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A732" w14:textId="77777777" w:rsidR="002F57F9" w:rsidRDefault="002F57F9" w:rsidP="002F57F9">
      <w:pPr>
        <w:pStyle w:val="Heading3"/>
      </w:pPr>
      <w:r>
        <w:t>OFF</w:t>
      </w:r>
    </w:p>
    <w:p w14:paraId="4C5F2B04" w14:textId="77777777" w:rsidR="002F57F9" w:rsidRPr="00CB38F4" w:rsidRDefault="002F57F9" w:rsidP="002F57F9">
      <w:r>
        <w:t>Incentives K</w:t>
      </w:r>
    </w:p>
    <w:p w14:paraId="7A020A0C" w14:textId="77777777" w:rsidR="002F57F9" w:rsidRPr="001E7E48" w:rsidRDefault="002F57F9" w:rsidP="002F57F9">
      <w:pPr>
        <w:pStyle w:val="Heading4"/>
        <w:rPr>
          <w:rFonts w:cstheme="minorHAnsi"/>
        </w:rPr>
      </w:pPr>
      <w:r w:rsidRPr="001E7E48">
        <w:rPr>
          <w:rFonts w:cstheme="minorHAnsi"/>
        </w:rPr>
        <w:t xml:space="preserve">Incentive rhetoric is inherently depoliticizing – it displaces our desires onto false choices and prevents us from accessing public goods. Turns the case. </w:t>
      </w:r>
    </w:p>
    <w:p w14:paraId="3B486725" w14:textId="77777777" w:rsidR="002F57F9" w:rsidRPr="001E7E48" w:rsidRDefault="002F57F9" w:rsidP="002F57F9">
      <w:pPr>
        <w:rPr>
          <w:rFonts w:cstheme="minorHAnsi"/>
        </w:rPr>
      </w:pPr>
      <w:r w:rsidRPr="001E7E48">
        <w:rPr>
          <w:rStyle w:val="Style13ptBold"/>
          <w:rFonts w:cstheme="minorHAnsi"/>
        </w:rPr>
        <w:t>McDonald 2023</w:t>
      </w:r>
      <w:r w:rsidRPr="001E7E48">
        <w:rPr>
          <w:rFonts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ch 5</w:t>
      </w:r>
    </w:p>
    <w:p w14:paraId="63A9C8C9" w14:textId="77777777" w:rsidR="002F57F9" w:rsidRPr="001E7E48" w:rsidRDefault="002F57F9" w:rsidP="002F57F9">
      <w:pPr>
        <w:rPr>
          <w:rFonts w:cstheme="minorHAnsi"/>
          <w:b/>
          <w:iCs/>
          <w:u w:val="single"/>
        </w:rPr>
      </w:pPr>
      <w:r w:rsidRPr="001E7E48">
        <w:rPr>
          <w:rFonts w:cstheme="minorHAnsi"/>
          <w:sz w:val="16"/>
        </w:rPr>
        <w:t xml:space="preserve">Straightforwardly, </w:t>
      </w:r>
      <w:r w:rsidRPr="001E7E48">
        <w:rPr>
          <w:rStyle w:val="Emphasis"/>
          <w:rFonts w:cstheme="minorHAnsi"/>
          <w:highlight w:val="green"/>
        </w:rPr>
        <w:t>nudges</w:t>
      </w:r>
      <w:r w:rsidRPr="001E7E48">
        <w:rPr>
          <w:rStyle w:val="Emphasis"/>
          <w:rFonts w:cstheme="minorHAnsi"/>
        </w:rPr>
        <w:t xml:space="preserve"> “work” because they </w:t>
      </w:r>
      <w:r w:rsidRPr="001E7E48">
        <w:rPr>
          <w:rStyle w:val="Emphasis"/>
          <w:rFonts w:cstheme="minorHAnsi"/>
          <w:highlight w:val="green"/>
        </w:rPr>
        <w:t>replicate</w:t>
      </w:r>
      <w:r w:rsidRPr="001E7E48">
        <w:rPr>
          <w:rStyle w:val="Emphasis"/>
          <w:rFonts w:cstheme="minorHAnsi"/>
        </w:rPr>
        <w:t xml:space="preserve"> a basic feature of </w:t>
      </w:r>
      <w:r w:rsidRPr="001E7E48">
        <w:rPr>
          <w:rStyle w:val="Emphasis"/>
          <w:rFonts w:cstheme="minorHAnsi"/>
          <w:highlight w:val="green"/>
        </w:rPr>
        <w:t>life in the capitalist mode of production</w:t>
      </w:r>
      <w:r w:rsidRPr="001E7E48">
        <w:rPr>
          <w:rFonts w:cstheme="minorHAnsi"/>
          <w:sz w:val="16"/>
        </w:rPr>
        <w:t xml:space="preserve">: </w:t>
      </w:r>
      <w:r w:rsidRPr="001E7E48">
        <w:rPr>
          <w:rStyle w:val="Emphasis"/>
          <w:rFonts w:cstheme="minorHAnsi"/>
          <w:highlight w:val="green"/>
        </w:rPr>
        <w:t>We are offered</w:t>
      </w:r>
      <w:r w:rsidRPr="001E7E48">
        <w:rPr>
          <w:rStyle w:val="Emphasis"/>
          <w:rFonts w:cstheme="minorHAnsi"/>
        </w:rPr>
        <w:t xml:space="preserve"> a menu of </w:t>
      </w:r>
      <w:r w:rsidRPr="001E7E48">
        <w:rPr>
          <w:rStyle w:val="Emphasis"/>
          <w:rFonts w:cstheme="minorHAnsi"/>
          <w:highlight w:val="green"/>
        </w:rPr>
        <w:t>choices</w:t>
      </w:r>
      <w:r w:rsidRPr="001E7E48">
        <w:rPr>
          <w:rFonts w:cstheme="minorHAnsi"/>
          <w:sz w:val="16"/>
        </w:rPr>
        <w:t xml:space="preserve">, tacitly accept that some persuasion is at work, </w:t>
      </w:r>
      <w:r w:rsidRPr="001E7E48">
        <w:rPr>
          <w:rStyle w:val="Emphasis"/>
          <w:rFonts w:cstheme="minorHAnsi"/>
          <w:highlight w:val="green"/>
        </w:rPr>
        <w:t>and perform as if the choice we make is</w:t>
      </w:r>
      <w:r w:rsidRPr="001E7E48">
        <w:rPr>
          <w:rStyle w:val="Emphasis"/>
          <w:rFonts w:cstheme="minorHAnsi"/>
        </w:rPr>
        <w:t xml:space="preserve"> both </w:t>
      </w:r>
      <w:r w:rsidRPr="001E7E48">
        <w:rPr>
          <w:rStyle w:val="Emphasis"/>
          <w:rFonts w:cstheme="minorHAnsi"/>
          <w:highlight w:val="green"/>
        </w:rPr>
        <w:t>unencumbered and reflective of our underlying desires</w:t>
      </w:r>
      <w:r w:rsidRPr="001E7E48">
        <w:rPr>
          <w:rFonts w:cstheme="minorHAnsi"/>
          <w:sz w:val="16"/>
        </w:rPr>
        <w:t xml:space="preserve">. And to their credit, nudge theorists use this insight as part of their rationale: corporations, organizations, and individuals nudge people at every possible turn, </w:t>
      </w:r>
      <w:r w:rsidRPr="001E7E48">
        <w:rPr>
          <w:rStyle w:val="Emphasis"/>
          <w:rFonts w:cstheme="minorHAnsi"/>
        </w:rPr>
        <w:t xml:space="preserve">we exist in </w:t>
      </w:r>
      <w:r w:rsidRPr="001E7E48">
        <w:rPr>
          <w:rStyle w:val="Emphasis"/>
          <w:rFonts w:cstheme="minorHAnsi"/>
          <w:highlight w:val="green"/>
        </w:rPr>
        <w:t>networks of signification</w:t>
      </w:r>
      <w:r w:rsidRPr="001E7E48">
        <w:rPr>
          <w:rStyle w:val="Emphasis"/>
          <w:rFonts w:cstheme="minorHAnsi"/>
        </w:rPr>
        <w:t xml:space="preserve"> that </w:t>
      </w:r>
      <w:r w:rsidRPr="001E7E48">
        <w:rPr>
          <w:rStyle w:val="Emphasis"/>
          <w:rFonts w:cstheme="minorHAnsi"/>
          <w:highlight w:val="green"/>
        </w:rPr>
        <w:t>attempt to alter our behavior</w:t>
      </w:r>
      <w:r w:rsidRPr="001E7E48">
        <w:rPr>
          <w:rStyle w:val="Emphasis"/>
          <w:rFonts w:cstheme="minorHAnsi"/>
        </w:rPr>
        <w:t>,</w:t>
      </w:r>
      <w:r w:rsidRPr="001E7E48">
        <w:rPr>
          <w:rFonts w:cstheme="minorHAnsi"/>
          <w:sz w:val="16"/>
        </w:rPr>
        <w:t xml:space="preserve"> from punch cards at automobile repair shops to team-building exercises at our workplaces. The sheer preponderance of commodity-adjacent interactions in our everyday lives authorizes choice architects to set up similar marketlike structures to provision political and social goods. But psychoanalytically, the structure of nudges has appeal because it replicates a basic condition of subject-formation, following Lacan’s concepts of alienation and separation. These terms refer to the “forced choice” that subjects enter into when they partake in the symbolic order—</w:t>
      </w:r>
      <w:r w:rsidRPr="001E7E48">
        <w:rPr>
          <w:rStyle w:val="Emphasis"/>
          <w:rFonts w:cstheme="minorHAnsi"/>
          <w:highlight w:val="green"/>
        </w:rPr>
        <w:t>we sacrifice</w:t>
      </w:r>
      <w:r w:rsidRPr="001E7E48">
        <w:rPr>
          <w:rStyle w:val="Emphasis"/>
          <w:rFonts w:cstheme="minorHAnsi"/>
        </w:rPr>
        <w:t xml:space="preserve"> a zone of </w:t>
      </w:r>
      <w:r w:rsidRPr="001E7E48">
        <w:rPr>
          <w:rStyle w:val="Emphasis"/>
          <w:rFonts w:cstheme="minorHAnsi"/>
          <w:highlight w:val="green"/>
        </w:rPr>
        <w:t>our being</w:t>
      </w:r>
      <w:r w:rsidRPr="001E7E48">
        <w:rPr>
          <w:rStyle w:val="Emphasis"/>
          <w:rFonts w:cstheme="minorHAnsi"/>
        </w:rPr>
        <w:t xml:space="preserve"> in order </w:t>
      </w:r>
      <w:r w:rsidRPr="001E7E48">
        <w:rPr>
          <w:rStyle w:val="Emphasis"/>
          <w:rFonts w:cstheme="minorHAnsi"/>
          <w:highlight w:val="green"/>
        </w:rPr>
        <w:t>to obtain intelligibility</w:t>
      </w:r>
      <w:r w:rsidRPr="001E7E48">
        <w:rPr>
          <w:rStyle w:val="Emphasis"/>
          <w:rFonts w:cstheme="minorHAnsi"/>
        </w:rPr>
        <w:t xml:space="preserve"> and enjoyment for, and from, the other</w:t>
      </w:r>
      <w:r w:rsidRPr="001E7E48">
        <w:rPr>
          <w:rFonts w:cstheme="minorHAnsi"/>
          <w:sz w:val="16"/>
        </w:rPr>
        <w:t xml:space="preserve">. But nudges are also difficult to dislodge because they instantiate a regime of political neurosis, </w:t>
      </w:r>
      <w:r w:rsidRPr="001E7E48">
        <w:rPr>
          <w:rStyle w:val="Emphasis"/>
          <w:rFonts w:cstheme="minorHAnsi"/>
        </w:rPr>
        <w:t xml:space="preserve">forcing individuals </w:t>
      </w:r>
      <w:r w:rsidRPr="001E7E48">
        <w:rPr>
          <w:rStyle w:val="Emphasis"/>
          <w:rFonts w:cstheme="minorHAnsi"/>
          <w:highlight w:val="green"/>
        </w:rPr>
        <w:t>to address the question, “What does the Other want of me?” in each nudge interaction</w:t>
      </w:r>
      <w:r w:rsidRPr="001E7E48">
        <w:rPr>
          <w:rStyle w:val="Emphasis"/>
          <w:rFonts w:cstheme="minorHAnsi"/>
        </w:rPr>
        <w:t>.</w:t>
      </w:r>
      <w:r w:rsidRPr="001E7E48">
        <w:rPr>
          <w:rFonts w:cstheme="minorHAnsi"/>
          <w:sz w:val="16"/>
        </w:rPr>
        <w:t xml:space="preserve"> </w:t>
      </w:r>
      <w:r w:rsidRPr="001E7E48">
        <w:rPr>
          <w:rStyle w:val="Emphasis"/>
          <w:rFonts w:cstheme="minorHAnsi"/>
        </w:rPr>
        <w:t>Nudges are structured around</w:t>
      </w:r>
      <w:r w:rsidRPr="001E7E48">
        <w:rPr>
          <w:rFonts w:cstheme="minorHAnsi"/>
          <w:sz w:val="16"/>
        </w:rPr>
        <w:t xml:space="preserve"> an unspoken prohibition, or </w:t>
      </w:r>
      <w:r w:rsidRPr="001E7E48">
        <w:rPr>
          <w:rStyle w:val="Emphasis"/>
          <w:rFonts w:cstheme="minorHAnsi"/>
        </w:rPr>
        <w:t>repression.</w:t>
      </w:r>
      <w:r w:rsidRPr="001E7E48">
        <w:rPr>
          <w:rFonts w:cstheme="minorHAnsi"/>
          <w:sz w:val="16"/>
        </w:rPr>
        <w:t xml:space="preserve"> By </w:t>
      </w:r>
      <w:r w:rsidRPr="001E7E48">
        <w:rPr>
          <w:rStyle w:val="Emphasis"/>
          <w:rFonts w:cstheme="minorHAnsi"/>
        </w:rPr>
        <w:t>introducing the appearance of choice in a setting</w:t>
      </w:r>
      <w:r w:rsidRPr="001E7E48">
        <w:rPr>
          <w:rFonts w:cstheme="minorHAnsi"/>
          <w:sz w:val="16"/>
        </w:rPr>
        <w:t xml:space="preserve"> (like signing up for life insurance, health savings plans, the school your child attends), </w:t>
      </w:r>
      <w:r w:rsidRPr="001E7E48">
        <w:rPr>
          <w:rStyle w:val="Emphasis"/>
          <w:rFonts w:cstheme="minorHAnsi"/>
        </w:rPr>
        <w:t>they interdict on the universal political good that could be provisioned. Choosing subjects are addressed solely as individuals (and not collectivities, communities, polities, or classes) and forced to discern what is being asked of them, without ever being certain that this choice architecture is designed to channel their desires, or the desires of its creator</w:t>
      </w:r>
      <w:r w:rsidRPr="001E7E48">
        <w:rPr>
          <w:rFonts w:cstheme="minorHAnsi"/>
          <w:sz w:val="16"/>
        </w:rPr>
        <w:t xml:space="preserve">. </w:t>
      </w:r>
      <w:r w:rsidRPr="001E7E48">
        <w:rPr>
          <w:rStyle w:val="Emphasis"/>
          <w:rFonts w:cstheme="minorHAnsi"/>
        </w:rPr>
        <w:t>Political outcomes like</w:t>
      </w:r>
      <w:r w:rsidRPr="001E7E48">
        <w:rPr>
          <w:rFonts w:cstheme="minorHAnsi"/>
          <w:sz w:val="16"/>
        </w:rPr>
        <w:t xml:space="preserve"> health care, education, or </w:t>
      </w:r>
      <w:r w:rsidRPr="001E7E48">
        <w:rPr>
          <w:rStyle w:val="Emphasis"/>
          <w:rFonts w:cstheme="minorHAnsi"/>
        </w:rPr>
        <w:t>a habitable environment cease to be the responsibility of states to deliver to their subjects but the responsibility of individuals to desire properly</w:t>
      </w:r>
      <w:r w:rsidRPr="001E7E48">
        <w:rPr>
          <w:rFonts w:cstheme="minorHAnsi"/>
          <w:sz w:val="16"/>
        </w:rPr>
        <w:t xml:space="preserve">. In what follows, I advance a psychoanalytic critique of nudges, first by discussing what Lacan calls the “forced choice” (or vel of alienation) and the subject’s subsequent separation from their desire. Next, I argue </w:t>
      </w:r>
      <w:r w:rsidRPr="001E7E48">
        <w:rPr>
          <w:rStyle w:val="Emphasis"/>
          <w:rFonts w:cstheme="minorHAnsi"/>
        </w:rPr>
        <w:t xml:space="preserve">that we should </w:t>
      </w:r>
      <w:r w:rsidRPr="001E7E48">
        <w:rPr>
          <w:rStyle w:val="Emphasis"/>
          <w:rFonts w:cstheme="minorHAnsi"/>
          <w:highlight w:val="green"/>
        </w:rPr>
        <w:t>think of nudges as an engine for organizing political neurosis</w:t>
      </w:r>
      <w:r w:rsidRPr="001E7E48">
        <w:rPr>
          <w:rStyle w:val="Emphasis"/>
          <w:rFonts w:cstheme="minorHAnsi"/>
        </w:rPr>
        <w:t xml:space="preserve">, a way of </w:t>
      </w:r>
      <w:r w:rsidRPr="001E7E48">
        <w:rPr>
          <w:rStyle w:val="Emphasis"/>
          <w:rFonts w:cstheme="minorHAnsi"/>
          <w:highlight w:val="green"/>
        </w:rPr>
        <w:t>repressing</w:t>
      </w:r>
      <w:r w:rsidRPr="001E7E48">
        <w:rPr>
          <w:rStyle w:val="Emphasis"/>
          <w:rFonts w:cstheme="minorHAnsi"/>
        </w:rPr>
        <w:t xml:space="preserve"> the </w:t>
      </w:r>
      <w:r w:rsidRPr="001E7E48">
        <w:rPr>
          <w:rStyle w:val="Emphasis"/>
          <w:rFonts w:cstheme="minorHAnsi"/>
          <w:highlight w:val="green"/>
        </w:rPr>
        <w:t>desire for universal public goods</w:t>
      </w:r>
      <w:r w:rsidRPr="001E7E48">
        <w:rPr>
          <w:rStyle w:val="Emphasis"/>
          <w:rFonts w:cstheme="minorHAnsi"/>
        </w:rPr>
        <w:t xml:space="preserve"> and </w:t>
      </w:r>
      <w:r w:rsidRPr="001E7E48">
        <w:rPr>
          <w:rStyle w:val="Emphasis"/>
          <w:rFonts w:cstheme="minorHAnsi"/>
          <w:highlight w:val="green"/>
        </w:rPr>
        <w:t>locking subjects into questioning their own desires and whether they are enjoying properly</w:t>
      </w:r>
      <w:r w:rsidRPr="001E7E48">
        <w:rPr>
          <w:rStyle w:val="Emphasis"/>
          <w:rFonts w:cstheme="minorHAnsi"/>
        </w:rPr>
        <w:t>.</w:t>
      </w:r>
      <w:r w:rsidRPr="001E7E48">
        <w:rPr>
          <w:rFonts w:cstheme="minorHAnsi"/>
          <w:sz w:val="16"/>
        </w:rPr>
        <w:t xml:space="preserve"> My invocation of </w:t>
      </w:r>
      <w:r w:rsidRPr="001E7E48">
        <w:rPr>
          <w:rStyle w:val="Emphasis"/>
          <w:rFonts w:cstheme="minorHAnsi"/>
          <w:highlight w:val="green"/>
        </w:rPr>
        <w:t>neurosis describes not simply a clinical condition but a political one</w:t>
      </w:r>
      <w:r w:rsidRPr="001E7E48">
        <w:rPr>
          <w:rStyle w:val="Emphasis"/>
          <w:rFonts w:cstheme="minorHAnsi"/>
        </w:rPr>
        <w:t xml:space="preserve">—it functions as </w:t>
      </w:r>
      <w:r w:rsidRPr="001E7E48">
        <w:rPr>
          <w:rStyle w:val="Emphasis"/>
          <w:rFonts w:cstheme="minorHAnsi"/>
          <w:highlight w:val="green"/>
        </w:rPr>
        <w:t>a structure of discourse</w:t>
      </w:r>
      <w:r w:rsidRPr="001E7E48">
        <w:rPr>
          <w:rStyle w:val="Emphasis"/>
          <w:rFonts w:cstheme="minorHAnsi"/>
        </w:rPr>
        <w:t>, not a diagnosis of an individual,</w:t>
      </w:r>
      <w:r w:rsidRPr="001E7E48">
        <w:rPr>
          <w:rFonts w:cstheme="minorHAnsi"/>
          <w:sz w:val="16"/>
        </w:rPr>
        <w:t xml:space="preserve"> and is designed to draw attention to </w:t>
      </w:r>
      <w:r w:rsidRPr="001E7E48">
        <w:rPr>
          <w:rStyle w:val="Emphasis"/>
          <w:rFonts w:cstheme="minorHAnsi"/>
          <w:highlight w:val="green"/>
        </w:rPr>
        <w:t>the individualization of outcomes and the attribution of unconscious desires by those in power to those outside of it</w:t>
      </w:r>
      <w:r w:rsidRPr="001E7E48">
        <w:rPr>
          <w:rFonts w:cstheme="minorHAnsi"/>
          <w:sz w:val="16"/>
        </w:rPr>
        <w:t xml:space="preserve">. For Lacan, what one calls a subject is never given in advance but is rather a logical space implied by the cut that the symbolic order introduces into being; he employs the term “alienation” to describe a part of this process of subjectification. Alienation constitutes a basic human experience at multiple levels: the ontological, the symbolic, and the political. Analogously, Marx identified that in a system of privately held wealth, human beings are alienated from the product of their labor and control over the labor process; as a result, human beings are estranged from their “species being” (they are disconnected from something both human and more-than-human, or connected to the totality of the universe), as well as from each other.55 These levels, in some form, are mirrored in Lacan’s approach. Consider any of the many origin stories that psychoanalysis tells of the ontogenesis of the human subject, that when babies are born, SP_ they enter into a system of meaning that over-codes their relation to the “real” world—one may have an infinite desire to suckle or eat but is cut off by a “no” (of the mother, of the father, or of culture itself). Lacan employs a both/and approach: The literal, biological level marks a “real lack” that is then compensated for by a signifying regime, or the introduction of “lack” at a conceptual level. What Lacan calls a “real lack” is akin to the splits between masculine and feminine jouissance developed in chapter 4: there is no “human as such,” every being is marked by a real difference, not just from one another but from the world as a whole.56 To be sexed is to bear witness to an ontological antagonism with the world. Even if it is possible to pro-create, it is impossible to re-create (oneself) in an infinite play of repetition.57 One’s very being testifies to one’s difference with reality itself in its infinite diversity, no human is either autogenic or autochthonous. The facticity of sex is not to be read in a complementarian manner, that “male” and “female” are mutually incomplete and must couple in order to find a unity—for Lacan, it is the </w:t>
      </w:r>
      <w:r w:rsidRPr="001E7E48">
        <w:rPr>
          <w:rFonts w:cstheme="minorHAnsi"/>
          <w:sz w:val="16"/>
        </w:rPr>
        <w:lastRenderedPageBreak/>
        <w:t xml:space="preserve">precise opposite.58 Desire, Lacan contends, must be articulated, or learned, via the symbolic order. “Sexuality” is the name of what emerges in this gap; it “is established in the field of the subject by a way that is that of lack.”59 As Žižek reiterates, we are not born with an innate understanding of what to desire; it must be taught. This is the role of fantasy.60 To be alienated, then, is to encounter the second lack, that of the signifying order. Laurent writes that alienation represents “the fact that the subject, having no identity, has to identify with something”; alienation functions as the name for a compensatory action by the speaking being to ascertain some certainty once introduced into a regime of presences and absences.61 Alienation is what Lacan calls a “forced choice,” or the obligation to enter into the field of language. When one becomes a “speaking being,” one must forgo an imagined oneness with the world (which was already fictive, in Lacan’s estimation) and make this “forced choice” into the symbolic order. As Fink writes, “Alienation represents the instituting of the symbolic order—which must be realized anew for each new subject— and the subject’s assignation of a place therein.”62 Lacan uses the mugger’s classic line “your money or your life!,” which indicates that this choice is always a false one. If one clings too hard to one’s money, one loses one’s life (and subsequently one’s money).63 If one clings to life and loses one’s money, one loses what is worth living for.64 Lacan contends that this is not simply true in lethal matters but a result of being confronted by the signifying order itself, which presents itself as an enigma to the subject.6 </w:t>
      </w:r>
      <w:r w:rsidRPr="001E7E48">
        <w:rPr>
          <w:rStyle w:val="Emphasis"/>
          <w:rFonts w:cstheme="minorHAnsi"/>
        </w:rPr>
        <w:t>Nudges claim to offer a binary choice, despite this being an obvious obfuscation of the matter. In a nudge, the field is titled toward the policymaker’s preferred goal, so the binary choice masks a more fundamental lack of choice</w:t>
      </w:r>
      <w:r w:rsidRPr="001E7E48">
        <w:rPr>
          <w:rFonts w:cstheme="minorHAnsi"/>
          <w:sz w:val="16"/>
        </w:rPr>
        <w:t xml:space="preserve">. Lacan’s concept of the signifier is more radical than a simple either-or, for it is elementally nonidentical; it has no essence on its own but takes on an essence as a result of its circulation in an economy of presences and absences. When Lacan uses the formulation, “the signifier is that which represents a subject for another signifier,” he is gesturing at this fundamental nonidentity.66 </w:t>
      </w:r>
      <w:r w:rsidRPr="001E7E48">
        <w:rPr>
          <w:rStyle w:val="Emphasis"/>
          <w:rFonts w:cstheme="minorHAnsi"/>
        </w:rPr>
        <w:t>Any signifier emerges out of the withdrawal of its own absence, it signifies difference in itself (</w:t>
      </w:r>
      <w:r w:rsidRPr="001E7E48">
        <w:rPr>
          <w:rFonts w:cstheme="minorHAnsi"/>
          <w:sz w:val="16"/>
        </w:rPr>
        <w:t xml:space="preserve">regardless of what it signifies at a symbolic level). As Žižek puts it, “‘Differentiality’ designates a more precise relationship: in it, the opposite of one term, of its presence, is not immediately the other term but the absence of the first term, the void at the place of its inscription.”67 A signifier is not its void: that is its first “presence.” It is only against this backdrop that the possibility for play emerges, for a signifier to mean something other than itself. Misunderstanding, subterfuge, irony, and rhetoric emerge as compensatory actions from within the gap of nonidentity. For the choice architect, A = B (an unhealthy choice really is a desire for something else, the object chosen can be replaced with no “cost” to the subject). For the psychoanalyst, A = not-A: If a choice is anything, it is not (reducible to) itself.68 The sign is internally split—a signifier and a signified, a relation of nonidentity, which means that representation can never be as fixed as either the libertarian fantasizes or the paternalist believes they can modify. What Lacan calls “separation” occurs at this moment, a recognition by the subject that the Other possesses a lack. Fink writes that separation begins “from a barred Other, that is, a parent who is him or herself divided,” and that the subject attempts to address the gap, the interval, that answers their unarticulated desire.69 The symbolic order’s postulate of nonidentity mentioned above suggests that to offer a choice is to ask the question of desire, not simply about what I want but what the Other wants (of me). “Man learns to desire as an other,” Fink writes, “as if he were some other person.”70 For the nudge, this means acting as if one is a “rational economic subject,” in lieu of—separated from—one’s own idiosyncratic, inexpressible desires. The nudge’s obligation to choose represents the alienation and separation that forces the question of meaning onto the subject. As Lacan writes, “The subject as such is uncertain because he is divided by the effects of language. . . . He will simply find his desire more divided, pulverized in the circumscribable metonymy of speech.”71 The presence of a (signifying) nudge is the introduction of a choice: does it mean this, or that? Lacan puts the problem plainly: “He is saying this to me, but what does he want?”72 Freud describes this possibility within language with an old Jewish joke, the punchline of which is “you say you’re going to Cracow, you want me to believe you’re going to Lemberg. But I know that in fact you’re going to Cracow. So why are you lying to me?”73 The purpose of the joke is not to make a person or institution the butt of the joke but rather “the certainty of our knowledge itself, one of our speculative possessions.”74 In a nudge, the opacity of knowledge on the side of the Other leaves the individual chooser uncertain. Is the “default setting” what the Other wants of me, or am I being asked to click a different option in the dialog box? Is the presence of fresh fruit meant to direct my eye elsewhere? Is the encouragement to sign up for a retirement plan what my employer really wants of me? </w:t>
      </w:r>
      <w:r w:rsidRPr="001E7E48">
        <w:rPr>
          <w:rStyle w:val="Emphasis"/>
          <w:rFonts w:cstheme="minorHAnsi"/>
          <w:highlight w:val="green"/>
        </w:rPr>
        <w:t>These choices</w:t>
      </w:r>
      <w:r w:rsidRPr="001E7E48">
        <w:rPr>
          <w:rStyle w:val="Emphasis"/>
          <w:rFonts w:cstheme="minorHAnsi"/>
        </w:rPr>
        <w:t xml:space="preserve">, in the long run, </w:t>
      </w:r>
      <w:r w:rsidRPr="001E7E48">
        <w:rPr>
          <w:rStyle w:val="Emphasis"/>
          <w:rFonts w:cstheme="minorHAnsi"/>
          <w:highlight w:val="green"/>
        </w:rPr>
        <w:t>are ultimately false</w:t>
      </w:r>
      <w:r w:rsidRPr="001E7E48">
        <w:rPr>
          <w:rStyle w:val="Emphasis"/>
          <w:rFonts w:cstheme="minorHAnsi"/>
        </w:rPr>
        <w:t xml:space="preserve">, and why critiques of nudges that complain about a loss of individual choice can only go so far. It is not that individuals are unfree because their choices are constrained, </w:t>
      </w:r>
      <w:r w:rsidRPr="001E7E48">
        <w:rPr>
          <w:rStyle w:val="Emphasis"/>
          <w:rFonts w:cstheme="minorHAnsi"/>
          <w:highlight w:val="green"/>
        </w:rPr>
        <w:t>individuals are unfree because they are forced to choose and are thus barred from communion with “the thing itself.”</w:t>
      </w:r>
      <w:r w:rsidRPr="001E7E48">
        <w:rPr>
          <w:rStyle w:val="Emphasis"/>
          <w:rFonts w:cstheme="minorHAnsi"/>
        </w:rPr>
        <w:t xml:space="preserve"> (This is especially true with nudges that eschew the pretense of structuring a complex choice, or even eschew visibility altogether</w:t>
      </w:r>
      <w:r w:rsidRPr="001E7E48">
        <w:rPr>
          <w:rFonts w:cstheme="minorHAnsi"/>
          <w:sz w:val="16"/>
        </w:rPr>
        <w:t xml:space="preserve">. Hill writes that “some nudges may be invisible,” or “covert,” rendering both the experience of a nudge and any retrospective accountability impossible to judge.75 The form of </w:t>
      </w:r>
      <w:r w:rsidRPr="001E7E48">
        <w:rPr>
          <w:rStyle w:val="Emphasis"/>
          <w:rFonts w:cstheme="minorHAnsi"/>
        </w:rPr>
        <w:t>the</w:t>
      </w:r>
      <w:r w:rsidRPr="001E7E48">
        <w:rPr>
          <w:rFonts w:cstheme="minorHAnsi"/>
          <w:sz w:val="16"/>
        </w:rPr>
        <w:t xml:space="preserve"> mediating object—not just the content—stands in the way and diverts a subject into a choice that by its very design is a false one. The theoretical postulation of competitive conditions has a knock-on effect, for it breaks the back of a universal good and postulates an even better outcome—an “efficient” one. </w:t>
      </w:r>
      <w:r w:rsidRPr="001E7E48">
        <w:rPr>
          <w:rStyle w:val="Emphasis"/>
          <w:rFonts w:cstheme="minorHAnsi"/>
        </w:rPr>
        <w:t>Each major political issue addressed by nudges is organized around the prohibition on a universal good</w:t>
      </w:r>
      <w:r w:rsidRPr="001E7E48">
        <w:rPr>
          <w:rFonts w:cstheme="minorHAnsi"/>
          <w:sz w:val="16"/>
        </w:rPr>
        <w:t xml:space="preserve">: decommodified health care, </w:t>
      </w:r>
      <w:r w:rsidRPr="001E7E48">
        <w:rPr>
          <w:rStyle w:val="Emphasis"/>
          <w:rFonts w:cstheme="minorHAnsi"/>
        </w:rPr>
        <w:t>adequate action to address climate change</w:t>
      </w:r>
      <w:r w:rsidRPr="001E7E48">
        <w:rPr>
          <w:rFonts w:cstheme="minorHAnsi"/>
          <w:sz w:val="16"/>
        </w:rPr>
        <w:t xml:space="preserve">, universal public education. </w:t>
      </w:r>
      <w:r w:rsidRPr="001E7E48">
        <w:rPr>
          <w:rStyle w:val="Emphasis"/>
          <w:rFonts w:cstheme="minorHAnsi"/>
        </w:rPr>
        <w:t>In a market society, the only desire one cannot express is a nonmarket desire</w:t>
      </w:r>
      <w:r w:rsidRPr="001E7E48">
        <w:rPr>
          <w:rFonts w:cstheme="minorHAnsi"/>
          <w:sz w:val="16"/>
        </w:rPr>
        <w:t xml:space="preserve">. Alienation and separation describe a structural process of subject-formation, a symbolic exchange through which speaking beings go. Nudges, however, represent an intensification of this process, such that a neurotic structure results. There is, of course, no such thing as a “typical” subject; each of us partake in various differential structures in various ratios. Neurosis, perversion, and psychosis represent the three most common structures for a Lacanian intervention, with neurosis being the most prevalent. As with a clinical diagnosis, one should think of neurosis as a question that addresses a genuine problem, which besets the </w:t>
      </w:r>
      <w:r w:rsidRPr="001E7E48">
        <w:rPr>
          <w:rFonts w:cstheme="minorHAnsi"/>
          <w:sz w:val="16"/>
        </w:rPr>
        <w:lastRenderedPageBreak/>
        <w:t xml:space="preserve">unconscious of the subject.76 Neurosis is characterized by “a certain degree of uncertainty about what it is that turns one on, [and] considerable difficulty pursuing it even when one does know.”77 </w:t>
      </w:r>
      <w:r w:rsidRPr="001E7E48">
        <w:rPr>
          <w:rStyle w:val="Emphasis"/>
          <w:rFonts w:cstheme="minorHAnsi"/>
        </w:rPr>
        <w:t>The classic joke, “The food here is terrible—and in such small portions!” exemplifies the neurotic’s approach,</w:t>
      </w:r>
      <w:r w:rsidRPr="001E7E48">
        <w:rPr>
          <w:rFonts w:cstheme="minorHAnsi"/>
          <w:sz w:val="16"/>
        </w:rPr>
        <w:t xml:space="preserve"> wherein one is beset by the question of how to enjoy properly; neurotics fail to enjoy even as they are enjoying because they are unsure of how this enjoyment will be registered by the Other. Lacan, following Freud, argues that repression is the source of neurotic behavior, that neurotics have an encounter that is not foreclosed, or rejected outright, but accepted (however minimally) around which they organize their unconscious.78 Lacan, testifying to the prevalence of neurosis, contends that repression of a binary signifier is the necessary condition for the formation of the unconscious itself. When we enter into the symbolic order, we sacrifice a unity, and some aspect of us is carved out: “In neurosis, the mechanism of repression implies the loss of the object. Total satisfaction becomes impossible because the object that could satisfy the drive has been lost.”79 Each of us carries this neurotic tendency and manage it to varying degrees; a developed neurosis entails organizing one’s own life circling this impossibility, never knowing for certain whether one’s enjoyment is truly one’s own. Lacan describes the “drama of the neurotic” as one made of an already-existing otherness; the neurotic “sees appearing beside himself a figure. . . . It is not really himself: he feels excluded, outside of his own experience, he cannot assume its particularities, he feels discordant with his own existence.”80 This lack of self-identity stems from the repression of a binary signifier, which Fink describes as a signifier that transforms desire into signifiers.81 This signifier, which Lacan calls the “Name-of-the-Father” (also phonetically translatable to “No-of-the-Father”) has two important features for our purposes. First, the Name-of-the-Father instantiates a dialectic of desire into the subject: it is the signifier that cuts into pure being and inaugurates, or “means,” a field of meaning. The withdrawal of the Void, in Žižek’s parlance, to mark a field as meaningful is one way to think of this signifier’s function. Second, this signifier always functions retroactively: the “name” or “no” is always substantialized in the subject’s unconscious après-coup, as that which quilted the field of meaning.82 This retroaction entails that the neurotic (nudged) subject bends their desires backward toward the Name-of-the-Father; as Fink writes, “Nothing is innocent,” all speech “implies a subject position with respect to the Other.”83 This signifier “freezes” the subject into all signifiers bearing witness thereto—in common conversation, the conversational phrase “You know what that reminds me of?” is a neurotic gesture, bending each instance of the new back to the neurotic’s chosen signifier. </w:t>
      </w:r>
      <w:r w:rsidRPr="001E7E48">
        <w:rPr>
          <w:rStyle w:val="Emphasis"/>
          <w:rFonts w:cstheme="minorHAnsi"/>
        </w:rPr>
        <w:t>Neurotic behavior can be further characterized as a failure to negotiate the discordance between the desire of the Other and the demand of the Other</w:t>
      </w:r>
      <w:r w:rsidRPr="001E7E48">
        <w:rPr>
          <w:rFonts w:cstheme="minorHAnsi"/>
          <w:sz w:val="16"/>
        </w:rPr>
        <w:t xml:space="preserve">. Lacan writes that the neurotic “identifies the Other’s lack with the Other’s demand” and rewrites the subject’s fundamental fantasy ($◊a) as $◊D, or the subject set in motion to, and by, the Other’s demand.84 Put straightforwardly, to approach the desire of the Other is to presume a minimal distance, an admission of the lack in the Other (described above as the process of separation). The neurotic subject attempts to satisfy the desire of the Other by attempting to satisfy their demands—to fastidiously follow rules in school, or the speed limit to avoid punishment, to give to a romantic partner exactly what they say they want is the neurotic’s strategy— not for enjoying but for guarding against the absence of enjoyment. By interpreting all enigmatic signification from the Other as an explicit statement of demand, the neurotic can never truly transgress or be held responsible for “not getting it,” thus maintaining their position for the Other. Lacan describes the neurotic’s journey thusly: “In his desiring function, the subject elects a substitute. This is the crux of neurosis. Consider what actually happens at the end of the obsessive’s complicated maneuvers—he is not the one who enjoys.”85 </w:t>
      </w:r>
      <w:r w:rsidRPr="001E7E48">
        <w:rPr>
          <w:rStyle w:val="Emphasis"/>
          <w:rFonts w:cstheme="minorHAnsi"/>
        </w:rPr>
        <w:t>The same process occurs by choice architects in nudge situations: although nudge theorists attempt accessing the subject’s unconscious desires (albeit clumsily) by presuming that individuals are not self-present or fully capable of satisfying themselves with their choices, nudge theorists miss the mark entirely precisely because they lock subjects into choice architectures with “competitive conditions,” meaning they will only ever be locked into binary, marketlike choices. This forces nudged subjects to only ever address the signifiers of demand rather than approach their unarticulated desires</w:t>
      </w:r>
      <w:r w:rsidRPr="001E7E48">
        <w:rPr>
          <w:rFonts w:cstheme="minorHAnsi"/>
          <w:sz w:val="16"/>
        </w:rPr>
        <w:t xml:space="preserve">. “Am I being asked to choose this charter school, or that public school?” is not a question that adequately approaches desire, except for the desire of the choice architect themselves (who desire the efficient, decided-in-advance outcome). The neurotic subject is barred from the enjoyment that would truly satisfy them and orbits a series of substitute enjoyments (what Lacan reiterates is a metonymy); they “take a pathway about which we can say that it consists in devoting himself to satisfying—as much as he can here—all of the other’s demands, even though he knows that those demands constitute a perpetual object to his own desire. in other words, in his devotion to the other, he blinds himself to his own lack of satisfaction.”86 </w:t>
      </w:r>
      <w:r w:rsidRPr="001E7E48">
        <w:rPr>
          <w:rStyle w:val="Emphasis"/>
          <w:rFonts w:cstheme="minorHAnsi"/>
        </w:rPr>
        <w:t>Nudges instantiate this enigmatic structure upon subjects in specific discursive settings, wherever choice architects hold sway; we are neuroticized by nudge theory and its meaningful signifiers and forced to ask questions about the other’s demands and unable to access desires outside of this framework</w:t>
      </w:r>
      <w:r w:rsidRPr="001E7E48">
        <w:rPr>
          <w:rFonts w:cstheme="minorHAnsi"/>
          <w:sz w:val="16"/>
        </w:rPr>
        <w:t>. De Kesel writes, “The obsessional idea that it is he, rather than the Other, who falls short is a way of avoiding the fact that it is in the first place the Other who is marked by lack.”87 The imposition of choice forces subjects to be neurotic, barred from accessing the unpleasant truths inaccessible to both them and the choice architects that refuse them something more meaningful. McGowan’s characterization of capitalism as inducing a neurotic relation, albeit for different reasons than theorists like Karen Horney and Herbert Marcuse, is apropos here: the neurotic clings “to the Other’s demand rather than confront the abyss of its own subjectivity.”88 I part ways with McGowan’s assessment of the subject’s abyssal form by locating the displaced lack elsewhere, upward</w:t>
      </w:r>
      <w:r w:rsidRPr="001E7E48">
        <w:rPr>
          <w:rStyle w:val="Emphasis"/>
          <w:rFonts w:cstheme="minorHAnsi"/>
        </w:rPr>
        <w:t>. Rather than interdicting on what is unspeakable in the subject, nudges repress the potential for the construction and provision of universal public goods—</w:t>
      </w:r>
      <w:r w:rsidRPr="001E7E48">
        <w:rPr>
          <w:rStyle w:val="Emphasis"/>
          <w:rFonts w:cstheme="minorHAnsi"/>
          <w:highlight w:val="green"/>
        </w:rPr>
        <w:t xml:space="preserve">by introducing </w:t>
      </w:r>
      <w:r w:rsidRPr="001E7E48">
        <w:rPr>
          <w:rStyle w:val="Emphasis"/>
          <w:rFonts w:cstheme="minorHAnsi"/>
        </w:rPr>
        <w:t xml:space="preserve">competitive conditions, </w:t>
      </w:r>
      <w:r w:rsidRPr="001E7E48">
        <w:rPr>
          <w:rStyle w:val="Emphasis"/>
          <w:rFonts w:cstheme="minorHAnsi"/>
          <w:highlight w:val="green"/>
        </w:rPr>
        <w:t>the fiction of choice</w:t>
      </w:r>
      <w:r w:rsidRPr="001E7E48">
        <w:rPr>
          <w:rStyle w:val="Emphasis"/>
          <w:rFonts w:cstheme="minorHAnsi"/>
        </w:rPr>
        <w:t xml:space="preserve">, </w:t>
      </w:r>
      <w:r w:rsidRPr="001E7E48">
        <w:rPr>
          <w:rStyle w:val="Emphasis"/>
          <w:rFonts w:cstheme="minorHAnsi"/>
          <w:highlight w:val="green"/>
        </w:rPr>
        <w:t xml:space="preserve">presuming an </w:t>
      </w:r>
      <w:r w:rsidRPr="001E7E48">
        <w:rPr>
          <w:rStyle w:val="Emphasis"/>
          <w:rFonts w:cstheme="minorHAnsi"/>
          <w:highlight w:val="green"/>
        </w:rPr>
        <w:lastRenderedPageBreak/>
        <w:t xml:space="preserve">irrationality in subjects who contravene </w:t>
      </w:r>
      <w:r w:rsidRPr="001E7E48">
        <w:rPr>
          <w:rStyle w:val="Emphasis"/>
          <w:rFonts w:cstheme="minorHAnsi"/>
        </w:rPr>
        <w:t xml:space="preserve">neoclassical assumptions, </w:t>
      </w:r>
      <w:r w:rsidRPr="001E7E48">
        <w:rPr>
          <w:rStyle w:val="Emphasis"/>
          <w:rFonts w:cstheme="minorHAnsi"/>
          <w:highlight w:val="green"/>
        </w:rPr>
        <w:t xml:space="preserve">nudge theory disavows the </w:t>
      </w:r>
      <w:r w:rsidRPr="001E7E48">
        <w:rPr>
          <w:rStyle w:val="Emphasis"/>
          <w:rFonts w:cstheme="minorHAnsi"/>
        </w:rPr>
        <w:t xml:space="preserve">very </w:t>
      </w:r>
      <w:r w:rsidRPr="001E7E48">
        <w:rPr>
          <w:rStyle w:val="Emphasis"/>
          <w:rFonts w:cstheme="minorHAnsi"/>
          <w:highlight w:val="green"/>
        </w:rPr>
        <w:t>possibility that things like health care</w:t>
      </w:r>
      <w:r w:rsidRPr="001E7E48">
        <w:rPr>
          <w:rStyle w:val="Emphasis"/>
          <w:rFonts w:cstheme="minorHAnsi"/>
        </w:rPr>
        <w:t xml:space="preserve">, education, a habitable </w:t>
      </w:r>
      <w:r w:rsidRPr="001E7E48">
        <w:rPr>
          <w:rStyle w:val="Emphasis"/>
          <w:rFonts w:cstheme="minorHAnsi"/>
          <w:highlight w:val="green"/>
        </w:rPr>
        <w:t>environment, and</w:t>
      </w:r>
      <w:r w:rsidRPr="001E7E48">
        <w:rPr>
          <w:rStyle w:val="Emphasis"/>
          <w:rFonts w:cstheme="minorHAnsi"/>
        </w:rPr>
        <w:t xml:space="preserve"> so </w:t>
      </w:r>
      <w:r w:rsidRPr="001E7E48">
        <w:rPr>
          <w:rStyle w:val="Emphasis"/>
          <w:rFonts w:cstheme="minorHAnsi"/>
          <w:highlight w:val="green"/>
        </w:rPr>
        <w:t>on, are deliverable by political actors at all</w:t>
      </w:r>
      <w:r w:rsidRPr="001E7E48">
        <w:rPr>
          <w:rFonts w:cstheme="minorHAnsi"/>
          <w:sz w:val="16"/>
        </w:rPr>
        <w:t>. Take, for instance the dozens of incentives and nudges in the Affordable Care Act’s provisions.89 At its heart, the ACA aimed to incentivize health insurance companies to provide higher-quality, lower-cost care to American citizens through a vast array of agencies, programs, organizations, rewards, penalties, regulations, and exchanges. Instead of directly guaranteeing care to Americans, the bill used the mediating agency of the incentive (largely monetary, occasionally regulatory) to induce health insurance companies to offer health insurance plans; in areas of what Thaler and Sunstein would call behavioral market failure, the federal government promoted health insurance exchanges designed to stimulate rational action by for-profit insurance companies. “Choice” once again resides symptomatically in the bill’s text; the section that deals with these exchanges is titled “Consumer Choices and Insurance Competition through Health Benefit Exchanges.”90 On the coercive end of the incentive spectrum, the bill also contained a highly contentious “individual mandate” that required Americans to purchase some form of health insurance, lest they be hit with a $695 maximum fine.91 Whether penalty or reward, nudges were built into the ACA as the only way to alter individual behaviors toward the goal that its crafters and implementers set out to achieve. A historical irony deserves note: although the “individual mandate” penalty was repealed (and in 2020 its constitutionality was challenged in the Supreme Court) and the ACA’s Medicare expansion has been incompletely implemented, some of the most durable parts of the ACA, which have not yet been ruled unconstitutional by the Supreme Court or legislatively repealed, are classically regulatory. For instance, the law eliminates lifetime caps on certain forms of coverage, prevents insurers from dropping their customers if they become ill, prevents gender discrimination in premium rates, and prohibits insurers from denying health insurance to people with preexisting conditions. The bill’s “nudges,” rather, included provisions for better food nutrition labels and smoking cessation programs included in health insurance plans. For instance, the “HealthQuest Rewards Program” at the University of Kansas incentivizes employees to drink water, lose weight, quit smoking, and get regular checkups with the reward of a reduction in monthly premiums.92 For certain workers, handing over sensitive health information and agreeing to corporate surveillance is worth a $480 reduction in one’s yearly premiums, but for employees at other institutions, the injunction to be surveilled for one’s health was accompanied by a penalty if one did not partake. According to Katie Endicott, a West Virginia public school teacher, her district forced her to download an app, called Go365, which would track her steps, and if she did not earn enough “points,” she would be penalized $500 at the end of the year: “People felt that was very invasive, to have to download that app and to be forced into turning over sensitive information.”93 Conclusion: The Return of the Repressed When choosing our health-care plans, whether to eat fresh fruit, or to become an organ donor,</w:t>
      </w:r>
      <w:r w:rsidRPr="001E7E48">
        <w:rPr>
          <w:rStyle w:val="Emphasis"/>
          <w:rFonts w:cstheme="minorHAnsi"/>
        </w:rPr>
        <w:t xml:space="preserve"> choosers are only ever situated at the level of demand—what is demanded of them by the choice architects in positions of power, largely through the introduction of marketlike spaces where we are “free to choose” but always unconsciously aware that we are being subtly persuaded to choose the efficient outcome. In the capitalist mode of production, we can only ever address the other in terms of supply and demand, not in terms of supply and desire.</w:t>
      </w:r>
      <w:r w:rsidRPr="001E7E48">
        <w:rPr>
          <w:rFonts w:cstheme="minorHAnsi"/>
          <w:sz w:val="16"/>
          <w:szCs w:val="21"/>
        </w:rPr>
        <w:t xml:space="preserve"> In this chapter I have offered, in a Lacanian vein, how the neurotic’s question organizes the structure of nudges and how this question makes nudges “work.” </w:t>
      </w:r>
      <w:r w:rsidRPr="001E7E48">
        <w:rPr>
          <w:rStyle w:val="Emphasis"/>
          <w:rFonts w:cstheme="minorHAnsi"/>
        </w:rPr>
        <w:t xml:space="preserve">I have argued that the structure of the nudge neuroticizes subjects, </w:t>
      </w:r>
      <w:r w:rsidRPr="001E7E48">
        <w:rPr>
          <w:rStyle w:val="Emphasis"/>
          <w:rFonts w:cstheme="minorHAnsi"/>
          <w:highlight w:val="green"/>
        </w:rPr>
        <w:t>forcing their choices to connect to the desire of the policymaker</w:t>
      </w:r>
      <w:r w:rsidRPr="001E7E48">
        <w:rPr>
          <w:rStyle w:val="Emphasis"/>
          <w:rFonts w:cstheme="minorHAnsi"/>
        </w:rPr>
        <w:t xml:space="preserve">, their preferred end, </w:t>
      </w:r>
      <w:r w:rsidRPr="001E7E48">
        <w:rPr>
          <w:rStyle w:val="Emphasis"/>
          <w:rFonts w:cstheme="minorHAnsi"/>
          <w:highlight w:val="green"/>
        </w:rPr>
        <w:t>not the subject’s own unspeakable, idiosyncratic desire</w:t>
      </w:r>
      <w:r w:rsidRPr="001E7E48">
        <w:rPr>
          <w:rStyle w:val="Emphasis"/>
          <w:rFonts w:cstheme="minorHAnsi"/>
        </w:rPr>
        <w:t>.</w:t>
      </w:r>
      <w:r w:rsidRPr="001E7E48">
        <w:rPr>
          <w:rFonts w:cstheme="minorHAnsi"/>
          <w:sz w:val="16"/>
          <w:szCs w:val="21"/>
        </w:rPr>
        <w:t xml:space="preserve"> Yet neurosis is organized by a repressed element, that of the binary signifier, and it is necessary to address what precisely is repressed here. Albeit not by choice, </w:t>
      </w:r>
      <w:r w:rsidRPr="001E7E48">
        <w:rPr>
          <w:rStyle w:val="Emphasis"/>
          <w:rFonts w:cstheme="minorHAnsi"/>
        </w:rPr>
        <w:t xml:space="preserve">what is fundamentally repressed in this nudge structure is the aforementioned provision of actual universal public goods in the political system. Because the structure of the incentive functions as a mediating device, that which depends on a symbolic curve around desire, </w:t>
      </w:r>
      <w:r w:rsidRPr="001E7E48">
        <w:rPr>
          <w:rStyle w:val="Emphasis"/>
          <w:rFonts w:cstheme="minorHAnsi"/>
          <w:highlight w:val="green"/>
        </w:rPr>
        <w:t>no</w:t>
      </w:r>
      <w:r w:rsidRPr="001E7E48">
        <w:rPr>
          <w:rStyle w:val="Emphasis"/>
          <w:rFonts w:cstheme="minorHAnsi"/>
        </w:rPr>
        <w:t xml:space="preserve"> public </w:t>
      </w:r>
      <w:r w:rsidRPr="001E7E48">
        <w:rPr>
          <w:rStyle w:val="Emphasis"/>
          <w:rFonts w:cstheme="minorHAnsi"/>
          <w:highlight w:val="green"/>
        </w:rPr>
        <w:t>good can be promised and delivered</w:t>
      </w:r>
      <w:r w:rsidRPr="001E7E48">
        <w:rPr>
          <w:rStyle w:val="Emphasis"/>
          <w:rFonts w:cstheme="minorHAnsi"/>
        </w:rPr>
        <w:t xml:space="preserve"> therein, </w:t>
      </w:r>
      <w:r w:rsidRPr="001E7E48">
        <w:rPr>
          <w:rStyle w:val="Emphasis"/>
          <w:rFonts w:cstheme="minorHAnsi"/>
          <w:highlight w:val="green"/>
        </w:rPr>
        <w:t xml:space="preserve">lest the system set up </w:t>
      </w:r>
      <w:r w:rsidRPr="001E7E48">
        <w:rPr>
          <w:rStyle w:val="Emphasis"/>
          <w:rFonts w:cstheme="minorHAnsi"/>
        </w:rPr>
        <w:t xml:space="preserve">a “perverse incentive” or </w:t>
      </w:r>
      <w:r w:rsidRPr="001E7E48">
        <w:rPr>
          <w:rStyle w:val="Emphasis"/>
          <w:rFonts w:cstheme="minorHAnsi"/>
          <w:highlight w:val="green"/>
        </w:rPr>
        <w:t>enjoyment without payment</w:t>
      </w:r>
      <w:r w:rsidRPr="001E7E48">
        <w:rPr>
          <w:rStyle w:val="Emphasis"/>
          <w:rFonts w:cstheme="minorHAnsi"/>
        </w:rPr>
        <w:t>.</w:t>
      </w:r>
      <w:r w:rsidRPr="001E7E48">
        <w:rPr>
          <w:rFonts w:cstheme="minorHAnsi"/>
          <w:sz w:val="16"/>
          <w:szCs w:val="21"/>
        </w:rPr>
        <w:t xml:space="preserve"> As De Kesel puts it, “Obsessional neurosis . . . protects one against an </w:t>
      </w:r>
      <w:r w:rsidRPr="001E7E48">
        <w:rPr>
          <w:rFonts w:cstheme="minorHAnsi"/>
          <w:i/>
          <w:sz w:val="16"/>
          <w:szCs w:val="21"/>
        </w:rPr>
        <w:t xml:space="preserve">excess </w:t>
      </w:r>
      <w:r w:rsidRPr="001E7E48">
        <w:rPr>
          <w:rFonts w:cstheme="minorHAnsi"/>
          <w:sz w:val="16"/>
          <w:szCs w:val="21"/>
        </w:rPr>
        <w:t>of pleasure coming from the ‘thing.’”</w:t>
      </w:r>
      <w:r w:rsidRPr="001E7E48">
        <w:rPr>
          <w:rFonts w:cstheme="minorHAnsi"/>
          <w:sz w:val="16"/>
          <w:szCs w:val="12"/>
        </w:rPr>
        <w:t xml:space="preserve">94 </w:t>
      </w:r>
      <w:r w:rsidRPr="001E7E48">
        <w:rPr>
          <w:rFonts w:cstheme="minorHAnsi"/>
          <w:sz w:val="16"/>
          <w:szCs w:val="21"/>
        </w:rPr>
        <w:t xml:space="preserve">This neurotic structure guards against the potential for free riders, or those who unthinkingly make the inefficient choice; instead of guaranteeing health care, nudges guarantee that people are forced to make individual decisions that may ensure that their health is an eventual outcome. To play the role of the fool momentarily, to nudge individuals, forcing them to make better choices within market structures inside of a cafeteria, means one never is forced to address underlying causes of unhealthiness in what Marx called the “hidden abode” of production. </w:t>
      </w:r>
      <w:r w:rsidRPr="001E7E48">
        <w:rPr>
          <w:rStyle w:val="Emphasis"/>
          <w:rFonts w:cstheme="minorHAnsi"/>
        </w:rPr>
        <w:t>Nudge theory presumes that since one could never bar, ban, or regulate an industry better than it can itself, one can never touch the processes that precede the moment of consumer choice.</w:t>
      </w:r>
      <w:r w:rsidRPr="001E7E48">
        <w:rPr>
          <w:rFonts w:cstheme="minorHAnsi"/>
          <w:sz w:val="16"/>
          <w:szCs w:val="21"/>
        </w:rPr>
        <w:t xml:space="preserve"> Thus, in the next chapter, I address why, in crucial scenarios, </w:t>
      </w:r>
      <w:r w:rsidRPr="001E7E48">
        <w:rPr>
          <w:rStyle w:val="Emphasis"/>
          <w:rFonts w:cstheme="minorHAnsi"/>
        </w:rPr>
        <w:t>nudges do not work—the repressed returns.</w:t>
      </w:r>
      <w:r w:rsidRPr="001E7E48">
        <w:rPr>
          <w:rFonts w:cstheme="minorHAnsi"/>
          <w:sz w:val="16"/>
          <w:szCs w:val="21"/>
        </w:rPr>
        <w:t xml:space="preserve"> The COVID-19 pandemic, beginning in early 2020, provided a test case for nudge theory and incentive-driven statecraft writ large; the universality of a deadly pandemic asked serious questions about the capitalist mode of production’s capacity for organizing behavior differently, in both mitigation strategies, treatment strategies, as well as the strategies to “get back to work.” </w:t>
      </w:r>
      <w:r w:rsidRPr="001E7E48">
        <w:rPr>
          <w:rStyle w:val="Emphasis"/>
          <w:rFonts w:cstheme="minorHAnsi"/>
        </w:rPr>
        <w:t>Nudges failed precisely because of a moment of symbolic exhaustion and a tacit admission of impotence by this political form.</w:t>
      </w:r>
    </w:p>
    <w:p w14:paraId="0388B8C4" w14:textId="77777777" w:rsidR="002F57F9" w:rsidRPr="001E7E48" w:rsidRDefault="002F57F9" w:rsidP="002F57F9">
      <w:pPr>
        <w:pStyle w:val="Heading4"/>
      </w:pPr>
      <w:r w:rsidRPr="001E7E48">
        <w:lastRenderedPageBreak/>
        <w:t xml:space="preserve">That produces depoliticizes collective social politics against mass death. </w:t>
      </w:r>
    </w:p>
    <w:p w14:paraId="2F24E057" w14:textId="77777777" w:rsidR="002F57F9" w:rsidRPr="001E7E48" w:rsidRDefault="002F57F9" w:rsidP="002F57F9">
      <w:r w:rsidRPr="001E7E48">
        <w:rPr>
          <w:rStyle w:val="Style13ptBold"/>
        </w:rPr>
        <w:t>McDonald 2023</w:t>
      </w:r>
      <w:r w:rsidRPr="001E7E48">
        <w:t xml:space="preserve"> Robert O. McDonald, PhD in Communication, University of North Carolina at Chapel Hill, Assistant Professor of Rhetoric at the University of Kansas, Works Like a Charm Incentive Rhetoric and the Economization of Everyday Life, SUNY Press, 2023, ch 6</w:t>
      </w:r>
    </w:p>
    <w:p w14:paraId="34BF38BB" w14:textId="77777777" w:rsidR="002F57F9" w:rsidRPr="001E7E48" w:rsidRDefault="002F57F9" w:rsidP="002F57F9">
      <w:pPr>
        <w:rPr>
          <w:sz w:val="12"/>
        </w:rPr>
      </w:pPr>
      <w:r w:rsidRPr="001E7E48">
        <w:rPr>
          <w:sz w:val="12"/>
        </w:rPr>
        <w:t xml:space="preserve">The previous chapter concluded with a provocation: </w:t>
      </w:r>
      <w:r w:rsidRPr="001E7E48">
        <w:rPr>
          <w:rStyle w:val="Emphasis"/>
        </w:rPr>
        <w:t>nudges, as practiced by governments, are both a formal interdiction on the provision of universal public goods (through the postulate of “competitive conditions”</w:t>
      </w:r>
      <w:r w:rsidRPr="001E7E48">
        <w:rPr>
          <w:sz w:val="12"/>
        </w:rPr>
        <w:t xml:space="preserve"> and presuming a “behavioral market failure” exists when individuals choose an outcome that contravenes the assumptions of neoclassical economic theory), as well as a profound figure of symbolic exhaustion. This prohibition on the provision of universal public goods is part of the charm of nudges writ large—</w:t>
      </w:r>
      <w:r w:rsidRPr="001E7E48">
        <w:rPr>
          <w:rStyle w:val="Emphasis"/>
        </w:rPr>
        <w:t xml:space="preserve">one must only ever incentivize proper behavior </w:t>
      </w:r>
      <w:r w:rsidRPr="001E7E48">
        <w:rPr>
          <w:sz w:val="12"/>
        </w:rPr>
        <w:t xml:space="preserve">to obtain a good. (The command to work, the elementary injunction of </w:t>
      </w:r>
      <w:r w:rsidRPr="001E7E48">
        <w:rPr>
          <w:rStyle w:val="Emphasis"/>
        </w:rPr>
        <w:t>the capitalist mode of production, is predicated on</w:t>
      </w:r>
      <w:r w:rsidRPr="001E7E48">
        <w:rPr>
          <w:sz w:val="12"/>
        </w:rPr>
        <w:t xml:space="preserve"> this very </w:t>
      </w:r>
      <w:r w:rsidRPr="001E7E48">
        <w:rPr>
          <w:rStyle w:val="Emphasis"/>
        </w:rPr>
        <w:t>“incentive”:</w:t>
      </w:r>
      <w:r w:rsidRPr="001E7E48">
        <w:rPr>
          <w:sz w:val="12"/>
        </w:rPr>
        <w:t xml:space="preserve"> </w:t>
      </w:r>
      <w:r w:rsidRPr="001E7E48">
        <w:rPr>
          <w:rStyle w:val="Emphasis"/>
        </w:rPr>
        <w:t>one has no right to shelter, food, education, or health; one must work for these ends</w:t>
      </w:r>
      <w:r w:rsidRPr="001E7E48">
        <w:rPr>
          <w:sz w:val="12"/>
        </w:rPr>
        <w:t xml:space="preserve">.) A state must never provide </w:t>
      </w:r>
      <w:r w:rsidRPr="001E7E48">
        <w:rPr>
          <w:rStyle w:val="Emphasis"/>
        </w:rPr>
        <w:t>public goods</w:t>
      </w:r>
      <w:r w:rsidRPr="001E7E48">
        <w:rPr>
          <w:sz w:val="12"/>
        </w:rPr>
        <w:t xml:space="preserve"> on their own, for such a practice </w:t>
      </w:r>
      <w:r w:rsidRPr="001E7E48">
        <w:rPr>
          <w:rStyle w:val="Emphasis"/>
        </w:rPr>
        <w:t xml:space="preserve">leads to the dreaded “perverse incentive,” </w:t>
      </w:r>
      <w:r w:rsidRPr="001E7E48">
        <w:rPr>
          <w:sz w:val="12"/>
        </w:rPr>
        <w:t xml:space="preserve">in which individuals enjoy without payment (also </w:t>
      </w:r>
      <w:r w:rsidRPr="001E7E48">
        <w:rPr>
          <w:rStyle w:val="Emphasis"/>
        </w:rPr>
        <w:t>known as the “free rider”</w:t>
      </w:r>
      <w:r w:rsidRPr="001E7E48">
        <w:rPr>
          <w:sz w:val="12"/>
        </w:rPr>
        <w:t xml:space="preserve"> problem).1 Such an insight aligns with the psychoanalytic conceptualization of desire. Lacan, in his eleventh seminar, introduces a distinction between the subject’s “aim” and their “goal.”2 The nature of desire is such that </w:t>
      </w:r>
      <w:r w:rsidRPr="001E7E48">
        <w:rPr>
          <w:rStyle w:val="Emphasis"/>
        </w:rPr>
        <w:t>aiming directly at an object and attaining it is impossible</w:t>
      </w:r>
      <w:r w:rsidRPr="001E7E48">
        <w:rPr>
          <w:sz w:val="12"/>
        </w:rPr>
        <w:t xml:space="preserve">—it must go through some swerve or clinamen in order to achieve satisfaction and, indeed, </w:t>
      </w:r>
      <w:r w:rsidRPr="001E7E48">
        <w:rPr>
          <w:rStyle w:val="Emphasis"/>
        </w:rPr>
        <w:t>enjoyment depends on the circulation around one’s satisfaction rather than obtaining it</w:t>
      </w:r>
      <w:r w:rsidRPr="001E7E48">
        <w:rPr>
          <w:sz w:val="12"/>
        </w:rPr>
        <w:t xml:space="preserve"> directly. As Laurent writes, “In psychoanalysis </w:t>
      </w:r>
      <w:r w:rsidRPr="001E7E48">
        <w:rPr>
          <w:rStyle w:val="Emphasis"/>
        </w:rPr>
        <w:t>you cannot grab hold of an object. You can, however, aim at it. Using signifiers</w:t>
      </w:r>
      <w:r w:rsidRPr="001E7E48">
        <w:rPr>
          <w:sz w:val="12"/>
        </w:rPr>
        <w:t>, you have to target that point. You cannot hit it directly.”3 Yet this psychoanalytic reminder of the unstable relation between signifier and signified, made trickier by the nonrelation between desire and demand, is not an alibi for the economic approach but its conscience, its internal limit. Social</w:t>
      </w:r>
      <w:r w:rsidRPr="001E7E48">
        <w:rPr>
          <w:rStyle w:val="Emphasis"/>
        </w:rPr>
        <w:t xml:space="preserve"> policy in the capitalist mode of production must always be mediated through the money commodity; </w:t>
      </w:r>
      <w:r w:rsidRPr="001E7E48">
        <w:rPr>
          <w:sz w:val="12"/>
        </w:rPr>
        <w:t xml:space="preserve">any short-circuit that offers a glimpse of a noncommodity interaction is seen as dangerous or potentially iniquitous. (McCloskey pointing to the “ironies of social engineering” and economics’ function as a discipline is to warn the public away from such mistakes.4) </w:t>
      </w:r>
      <w:r w:rsidRPr="001E7E48">
        <w:rPr>
          <w:rStyle w:val="Emphasis"/>
          <w:highlight w:val="green"/>
        </w:rPr>
        <w:t>Incentives derail desire</w:t>
      </w:r>
      <w:r w:rsidRPr="001E7E48">
        <w:rPr>
          <w:rStyle w:val="Emphasis"/>
        </w:rPr>
        <w:t xml:space="preserve"> precisely because they </w:t>
      </w:r>
      <w:r w:rsidRPr="001E7E48">
        <w:rPr>
          <w:rStyle w:val="Emphasis"/>
          <w:highlight w:val="green"/>
        </w:rPr>
        <w:t>fall prey to the assumption that they are a more direct medium of representing</w:t>
      </w:r>
      <w:r w:rsidRPr="001E7E48">
        <w:rPr>
          <w:rStyle w:val="Emphasis"/>
        </w:rPr>
        <w:t xml:space="preserve"> an economic, social, or </w:t>
      </w:r>
      <w:r w:rsidRPr="001E7E48">
        <w:rPr>
          <w:rStyle w:val="Emphasis"/>
          <w:highlight w:val="green"/>
        </w:rPr>
        <w:t>political desire</w:t>
      </w:r>
      <w:r w:rsidRPr="001E7E48">
        <w:rPr>
          <w:rStyle w:val="Emphasis"/>
        </w:rPr>
        <w:t xml:space="preserve"> and not a network of signifiers on their own with their own pathways organized around the desire of economists and policymakers.</w:t>
      </w:r>
      <w:r w:rsidRPr="001E7E48">
        <w:rPr>
          <w:sz w:val="12"/>
        </w:rPr>
        <w:t xml:space="preserve"> Political neurosis is the result. </w:t>
      </w:r>
      <w:r w:rsidRPr="001E7E48">
        <w:rPr>
          <w:rStyle w:val="Emphasis"/>
        </w:rPr>
        <w:t xml:space="preserve">Individual </w:t>
      </w:r>
      <w:r w:rsidRPr="001E7E48">
        <w:rPr>
          <w:rStyle w:val="Emphasis"/>
          <w:highlight w:val="green"/>
        </w:rPr>
        <w:t>choosers—</w:t>
      </w:r>
      <w:r w:rsidRPr="001E7E48">
        <w:rPr>
          <w:rStyle w:val="Emphasis"/>
        </w:rPr>
        <w:t xml:space="preserve">always addressed as individuals—are </w:t>
      </w:r>
      <w:r w:rsidRPr="001E7E48">
        <w:rPr>
          <w:rStyle w:val="Emphasis"/>
          <w:highlight w:val="green"/>
        </w:rPr>
        <w:t>caught in a deadlock of demand</w:t>
      </w:r>
      <w:r w:rsidRPr="001E7E48">
        <w:rPr>
          <w:rStyle w:val="Emphasis"/>
        </w:rPr>
        <w:t xml:space="preserve">, contoured to choose between options that are </w:t>
      </w:r>
      <w:r w:rsidRPr="001E7E48">
        <w:rPr>
          <w:rStyle w:val="Emphasis"/>
          <w:highlight w:val="green"/>
        </w:rPr>
        <w:t>organized around that repressed signifier</w:t>
      </w:r>
      <w:r w:rsidRPr="001E7E48">
        <w:rPr>
          <w:rStyle w:val="Emphasis"/>
        </w:rPr>
        <w:t xml:space="preserve"> and </w:t>
      </w:r>
      <w:r w:rsidRPr="001E7E48">
        <w:rPr>
          <w:rStyle w:val="Emphasis"/>
          <w:highlight w:val="green"/>
        </w:rPr>
        <w:t>that states in the capitalist mode of production cannot directly provision goods</w:t>
      </w:r>
      <w:r w:rsidRPr="001E7E48">
        <w:rPr>
          <w:rStyle w:val="Emphasis"/>
        </w:rPr>
        <w:t xml:space="preserve"> without being mediated through some marketlike interaction.</w:t>
      </w:r>
      <w:r w:rsidRPr="001E7E48">
        <w:rPr>
          <w:sz w:val="12"/>
        </w:rPr>
        <w:t xml:space="preserve"> Yet, as the Freudian phrase reminds us, the repressed returns—albeit in unexpected ways. This chapter evaluates the sites wherein incentives approach their limits, where this repressed signifier returns. Thus far, this work has argued for the prevalence and </w:t>
      </w:r>
      <w:r w:rsidRPr="001E7E48">
        <w:rPr>
          <w:rStyle w:val="Emphasis"/>
          <w:highlight w:val="green"/>
        </w:rPr>
        <w:t xml:space="preserve">the power of incentives, </w:t>
      </w:r>
      <w:r w:rsidRPr="001E7E48">
        <w:rPr>
          <w:rStyle w:val="Emphasis"/>
        </w:rPr>
        <w:t xml:space="preserve">not simply in </w:t>
      </w:r>
      <w:r w:rsidRPr="001E7E48">
        <w:rPr>
          <w:sz w:val="12"/>
        </w:rPr>
        <w:t xml:space="preserve">their </w:t>
      </w:r>
      <w:r w:rsidRPr="001E7E48">
        <w:rPr>
          <w:rStyle w:val="Emphasis"/>
        </w:rPr>
        <w:t xml:space="preserve">effects but </w:t>
      </w:r>
      <w:r w:rsidRPr="001E7E48">
        <w:rPr>
          <w:sz w:val="12"/>
        </w:rPr>
        <w:t xml:space="preserve">in </w:t>
      </w:r>
      <w:r w:rsidRPr="001E7E48">
        <w:rPr>
          <w:rStyle w:val="Emphasis"/>
          <w:highlight w:val="green"/>
        </w:rPr>
        <w:t xml:space="preserve">their inescapability. </w:t>
      </w:r>
      <w:r w:rsidRPr="001E7E48">
        <w:rPr>
          <w:rStyle w:val="Emphasis"/>
        </w:rPr>
        <w:t xml:space="preserve">Because incentives are designed to retroactively reveal </w:t>
      </w:r>
      <w:r w:rsidRPr="001E7E48">
        <w:rPr>
          <w:sz w:val="12"/>
        </w:rPr>
        <w:t>the underlying</w:t>
      </w:r>
      <w:r w:rsidRPr="001E7E48">
        <w:rPr>
          <w:rStyle w:val="Emphasis"/>
        </w:rPr>
        <w:t xml:space="preserve"> economic preferences </w:t>
      </w:r>
      <w:r w:rsidRPr="001E7E48">
        <w:rPr>
          <w:sz w:val="12"/>
        </w:rPr>
        <w:t>of individuals addressed by them,</w:t>
      </w:r>
      <w:r w:rsidRPr="001E7E48">
        <w:rPr>
          <w:rStyle w:val="Emphasis"/>
          <w:highlight w:val="green"/>
        </w:rPr>
        <w:t xml:space="preserve"> they can never </w:t>
      </w:r>
      <w:r w:rsidRPr="001E7E48">
        <w:rPr>
          <w:sz w:val="12"/>
        </w:rPr>
        <w:t xml:space="preserve">truly </w:t>
      </w:r>
      <w:r w:rsidRPr="001E7E48">
        <w:rPr>
          <w:rStyle w:val="Emphasis"/>
          <w:highlight w:val="green"/>
        </w:rPr>
        <w:t>fail;</w:t>
      </w:r>
      <w:r w:rsidRPr="001E7E48">
        <w:rPr>
          <w:sz w:val="12"/>
        </w:rPr>
        <w:t xml:space="preserve"> they claim to reside in the domain of suasion and not coercion. </w:t>
      </w:r>
      <w:r w:rsidRPr="001E7E48">
        <w:rPr>
          <w:rStyle w:val="Emphasis"/>
          <w:highlight w:val="green"/>
        </w:rPr>
        <w:t>With</w:t>
      </w:r>
      <w:r w:rsidRPr="001E7E48">
        <w:rPr>
          <w:rStyle w:val="Emphasis"/>
        </w:rPr>
        <w:t xml:space="preserve"> </w:t>
      </w:r>
      <w:r w:rsidRPr="001E7E48">
        <w:rPr>
          <w:sz w:val="12"/>
        </w:rPr>
        <w:t xml:space="preserve">careful attention to two sites adjacent to the </w:t>
      </w:r>
      <w:r w:rsidRPr="001E7E48">
        <w:rPr>
          <w:rStyle w:val="Emphasis"/>
          <w:highlight w:val="green"/>
        </w:rPr>
        <w:t>COVID-19</w:t>
      </w:r>
      <w:r w:rsidRPr="001E7E48">
        <w:rPr>
          <w:sz w:val="12"/>
        </w:rPr>
        <w:t xml:space="preserve"> pandemic, this chapter makes the opposite argument: </w:t>
      </w:r>
      <w:r w:rsidRPr="001E7E48">
        <w:rPr>
          <w:rStyle w:val="Emphasis"/>
          <w:highlight w:val="green"/>
        </w:rPr>
        <w:t>beneath the regime of incentives resides the threat of coercion, executed through privation.</w:t>
      </w:r>
      <w:r w:rsidRPr="001E7E48">
        <w:rPr>
          <w:sz w:val="12"/>
        </w:rPr>
        <w:t xml:space="preserve"> In particular, </w:t>
      </w:r>
      <w:r w:rsidRPr="001E7E48">
        <w:rPr>
          <w:rStyle w:val="StyleUnderline"/>
        </w:rPr>
        <w:t>the language of “incentive” was deployed as a rhetorical strategy to entice individuals back into the labor force</w:t>
      </w:r>
      <w:r w:rsidRPr="001E7E48">
        <w:rPr>
          <w:sz w:val="12"/>
        </w:rPr>
        <w:t xml:space="preserve"> and was </w:t>
      </w:r>
      <w:r w:rsidRPr="001E7E48">
        <w:rPr>
          <w:rStyle w:val="StyleUnderline"/>
        </w:rPr>
        <w:t>tied directly to a causal mechanism: the ending of supplemental federal unemployment benefits</w:t>
      </w:r>
      <w:r w:rsidRPr="001E7E48">
        <w:rPr>
          <w:sz w:val="12"/>
        </w:rPr>
        <w:t xml:space="preserve"> in September 2021. Alongside the quotidian lament, “No one wants to work anymore,” economists, business owners, and </w:t>
      </w:r>
      <w:r w:rsidRPr="001E7E48">
        <w:rPr>
          <w:rStyle w:val="Emphasis"/>
          <w:highlight w:val="green"/>
        </w:rPr>
        <w:t>policymakers invoked monetary deprivation as the primary incentive to return the labor market to “normal.”</w:t>
      </w:r>
      <w:r w:rsidRPr="001E7E48">
        <w:rPr>
          <w:sz w:val="12"/>
        </w:rPr>
        <w:t xml:space="preserve"> Whereas in other settings, “incentive” is a token of symbolic exchange, a signifier that fills a gap by revealing a preference (such as when Gary Becker argues that racist business owners have a “taste for discrimination,” such that they are willing to underpay Black workers). The symptomatic utterance of “incentive” here reveals that labor discipline, via the removal of even minuscule benefits to working people, is the symptom’s true addressee. </w:t>
      </w:r>
      <w:r w:rsidRPr="001E7E48">
        <w:rPr>
          <w:rStyle w:val="Emphasis"/>
        </w:rPr>
        <w:t>The unemployment policy change failed at the professed aim of stimulating the labor market, but that was not its goal; being able to discern between these two is the key task of a psychoanalytically engaged politics.</w:t>
      </w:r>
      <w:r w:rsidRPr="001E7E48">
        <w:rPr>
          <w:sz w:val="12"/>
        </w:rPr>
        <w:t xml:space="preserve"> Simultaneously, the </w:t>
      </w:r>
      <w:r w:rsidRPr="001E7E48">
        <w:rPr>
          <w:rStyle w:val="Emphasis"/>
        </w:rPr>
        <w:t xml:space="preserve">COVID-19 </w:t>
      </w:r>
      <w:r w:rsidRPr="001E7E48">
        <w:rPr>
          <w:sz w:val="12"/>
        </w:rPr>
        <w:t xml:space="preserve">pandemic, which began for the United States in early 2020, </w:t>
      </w:r>
      <w:r w:rsidRPr="001E7E48">
        <w:rPr>
          <w:rStyle w:val="Emphasis"/>
        </w:rPr>
        <w:t>provided a natural experiment for incentives and nudges to contour social behavior toward a socially beneficial direction</w:t>
      </w:r>
      <w:r w:rsidRPr="001E7E48">
        <w:rPr>
          <w:sz w:val="12"/>
        </w:rPr>
        <w:t xml:space="preserve">; cities enacted masking and distancing policies, states undertook public information campaigns, and the federal government accelerated a vaccine development program to mitigate the impact of the virus as soon as possible.5 Yet the widespread refusal of individuals to protect not only others but themselves by taking certain behavioral modifications appeared to be tailor-made proof of a “behavioral market failure,” with nearly a half million deaths in the United States occurring after vaccines became widely available in early 2021 (after many explicit safety provisions were eliminated or attenuated).6 </w:t>
      </w:r>
      <w:r w:rsidRPr="001E7E48">
        <w:rPr>
          <w:rStyle w:val="Emphasis"/>
        </w:rPr>
        <w:t xml:space="preserve">Nudges, in the form of voluntary requests to wear masks, wash hands, and avoid contact with others, failed to fill the gap entirely and </w:t>
      </w:r>
      <w:r w:rsidRPr="001E7E48">
        <w:rPr>
          <w:rStyle w:val="Emphasis"/>
        </w:rPr>
        <w:lastRenderedPageBreak/>
        <w:t xml:space="preserve">were instead met with derision, resistance, and dismissal </w:t>
      </w:r>
      <w:r w:rsidRPr="001E7E48">
        <w:rPr>
          <w:sz w:val="12"/>
        </w:rPr>
        <w:t xml:space="preserve">(alongside, to be clear, acquiescence by much of the American public). Meanwhile, </w:t>
      </w:r>
      <w:r w:rsidRPr="001E7E48">
        <w:rPr>
          <w:rStyle w:val="Emphasis"/>
        </w:rPr>
        <w:t>“incentives</w:t>
      </w:r>
      <w:r w:rsidRPr="001E7E48">
        <w:rPr>
          <w:sz w:val="12"/>
        </w:rPr>
        <w:t xml:space="preserve">” to get a vaccination, including cash rewards, </w:t>
      </w:r>
      <w:r w:rsidRPr="001E7E48">
        <w:rPr>
          <w:rStyle w:val="Emphasis"/>
          <w:highlight w:val="green"/>
        </w:rPr>
        <w:t>failed to achieve their purpose,</w:t>
      </w:r>
      <w:r w:rsidRPr="001E7E48">
        <w:rPr>
          <w:sz w:val="12"/>
        </w:rPr>
        <w:t xml:space="preserve"> while </w:t>
      </w:r>
      <w:r w:rsidRPr="001E7E48">
        <w:rPr>
          <w:rStyle w:val="Emphasis"/>
          <w:highlight w:val="green"/>
        </w:rPr>
        <w:t xml:space="preserve">coercion by employers and governments was </w:t>
      </w:r>
      <w:r w:rsidRPr="001E7E48">
        <w:rPr>
          <w:rStyle w:val="Emphasis"/>
        </w:rPr>
        <w:t xml:space="preserve">revealed to be </w:t>
      </w:r>
      <w:r w:rsidRPr="001E7E48">
        <w:rPr>
          <w:rStyle w:val="Emphasis"/>
          <w:highlight w:val="green"/>
        </w:rPr>
        <w:t>far more effective at increasing</w:t>
      </w:r>
      <w:r w:rsidRPr="001E7E48">
        <w:rPr>
          <w:rStyle w:val="Emphasis"/>
        </w:rPr>
        <w:t xml:space="preserve"> the </w:t>
      </w:r>
      <w:r w:rsidRPr="001E7E48">
        <w:rPr>
          <w:rStyle w:val="Emphasis"/>
          <w:highlight w:val="green"/>
        </w:rPr>
        <w:t>vaccination</w:t>
      </w:r>
      <w:r w:rsidRPr="001E7E48">
        <w:rPr>
          <w:rStyle w:val="Emphasis"/>
        </w:rPr>
        <w:t xml:space="preserve"> rate</w:t>
      </w:r>
      <w:r w:rsidRPr="001E7E48">
        <w:rPr>
          <w:sz w:val="12"/>
        </w:rPr>
        <w:t xml:space="preserve">. </w:t>
      </w:r>
      <w:r w:rsidRPr="001E7E48">
        <w:rPr>
          <w:rStyle w:val="Emphasis"/>
        </w:rPr>
        <w:t xml:space="preserve">Public </w:t>
      </w:r>
      <w:r w:rsidRPr="001E7E48">
        <w:rPr>
          <w:rStyle w:val="Emphasis"/>
          <w:highlight w:val="green"/>
        </w:rPr>
        <w:t xml:space="preserve">nudges </w:t>
      </w:r>
      <w:r w:rsidRPr="001E7E48">
        <w:rPr>
          <w:rStyle w:val="Emphasis"/>
        </w:rPr>
        <w:t xml:space="preserve">surrounding the COVID-19 pandemic </w:t>
      </w:r>
      <w:r w:rsidRPr="001E7E48">
        <w:rPr>
          <w:rStyle w:val="Emphasis"/>
          <w:highlight w:val="green"/>
        </w:rPr>
        <w:t>were victimized by the success of incentive rhetoric writ large</w:t>
      </w:r>
      <w:r w:rsidRPr="001E7E48">
        <w:rPr>
          <w:rStyle w:val="Emphasis"/>
        </w:rPr>
        <w:t xml:space="preserve">; with a focus on individual decisions, individual cost-benefit assessment, and an insistence on low-cost measures </w:t>
      </w:r>
      <w:r w:rsidRPr="001E7E48">
        <w:rPr>
          <w:rStyle w:val="Emphasis"/>
          <w:highlight w:val="green"/>
        </w:rPr>
        <w:t xml:space="preserve">meant </w:t>
      </w:r>
      <w:r w:rsidRPr="001E7E48">
        <w:rPr>
          <w:rStyle w:val="Emphasis"/>
        </w:rPr>
        <w:t xml:space="preserve">that </w:t>
      </w:r>
      <w:r w:rsidRPr="001E7E48">
        <w:rPr>
          <w:rStyle w:val="Emphasis"/>
          <w:highlight w:val="green"/>
        </w:rPr>
        <w:t>nudges could be ignored without severe penalty</w:t>
      </w:r>
      <w:r w:rsidRPr="001E7E48">
        <w:rPr>
          <w:sz w:val="12"/>
        </w:rPr>
        <w:t xml:space="preserve">. Nudge theorists in the United Kingdom developed a phrase for it, </w:t>
      </w:r>
      <w:r w:rsidRPr="001E7E48">
        <w:rPr>
          <w:rStyle w:val="Emphasis"/>
          <w:highlight w:val="green"/>
        </w:rPr>
        <w:t>“nudge fatigue,”</w:t>
      </w:r>
      <w:r w:rsidRPr="001E7E48">
        <w:rPr>
          <w:sz w:val="12"/>
        </w:rPr>
        <w:t xml:space="preserve"> which we may characterize as </w:t>
      </w:r>
      <w:r w:rsidRPr="001E7E48">
        <w:rPr>
          <w:rStyle w:val="Emphasis"/>
          <w:highlight w:val="green"/>
        </w:rPr>
        <w:t>the “decline of symbolic efficiency,”</w:t>
      </w:r>
      <w:r w:rsidRPr="001E7E48">
        <w:rPr>
          <w:sz w:val="12"/>
        </w:rPr>
        <w:t xml:space="preserve"> understood by Dean as when “circulation has eclipsed meaning.”7 Nudges, perhaps more than any other signifying regime in the contemporary moment, epitomize the decline of symbolic efficiency: this is not because individuals themselves no longer “believe” in the efficacy of the Symbolic order but because the Symbolic order fails to believe in itself. </w:t>
      </w:r>
      <w:r w:rsidRPr="001E7E48">
        <w:rPr>
          <w:rStyle w:val="Emphasis"/>
          <w:highlight w:val="green"/>
        </w:rPr>
        <w:t>Nudges only emerge when policymakers admit that political priorities can no longer be represented from a political will and toward a political end.</w:t>
      </w:r>
      <w:r w:rsidRPr="001E7E48">
        <w:rPr>
          <w:sz w:val="12"/>
        </w:rPr>
        <w:t xml:space="preserve"> With a nudge, failure is always an option, especially in a pandemic that claimed millions of lives worldwide. By examining how incentives and nudges failed to achieve their announced ends in these key sites, </w:t>
      </w:r>
      <w:r w:rsidRPr="001E7E48">
        <w:rPr>
          <w:rStyle w:val="Emphasis"/>
          <w:highlight w:val="green"/>
        </w:rPr>
        <w:t xml:space="preserve">we can reveal the limits of discourse as a whole </w:t>
      </w:r>
      <w:r w:rsidRPr="001E7E48">
        <w:rPr>
          <w:sz w:val="12"/>
        </w:rPr>
        <w:t>and what it portends for future signifying regimes.</w:t>
      </w:r>
    </w:p>
    <w:p w14:paraId="26F03095" w14:textId="77777777" w:rsidR="002F57F9" w:rsidRPr="001E7E48" w:rsidRDefault="002F57F9" w:rsidP="002F57F9">
      <w:pPr>
        <w:pStyle w:val="Heading4"/>
        <w:rPr>
          <w:rFonts w:cstheme="minorHAnsi"/>
        </w:rPr>
      </w:pPr>
      <w:r w:rsidRPr="001E7E48">
        <w:rPr>
          <w:rFonts w:cstheme="minorHAnsi"/>
        </w:rPr>
        <w:t>Vote negative to refuse the rhetoric of incentives – it’s the only way to think new solutions.</w:t>
      </w:r>
    </w:p>
    <w:p w14:paraId="67848504" w14:textId="77777777" w:rsidR="002F57F9" w:rsidRPr="001E7E48" w:rsidRDefault="002F57F9" w:rsidP="002F57F9">
      <w:pPr>
        <w:rPr>
          <w:rStyle w:val="Emphasis"/>
          <w:rFonts w:cstheme="minorHAnsi"/>
          <w:b w:val="0"/>
          <w:iCs w:val="0"/>
        </w:rPr>
      </w:pPr>
      <w:r w:rsidRPr="001E7E48">
        <w:rPr>
          <w:rStyle w:val="Style13ptBold"/>
          <w:rFonts w:cstheme="minorHAnsi"/>
        </w:rPr>
        <w:t>McDonald 2023</w:t>
      </w:r>
      <w:r w:rsidRPr="001E7E48">
        <w:rPr>
          <w:rFonts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Introduction</w:t>
      </w:r>
    </w:p>
    <w:p w14:paraId="61EFCFD4" w14:textId="77777777" w:rsidR="002F57F9" w:rsidRPr="00CB38F4" w:rsidRDefault="002F57F9" w:rsidP="002F57F9">
      <w:pPr>
        <w:rPr>
          <w:rFonts w:cstheme="minorHAnsi"/>
          <w:b/>
          <w:iCs/>
          <w:u w:val="single"/>
        </w:rPr>
      </w:pPr>
      <w:r w:rsidRPr="001E7E48">
        <w:rPr>
          <w:rFonts w:cstheme="minorHAnsi"/>
          <w:sz w:val="16"/>
        </w:rPr>
        <w:t xml:space="preserve">The concluding chapter takes up the massive challenge that economics as a discipline continues to pose, not simply to our concepts of representation but also to the social bond as a whole. </w:t>
      </w:r>
      <w:r w:rsidRPr="001E7E48">
        <w:rPr>
          <w:rStyle w:val="Emphasis"/>
          <w:rFonts w:cstheme="minorHAnsi"/>
        </w:rPr>
        <w:t xml:space="preserve">The </w:t>
      </w:r>
      <w:r w:rsidRPr="001E7E48">
        <w:rPr>
          <w:rStyle w:val="Emphasis"/>
          <w:rFonts w:cstheme="minorHAnsi"/>
          <w:highlight w:val="green"/>
        </w:rPr>
        <w:t>rhetoric of incentives provides a coherent rationale for all human activity as caused by an unseen but measurable market force</w:t>
      </w:r>
      <w:r w:rsidRPr="001E7E48">
        <w:rPr>
          <w:rStyle w:val="Emphasis"/>
          <w:rFonts w:cstheme="minorHAnsi"/>
        </w:rPr>
        <w:t>; its public justifications retroactively account for virtually every inequality</w:t>
      </w:r>
      <w:r w:rsidRPr="001E7E48">
        <w:rPr>
          <w:rFonts w:cstheme="minorHAnsi"/>
          <w:sz w:val="16"/>
        </w:rPr>
        <w:t xml:space="preserve">. Just as nudges do, incentives demonstrate a critique of political representation (in the colloquial sense) and at a conceptual level—only market mechanisms could ever hope to properly represent the desires of individuals. In this chapter, I advance five dialectical postulates of incentives that summarize their commitments and provide actionable rejoinders to each, involving both “mass politics” colloquially understood, and a politically engaged psychoanalytic reading practice. The “hidden forces” of desire that a study of incentives unearths these desires, so only economists are capable of correctly interpreting social reality. </w:t>
      </w:r>
      <w:r w:rsidRPr="001E7E48">
        <w:rPr>
          <w:rStyle w:val="Emphasis"/>
          <w:rFonts w:cstheme="minorHAnsi"/>
        </w:rPr>
        <w:t xml:space="preserve">The </w:t>
      </w:r>
      <w:r w:rsidRPr="001E7E48">
        <w:rPr>
          <w:rStyle w:val="Emphasis"/>
          <w:rFonts w:cstheme="minorHAnsi"/>
          <w:highlight w:val="green"/>
        </w:rPr>
        <w:t>imperialistic</w:t>
      </w:r>
      <w:r w:rsidRPr="001E7E48">
        <w:rPr>
          <w:rStyle w:val="Emphasis"/>
          <w:rFonts w:cstheme="minorHAnsi"/>
        </w:rPr>
        <w:t xml:space="preserve"> discipline of </w:t>
      </w:r>
      <w:r w:rsidRPr="001E7E48">
        <w:rPr>
          <w:rStyle w:val="Emphasis"/>
          <w:rFonts w:cstheme="minorHAnsi"/>
          <w:highlight w:val="green"/>
        </w:rPr>
        <w:t>economics succeeds by representing the cause of any behavior as</w:t>
      </w:r>
      <w:r w:rsidRPr="001E7E48">
        <w:rPr>
          <w:rStyle w:val="Emphasis"/>
          <w:rFonts w:cstheme="minorHAnsi"/>
        </w:rPr>
        <w:t xml:space="preserve"> fundamentally </w:t>
      </w:r>
      <w:r w:rsidRPr="001E7E48">
        <w:rPr>
          <w:rStyle w:val="Emphasis"/>
          <w:rFonts w:cstheme="minorHAnsi"/>
          <w:highlight w:val="green"/>
        </w:rPr>
        <w:t>economic</w:t>
      </w:r>
      <w:r w:rsidRPr="001E7E48">
        <w:rPr>
          <w:rStyle w:val="Emphasis"/>
          <w:rFonts w:cstheme="minorHAnsi"/>
        </w:rPr>
        <w:t xml:space="preserve">. </w:t>
      </w:r>
      <w:r w:rsidRPr="001E7E48">
        <w:rPr>
          <w:rFonts w:cstheme="minorHAnsi"/>
          <w:sz w:val="16"/>
        </w:rPr>
        <w:t xml:space="preserve">In its stead, Lacan’s concepts of desire and of the signifier (and the complex interrelation of the two) demonstrate two things: First, all desire is structurally metonymic. This may appear to be a concession to mainstream economics: that any attempt to “guarantee” an outcome ultimately ends up in its diversion. Second, despite this, mediation matters. That is, as mentioned, incentivization does not solve but only displaces the problem of social reality onto that of the economic. Incentives are a framework that rhetorically justifies the commodification of social reality, and are thus an index of the social power of commodity relations. Contra its depiction by a deconstructive framework, a signifier in the Lacanian sense is fundamentally one of nonidentity—no signifier is adequate to itself (or self-identical), and no signifier equates to the thing it purports to represent. To rephrase Lacan’s definition of the signifier, incentives represent a cause for another signifier. If incentive rhetoric names a gap and offers a fixity in the guise of a form, the psychoanalytic task is to resist that fixity, unbind its artifice, and hold the gap open for new ways of being apart from market forces. As Fredric Jameson develops the idea in “An American Utopia,” psychoanalysis’ base unit of interpretation is never the individual but rather </w:t>
      </w:r>
      <w:r w:rsidRPr="001E7E48">
        <w:rPr>
          <w:rStyle w:val="Emphasis"/>
          <w:rFonts w:cstheme="minorHAnsi"/>
          <w:highlight w:val="green"/>
        </w:rPr>
        <w:t>the social existence of an individual in a network of signifiers</w:t>
      </w:r>
      <w:r w:rsidRPr="001E7E48">
        <w:rPr>
          <w:rStyle w:val="Emphasis"/>
          <w:rFonts w:cstheme="minorHAnsi"/>
        </w:rPr>
        <w:t>.</w:t>
      </w:r>
      <w:r w:rsidRPr="001E7E48">
        <w:rPr>
          <w:rFonts w:cstheme="minorHAnsi"/>
          <w:sz w:val="16"/>
        </w:rPr>
        <w:t xml:space="preserve">44 The kinds of psychological maladies Freud identified in his milieu—perversion, neurosis, psychosis—are not simply the patient’s own but symptomatic of an ill society. </w:t>
      </w:r>
      <w:r w:rsidRPr="001E7E48">
        <w:rPr>
          <w:rStyle w:val="Emphasis"/>
          <w:rFonts w:cstheme="minorHAnsi"/>
          <w:highlight w:val="green"/>
        </w:rPr>
        <w:t>Incentive rhetoric arises as the answer to a set of serious social questions</w:t>
      </w:r>
      <w:r w:rsidRPr="001E7E48">
        <w:rPr>
          <w:rStyle w:val="Emphasis"/>
          <w:rFonts w:cstheme="minorHAnsi"/>
        </w:rPr>
        <w:t xml:space="preserve">; it should be no surprise that </w:t>
      </w:r>
      <w:r w:rsidRPr="001E7E48">
        <w:rPr>
          <w:rStyle w:val="Emphasis"/>
          <w:rFonts w:cstheme="minorHAnsi"/>
          <w:highlight w:val="green"/>
        </w:rPr>
        <w:t>extreme</w:t>
      </w:r>
      <w:r w:rsidRPr="001E7E48">
        <w:rPr>
          <w:rStyle w:val="Emphasis"/>
          <w:rFonts w:cstheme="minorHAnsi"/>
        </w:rPr>
        <w:t xml:space="preserve"> income </w:t>
      </w:r>
      <w:r w:rsidRPr="001E7E48">
        <w:rPr>
          <w:rStyle w:val="Emphasis"/>
          <w:rFonts w:cstheme="minorHAnsi"/>
          <w:highlight w:val="green"/>
        </w:rPr>
        <w:t>inequality</w:t>
      </w:r>
      <w:r w:rsidRPr="001E7E48">
        <w:rPr>
          <w:rStyle w:val="Emphasis"/>
          <w:rFonts w:cstheme="minorHAnsi"/>
        </w:rPr>
        <w:t xml:space="preserve">, fiscal </w:t>
      </w:r>
      <w:r w:rsidRPr="001E7E48">
        <w:rPr>
          <w:rStyle w:val="Emphasis"/>
          <w:rFonts w:cstheme="minorHAnsi"/>
          <w:highlight w:val="green"/>
        </w:rPr>
        <w:t xml:space="preserve">austerity, and the retreat of </w:t>
      </w:r>
      <w:r w:rsidRPr="001E7E48">
        <w:rPr>
          <w:rStyle w:val="Emphasis"/>
          <w:rFonts w:cstheme="minorHAnsi"/>
        </w:rPr>
        <w:t xml:space="preserve">the </w:t>
      </w:r>
      <w:r w:rsidRPr="001E7E48">
        <w:rPr>
          <w:rStyle w:val="Emphasis"/>
          <w:rFonts w:cstheme="minorHAnsi"/>
          <w:highlight w:val="green"/>
        </w:rPr>
        <w:t xml:space="preserve">welfare </w:t>
      </w:r>
      <w:r w:rsidRPr="001E7E48">
        <w:rPr>
          <w:rStyle w:val="Emphasis"/>
          <w:rFonts w:cstheme="minorHAnsi"/>
        </w:rPr>
        <w:t xml:space="preserve">state, particularly in the United States, </w:t>
      </w:r>
      <w:r w:rsidRPr="001E7E48">
        <w:rPr>
          <w:rStyle w:val="Emphasis"/>
          <w:rFonts w:cstheme="minorHAnsi"/>
          <w:highlight w:val="green"/>
        </w:rPr>
        <w:t xml:space="preserve">are concomitant with </w:t>
      </w:r>
      <w:r w:rsidRPr="001E7E48">
        <w:rPr>
          <w:rStyle w:val="Emphasis"/>
          <w:rFonts w:cstheme="minorHAnsi"/>
        </w:rPr>
        <w:t xml:space="preserve">the </w:t>
      </w:r>
      <w:r w:rsidRPr="001E7E48">
        <w:rPr>
          <w:rStyle w:val="Emphasis"/>
          <w:rFonts w:cstheme="minorHAnsi"/>
          <w:highlight w:val="green"/>
        </w:rPr>
        <w:t>foregrounding</w:t>
      </w:r>
      <w:r w:rsidRPr="001E7E48">
        <w:rPr>
          <w:rStyle w:val="Emphasis"/>
          <w:rFonts w:cstheme="minorHAnsi"/>
        </w:rPr>
        <w:t xml:space="preserve"> of orthodox </w:t>
      </w:r>
      <w:r w:rsidRPr="001E7E48">
        <w:rPr>
          <w:rStyle w:val="Emphasis"/>
          <w:rFonts w:cstheme="minorHAnsi"/>
          <w:highlight w:val="green"/>
        </w:rPr>
        <w:t xml:space="preserve">economic principles </w:t>
      </w:r>
      <w:r w:rsidRPr="001E7E48">
        <w:rPr>
          <w:rStyle w:val="Emphasis"/>
          <w:rFonts w:cstheme="minorHAnsi"/>
        </w:rPr>
        <w:t>that claim human nature is quintessentially economic.</w:t>
      </w:r>
      <w:r w:rsidRPr="001E7E48">
        <w:rPr>
          <w:rFonts w:cstheme="minorHAnsi"/>
          <w:sz w:val="16"/>
        </w:rPr>
        <w:t xml:space="preserve"> </w:t>
      </w:r>
      <w:r w:rsidRPr="001E7E48">
        <w:rPr>
          <w:rStyle w:val="Emphasis"/>
          <w:rFonts w:cstheme="minorHAnsi"/>
          <w:highlight w:val="green"/>
        </w:rPr>
        <w:t>The only way out</w:t>
      </w:r>
      <w:r w:rsidRPr="001E7E48">
        <w:rPr>
          <w:rStyle w:val="Emphasis"/>
          <w:rFonts w:cstheme="minorHAnsi"/>
        </w:rPr>
        <w:t xml:space="preserve"> of the logic of the incentive, and of the economization of everyday life, </w:t>
      </w:r>
      <w:r w:rsidRPr="001E7E48">
        <w:rPr>
          <w:rStyle w:val="Emphasis"/>
          <w:rFonts w:cstheme="minorHAnsi"/>
          <w:highlight w:val="green"/>
        </w:rPr>
        <w:t xml:space="preserve">is to refuse methodological individualism </w:t>
      </w:r>
      <w:r w:rsidRPr="001E7E48">
        <w:rPr>
          <w:rStyle w:val="Emphasis"/>
          <w:rFonts w:cstheme="minorHAnsi"/>
        </w:rPr>
        <w:t>and embrace social relations beyond that of the limiting form of the commodity.</w:t>
      </w:r>
    </w:p>
    <w:p w14:paraId="4804EF00" w14:textId="77777777" w:rsidR="002F57F9" w:rsidRPr="001A1D93" w:rsidRDefault="002F57F9" w:rsidP="002F57F9">
      <w:pPr>
        <w:pStyle w:val="Heading3"/>
        <w:rPr>
          <w:rStyle w:val="StyleUnderline"/>
          <w:highlight w:val="green"/>
        </w:rPr>
      </w:pPr>
      <w:r>
        <w:lastRenderedPageBreak/>
        <w:t>OFF</w:t>
      </w:r>
    </w:p>
    <w:p w14:paraId="0051BDED" w14:textId="77777777" w:rsidR="002F57F9" w:rsidRPr="00136E97" w:rsidRDefault="002F57F9" w:rsidP="002F57F9">
      <w:pPr>
        <w:rPr>
          <w:rStyle w:val="StyleUnderline"/>
          <w:highlight w:val="green"/>
        </w:rPr>
      </w:pPr>
      <w:r w:rsidRPr="00012A23">
        <w:rPr>
          <w:sz w:val="16"/>
        </w:rPr>
        <w:t>Cap K</w:t>
      </w:r>
    </w:p>
    <w:p w14:paraId="5AEFE84A" w14:textId="77777777" w:rsidR="002F57F9" w:rsidRPr="00136E97" w:rsidRDefault="002F57F9" w:rsidP="002F57F9">
      <w:pPr>
        <w:pStyle w:val="Heading4"/>
        <w:rPr>
          <w:rStyle w:val="StyleUnderline"/>
          <w:highlight w:val="green"/>
        </w:rPr>
      </w:pPr>
      <w:r w:rsidRPr="00126515">
        <w:t xml:space="preserve">Social unionist strategies are limited by economism and drain organizing of its revolutionary potential. </w:t>
      </w:r>
    </w:p>
    <w:p w14:paraId="40AF4BC1" w14:textId="77777777" w:rsidR="002F57F9" w:rsidRPr="001A1D93" w:rsidRDefault="002F57F9" w:rsidP="002F57F9">
      <w:pPr>
        <w:rPr>
          <w:rStyle w:val="StyleUnderline"/>
          <w:highlight w:val="green"/>
        </w:rPr>
      </w:pPr>
      <w:r w:rsidRPr="00126515">
        <w:rPr>
          <w:rStyle w:val="Style13ptBold"/>
        </w:rPr>
        <w:t>Moufawad-Paul 22</w:t>
      </w:r>
      <w:r w:rsidRPr="00012A23">
        <w:rPr>
          <w:sz w:val="16"/>
        </w:rPr>
        <w:t xml:space="preserve"> [J. Moufawad-Paul, “Politics in Command: A Taxonomy of Economism,” </w:t>
      </w:r>
      <w:r w:rsidRPr="00012A23">
        <w:rPr>
          <w:i/>
          <w:sz w:val="16"/>
        </w:rPr>
        <w:t>Foreign Languages Press</w:t>
      </w:r>
      <w:r w:rsidRPr="00012A23">
        <w:rPr>
          <w:sz w:val="16"/>
        </w:rPr>
        <w:t>, 2022, https://foreignlanguages.press/product/politics-in-command-a-taxonomy-of-economism-j-moufawad-paul/. Accessed 8/3/2025.] //falcon</w:t>
      </w:r>
    </w:p>
    <w:p w14:paraId="1FFA106B" w14:textId="77777777" w:rsidR="002F57F9" w:rsidRPr="001A1D93" w:rsidRDefault="002F57F9" w:rsidP="002F57F9">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1A1D93">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1A1D93">
        <w:rPr>
          <w:rStyle w:val="StyleUnderline"/>
          <w:highlight w:val="green"/>
        </w:rPr>
        <w:t xml:space="preserve">rely on the assumption </w:t>
      </w:r>
      <w:r w:rsidRPr="001A1D93">
        <w:rPr>
          <w:rStyle w:val="Emphasis"/>
          <w:highlight w:val="green"/>
        </w:rPr>
        <w:t>that the struggles around the site of economic exploitation</w:t>
      </w:r>
      <w:r w:rsidRPr="001A1D93">
        <w:rPr>
          <w:sz w:val="16"/>
          <w:highlight w:val="green"/>
        </w:rPr>
        <w:t xml:space="preserve">, </w:t>
      </w:r>
      <w:r w:rsidRPr="00012A23">
        <w:rPr>
          <w:sz w:val="16"/>
        </w:rPr>
        <w:t xml:space="preserve">due to its historical importance as the site where the working class generates value, </w:t>
      </w:r>
      <w:r w:rsidRPr="001A1D93">
        <w:rPr>
          <w:rStyle w:val="Emphasis"/>
          <w:highlight w:val="green"/>
        </w:rPr>
        <w:t>is more important than an over-arching political organization</w:t>
      </w:r>
      <w:r w:rsidRPr="00012A23">
        <w:rPr>
          <w:sz w:val="16"/>
        </w:rPr>
        <w:t>, or should at least spontaneously produce such an organization.</w:t>
      </w:r>
    </w:p>
    <w:p w14:paraId="5754A286" w14:textId="77777777" w:rsidR="002F57F9" w:rsidRPr="00136E97" w:rsidRDefault="002F57F9" w:rsidP="002F57F9">
      <w:pPr>
        <w:rPr>
          <w:rStyle w:val="StyleUnderline"/>
          <w:highlight w:val="green"/>
        </w:rPr>
      </w:pPr>
      <w:r w:rsidRPr="00012A23">
        <w:rPr>
          <w:rStyle w:val="StyleUnderline"/>
        </w:rPr>
        <w:t xml:space="preserve">There are clearly </w:t>
      </w:r>
      <w:r w:rsidRPr="001A1D93">
        <w:rPr>
          <w:rStyle w:val="StyleUnderline"/>
          <w:highlight w:val="green"/>
        </w:rPr>
        <w:t>Marxists</w:t>
      </w:r>
      <w:r w:rsidRPr="00012A23">
        <w:rPr>
          <w:sz w:val="16"/>
        </w:rPr>
        <w:t xml:space="preserve">, though, who are </w:t>
      </w:r>
      <w:r w:rsidRPr="001A1D93">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1A1D93">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1A1D93">
        <w:rPr>
          <w:rStyle w:val="Emphasis"/>
          <w:highlight w:val="green"/>
        </w:rPr>
        <w:t>assuming</w:t>
      </w:r>
      <w:r w:rsidRPr="00012A23">
        <w:rPr>
          <w:rStyle w:val="Emphasis"/>
        </w:rPr>
        <w:t xml:space="preserve"> that such </w:t>
      </w:r>
      <w:r w:rsidRPr="001A1D93">
        <w:rPr>
          <w:rStyle w:val="Emphasis"/>
          <w:highlight w:val="green"/>
        </w:rPr>
        <w:t>consciousness</w:t>
      </w:r>
      <w:r w:rsidRPr="00012A23">
        <w:rPr>
          <w:rStyle w:val="Emphasis"/>
        </w:rPr>
        <w:t xml:space="preserve"> and the correct organization </w:t>
      </w:r>
      <w:r w:rsidRPr="001A1D93">
        <w:rPr>
          <w:rStyle w:val="Emphasis"/>
          <w:highlight w:val="green"/>
        </w:rPr>
        <w:t>will emerge from those practices that</w:t>
      </w:r>
      <w:r w:rsidRPr="00012A23">
        <w:rPr>
          <w:rStyle w:val="Emphasis"/>
        </w:rPr>
        <w:t>,</w:t>
      </w:r>
      <w:r w:rsidRPr="00012A23">
        <w:rPr>
          <w:sz w:val="16"/>
        </w:rPr>
        <w:t xml:space="preserve"> based on the second sense of the term, </w:t>
      </w:r>
      <w:r w:rsidRPr="001A1D93">
        <w:rPr>
          <w:rStyle w:val="Emphasis"/>
          <w:highlight w:val="green"/>
        </w:rPr>
        <w:t>are economistic</w:t>
      </w:r>
      <w:r w:rsidRPr="00012A23">
        <w:rPr>
          <w:rStyle w:val="Emphasis"/>
        </w:rPr>
        <w:t>.</w:t>
      </w:r>
      <w:r w:rsidRPr="00012A23">
        <w:rPr>
          <w:sz w:val="16"/>
        </w:rPr>
        <w:t xml:space="preserve"> That </w:t>
      </w:r>
      <w:r w:rsidRPr="00CB38F4">
        <w:rPr>
          <w:sz w:val="16"/>
        </w:rPr>
        <w:t xml:space="preserve">is, </w:t>
      </w:r>
      <w:r w:rsidRPr="00CB38F4">
        <w:rPr>
          <w:rStyle w:val="StyleUnderline"/>
        </w:rPr>
        <w:t>they may argue for a political struggle that openly references socialism</w:t>
      </w:r>
      <w:r w:rsidRPr="00CB38F4">
        <w:rPr>
          <w:sz w:val="16"/>
        </w:rPr>
        <w:t xml:space="preserve"> </w:t>
      </w:r>
      <w:r w:rsidRPr="00CB38F4">
        <w:rPr>
          <w:rStyle w:val="Emphasis"/>
        </w:rPr>
        <w:t>amongst a workplace’s rank-and-file</w:t>
      </w:r>
      <w:r w:rsidRPr="00CB38F4">
        <w:rPr>
          <w:sz w:val="16"/>
        </w:rPr>
        <w:t xml:space="preserve"> in the hope </w:t>
      </w:r>
      <w:r w:rsidRPr="00CB38F4">
        <w:rPr>
          <w:rStyle w:val="StyleUnderline"/>
        </w:rPr>
        <w:t>that this will develop a political consciousness amongst workers</w:t>
      </w:r>
      <w:r w:rsidRPr="00CB38F4">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CB38F4">
        <w:rPr>
          <w:rStyle w:val="StyleUnderline"/>
        </w:rPr>
        <w:t xml:space="preserve">such an approach </w:t>
      </w:r>
      <w:r w:rsidRPr="00CB38F4">
        <w:rPr>
          <w:sz w:val="16"/>
        </w:rPr>
        <w:t>to practice, despite what its adherents and theorists might</w:t>
      </w:r>
      <w:r w:rsidRPr="00012A23">
        <w:rPr>
          <w:sz w:val="16"/>
        </w:rPr>
        <w:t xml:space="preserve"> claim, </w:t>
      </w:r>
      <w:r w:rsidRPr="001A1D93">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64EBDDB9" w14:textId="77777777" w:rsidR="002F57F9" w:rsidRPr="001A1D93" w:rsidRDefault="002F57F9" w:rsidP="002F57F9">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47A5E364" w14:textId="77777777" w:rsidR="002F57F9" w:rsidRPr="001A1D93" w:rsidRDefault="002F57F9" w:rsidP="002F57F9">
      <w:pPr>
        <w:rPr>
          <w:rStyle w:val="StyleUnderline"/>
          <w:highlight w:val="green"/>
        </w:rPr>
      </w:pPr>
      <w:r w:rsidRPr="00012A23">
        <w:rPr>
          <w:sz w:val="16"/>
        </w:rPr>
        <w:lastRenderedPageBreak/>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1A1D93">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1A1D93">
        <w:rPr>
          <w:rStyle w:val="Emphasis"/>
          <w:highlight w:val="green"/>
        </w:rPr>
        <w:t>promoting their members’ struggles</w:t>
      </w:r>
      <w:r w:rsidRPr="00012A23">
        <w:rPr>
          <w:sz w:val="16"/>
        </w:rPr>
        <w:t xml:space="preserve"> in these sites </w:t>
      </w:r>
      <w:r w:rsidRPr="001A1D93">
        <w:rPr>
          <w:rStyle w:val="Emphasis"/>
          <w:highlight w:val="green"/>
        </w:rPr>
        <w:t>so that such members would end up in positions of influence</w:t>
      </w:r>
      <w:r w:rsidRPr="00012A23">
        <w:rPr>
          <w:sz w:val="16"/>
        </w:rPr>
        <w:t xml:space="preserve"> (in workplaces, union locals, overarching labour bodies), </w:t>
      </w:r>
      <w:r w:rsidRPr="001A1D93">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1A1D93">
        <w:rPr>
          <w:rStyle w:val="StyleUnderline"/>
          <w:highlight w:val="green"/>
        </w:rPr>
        <w:t>rather than militants focused first and foremost on the broader political struggle for socialism.</w:t>
      </w:r>
    </w:p>
    <w:p w14:paraId="42113D5C" w14:textId="77777777" w:rsidR="002F57F9" w:rsidRPr="00136E97" w:rsidRDefault="002F57F9" w:rsidP="002F57F9">
      <w:pPr>
        <w:pStyle w:val="Heading4"/>
        <w:rPr>
          <w:rStyle w:val="StyleUnderline"/>
          <w:highlight w:val="green"/>
        </w:rPr>
      </w:pPr>
      <w:bookmarkStart w:id="0" w:name="_Hlk29311400"/>
      <w:r>
        <w:t>Massive structural violence inevitable under capitalism</w:t>
      </w:r>
      <w:r w:rsidRPr="00126515">
        <w:t xml:space="preserve"> – it pushes economic and social conflict beyond all planetary boundaries.</w:t>
      </w:r>
    </w:p>
    <w:p w14:paraId="2A6BB795" w14:textId="77777777" w:rsidR="002F57F9" w:rsidRPr="001A1D93" w:rsidRDefault="002F57F9" w:rsidP="002F57F9">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016E9BB6" w14:textId="77777777" w:rsidR="002F57F9" w:rsidRPr="001A1D93" w:rsidRDefault="002F57F9" w:rsidP="002F57F9">
      <w:pPr>
        <w:rPr>
          <w:rStyle w:val="StyleUnderline"/>
          <w:highlight w:val="green"/>
        </w:rPr>
      </w:pPr>
      <w:r w:rsidRPr="00012A23">
        <w:rPr>
          <w:sz w:val="16"/>
        </w:rPr>
        <w:t xml:space="preserve">Cyclical, Structural, and Systemic Crises </w:t>
      </w:r>
      <w:r w:rsidRPr="00DF13F3">
        <w:rPr>
          <w:sz w:val="12"/>
        </w:rPr>
        <w:t>¶</w:t>
      </w:r>
      <w:r w:rsidRPr="00012A23">
        <w:rPr>
          <w:sz w:val="16"/>
        </w:rPr>
        <w:t xml:space="preserve"> Most commentators on the contemporary crisis refer to the “Great Recession” of 2008 and its aftermath. Yet </w:t>
      </w:r>
      <w:r w:rsidRPr="001A1D93">
        <w:rPr>
          <w:rStyle w:val="StyleUnderline"/>
          <w:highlight w:val="green"/>
        </w:rPr>
        <w:t xml:space="preserve">the </w:t>
      </w:r>
      <w:r w:rsidRPr="00012A23">
        <w:rPr>
          <w:rStyle w:val="StyleUnderline"/>
        </w:rPr>
        <w:t xml:space="preserve">causal </w:t>
      </w:r>
      <w:r w:rsidRPr="001A1D93">
        <w:rPr>
          <w:rStyle w:val="StyleUnderline"/>
          <w:highlight w:val="green"/>
        </w:rPr>
        <w:t xml:space="preserve">origins of </w:t>
      </w:r>
      <w:r w:rsidRPr="001A1D93">
        <w:rPr>
          <w:rStyle w:val="Emphasis"/>
          <w:highlight w:val="green"/>
        </w:rPr>
        <w:t>global crisis</w:t>
      </w:r>
      <w:r w:rsidRPr="001A1D93">
        <w:rPr>
          <w:rStyle w:val="StyleUnderline"/>
          <w:highlight w:val="green"/>
        </w:rPr>
        <w:t xml:space="preserve"> are</w:t>
      </w:r>
      <w:r w:rsidRPr="00012A23">
        <w:rPr>
          <w:rStyle w:val="StyleUnderline"/>
        </w:rPr>
        <w:t xml:space="preserve"> to be </w:t>
      </w:r>
      <w:r w:rsidRPr="001A1D93">
        <w:rPr>
          <w:rStyle w:val="StyleUnderline"/>
          <w:highlight w:val="green"/>
        </w:rPr>
        <w:t>found in over-accumulation and</w:t>
      </w:r>
      <w:r w:rsidRPr="00012A23">
        <w:rPr>
          <w:sz w:val="16"/>
        </w:rPr>
        <w:t xml:space="preserve"> also </w:t>
      </w:r>
      <w:r w:rsidRPr="00012A23">
        <w:rPr>
          <w:rStyle w:val="StyleUnderline"/>
        </w:rPr>
        <w:t xml:space="preserve">in </w:t>
      </w:r>
      <w:r w:rsidRPr="001A1D93">
        <w:rPr>
          <w:rStyle w:val="Emphasis"/>
          <w:highlight w:val="green"/>
        </w:rPr>
        <w:t>contradictions of state power</w:t>
      </w:r>
      <w:r w:rsidRPr="00012A23">
        <w:rPr>
          <w:sz w:val="16"/>
        </w:rPr>
        <w:t xml:space="preserve">, or </w:t>
      </w:r>
      <w:r w:rsidRPr="001A1D93">
        <w:rPr>
          <w:rStyle w:val="StyleUnderline"/>
          <w:highlight w:val="green"/>
        </w:rPr>
        <w:t>in</w:t>
      </w:r>
      <w:r w:rsidRPr="00012A23">
        <w:rPr>
          <w:sz w:val="16"/>
        </w:rPr>
        <w:t xml:space="preserve"> what Marxists call </w:t>
      </w:r>
      <w:r w:rsidRPr="001A1D93">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1A1D93">
        <w:rPr>
          <w:rStyle w:val="StyleUnderline"/>
          <w:highlight w:val="green"/>
        </w:rPr>
        <w:t>crisis in</w:t>
      </w:r>
      <w:r w:rsidRPr="00012A23">
        <w:rPr>
          <w:rStyle w:val="StyleUnderline"/>
        </w:rPr>
        <w:t xml:space="preserve"> any </w:t>
      </w:r>
      <w:r w:rsidRPr="001A1D93">
        <w:rPr>
          <w:rStyle w:val="StyleUnderline"/>
          <w:highlight w:val="green"/>
        </w:rPr>
        <w:t>one place</w:t>
      </w:r>
      <w:r w:rsidRPr="00012A23">
        <w:rPr>
          <w:rStyle w:val="StyleUnderline"/>
        </w:rPr>
        <w:t xml:space="preserve"> tends to </w:t>
      </w:r>
      <w:r w:rsidRPr="001A1D93">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Pr="00DF13F3">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Pr="00DF13F3">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1A1D93">
        <w:rPr>
          <w:rStyle w:val="StyleUnderline"/>
          <w:highlight w:val="green"/>
        </w:rPr>
        <w:t>The system cannot meet the needs</w:t>
      </w:r>
      <w:r w:rsidRPr="00012A23">
        <w:rPr>
          <w:sz w:val="16"/>
        </w:rPr>
        <w:t xml:space="preserve"> or assure the survival </w:t>
      </w:r>
      <w:r w:rsidRPr="001A1D93">
        <w:rPr>
          <w:rStyle w:val="StyleUnderline"/>
          <w:highlight w:val="green"/>
        </w:rPr>
        <w:t>of</w:t>
      </w:r>
      <w:r w:rsidRPr="00012A23">
        <w:rPr>
          <w:sz w:val="16"/>
        </w:rPr>
        <w:t xml:space="preserve"> millions of people, perhaps </w:t>
      </w:r>
      <w:r w:rsidRPr="001A1D93">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w:t>
      </w:r>
      <w:r w:rsidRPr="00012A23">
        <w:rPr>
          <w:sz w:val="16"/>
        </w:rPr>
        <w:lastRenderedPageBreak/>
        <w:t xml:space="preserve">specter of a collapse of world civilisation and degeneration into a new “Dark Ages.”2 </w:t>
      </w:r>
      <w:r w:rsidRPr="00DF13F3">
        <w:rPr>
          <w:sz w:val="12"/>
        </w:rPr>
        <w:t>¶</w:t>
      </w:r>
      <w:r w:rsidRPr="00012A23">
        <w:rPr>
          <w:sz w:val="16"/>
        </w:rPr>
        <w:t xml:space="preserve"> This crisis of humanity shares a number of aspects with earlier structural crises but there are also several features unique to the present: </w:t>
      </w:r>
      <w:r w:rsidRPr="00DF13F3">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Pr="00DF13F3">
        <w:rPr>
          <w:sz w:val="12"/>
        </w:rPr>
        <w:t>¶</w:t>
      </w:r>
      <w:r w:rsidRPr="00012A23">
        <w:rPr>
          <w:sz w:val="16"/>
        </w:rPr>
        <w:t xml:space="preserve"> 2. </w:t>
      </w:r>
      <w:r w:rsidRPr="001A1D93">
        <w:rPr>
          <w:rStyle w:val="StyleUnderline"/>
          <w:highlight w:val="green"/>
        </w:rPr>
        <w:t>The magnitude</w:t>
      </w:r>
      <w:r w:rsidRPr="00012A23">
        <w:rPr>
          <w:rStyle w:val="StyleUnderline"/>
        </w:rPr>
        <w:t xml:space="preserve"> of the means </w:t>
      </w:r>
      <w:r w:rsidRPr="001A1D93">
        <w:rPr>
          <w:rStyle w:val="StyleUnderline"/>
          <w:highlight w:val="green"/>
        </w:rPr>
        <w:t xml:space="preserve">of </w:t>
      </w:r>
      <w:r w:rsidRPr="001A1D93">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1A1D93">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Pr="00DF13F3">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Pr="00DF13F3">
        <w:rPr>
          <w:sz w:val="12"/>
        </w:rPr>
        <w:t>¶</w:t>
      </w:r>
      <w:r w:rsidRPr="00012A23">
        <w:rPr>
          <w:sz w:val="16"/>
        </w:rPr>
        <w:t xml:space="preserve"> 4. </w:t>
      </w:r>
      <w:r w:rsidRPr="00012A23">
        <w:rPr>
          <w:rStyle w:val="StyleUnderline"/>
        </w:rPr>
        <w:t xml:space="preserve">There is the rise of </w:t>
      </w:r>
      <w:r w:rsidRPr="001A1D93">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1A1D93">
        <w:rPr>
          <w:rStyle w:val="StyleUnderline"/>
          <w:highlight w:val="green"/>
        </w:rPr>
        <w:t>alienated from the productive economy</w:t>
      </w:r>
      <w:r w:rsidRPr="00012A23">
        <w:rPr>
          <w:rStyle w:val="StyleUnderline"/>
        </w:rPr>
        <w:t xml:space="preserve">, thrown into the margins, </w:t>
      </w:r>
      <w:r w:rsidRPr="001A1D93">
        <w:rPr>
          <w:rStyle w:val="StyleUnderline"/>
          <w:highlight w:val="green"/>
        </w:rPr>
        <w:t xml:space="preserve">and subject to </w:t>
      </w:r>
      <w:r w:rsidRPr="00012A23">
        <w:rPr>
          <w:rStyle w:val="StyleUnderline"/>
        </w:rPr>
        <w:t xml:space="preserve">sophisticated systems of social </w:t>
      </w:r>
      <w:r w:rsidRPr="001A1D93">
        <w:rPr>
          <w:rStyle w:val="Emphasis"/>
          <w:highlight w:val="green"/>
        </w:rPr>
        <w:t>control and</w:t>
      </w:r>
      <w:r w:rsidRPr="00012A23">
        <w:rPr>
          <w:rStyle w:val="Emphasis"/>
        </w:rPr>
        <w:t xml:space="preserve"> to </w:t>
      </w:r>
      <w:r w:rsidRPr="001A1D93">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Pr="00DF13F3">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1A1D93">
        <w:rPr>
          <w:rStyle w:val="StyleUnderline"/>
          <w:highlight w:val="green"/>
        </w:rPr>
        <w:t xml:space="preserve">The spread of </w:t>
      </w:r>
      <w:r w:rsidRPr="001A1D93">
        <w:rPr>
          <w:rStyle w:val="Emphasis"/>
          <w:highlight w:val="green"/>
        </w:rPr>
        <w:t>w</w:t>
      </w:r>
      <w:r w:rsidRPr="00012A23">
        <w:rPr>
          <w:rStyle w:val="StyleUnderline"/>
        </w:rPr>
        <w:t xml:space="preserve">eapons of </w:t>
      </w:r>
      <w:r w:rsidRPr="001A1D93">
        <w:rPr>
          <w:rStyle w:val="Emphasis"/>
          <w:highlight w:val="green"/>
        </w:rPr>
        <w:t>m</w:t>
      </w:r>
      <w:r w:rsidRPr="00012A23">
        <w:rPr>
          <w:rStyle w:val="StyleUnderline"/>
        </w:rPr>
        <w:t xml:space="preserve">ass </w:t>
      </w:r>
      <w:r w:rsidRPr="001A1D93">
        <w:rPr>
          <w:rStyle w:val="Emphasis"/>
          <w:highlight w:val="green"/>
        </w:rPr>
        <w:t>d</w:t>
      </w:r>
      <w:r w:rsidRPr="00012A23">
        <w:rPr>
          <w:rStyle w:val="StyleUnderline"/>
        </w:rPr>
        <w:t xml:space="preserve">estruction </w:t>
      </w:r>
      <w:r w:rsidRPr="001A1D93">
        <w:rPr>
          <w:rStyle w:val="StyleUnderline"/>
          <w:highlight w:val="green"/>
        </w:rPr>
        <w:t>and</w:t>
      </w:r>
      <w:r w:rsidRPr="00012A23">
        <w:rPr>
          <w:rStyle w:val="StyleUnderline"/>
        </w:rPr>
        <w:t xml:space="preserve"> the unprecedented </w:t>
      </w:r>
      <w:r w:rsidRPr="001A1D93">
        <w:rPr>
          <w:rStyle w:val="StyleUnderline"/>
          <w:highlight w:val="green"/>
        </w:rPr>
        <w:t>militarisation</w:t>
      </w:r>
      <w:r w:rsidRPr="00012A23">
        <w:rPr>
          <w:rStyle w:val="StyleUnderline"/>
        </w:rPr>
        <w:t xml:space="preserve"> of social life and conflict across the globe </w:t>
      </w:r>
      <w:r w:rsidRPr="001A1D93">
        <w:rPr>
          <w:rStyle w:val="StyleUnderline"/>
          <w:highlight w:val="green"/>
        </w:rPr>
        <w:t>makes it hard to imagine</w:t>
      </w:r>
      <w:r w:rsidRPr="00012A23">
        <w:rPr>
          <w:rStyle w:val="StyleUnderline"/>
        </w:rPr>
        <w:t xml:space="preserve"> that </w:t>
      </w:r>
      <w:r w:rsidRPr="001A1D93">
        <w:rPr>
          <w:rStyle w:val="StyleUnderline"/>
          <w:highlight w:val="green"/>
        </w:rPr>
        <w:t>the system can come under</w:t>
      </w:r>
      <w:r w:rsidRPr="00012A23">
        <w:rPr>
          <w:rStyle w:val="StyleUnderline"/>
        </w:rPr>
        <w:t xml:space="preserve"> any </w:t>
      </w:r>
      <w:r w:rsidRPr="001A1D93">
        <w:rPr>
          <w:rStyle w:val="StyleUnderline"/>
          <w:highlight w:val="green"/>
        </w:rPr>
        <w:t>stable political authority</w:t>
      </w:r>
      <w:r w:rsidRPr="00012A23">
        <w:rPr>
          <w:rStyle w:val="StyleUnderline"/>
        </w:rPr>
        <w:t xml:space="preserve"> that assures its reproduction. </w:t>
      </w:r>
      <w:r w:rsidRPr="00DF13F3">
        <w:rPr>
          <w:sz w:val="12"/>
        </w:rPr>
        <w:t>¶</w:t>
      </w:r>
      <w:r w:rsidRPr="00012A23">
        <w:rPr>
          <w:sz w:val="16"/>
        </w:rPr>
        <w:t xml:space="preserve"> Global Police State </w:t>
      </w:r>
      <w:r w:rsidRPr="00DF13F3">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DF13F3">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DF13F3">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1A1D93">
        <w:rPr>
          <w:rStyle w:val="StyleUnderline"/>
          <w:highlight w:val="green"/>
        </w:rPr>
        <w:t>The ultra-right is</w:t>
      </w:r>
      <w:r w:rsidRPr="00012A23">
        <w:rPr>
          <w:rStyle w:val="StyleUnderline"/>
        </w:rPr>
        <w:t xml:space="preserve"> an </w:t>
      </w:r>
      <w:r w:rsidRPr="001A1D93">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1A1D93">
        <w:rPr>
          <w:rStyle w:val="StyleUnderline"/>
          <w:highlight w:val="green"/>
        </w:rPr>
        <w:t>to fuse reactionary political power with transnational capital</w:t>
      </w:r>
      <w:r w:rsidRPr="00012A23">
        <w:rPr>
          <w:rStyle w:val="StyleUnderline"/>
        </w:rPr>
        <w:t xml:space="preserve"> and </w:t>
      </w:r>
      <w:r w:rsidRPr="001A1D93">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1A1D93">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1A1D93">
        <w:rPr>
          <w:rStyle w:val="StyleUnderline"/>
          <w:highlight w:val="green"/>
        </w:rPr>
        <w:t xml:space="preserve">It involves </w:t>
      </w:r>
      <w:r w:rsidRPr="001A1D93">
        <w:rPr>
          <w:rStyle w:val="Emphasis"/>
          <w:highlight w:val="green"/>
        </w:rPr>
        <w:t>militarism</w:t>
      </w:r>
      <w:r w:rsidRPr="00012A23">
        <w:rPr>
          <w:rStyle w:val="Emphasis"/>
        </w:rPr>
        <w:t xml:space="preserve">, extreme </w:t>
      </w:r>
      <w:r w:rsidRPr="001A1D93">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1A1D93">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1A1D93">
        <w:rPr>
          <w:rStyle w:val="Emphasis"/>
          <w:highlight w:val="green"/>
        </w:rPr>
        <w:t>normalises and glamorises warfare</w:t>
      </w:r>
      <w:r w:rsidRPr="001A1D93">
        <w:rPr>
          <w:rStyle w:val="StyleUnderline"/>
          <w:highlight w:val="green"/>
        </w:rPr>
        <w:t xml:space="preserve"> and social violence</w:t>
      </w:r>
      <w:r w:rsidRPr="00012A23">
        <w:rPr>
          <w:rStyle w:val="StyleUnderline"/>
        </w:rPr>
        <w:t xml:space="preserve">, indeed, </w:t>
      </w:r>
      <w:r w:rsidRPr="001A1D93">
        <w:rPr>
          <w:rStyle w:val="StyleUnderline"/>
          <w:highlight w:val="green"/>
        </w:rPr>
        <w:t>generates a fascination with domination</w:t>
      </w:r>
      <w:r w:rsidRPr="00012A23">
        <w:rPr>
          <w:rStyle w:val="StyleUnderline"/>
        </w:rPr>
        <w:t xml:space="preserve"> that is portrayed even as heroic.</w:t>
      </w:r>
      <w:bookmarkEnd w:id="0"/>
    </w:p>
    <w:p w14:paraId="0B583AA9" w14:textId="77777777" w:rsidR="002F57F9" w:rsidRPr="00136E97" w:rsidRDefault="002F57F9" w:rsidP="002F57F9">
      <w:pPr>
        <w:pStyle w:val="Heading4"/>
        <w:rPr>
          <w:rStyle w:val="StyleUnderline"/>
          <w:highlight w:val="green"/>
        </w:rPr>
      </w:pPr>
      <w:r w:rsidRPr="00126515">
        <w:lastRenderedPageBreak/>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52CF18F2" w14:textId="77777777" w:rsidR="002F57F9" w:rsidRPr="001A1D93" w:rsidRDefault="002F57F9" w:rsidP="002F57F9">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6DFCE00E" w14:textId="77777777" w:rsidR="002F57F9" w:rsidRPr="00CB38F4" w:rsidRDefault="002F57F9" w:rsidP="002F57F9">
      <w:pPr>
        <w:rPr>
          <w:rStyle w:val="StyleUnderline"/>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1A1D93">
        <w:rPr>
          <w:rStyle w:val="StyleUnderline"/>
          <w:highlight w:val="green"/>
        </w:rPr>
        <w:t>The party seeds itself into the masses,</w:t>
      </w:r>
      <w:r w:rsidRPr="00012A23">
        <w:rPr>
          <w:rStyle w:val="StyleUnderline"/>
        </w:rPr>
        <w:t xml:space="preserve"> trying </w:t>
      </w:r>
      <w:r w:rsidRPr="001A1D93">
        <w:rPr>
          <w:rStyle w:val="StyleUnderline"/>
          <w:highlight w:val="green"/>
        </w:rPr>
        <w:t>to pull</w:t>
      </w:r>
      <w:r w:rsidRPr="00012A23">
        <w:rPr>
          <w:rStyle w:val="StyleUnderline"/>
        </w:rPr>
        <w:t xml:space="preserve"> in </w:t>
      </w:r>
      <w:r w:rsidRPr="001A1D93">
        <w:rPr>
          <w:rStyle w:val="StyleUnderline"/>
          <w:highlight w:val="green"/>
        </w:rPr>
        <w:t>those</w:t>
      </w:r>
      <w:r w:rsidRPr="00012A23">
        <w:rPr>
          <w:rStyle w:val="StyleUnderline"/>
        </w:rPr>
        <w:t xml:space="preserve"> that are most </w:t>
      </w:r>
      <w:r w:rsidRPr="001A1D93">
        <w:rPr>
          <w:rStyle w:val="StyleUnderline"/>
          <w:highlight w:val="green"/>
        </w:rPr>
        <w:t>aware of the need to end capitalism</w:t>
      </w:r>
      <w:r w:rsidRPr="00012A23">
        <w:rPr>
          <w:sz w:val="16"/>
        </w:rPr>
        <w:t xml:space="preserve">, and thus becomes a mass party. Furthermore, </w:t>
      </w:r>
      <w:r w:rsidRPr="001A1D93">
        <w:rPr>
          <w:rStyle w:val="Emphasis"/>
          <w:highlight w:val="green"/>
        </w:rPr>
        <w:t>the party never abandons its immersion in the masses</w:t>
      </w:r>
      <w:r w:rsidRPr="00012A23">
        <w:rPr>
          <w:rStyle w:val="StyleUnderline"/>
        </w:rPr>
        <w:t xml:space="preserve">, always </w:t>
      </w:r>
      <w:r w:rsidRPr="001A1D93">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1A1D93">
        <w:rPr>
          <w:rStyle w:val="StyleUnderline"/>
          <w:highlight w:val="green"/>
        </w:rPr>
        <w:t>keeps leadership structures, and</w:t>
      </w:r>
      <w:r w:rsidRPr="00012A23">
        <w:rPr>
          <w:rStyle w:val="StyleUnderline"/>
        </w:rPr>
        <w:t xml:space="preserve"> thus the </w:t>
      </w:r>
      <w:r w:rsidRPr="001A1D93">
        <w:rPr>
          <w:rStyle w:val="StyleUnderline"/>
          <w:highlight w:val="green"/>
        </w:rPr>
        <w:t>unity of theory and practice, but</w:t>
      </w:r>
      <w:r w:rsidRPr="00012A23">
        <w:rPr>
          <w:rStyle w:val="StyleUnderline"/>
        </w:rPr>
        <w:t xml:space="preserve"> understands such </w:t>
      </w:r>
      <w:r w:rsidRPr="001A1D93">
        <w:rPr>
          <w:rStyle w:val="StyleUnderline"/>
          <w:highlight w:val="green"/>
        </w:rPr>
        <w:t>leadership</w:t>
      </w:r>
      <w:r w:rsidRPr="00012A23">
        <w:rPr>
          <w:rStyle w:val="StyleUnderline"/>
        </w:rPr>
        <w:t xml:space="preserve"> as one that </w:t>
      </w:r>
      <w:r w:rsidRPr="001A1D93">
        <w:rPr>
          <w:rStyle w:val="StyleUnderline"/>
          <w:highlight w:val="green"/>
        </w:rPr>
        <w:t>will</w:t>
      </w:r>
      <w:r w:rsidRPr="00012A23">
        <w:rPr>
          <w:rStyle w:val="StyleUnderline"/>
        </w:rPr>
        <w:t xml:space="preserve"> also </w:t>
      </w:r>
      <w:r w:rsidRPr="001A1D93">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A1D93">
        <w:rPr>
          <w:rStyle w:val="Emphasis"/>
          <w:highlight w:val="green"/>
        </w:rPr>
        <w:t>the assumption that</w:t>
      </w:r>
      <w:r w:rsidRPr="00012A23">
        <w:rPr>
          <w:rStyle w:val="Emphasis"/>
        </w:rPr>
        <w:t xml:space="preserve"> such </w:t>
      </w:r>
      <w:r w:rsidRPr="001A1D93">
        <w:rPr>
          <w:rStyle w:val="Emphasis"/>
          <w:highlight w:val="green"/>
        </w:rPr>
        <w:t>a party will manifest within trade-union structures</w:t>
      </w:r>
      <w:r w:rsidRPr="00012A23">
        <w:rPr>
          <w:rStyle w:val="Emphasis"/>
        </w:rPr>
        <w:t xml:space="preserve">, because they are “the most organized” elements of the working class, </w:t>
      </w:r>
      <w:r w:rsidRPr="001A1D93">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1A1D93">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1A1D93">
        <w:rPr>
          <w:rStyle w:val="StyleUnderline"/>
          <w:highlight w:val="green"/>
        </w:rPr>
        <w:t>embraces</w:t>
      </w:r>
      <w:r w:rsidRPr="00012A23">
        <w:rPr>
          <w:rStyle w:val="StyleUnderline"/>
        </w:rPr>
        <w:t xml:space="preserve"> sites of politicization that generally have to do with oppression: </w:t>
      </w:r>
      <w:r w:rsidRPr="001A1D93">
        <w:rPr>
          <w:rStyle w:val="StyleUnderline"/>
          <w:highlight w:val="green"/>
        </w:rPr>
        <w:t>multiple movements</w:t>
      </w:r>
      <w:r w:rsidRPr="00012A23">
        <w:rPr>
          <w:rStyle w:val="StyleUnderline"/>
        </w:rPr>
        <w:t xml:space="preserve"> against capitalism are realized </w:t>
      </w:r>
      <w:r w:rsidRPr="001A1D93">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w:t>
      </w:r>
      <w:r w:rsidRPr="00012A23">
        <w:rPr>
          <w:sz w:val="16"/>
        </w:rPr>
        <w:lastRenderedPageBreak/>
        <w:t xml:space="preserve">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1A1D93">
        <w:rPr>
          <w:rStyle w:val="Emphasis"/>
          <w:highlight w:val="green"/>
        </w:rPr>
        <w:t>being a movement of movements structured according to the mass-line</w:t>
      </w:r>
      <w:r w:rsidRPr="00012A23">
        <w:rPr>
          <w:sz w:val="16"/>
        </w:rPr>
        <w:t xml:space="preserve">, is </w:t>
      </w:r>
      <w:r w:rsidRPr="001A1D93">
        <w:rPr>
          <w:rStyle w:val="StyleUnderline"/>
          <w:highlight w:val="green"/>
        </w:rPr>
        <w:t xml:space="preserve">capable of becoming a comprehensive </w:t>
      </w:r>
      <w:r w:rsidRPr="00D21F86">
        <w:rPr>
          <w:rStyle w:val="StyleUnderline"/>
          <w:highlight w:val="green"/>
        </w:rPr>
        <w:t>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1A1D93">
        <w:rPr>
          <w:rStyle w:val="StyleUnderline"/>
          <w:highlight w:val="green"/>
        </w:rPr>
        <w:t>with</w:t>
      </w:r>
      <w:r w:rsidRPr="00012A23">
        <w:rPr>
          <w:rStyle w:val="StyleUnderline"/>
        </w:rPr>
        <w:t xml:space="preserve"> every </w:t>
      </w:r>
      <w:r w:rsidRPr="001A1D93">
        <w:rPr>
          <w:rStyle w:val="StyleUnderline"/>
          <w:highlight w:val="green"/>
        </w:rPr>
        <w:t>science, we</w:t>
      </w:r>
      <w:r w:rsidRPr="00012A23">
        <w:rPr>
          <w:rStyle w:val="StyleUnderline"/>
        </w:rPr>
        <w:t xml:space="preserve"> can </w:t>
      </w:r>
      <w:r w:rsidRPr="001A1D93">
        <w:rPr>
          <w:rStyle w:val="StyleUnderline"/>
          <w:highlight w:val="green"/>
        </w:rPr>
        <w:t>treat</w:t>
      </w:r>
      <w:r w:rsidRPr="00012A23">
        <w:rPr>
          <w:rStyle w:val="StyleUnderline"/>
        </w:rPr>
        <w:t xml:space="preserve"> the unfolding of revolutionary </w:t>
      </w:r>
      <w:r w:rsidRPr="001A1D93">
        <w:rPr>
          <w:rStyle w:val="StyleUnderline"/>
          <w:highlight w:val="green"/>
        </w:rPr>
        <w:t>theory as</w:t>
      </w:r>
      <w:r w:rsidRPr="00012A23">
        <w:rPr>
          <w:rStyle w:val="StyleUnderline"/>
        </w:rPr>
        <w:t xml:space="preserve"> a continuous process where </w:t>
      </w:r>
      <w:r w:rsidRPr="001A1D93">
        <w:rPr>
          <w:rStyle w:val="StyleUnderline"/>
          <w:highlight w:val="green"/>
        </w:rPr>
        <w:t>universal concepts</w:t>
      </w:r>
      <w:r w:rsidRPr="00012A23">
        <w:rPr>
          <w:rStyle w:val="StyleUnderline"/>
        </w:rPr>
        <w:t xml:space="preserve"> are </w:t>
      </w:r>
      <w:r w:rsidRPr="001A1D93">
        <w:rPr>
          <w:rStyle w:val="StyleUnderline"/>
          <w:highlight w:val="green"/>
        </w:rPr>
        <w:t>in</w:t>
      </w:r>
      <w:r w:rsidRPr="00012A23">
        <w:rPr>
          <w:rStyle w:val="StyleUnderline"/>
        </w:rPr>
        <w:t xml:space="preserve"> a </w:t>
      </w:r>
      <w:r w:rsidRPr="00012A23">
        <w:rPr>
          <w:rStyle w:val="StyleUnderline"/>
        </w:rPr>
        <w:lastRenderedPageBreak/>
        <w:t xml:space="preserve">relationship of </w:t>
      </w:r>
      <w:r w:rsidRPr="001A1D93">
        <w:rPr>
          <w:rStyle w:val="StyleUnderline"/>
          <w:highlight w:val="green"/>
        </w:rPr>
        <w:t>successive development</w:t>
      </w:r>
      <w:r w:rsidRPr="00136E97">
        <w:rPr>
          <w:rStyle w:val="Style13ptBold"/>
          <w:szCs w:val="12"/>
        </w:rPr>
        <w:t xml:space="preserve">. </w:t>
      </w:r>
      <w:r w:rsidRPr="00012A23">
        <w:rPr>
          <w:sz w:val="16"/>
        </w:rPr>
        <w:t xml:space="preserve">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w:t>
      </w:r>
      <w:r w:rsidRPr="00012A23">
        <w:rPr>
          <w:sz w:val="16"/>
        </w:rPr>
        <w:lastRenderedPageBreak/>
        <w:t>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1A1D93">
        <w:rPr>
          <w:rStyle w:val="StyleUnderline"/>
          <w:highlight w:val="green"/>
        </w:rPr>
        <w:t>people’s war appears</w:t>
      </w:r>
      <w:r w:rsidRPr="00012A23">
        <w:rPr>
          <w:rStyle w:val="StyleUnderline"/>
        </w:rPr>
        <w:t xml:space="preserve"> as the result of an opening produced </w:t>
      </w:r>
      <w:r w:rsidRPr="001A1D93">
        <w:rPr>
          <w:rStyle w:val="StyleUnderline"/>
          <w:highlight w:val="green"/>
        </w:rPr>
        <w:t>by</w:t>
      </w:r>
      <w:r w:rsidRPr="00012A23">
        <w:rPr>
          <w:rStyle w:val="StyleUnderline"/>
        </w:rPr>
        <w:t xml:space="preserve"> the </w:t>
      </w:r>
      <w:r w:rsidRPr="001A1D93">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1A1D93">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1A1D93">
        <w:rPr>
          <w:rStyle w:val="StyleUnderline"/>
          <w:highlight w:val="green"/>
        </w:rPr>
        <w:t>will</w:t>
      </w:r>
      <w:r w:rsidRPr="00012A23">
        <w:rPr>
          <w:rStyle w:val="StyleUnderline"/>
        </w:rPr>
        <w:t xml:space="preserve"> necessarily </w:t>
      </w:r>
      <w:r w:rsidRPr="001A1D93">
        <w:rPr>
          <w:rStyle w:val="StyleUnderline"/>
          <w:highlight w:val="green"/>
        </w:rPr>
        <w:t>have a different</w:t>
      </w:r>
      <w:r w:rsidRPr="00012A23">
        <w:rPr>
          <w:rStyle w:val="StyleUnderline"/>
        </w:rPr>
        <w:t xml:space="preserve"> strategic </w:t>
      </w:r>
      <w:r w:rsidRPr="001A1D93">
        <w:rPr>
          <w:rStyle w:val="StyleUnderline"/>
          <w:highlight w:val="green"/>
        </w:rPr>
        <w:t>approach than a party</w:t>
      </w:r>
      <w:r w:rsidRPr="00012A23">
        <w:rPr>
          <w:rStyle w:val="StyleUnderline"/>
        </w:rPr>
        <w:t xml:space="preserve"> formation that does not invest itself in these movements, </w:t>
      </w:r>
      <w:r w:rsidRPr="001A1D93">
        <w:rPr>
          <w:rStyle w:val="StyleUnderline"/>
          <w:highlight w:val="green"/>
        </w:rPr>
        <w:t>maintaining</w:t>
      </w:r>
      <w:r w:rsidRPr="00012A23">
        <w:rPr>
          <w:rStyle w:val="StyleUnderline"/>
        </w:rPr>
        <w:t xml:space="preserve"> an </w:t>
      </w:r>
      <w:r w:rsidRPr="001A1D93">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1A1D93">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1A1D93">
        <w:rPr>
          <w:rStyle w:val="StyleUnderline"/>
          <w:highlight w:val="green"/>
        </w:rPr>
        <w:t>confronting</w:t>
      </w:r>
      <w:r w:rsidRPr="00012A23">
        <w:rPr>
          <w:rStyle w:val="StyleUnderline"/>
        </w:rPr>
        <w:t xml:space="preserve"> a </w:t>
      </w:r>
      <w:r w:rsidRPr="001A1D93">
        <w:rPr>
          <w:rStyle w:val="StyleUnderline"/>
          <w:highlight w:val="green"/>
        </w:rPr>
        <w:t>complexity</w:t>
      </w:r>
      <w:r w:rsidRPr="00012A23">
        <w:rPr>
          <w:rStyle w:val="StyleUnderline"/>
        </w:rPr>
        <w:t xml:space="preserve"> that the </w:t>
      </w:r>
      <w:r w:rsidRPr="001A1D93">
        <w:rPr>
          <w:rStyle w:val="StyleUnderline"/>
          <w:highlight w:val="green"/>
        </w:rPr>
        <w:t>traditional</w:t>
      </w:r>
      <w:r w:rsidRPr="00012A23">
        <w:rPr>
          <w:rStyle w:val="StyleUnderline"/>
        </w:rPr>
        <w:t xml:space="preserve"> Leninist appreciation of </w:t>
      </w:r>
      <w:r w:rsidRPr="001A1D93">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1A1D93">
        <w:rPr>
          <w:rStyle w:val="StyleUnderline"/>
          <w:highlight w:val="green"/>
        </w:rPr>
        <w:t xml:space="preserve">not </w:t>
      </w:r>
      <w:r w:rsidRPr="00012A23">
        <w:rPr>
          <w:rStyle w:val="StyleUnderline"/>
        </w:rPr>
        <w:t xml:space="preserve">be confused with an </w:t>
      </w:r>
      <w:r w:rsidRPr="001A1D93">
        <w:rPr>
          <w:rStyle w:val="StyleUnderline"/>
          <w:highlight w:val="green"/>
        </w:rPr>
        <w:t>adventurist</w:t>
      </w:r>
      <w:r w:rsidRPr="00012A23">
        <w:rPr>
          <w:rStyle w:val="StyleUnderline"/>
        </w:rPr>
        <w:t xml:space="preserve"> articulation of the theory of </w:t>
      </w:r>
      <w:r w:rsidRPr="001A1D93">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1A1D93">
        <w:rPr>
          <w:rStyle w:val="StyleUnderline"/>
          <w:highlight w:val="green"/>
        </w:rPr>
        <w:t>the</w:t>
      </w:r>
      <w:r w:rsidRPr="00012A23">
        <w:rPr>
          <w:rStyle w:val="StyleUnderline"/>
        </w:rPr>
        <w:t xml:space="preserve"> modern </w:t>
      </w:r>
      <w:r w:rsidRPr="001A1D93">
        <w:rPr>
          <w:rStyle w:val="StyleUnderline"/>
          <w:highlight w:val="green"/>
        </w:rPr>
        <w:t xml:space="preserve">state </w:t>
      </w:r>
      <w:r w:rsidRPr="00012A23">
        <w:rPr>
          <w:rStyle w:val="StyleUnderline"/>
        </w:rPr>
        <w:t>is trained to</w:t>
      </w:r>
      <w:r w:rsidRPr="001A1D93">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1A1D93">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1A1D93">
        <w:rPr>
          <w:rStyle w:val="StyleUnderline"/>
          <w:highlight w:val="green"/>
        </w:rPr>
        <w:t>develop</w:t>
      </w:r>
      <w:r w:rsidRPr="00012A23">
        <w:rPr>
          <w:rStyle w:val="StyleUnderline"/>
        </w:rPr>
        <w:t xml:space="preserve"> the embryo of </w:t>
      </w:r>
      <w:r w:rsidRPr="001A1D93">
        <w:rPr>
          <w:rStyle w:val="StyleUnderline"/>
          <w:highlight w:val="green"/>
        </w:rPr>
        <w:t xml:space="preserve">a people’s army while </w:t>
      </w:r>
      <w:r w:rsidRPr="00CB38F4">
        <w:rPr>
          <w:rStyle w:val="StyleUnderline"/>
          <w:highlight w:val="green"/>
        </w:rPr>
        <w:t xml:space="preserve">building the party; connect with </w:t>
      </w:r>
      <w:r w:rsidRPr="001A1D93">
        <w:rPr>
          <w:rStyle w:val="StyleUnderline"/>
          <w:highlight w:val="green"/>
        </w:rPr>
        <w:t>the masses and develop</w:t>
      </w:r>
      <w:r w:rsidRPr="00012A23">
        <w:rPr>
          <w:rStyle w:val="StyleUnderline"/>
        </w:rPr>
        <w:t xml:space="preserve"> so as </w:t>
      </w:r>
      <w:r w:rsidRPr="001A1D93">
        <w:rPr>
          <w:rStyle w:val="StyleUnderline"/>
          <w:highlight w:val="green"/>
        </w:rPr>
        <w:t xml:space="preserve">to intervene at </w:t>
      </w:r>
      <w:r w:rsidRPr="001A1D93">
        <w:rPr>
          <w:rStyle w:val="StyleUnderline"/>
          <w:highlight w:val="green"/>
        </w:rPr>
        <w:lastRenderedPageBreak/>
        <w:t>their behest</w:t>
      </w:r>
      <w:r w:rsidRPr="00012A23">
        <w:rPr>
          <w:rStyle w:val="StyleUnderline"/>
        </w:rPr>
        <w:t xml:space="preserve"> in a way </w:t>
      </w:r>
      <w:r w:rsidRPr="001A1D93">
        <w:rPr>
          <w:rStyle w:val="StyleUnderline"/>
          <w:highlight w:val="green"/>
        </w:rPr>
        <w:t>that draws them into the party’s orbit</w:t>
      </w:r>
      <w:r w:rsidRPr="00012A23">
        <w:rPr>
          <w:rStyle w:val="StyleUnderline"/>
        </w:rPr>
        <w:t xml:space="preserve">; figure out how to </w:t>
      </w:r>
      <w:r w:rsidRPr="001A1D93">
        <w:rPr>
          <w:rStyle w:val="StyleUnderline"/>
          <w:highlight w:val="green"/>
        </w:rPr>
        <w:t>build a fighting movement</w:t>
      </w:r>
      <w:r w:rsidRPr="00012A23">
        <w:rPr>
          <w:rStyle w:val="StyleUnderline"/>
        </w:rPr>
        <w:t xml:space="preserve"> </w:t>
      </w:r>
      <w:r w:rsidRPr="00CB38F4">
        <w:rPr>
          <w:rStyle w:val="StyleUnderline"/>
        </w:rPr>
        <w:t>deeply embedded in the masses so as to move through the axiomatic stages of protracted war</w:t>
      </w:r>
      <w:r w:rsidRPr="00CB38F4">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CB38F4">
        <w:rPr>
          <w:rStyle w:val="Style13ptBold"/>
          <w:szCs w:val="12"/>
        </w:rPr>
        <w:t xml:space="preserve"> </w:t>
      </w:r>
      <w:r w:rsidRPr="00CB38F4">
        <w:rPr>
          <w:rStyle w:val="StyleUnderline"/>
        </w:rPr>
        <w:t>What we have here is a strategy that is ultimately more complex than the strategy of insurrection and that requires the development of a party that can spread throughout the masses and prove itself</w:t>
      </w:r>
      <w:r w:rsidRPr="00CB38F4">
        <w:rPr>
          <w:sz w:val="16"/>
        </w:rPr>
        <w:t>, by its actions and interactions</w:t>
      </w:r>
      <w:r w:rsidRPr="00CB38F4">
        <w:rPr>
          <w:rStyle w:val="StyleUnderline"/>
        </w:rPr>
        <w:t>, as the vanguard</w:t>
      </w:r>
      <w:r w:rsidRPr="00CB38F4">
        <w:rPr>
          <w:sz w:val="16"/>
        </w:rPr>
        <w:t>. Any revolutionary party is a process; the Maoist theory of strategy, which emerges from the mass-line, is simply the conscious recognition of this fact: the revolutionary party is a protracted process that should make people’s war.16</w:t>
      </w:r>
    </w:p>
    <w:p w14:paraId="192C5D0B" w14:textId="77777777" w:rsidR="002F57F9" w:rsidRPr="00136E97" w:rsidRDefault="002F57F9" w:rsidP="002F57F9">
      <w:pPr>
        <w:rPr>
          <w:rStyle w:val="StyleUnderline"/>
          <w:highlight w:val="green"/>
        </w:rPr>
      </w:pPr>
    </w:p>
    <w:p w14:paraId="55FA2E4F" w14:textId="77777777" w:rsidR="002F57F9" w:rsidRPr="00136E97" w:rsidRDefault="002F57F9" w:rsidP="002F57F9">
      <w:pPr>
        <w:pStyle w:val="Heading3"/>
        <w:rPr>
          <w:rStyle w:val="StyleUnderline"/>
          <w:highlight w:val="green"/>
        </w:rPr>
      </w:pPr>
      <w:r>
        <w:lastRenderedPageBreak/>
        <w:t>OFF</w:t>
      </w:r>
    </w:p>
    <w:p w14:paraId="79CF7931" w14:textId="77777777" w:rsidR="002F57F9" w:rsidRPr="00136E97" w:rsidRDefault="002F57F9" w:rsidP="002F57F9">
      <w:pPr>
        <w:rPr>
          <w:rStyle w:val="StyleUnderline"/>
          <w:highlight w:val="green"/>
        </w:rPr>
      </w:pPr>
      <w:r w:rsidRPr="00012A23">
        <w:rPr>
          <w:sz w:val="16"/>
        </w:rPr>
        <w:t>Ableism K</w:t>
      </w:r>
    </w:p>
    <w:p w14:paraId="27694D9B" w14:textId="77777777" w:rsidR="002F57F9" w:rsidRDefault="002F57F9" w:rsidP="002F57F9">
      <w:pPr>
        <w:pStyle w:val="Heading4"/>
      </w:pPr>
      <w:r>
        <w:t>We reject the affs dependence on work as a signal of political value. The investment into work as a system devalues the work/non-work that disabled people engage in. Disabled people are ostracized for not producing any work and shunned by labor unions.</w:t>
      </w:r>
    </w:p>
    <w:p w14:paraId="0DD2F014" w14:textId="77777777" w:rsidR="002F57F9" w:rsidRPr="00280205" w:rsidRDefault="002F57F9" w:rsidP="002F57F9">
      <w:r>
        <w:rPr>
          <w:b/>
          <w:bCs/>
        </w:rPr>
        <w:t xml:space="preserve">Taylor ’04 </w:t>
      </w:r>
      <w:r>
        <w:t xml:space="preserve">Sunny Taylor. “The Right Not to Work: Power and Disability.” </w:t>
      </w:r>
      <w:r w:rsidRPr="00280205">
        <w:t>https://monthlyreview.org/2004/03/01/the-right-not-to-work-power-and-disability</w:t>
      </w:r>
      <w:r>
        <w:t xml:space="preserve"> 04/01/2004 lardis</w:t>
      </w:r>
    </w:p>
    <w:p w14:paraId="7050EEA7" w14:textId="77777777" w:rsidR="002F57F9" w:rsidRPr="00280205" w:rsidRDefault="002F57F9" w:rsidP="002F57F9">
      <w:pPr>
        <w:jc w:val="both"/>
        <w:rPr>
          <w:u w:val="single"/>
        </w:rPr>
      </w:pPr>
      <w:r w:rsidRPr="00D87D2D">
        <w:rPr>
          <w:u w:val="single"/>
        </w:rPr>
        <w:t xml:space="preserve">I have a confession to </w:t>
      </w:r>
      <w:r w:rsidRPr="007964A1">
        <w:rPr>
          <w:u w:val="single"/>
        </w:rPr>
        <w:t>make: I do not work.</w:t>
      </w:r>
      <w:r w:rsidRPr="00D87D2D">
        <w:rPr>
          <w:u w:val="single"/>
        </w:rPr>
        <w:t xml:space="preserve"> I am on SSI.</w:t>
      </w:r>
      <w:hyperlink r:id="rId8"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make: </w:t>
      </w:r>
      <w:r w:rsidRPr="00D87D2D">
        <w:rPr>
          <w:b/>
          <w:bCs/>
          <w:u w:val="single"/>
        </w:rPr>
        <w:t xml:space="preserve">I do not think this is wrong, and to be </w:t>
      </w:r>
      <w:r w:rsidRPr="007964A1">
        <w:rPr>
          <w:b/>
          <w:bCs/>
          <w:u w:val="single"/>
        </w:rPr>
        <w:t>honest, I am very happy not working</w:t>
      </w:r>
      <w:r w:rsidRPr="00280205">
        <w:rPr>
          <w:sz w:val="16"/>
        </w:rPr>
        <w:t xml:space="preserve">. Instead I spend the majority of my time doing the activity I find the most rewarding and valuable, painting. The very first thing that people ask me when I say I am a painter is “Do you sell your work? Are you supporting yourself?” </w:t>
      </w:r>
      <w:r w:rsidRPr="00D87D2D">
        <w:rPr>
          <w:u w:val="single"/>
        </w:rPr>
        <w:t>I actually do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really less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it was also my first time to be completely surrounded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for not working</w:t>
      </w:r>
      <w:r>
        <w:rPr>
          <w:b/>
          <w:bCs/>
          <w:u w:val="single"/>
        </w:rPr>
        <w:t xml:space="preserve"> </w:t>
      </w:r>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9" w:anchor="en2" w:history="1">
        <w:r w:rsidRPr="00D87D2D">
          <w:rPr>
            <w:rStyle w:val="Hyperlink"/>
          </w:rPr>
          <w:t>2</w:t>
        </w:r>
      </w:hyperlink>
      <w:r w:rsidRPr="00280205">
        <w:rPr>
          <w:sz w:val="16"/>
        </w:rPr>
        <w:t>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direct action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0"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Despite the fact that two million people are denied the privilege of determining where and how they live and who </w:t>
      </w:r>
      <w:r w:rsidRPr="00D87D2D">
        <w:rPr>
          <w:u w:val="single"/>
        </w:rPr>
        <w:lastRenderedPageBreak/>
        <w:t>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news in itself. Disability is most commonly perceived as a personal tragedy, isolated and spontaneous, and so rarely worthy of a second thought let alone headlines</w:t>
      </w:r>
      <w:r w:rsidRPr="00280205">
        <w:rPr>
          <w:sz w:val="16"/>
        </w:rPr>
        <w:t xml:space="preserve"> (unless as a human interest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population as a whole, </w:t>
      </w:r>
      <w:r w:rsidRPr="00D87D2D">
        <w:rPr>
          <w:u w:val="single"/>
        </w:rPr>
        <w:t>disabled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1"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as a result of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as of yet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more often than not,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xml:space="preserve">, and have very few career opportunities. The disabled community argues that these disadvantages are thus </w:t>
      </w:r>
      <w:r w:rsidRPr="005F7E56">
        <w:rPr>
          <w:u w:val="single"/>
        </w:rPr>
        <w:lastRenderedPageBreak/>
        <w:t>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12"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Nature exists outside society as an objective reality, but it is also used and changed by humans to meet their needs. Marx used the notion of “two natures” to describe this historical transformation and he argued that this change was formed through human labor. Almost all of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3"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4"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r w:rsidRPr="00280205">
        <w:rPr>
          <w:sz w:val="16"/>
        </w:rPr>
        <w:t xml:space="preserve">In particular this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This productivity rule devalorized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5"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so as to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6"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has the opportunity to become “independent.” A person, if strong enough, can lift herself </w:t>
      </w:r>
      <w:r w:rsidRPr="00E60847">
        <w:rPr>
          <w:u w:val="single"/>
        </w:rPr>
        <w:lastRenderedPageBreak/>
        <w:t xml:space="preserve">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We as a society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7"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Thus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xml:space="preserve">.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 but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8"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w:t>
      </w:r>
      <w:r w:rsidRPr="00B26F42">
        <w:rPr>
          <w:u w:val="single"/>
        </w:rPr>
        <w:lastRenderedPageBreak/>
        <w:t>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actually accrue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work, but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absolutely necessary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he to identify with crippled people and more often than not refuse to acknowledge two simple truths. T</w:t>
      </w:r>
      <w:r w:rsidRPr="00280205">
        <w:rPr>
          <w:sz w:val="16"/>
        </w:rPr>
        <w:t>he first is that they, if they live long enough, will join our ranks. Impaired advocates sometimes joke that people should actually consider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xml:space="preserve">, inadequate wages, the return </w:t>
      </w:r>
      <w:r w:rsidRPr="009C5584">
        <w:rPr>
          <w:u w:val="single"/>
        </w:rPr>
        <w:lastRenderedPageBreak/>
        <w:t>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all evidence a lack of freedom from work oriented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value, or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9"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reform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employment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The individuals who I marched with may not have paying jobs, but they spend hours each day organizing protests and freeing people from lives in institutions. Isn’t this a valuable way to spend ones time</w:t>
      </w:r>
      <w:r w:rsidRPr="00280205">
        <w:rPr>
          <w:sz w:val="16"/>
        </w:rPr>
        <w:t xml:space="preserve">? Disabled people have to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6BE07021" w14:textId="77777777" w:rsidR="002F57F9" w:rsidRPr="00136E97" w:rsidRDefault="002F57F9" w:rsidP="002F57F9">
      <w:pPr>
        <w:pStyle w:val="Heading4"/>
        <w:rPr>
          <w:rStyle w:val="StyleUnderline"/>
          <w:highlight w:val="green"/>
        </w:rPr>
      </w:pPr>
      <w:r w:rsidRPr="00C6752C">
        <w:rPr>
          <w:rFonts w:asciiTheme="minorHAnsi" w:hAnsiTheme="minorHAnsi" w:cstheme="minorHAnsi"/>
        </w:rP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1C3A9EBF" w14:textId="77777777" w:rsidR="002F57F9" w:rsidRPr="00136E97" w:rsidRDefault="002F57F9" w:rsidP="002F57F9">
      <w:pPr>
        <w:rPr>
          <w:rStyle w:val="StyleUnderline"/>
          <w:highlight w:val="green"/>
        </w:rPr>
      </w:pPr>
      <w:r w:rsidRPr="00180ECF">
        <w:rPr>
          <w:rStyle w:val="Style13ptBold"/>
          <w:lang w:val="es-ES"/>
        </w:rPr>
        <w:t>Scuro et al 18</w:t>
      </w:r>
      <w:r w:rsidRPr="00012A23">
        <w:rPr>
          <w:sz w:val="16"/>
          <w:lang w:val="es-ES"/>
        </w:rPr>
        <w:t xml:space="preserve">. Scuro, Jennifer, et al. </w:t>
      </w:r>
      <w:r w:rsidRPr="00012A23">
        <w:rPr>
          <w:sz w:val="16"/>
        </w:rPr>
        <w:t>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Adressing Ableism Philosophical Questions via Disability Studies Jennifer Scuro Aut; Joel Michael Reynolds Introd.; Devonya N. Havis Aut; Lydia X.Z. Brown Aut. Lexington Books, 2018. /CSand</w:t>
      </w:r>
    </w:p>
    <w:p w14:paraId="0FE8C980" w14:textId="77777777" w:rsidR="002F57F9" w:rsidRPr="00136E97" w:rsidRDefault="002F57F9" w:rsidP="002F57F9">
      <w:pPr>
        <w:rPr>
          <w:rStyle w:val="StyleUnderline"/>
          <w:highlight w:val="green"/>
        </w:rPr>
      </w:pPr>
      <w:r w:rsidRPr="00012A23">
        <w:rPr>
          <w:rFonts w:asciiTheme="minorHAnsi" w:hAnsiTheme="minorHAnsi" w:cstheme="minorHAnsi"/>
          <w:sz w:val="16"/>
        </w:rPr>
        <w:lastRenderedPageBreak/>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C6752C">
        <w:rPr>
          <w:rStyle w:val="Emphasis"/>
          <w:rFonts w:asciiTheme="minorHAnsi" w:hAnsiTheme="minorHAnsi" w:cstheme="minorHAnsi"/>
          <w:highlight w:val="green"/>
        </w:rPr>
        <w:t>here is the interrogation into</w:t>
      </w:r>
      <w:r w:rsidRPr="00012A23">
        <w:rPr>
          <w:rStyle w:val="Emphasis"/>
          <w:rFonts w:asciiTheme="minorHAnsi" w:hAnsiTheme="minorHAnsi" w:cstheme="minorHAnsi"/>
        </w:rPr>
        <w:t xml:space="preserve"> perceived, </w:t>
      </w:r>
      <w:r w:rsidRPr="00C6752C">
        <w:rPr>
          <w:rStyle w:val="Emphasis"/>
          <w:rFonts w:asciiTheme="minorHAnsi" w:hAnsiTheme="minorHAnsi" w:cstheme="minorHAnsi"/>
          <w:highlight w:val="green"/>
        </w:rPr>
        <w:t>promoted</w:t>
      </w:r>
      <w:r w:rsidRPr="00012A23">
        <w:rPr>
          <w:rStyle w:val="Emphasis"/>
          <w:rFonts w:asciiTheme="minorHAnsi" w:hAnsiTheme="minorHAnsi" w:cstheme="minorHAnsi"/>
        </w:rPr>
        <w:t>, and recognized “</w:t>
      </w:r>
      <w:r w:rsidRPr="00C6752C">
        <w:rPr>
          <w:rStyle w:val="Emphasis"/>
          <w:rFonts w:asciiTheme="minorHAnsi" w:hAnsiTheme="minorHAnsi" w:cstheme="minorHAnsi"/>
          <w:highlight w:val="green"/>
        </w:rPr>
        <w:t>ablebodiedness” and what it does to feed the social and cultural imaginary as fundamentally ableist</w:t>
      </w:r>
      <w:r w:rsidRPr="00012A23">
        <w:rPr>
          <w:rStyle w:val="Emphasis"/>
          <w:rFonts w:asciiTheme="minorHAnsi" w:hAnsiTheme="minorHAnsi" w:cstheme="minorHAnsi"/>
        </w:rPr>
        <w:t xml:space="preserve"> in its operations</w:t>
      </w:r>
      <w:r w:rsidRPr="00012A23">
        <w:rPr>
          <w:rFonts w:asciiTheme="minorHAnsi" w:hAnsiTheme="minorHAnsi" w:cstheme="minorHAnsi"/>
          <w:sz w:val="16"/>
        </w:rPr>
        <w:t xml:space="preserve">. </w:t>
      </w:r>
      <w:r w:rsidRPr="00012A23">
        <w:rPr>
          <w:rStyle w:val="Emphasis"/>
          <w:rFonts w:asciiTheme="minorHAnsi" w:hAnsiTheme="minorHAnsi" w:cstheme="minorHAnsi"/>
        </w:rPr>
        <w:t>These dismembering operations are twofold</w:t>
      </w:r>
      <w:r w:rsidRPr="00C6752C">
        <w:rPr>
          <w:rStyle w:val="Emphasis"/>
          <w:rFonts w:asciiTheme="minorHAnsi" w:hAnsiTheme="minorHAnsi" w:cstheme="minorHAnsi"/>
          <w:highlight w:val="green"/>
        </w:rPr>
        <w:t>: as intergenerational</w:t>
      </w:r>
      <w:r w:rsidRPr="00012A23">
        <w:rPr>
          <w:rFonts w:asciiTheme="minorHAnsi" w:hAnsiTheme="minorHAnsi" w:cstheme="minorHAnsi"/>
          <w:sz w:val="16"/>
        </w:rPr>
        <w:t xml:space="preserve">, between parents/guardians and children </w:t>
      </w:r>
      <w:r w:rsidRPr="00C6752C">
        <w:rPr>
          <w:rStyle w:val="Emphasis"/>
          <w:rFonts w:asciiTheme="minorHAnsi" w:hAnsiTheme="minorHAnsi" w:cstheme="minorHAnsi"/>
          <w:highlight w:val="green"/>
        </w:rPr>
        <w:t>and institutional</w:t>
      </w:r>
      <w:r w:rsidRPr="00012A23">
        <w:rPr>
          <w:rFonts w:asciiTheme="minorHAnsi" w:hAnsiTheme="minorHAnsi" w:cstheme="minorHAnsi"/>
          <w:sz w:val="16"/>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012A23">
        <w:rPr>
          <w:rStyle w:val="Emphasis"/>
          <w:rFonts w:asciiTheme="minorHAnsi" w:hAnsiTheme="minorHAnsi" w:cstheme="minorHAnsi"/>
        </w:rPr>
        <w:t xml:space="preserve">). </w:t>
      </w:r>
      <w:r w:rsidRPr="00C6752C">
        <w:rPr>
          <w:rStyle w:val="Emphasis"/>
          <w:rFonts w:asciiTheme="minorHAnsi" w:hAnsiTheme="minorHAnsi" w:cstheme="minorHAnsi"/>
          <w:highlight w:val="green"/>
        </w:rPr>
        <w:t>Ableism is the ideological institutionalization for the ways disability is</w:t>
      </w:r>
      <w:r w:rsidRPr="00012A23">
        <w:rPr>
          <w:rStyle w:val="Emphasis"/>
          <w:rFonts w:asciiTheme="minorHAnsi" w:hAnsiTheme="minorHAnsi" w:cstheme="minorHAnsi"/>
        </w:rPr>
        <w:t xml:space="preserve"> tolerated and </w:t>
      </w:r>
      <w:r w:rsidRPr="00C6752C">
        <w:rPr>
          <w:rStyle w:val="Emphasis"/>
          <w:rFonts w:asciiTheme="minorHAnsi" w:hAnsiTheme="minorHAnsi" w:cstheme="minorHAnsi"/>
          <w:highlight w:val="green"/>
        </w:rPr>
        <w:t>not</w:t>
      </w:r>
      <w:r w:rsidRPr="00012A23">
        <w:rPr>
          <w:rStyle w:val="Emphasis"/>
          <w:rFonts w:asciiTheme="minorHAnsi" w:hAnsiTheme="minorHAnsi" w:cstheme="minorHAnsi"/>
        </w:rPr>
        <w:t xml:space="preserve"> quite </w:t>
      </w:r>
      <w:r w:rsidRPr="00C6752C">
        <w:rPr>
          <w:rStyle w:val="Emphasis"/>
          <w:rFonts w:asciiTheme="minorHAnsi" w:hAnsiTheme="minorHAnsi" w:cstheme="minorHAnsi"/>
          <w:highlight w:val="green"/>
        </w:rPr>
        <w:t>tolerated</w:t>
      </w:r>
      <w:r w:rsidRPr="00012A23">
        <w:rPr>
          <w:rStyle w:val="Emphasis"/>
          <w:rFonts w:asciiTheme="minorHAnsi" w:hAnsiTheme="minorHAnsi" w:cstheme="minorHAnsi"/>
        </w:rPr>
        <w:t xml:space="preserve">, </w:t>
      </w:r>
      <w:r w:rsidRPr="00C6752C">
        <w:rPr>
          <w:rStyle w:val="Emphasis"/>
          <w:rFonts w:asciiTheme="minorHAnsi" w:hAnsiTheme="minorHAnsi" w:cstheme="minorHAnsi"/>
          <w:highlight w:val="green"/>
        </w:rPr>
        <w:t>in the systemic marginalization of disabled experience</w:t>
      </w:r>
      <w:r w:rsidRPr="00012A23">
        <w:rPr>
          <w:rStyle w:val="Emphasis"/>
          <w:rFonts w:asciiTheme="minorHAnsi" w:hAnsiTheme="minorHAnsi" w:cstheme="minorHAnsi"/>
        </w:rPr>
        <w:t xml:space="preserve"> and self-directed narratives, </w:t>
      </w:r>
      <w:r w:rsidRPr="00C6752C">
        <w:rPr>
          <w:rStyle w:val="Emphasis"/>
          <w:rFonts w:asciiTheme="minorHAnsi" w:hAnsiTheme="minorHAnsi" w:cstheme="minorHAnsi"/>
          <w:highlight w:val="green"/>
        </w:rPr>
        <w:t>and in the enforced silence against any interrogation into those value judgments</w:t>
      </w:r>
      <w:r w:rsidRPr="00012A23">
        <w:rPr>
          <w:rStyle w:val="Emphasis"/>
          <w:rFonts w:asciiTheme="minorHAnsi" w:hAnsiTheme="minorHAnsi" w:cstheme="minorHAnsi"/>
        </w:rPr>
        <w:t xml:space="preserve"> that classify and distinguish the disabled from the ablebodied.</w:t>
      </w:r>
      <w:r w:rsidRPr="00012A23">
        <w:rPr>
          <w:rFonts w:asciiTheme="minorHAnsi" w:hAnsiTheme="minorHAnsi" w:cstheme="minorHAnsi"/>
          <w:sz w:val="16"/>
        </w:rPr>
        <w:t xml:space="preserve"> I use Levi here to remind us that </w:t>
      </w:r>
      <w:r w:rsidRPr="00C6752C">
        <w:rPr>
          <w:rStyle w:val="Emphasis"/>
          <w:rFonts w:asciiTheme="minorHAnsi" w:hAnsiTheme="minorHAnsi" w:cstheme="minorHAnsi"/>
          <w:highlight w:val="green"/>
        </w:rPr>
        <w:t>ableism is a thinking that can construct death camps and sustain (eu)genocides, without</w:t>
      </w:r>
      <w:r w:rsidRPr="00012A23">
        <w:rPr>
          <w:rStyle w:val="Emphasis"/>
          <w:rFonts w:asciiTheme="minorHAnsi" w:hAnsiTheme="minorHAnsi" w:cstheme="minorHAnsi"/>
        </w:rPr>
        <w:t xml:space="preserve"> thinking and without </w:t>
      </w:r>
      <w:r w:rsidRPr="00C6752C">
        <w:rPr>
          <w:rStyle w:val="Emphasis"/>
          <w:rFonts w:asciiTheme="minorHAnsi" w:hAnsiTheme="minorHAnsi" w:cstheme="minorHAnsi"/>
          <w:highlight w:val="green"/>
        </w:rPr>
        <w:t>hesitation</w:t>
      </w:r>
      <w:r w:rsidRPr="00012A23">
        <w:rPr>
          <w:rStyle w:val="Emphasis"/>
          <w:rFonts w:asciiTheme="minorHAnsi" w:hAnsiTheme="minorHAnsi" w:cstheme="minorHAnsi"/>
        </w:rPr>
        <w:t xml:space="preserve">. </w:t>
      </w:r>
      <w:r w:rsidRPr="00012A23">
        <w:rPr>
          <w:rFonts w:asciiTheme="minorHAnsi" w:hAnsiTheme="minorHAnsi" w:cstheme="minorHAnsi"/>
          <w:sz w:val="16"/>
        </w:rPr>
        <w:t xml:space="preserve">34 </w:t>
      </w:r>
      <w:r w:rsidRPr="00012A23">
        <w:rPr>
          <w:rStyle w:val="Emphasis"/>
          <w:rFonts w:asciiTheme="minorHAnsi" w:hAnsiTheme="minorHAnsi" w:cstheme="minorHAnsi"/>
        </w:rPr>
        <w:t>The “value judgments about functionality, normality, and health,”</w:t>
      </w:r>
      <w:r w:rsidRPr="00012A23">
        <w:rPr>
          <w:rFonts w:asciiTheme="minorHAnsi" w:hAnsiTheme="minorHAnsi" w:cstheme="minorHAnsi"/>
          <w:sz w:val="16"/>
        </w:rPr>
        <w:t xml:space="preserve"> as Pfeiffer states it, </w:t>
      </w:r>
      <w:r w:rsidRPr="00012A23">
        <w:rPr>
          <w:rStyle w:val="Emphasis"/>
          <w:rFonts w:asciiTheme="minorHAnsi" w:hAnsiTheme="minorHAnsi" w:cstheme="minorHAnsi"/>
        </w:rPr>
        <w:t>is the content</w:t>
      </w:r>
      <w:r w:rsidRPr="00012A23">
        <w:rPr>
          <w:rFonts w:asciiTheme="minorHAnsi" w:hAnsiTheme="minorHAnsi" w:cstheme="minorHAnsi"/>
          <w:sz w:val="16"/>
        </w:rPr>
        <w:t xml:space="preserve"> of much of this emotional and symbolic fodder </w:t>
      </w:r>
      <w:r w:rsidRPr="00012A23">
        <w:rPr>
          <w:rStyle w:val="Emphasis"/>
          <w:rFonts w:asciiTheme="minorHAnsi" w:hAnsiTheme="minorHAnsi" w:cstheme="minorHAnsi"/>
        </w:rPr>
        <w:t>that establishes intergenerational and institutional boundaries for ablebodiedness</w:t>
      </w:r>
      <w:r w:rsidRPr="00012A23">
        <w:rPr>
          <w:rFonts w:asciiTheme="minorHAnsi" w:hAnsiTheme="minorHAnsi" w:cstheme="minorHAnsi"/>
          <w:sz w:val="16"/>
        </w:rPr>
        <w:t xml:space="preserve">. </w:t>
      </w:r>
      <w:r w:rsidRPr="00C6752C">
        <w:rPr>
          <w:rStyle w:val="Emphasis"/>
          <w:rFonts w:asciiTheme="minorHAnsi" w:hAnsiTheme="minorHAnsi" w:cstheme="minorHAnsi"/>
          <w:highlight w:val="green"/>
        </w:rPr>
        <w:t>Value judgments are communicable and can become both implicit and explicit, further establishing unrecognized dichotomies to which all are subjected: the drowned and the saved</w:t>
      </w:r>
      <w:r w:rsidRPr="00012A23">
        <w:rPr>
          <w:rFonts w:asciiTheme="minorHAnsi" w:hAnsiTheme="minorHAnsi" w:cstheme="minorHAnsi"/>
          <w:sz w:val="16"/>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012A23">
        <w:rPr>
          <w:rStyle w:val="Emphasis"/>
          <w:rFonts w:asciiTheme="minorHAnsi" w:hAnsiTheme="minorHAnsi" w:cstheme="minorHAnsi"/>
        </w:rPr>
        <w:t>the conditions in which nonableist thinking may be possible and most necessary, furthering a way that can lead to world-changing political possibilities to shape the world “anew,”</w:t>
      </w:r>
      <w:r w:rsidRPr="00012A23">
        <w:rPr>
          <w:rFonts w:asciiTheme="minorHAnsi" w:hAnsiTheme="minorHAnsi" w:cstheme="minorHAnsi"/>
          <w:sz w:val="16"/>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012A23">
        <w:rPr>
          <w:rStyle w:val="Emphasis"/>
          <w:rFonts w:asciiTheme="minorHAnsi" w:hAnsiTheme="minorHAnsi" w:cstheme="minorHAnsi"/>
        </w:rPr>
        <w:t>These unchecked biases allow clear lines of division between those “able” from those disabled, equivalent to a class division.</w:t>
      </w:r>
      <w:r w:rsidRPr="00012A23">
        <w:rPr>
          <w:rFonts w:asciiTheme="minorHAnsi" w:hAnsiTheme="minorHAnsi" w:cstheme="minorHAnsi"/>
          <w:sz w:val="16"/>
        </w:rPr>
        <w:t xml:space="preserve"> </w:t>
      </w:r>
      <w:r w:rsidRPr="00012A23">
        <w:rPr>
          <w:rStyle w:val="Emphasis"/>
          <w:rFonts w:asciiTheme="minorHAnsi" w:hAnsiTheme="minorHAnsi" w:cstheme="minorHAnsi"/>
        </w:rPr>
        <w:t>Add to this ideological and material division, t</w:t>
      </w:r>
      <w:r w:rsidRPr="00C6752C">
        <w:rPr>
          <w:rStyle w:val="Emphasis"/>
          <w:rFonts w:asciiTheme="minorHAnsi" w:hAnsiTheme="minorHAnsi" w:cstheme="minorHAnsi"/>
          <w:highlight w:val="green"/>
        </w:rPr>
        <w:t>he license to arbitrarily add to the disabled classification, an aesthetics of disgust, aggression, and objectification by those who can pass or who can qualify as able</w:t>
      </w:r>
      <w:r w:rsidRPr="00012A23">
        <w:rPr>
          <w:rStyle w:val="Emphasis"/>
          <w:rFonts w:asciiTheme="minorHAnsi" w:hAnsiTheme="minorHAnsi" w:cstheme="minorHAnsi"/>
        </w:rPr>
        <w:t xml:space="preserve"> (or ablebodied)</w:t>
      </w:r>
      <w:r w:rsidRPr="00012A23">
        <w:rPr>
          <w:rFonts w:asciiTheme="minorHAnsi" w:hAnsiTheme="minorHAnsi" w:cstheme="minorHAnsi"/>
          <w:sz w:val="16"/>
        </w:rPr>
        <w:t xml:space="preserve">. Simply stated and as prime example, </w:t>
      </w:r>
      <w:r w:rsidRPr="00012A23">
        <w:rPr>
          <w:rStyle w:val="Emphasis"/>
          <w:rFonts w:asciiTheme="minorHAnsi" w:hAnsiTheme="minorHAnsi" w:cstheme="minorHAnsi"/>
        </w:rPr>
        <w:t>even the seemingly benign mark of being “special needs” can be reread here as just ableist-speak operating as another form of unjustified segregation and vicious discrimination</w:t>
      </w:r>
      <w:r w:rsidRPr="00012A23">
        <w:rPr>
          <w:rFonts w:asciiTheme="minorHAnsi" w:hAnsiTheme="minorHAnsi" w:cstheme="minorHAnsi"/>
          <w:sz w:val="16"/>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C6752C">
        <w:rPr>
          <w:rStyle w:val="Emphasis"/>
          <w:rFonts w:asciiTheme="minorHAnsi" w:hAnsiTheme="minorHAnsi" w:cstheme="minorHAnsi"/>
          <w:highlight w:val="green"/>
        </w:rPr>
        <w:t>The ideological, biased divisions between the ablebodied and the disabled are not benign distinctions; they emerge from the material and educational conditions of exclusion and segregation</w:t>
      </w:r>
      <w:r w:rsidRPr="00012A23">
        <w:rPr>
          <w:rStyle w:val="Emphasis"/>
          <w:rFonts w:asciiTheme="minorHAnsi" w:hAnsiTheme="minorHAnsi" w:cstheme="minorHAnsi"/>
        </w:rPr>
        <w:t xml:space="preserve"> and are a form of literacy</w:t>
      </w:r>
      <w:r w:rsidRPr="00012A23">
        <w:rPr>
          <w:rFonts w:asciiTheme="minorHAnsi" w:hAnsiTheme="minorHAnsi" w:cstheme="minorHAnsi"/>
          <w:sz w:val="16"/>
        </w:rPr>
        <w:t xml:space="preserve">—an aggregation of experiences that inscribe a reward system for “normal (read: natural) ability,” </w:t>
      </w:r>
      <w:r w:rsidRPr="00C6752C">
        <w:rPr>
          <w:rStyle w:val="Emphasis"/>
          <w:rFonts w:asciiTheme="minorHAnsi" w:hAnsiTheme="minorHAnsi" w:cstheme="minorHAnsi"/>
          <w:highlight w:val="green"/>
        </w:rPr>
        <w:t>functioning as semiotic currency for the ablebodied</w:t>
      </w:r>
      <w:r w:rsidRPr="00012A23">
        <w:rPr>
          <w:rFonts w:asciiTheme="minorHAnsi" w:hAnsiTheme="minorHAnsi" w:cstheme="minorHAnsi"/>
          <w:sz w:val="16"/>
        </w:rPr>
        <w:t xml:space="preserve"> among their own class, organizing, and solidifying it into a kind of </w:t>
      </w:r>
      <w:r w:rsidRPr="00012A23">
        <w:rPr>
          <w:rFonts w:asciiTheme="minorHAnsi" w:hAnsiTheme="minorHAnsi" w:cstheme="minorHAnsi"/>
          <w:sz w:val="16"/>
        </w:rPr>
        <w:lastRenderedPageBreak/>
        <w:t xml:space="preserve">individual, as if that other class of “special needs” is a kindred group, yet, in this ideological “un-thinking that is a doing,” as such, </w:t>
      </w:r>
      <w:r w:rsidRPr="00C6752C">
        <w:rPr>
          <w:rStyle w:val="Emphasis"/>
          <w:rFonts w:asciiTheme="minorHAnsi" w:hAnsiTheme="minorHAnsi" w:cstheme="minorHAnsi"/>
          <w:highlight w:val="green"/>
        </w:rPr>
        <w:t>ableist ideology marks off a category that contains nothing one can conscientiously call “kind</w:t>
      </w:r>
      <w:r w:rsidRPr="00012A23">
        <w:rPr>
          <w:rStyle w:val="Emphasis"/>
          <w:rFonts w:asciiTheme="minorHAnsi" w:hAnsiTheme="minorHAnsi" w:cstheme="minorHAnsi"/>
        </w:rPr>
        <w:t>.”</w:t>
      </w:r>
    </w:p>
    <w:p w14:paraId="7086EB3E" w14:textId="77777777" w:rsidR="002F57F9" w:rsidRPr="00136E97" w:rsidRDefault="002F57F9" w:rsidP="002F57F9">
      <w:pPr>
        <w:pStyle w:val="Heading4"/>
        <w:rPr>
          <w:rStyle w:val="StyleUnderline"/>
          <w:highlight w:val="green"/>
        </w:rPr>
      </w:pPr>
      <w:r w:rsidRPr="00C6752C">
        <w:rPr>
          <w:rFonts w:asciiTheme="minorHAnsi" w:hAnsiTheme="minorHAnsi" w:cstheme="minorHAnsi"/>
        </w:rPr>
        <w:t>Vote negative to challenge the ableist normativity of the 1ac’s rhetorical project – challenging the logic of ableism is key to create new futures beyond the grasp of ablenormativity.</w:t>
      </w:r>
    </w:p>
    <w:p w14:paraId="02FBAF20" w14:textId="77777777" w:rsidR="002F57F9" w:rsidRPr="00136E97" w:rsidRDefault="002F57F9" w:rsidP="002F57F9">
      <w:pPr>
        <w:rPr>
          <w:rStyle w:val="StyleUnderline"/>
          <w:highlight w:val="green"/>
        </w:rPr>
      </w:pPr>
      <w:bookmarkStart w:id="1" w:name="_Hlk135476715"/>
      <w:r w:rsidRPr="00C6752C">
        <w:rPr>
          <w:rStyle w:val="Style13ptBold"/>
          <w:rFonts w:asciiTheme="minorHAnsi" w:hAnsiTheme="minorHAnsi" w:cstheme="minorHAnsi"/>
        </w:rPr>
        <w:t>Dolmage 2014</w:t>
      </w:r>
      <w:r w:rsidRPr="00012A23">
        <w:rPr>
          <w:rFonts w:asciiTheme="minorHAnsi" w:hAnsiTheme="minorHAnsi" w:cstheme="minorHAnsi"/>
          <w:sz w:val="16"/>
        </w:rPr>
        <w:t xml:space="preserve"> Jay Timothy Dolmage, Prof of English @ U Waterloo, PhD @ U of Miami Ohio, </w:t>
      </w:r>
      <w:r w:rsidRPr="00012A23">
        <w:rPr>
          <w:rFonts w:asciiTheme="minorHAnsi" w:hAnsiTheme="minorHAnsi" w:cstheme="minorHAnsi"/>
          <w:i/>
          <w:sz w:val="16"/>
        </w:rPr>
        <w:t xml:space="preserve">Disability Rhetoric, </w:t>
      </w:r>
      <w:r w:rsidRPr="00012A23">
        <w:rPr>
          <w:rFonts w:asciiTheme="minorHAnsi" w:hAnsiTheme="minorHAnsi" w:cstheme="minorHAnsi"/>
          <w:sz w:val="16"/>
        </w:rPr>
        <w:t>Syracuse U Press, 2014, 288-291</w:t>
      </w:r>
    </w:p>
    <w:p w14:paraId="0C7A0D02"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012A23">
        <w:rPr>
          <w:rStyle w:val="Emphasis"/>
          <w:rFonts w:asciiTheme="minorHAnsi" w:hAnsiTheme="minorHAnsi" w:cstheme="minorHAnsi"/>
        </w:rPr>
        <w:t>rhetorical entailments of</w:t>
      </w:r>
      <w:r w:rsidRPr="00012A23">
        <w:rPr>
          <w:rFonts w:asciiTheme="minorHAnsi" w:hAnsiTheme="minorHAnsi" w:cstheme="minorHAnsi"/>
          <w:sz w:val="16"/>
        </w:rPr>
        <w:t xml:space="preserve"> </w:t>
      </w:r>
      <w:r w:rsidRPr="00012A23">
        <w:rPr>
          <w:rStyle w:val="Emphasis"/>
          <w:rFonts w:asciiTheme="minorHAnsi" w:hAnsiTheme="minorHAnsi" w:cstheme="minorHAnsi"/>
        </w:rPr>
        <w:t>these bodily transformations continue to be negotiated</w:t>
      </w:r>
      <w:r w:rsidRPr="00012A23">
        <w:rPr>
          <w:rFonts w:asciiTheme="minorHAnsi" w:hAnsiTheme="minorHAnsi" w:cstheme="minorHAnsi"/>
          <w:sz w:val="16"/>
        </w:rPr>
        <w:t xml:space="preserve">. I argued, deliberatively, </w:t>
      </w:r>
      <w:r w:rsidRPr="00012A23">
        <w:rPr>
          <w:rStyle w:val="Emphasis"/>
          <w:rFonts w:asciiTheme="minorHAnsi" w:hAnsiTheme="minorHAnsi" w:cstheme="minorHAnsi"/>
        </w:rPr>
        <w:t xml:space="preserve">that a “futuristic” </w:t>
      </w:r>
      <w:r w:rsidRPr="00C6752C">
        <w:rPr>
          <w:rStyle w:val="Emphasis"/>
          <w:rFonts w:asciiTheme="minorHAnsi" w:hAnsiTheme="minorHAnsi" w:cstheme="minorHAnsi"/>
          <w:highlight w:val="green"/>
        </w:rPr>
        <w:t>disability studies will not be about eradication of disability, but about new social structures and relations, made possible by new rhetorics.</w:t>
      </w:r>
      <w:r w:rsidRPr="00012A23">
        <w:rPr>
          <w:rFonts w:asciiTheme="minorHAnsi" w:hAnsiTheme="minorHAnsi" w:cstheme="minorHAnsi"/>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C6752C">
        <w:rPr>
          <w:rStyle w:val="Emphasis"/>
          <w:rFonts w:asciiTheme="minorHAnsi" w:hAnsiTheme="minorHAnsi" w:cstheme="minorHAnsi"/>
          <w:highlight w:val="green"/>
        </w:rPr>
        <w:t>rhetoric</w:t>
      </w:r>
      <w:r w:rsidRPr="00012A23">
        <w:rPr>
          <w:rFonts w:asciiTheme="minorHAnsi" w:hAnsiTheme="minorHAnsi" w:cstheme="minorHAnsi"/>
          <w:sz w:val="16"/>
        </w:rPr>
        <w:t xml:space="preserve"> have so often </w:t>
      </w:r>
      <w:r w:rsidRPr="00012A23">
        <w:rPr>
          <w:rStyle w:val="Emphasis"/>
          <w:rFonts w:asciiTheme="minorHAnsi" w:hAnsiTheme="minorHAnsi" w:cstheme="minorHAnsi"/>
        </w:rPr>
        <w:t xml:space="preserve">denied and </w:t>
      </w:r>
      <w:r w:rsidRPr="00C6752C">
        <w:rPr>
          <w:rStyle w:val="Emphasis"/>
          <w:rFonts w:asciiTheme="minorHAnsi" w:hAnsiTheme="minorHAnsi" w:cstheme="minorHAnsi"/>
          <w:highlight w:val="green"/>
        </w:rPr>
        <w:t>denigrated the body;</w:t>
      </w:r>
      <w:r w:rsidRPr="00012A23">
        <w:rPr>
          <w:rFonts w:asciiTheme="minorHAnsi" w:hAnsiTheme="minorHAnsi" w:cstheme="minorHAnsi"/>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C6752C">
        <w:rPr>
          <w:rStyle w:val="Emphasis"/>
          <w:rFonts w:asciiTheme="minorHAnsi" w:hAnsiTheme="minorHAnsi" w:cstheme="minorHAnsi"/>
          <w:highlight w:val="green"/>
        </w:rPr>
        <w:t>to care about the body is to care about how we make meaning.</w:t>
      </w:r>
      <w:r w:rsidRPr="00012A23">
        <w:rPr>
          <w:rFonts w:asciiTheme="minorHAnsi" w:hAnsiTheme="minorHAnsi" w:cstheme="minorHAnsi"/>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C6752C">
        <w:rPr>
          <w:rStyle w:val="Emphasis"/>
          <w:rFonts w:asciiTheme="minorHAnsi" w:hAnsiTheme="minorHAnsi" w:cstheme="minorHAnsi"/>
          <w:highlight w:val="green"/>
        </w:rPr>
        <w:t>The body is rhetorical</w:t>
      </w:r>
      <w:r w:rsidRPr="00012A23">
        <w:rPr>
          <w:rStyle w:val="Emphasis"/>
          <w:rFonts w:asciiTheme="minorHAnsi" w:hAnsiTheme="minorHAnsi" w:cstheme="minorHAnsi"/>
        </w:rPr>
        <w:t>—it communicates and thinks.</w:t>
      </w:r>
      <w:r w:rsidRPr="00012A23">
        <w:rPr>
          <w:rFonts w:asciiTheme="minorHAnsi" w:hAnsiTheme="minorHAnsi" w:cstheme="minorHAnsi"/>
          <w:sz w:val="16"/>
        </w:rPr>
        <w:t xml:space="preserve"> Three: </w:t>
      </w:r>
      <w:r w:rsidRPr="00C6752C">
        <w:rPr>
          <w:rStyle w:val="Emphasis"/>
          <w:rFonts w:asciiTheme="minorHAnsi" w:hAnsiTheme="minorHAnsi" w:cstheme="minorHAnsi"/>
          <w:highlight w:val="green"/>
        </w:rPr>
        <w:t>Disability shapes our available means of persuasion.</w:t>
      </w:r>
      <w:r w:rsidRPr="00012A23">
        <w:rPr>
          <w:rFonts w:asciiTheme="minorHAnsi" w:hAnsiTheme="minorHAnsi" w:cstheme="minorHAnsi"/>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012A23">
        <w:rPr>
          <w:rStyle w:val="Emphasis"/>
          <w:rFonts w:asciiTheme="minorHAnsi" w:hAnsiTheme="minorHAnsi" w:cstheme="minorHAnsi"/>
        </w:rPr>
        <w:t>we have always worried about bodies, and</w:t>
      </w:r>
      <w:r w:rsidRPr="00012A23">
        <w:rPr>
          <w:rFonts w:asciiTheme="minorHAnsi" w:hAnsiTheme="minorHAnsi" w:cstheme="minorHAnsi"/>
          <w:sz w:val="16"/>
        </w:rPr>
        <w:t xml:space="preserve"> this worry always centers around and never resolves </w:t>
      </w:r>
      <w:r w:rsidRPr="00012A23">
        <w:rPr>
          <w:rStyle w:val="Emphasis"/>
          <w:rFonts w:asciiTheme="minorHAnsi" w:hAnsiTheme="minorHAnsi" w:cstheme="minorHAnsi"/>
        </w:rPr>
        <w:t>the desire to exclude difference and thus to create categories of disability.</w:t>
      </w:r>
      <w:r w:rsidRPr="00012A23">
        <w:rPr>
          <w:rFonts w:asciiTheme="minorHAnsi" w:hAnsiTheme="minorHAnsi" w:cstheme="minorHAnsi"/>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C6752C">
        <w:rPr>
          <w:rStyle w:val="Emphasis"/>
          <w:rFonts w:asciiTheme="minorHAnsi" w:hAnsiTheme="minorHAnsi" w:cstheme="minorHAnsi"/>
          <w:highlight w:val="green"/>
        </w:rPr>
        <w:t xml:space="preserve">the </w:t>
      </w:r>
      <w:r w:rsidRPr="00012A23">
        <w:rPr>
          <w:rStyle w:val="Emphasis"/>
          <w:rFonts w:asciiTheme="minorHAnsi" w:hAnsiTheme="minorHAnsi" w:cstheme="minorHAnsi"/>
        </w:rPr>
        <w:t xml:space="preserve">great </w:t>
      </w:r>
      <w:r w:rsidRPr="00C6752C">
        <w:rPr>
          <w:rStyle w:val="Emphasis"/>
          <w:rFonts w:asciiTheme="minorHAnsi" w:hAnsiTheme="minorHAnsi" w:cstheme="minorHAnsi"/>
          <w:highlight w:val="green"/>
        </w:rPr>
        <w:t>potential</w:t>
      </w:r>
      <w:r w:rsidRPr="00012A23">
        <w:rPr>
          <w:rFonts w:asciiTheme="minorHAnsi" w:hAnsiTheme="minorHAnsi" w:cstheme="minorHAnsi"/>
          <w:sz w:val="16"/>
        </w:rPr>
        <w:t xml:space="preserve"> of mētis rhetoric </w:t>
      </w:r>
      <w:r w:rsidRPr="00C6752C">
        <w:rPr>
          <w:rStyle w:val="Emphasis"/>
          <w:rFonts w:asciiTheme="minorHAnsi" w:hAnsiTheme="minorHAnsi" w:cstheme="minorHAnsi"/>
          <w:highlight w:val="green"/>
        </w:rPr>
        <w:t xml:space="preserve">is to challenge these beliefs </w:t>
      </w:r>
      <w:r w:rsidRPr="00012A23">
        <w:rPr>
          <w:rStyle w:val="Emphasis"/>
          <w:rFonts w:asciiTheme="minorHAnsi" w:hAnsiTheme="minorHAnsi" w:cstheme="minorHAnsi"/>
        </w:rPr>
        <w:t>about how we learn and about who can learn</w:t>
      </w:r>
      <w:r w:rsidRPr="00012A23">
        <w:rPr>
          <w:rFonts w:asciiTheme="minorHAnsi" w:hAnsiTheme="minorHAnsi" w:cstheme="minorHAnsi"/>
          <w:sz w:val="16"/>
        </w:rPr>
        <w:t xml:space="preserve">. A mētis epistemology holds that </w:t>
      </w:r>
      <w:r w:rsidRPr="00012A23">
        <w:rPr>
          <w:rStyle w:val="Emphasis"/>
          <w:rFonts w:asciiTheme="minorHAnsi" w:hAnsiTheme="minorHAnsi" w:cstheme="minorHAnsi"/>
        </w:rPr>
        <w:t>we all, intercorporeally, shape realities.</w:t>
      </w:r>
      <w:r w:rsidRPr="00012A23">
        <w:rPr>
          <w:rFonts w:asciiTheme="minorHAnsi" w:hAnsiTheme="minorHAnsi" w:cstheme="minorHAnsi"/>
          <w:sz w:val="16"/>
        </w:rPr>
        <w:t xml:space="preserve"> This is </w:t>
      </w:r>
      <w:r w:rsidRPr="00C6752C">
        <w:rPr>
          <w:rStyle w:val="Emphasis"/>
          <w:rFonts w:asciiTheme="minorHAnsi" w:hAnsiTheme="minorHAnsi" w:cstheme="minorHAnsi"/>
          <w:highlight w:val="green"/>
        </w:rPr>
        <w:t>the inverse of an educational scheme in which bodies are containers for information,</w:t>
      </w:r>
      <w:r w:rsidRPr="00012A23">
        <w:rPr>
          <w:rFonts w:asciiTheme="minorHAnsi" w:hAnsiTheme="minorHAnsi" w:cstheme="minorHAnsi"/>
          <w:sz w:val="16"/>
        </w:rPr>
        <w:t xml:space="preserve"> with some bodies better adapted to hold these contents than others. Mētis is </w:t>
      </w:r>
      <w:r w:rsidRPr="00C6752C">
        <w:rPr>
          <w:rStyle w:val="Emphasis"/>
          <w:rFonts w:asciiTheme="minorHAnsi" w:hAnsiTheme="minorHAnsi" w:cstheme="minorHAnsi"/>
          <w:highlight w:val="green"/>
        </w:rPr>
        <w:t xml:space="preserve">a model for </w:t>
      </w:r>
      <w:r w:rsidRPr="00012A23">
        <w:rPr>
          <w:rStyle w:val="Emphasis"/>
          <w:rFonts w:asciiTheme="minorHAnsi" w:hAnsiTheme="minorHAnsi" w:cstheme="minorHAnsi"/>
        </w:rPr>
        <w:t>adaptation</w:t>
      </w:r>
      <w:r w:rsidRPr="00C6752C">
        <w:rPr>
          <w:rStyle w:val="Emphasis"/>
          <w:rFonts w:asciiTheme="minorHAnsi" w:hAnsiTheme="minorHAnsi" w:cstheme="minorHAnsi"/>
          <w:highlight w:val="green"/>
        </w:rPr>
        <w:t xml:space="preserve">, change, critique, </w:t>
      </w:r>
      <w:r w:rsidRPr="00012A23">
        <w:rPr>
          <w:rStyle w:val="Emphasis"/>
          <w:rFonts w:asciiTheme="minorHAnsi" w:hAnsiTheme="minorHAnsi" w:cstheme="minorHAnsi"/>
        </w:rPr>
        <w:t xml:space="preserve">uniqueness, prosthesis, recursivity, </w:t>
      </w:r>
      <w:r w:rsidRPr="00C6752C">
        <w:rPr>
          <w:rStyle w:val="Emphasis"/>
          <w:rFonts w:asciiTheme="minorHAnsi" w:hAnsiTheme="minorHAnsi" w:cstheme="minorHAnsi"/>
          <w:highlight w:val="green"/>
        </w:rPr>
        <w:t>invention</w:t>
      </w:r>
      <w:r w:rsidRPr="00012A23">
        <w:rPr>
          <w:rStyle w:val="Emphasis"/>
          <w:rFonts w:asciiTheme="minorHAnsi" w:hAnsiTheme="minorHAnsi" w:cstheme="minorHAnsi"/>
        </w:rPr>
        <w:t>, intercorporeality, ambiguity, and abstraction</w:t>
      </w:r>
      <w:r w:rsidRPr="00012A23">
        <w:rPr>
          <w:rFonts w:asciiTheme="minorHAnsi" w:hAnsiTheme="minorHAnsi" w:cstheme="minorHAnsi"/>
          <w:sz w:val="16"/>
        </w:rPr>
        <w:t xml:space="preserve">. </w:t>
      </w:r>
      <w:r w:rsidRPr="00012A23">
        <w:rPr>
          <w:rStyle w:val="Emphasis"/>
          <w:rFonts w:asciiTheme="minorHAnsi" w:hAnsiTheme="minorHAnsi" w:cstheme="minorHAnsi"/>
        </w:rPr>
        <w:t>What</w:t>
      </w:r>
      <w:r w:rsidRPr="00C6752C">
        <w:rPr>
          <w:rStyle w:val="Emphasis"/>
          <w:rFonts w:asciiTheme="minorHAnsi" w:hAnsiTheme="minorHAnsi" w:cstheme="minorHAnsi"/>
          <w:highlight w:val="green"/>
        </w:rPr>
        <w:t xml:space="preserve"> if these were our central </w:t>
      </w:r>
      <w:r w:rsidRPr="00012A23">
        <w:rPr>
          <w:rStyle w:val="Emphasis"/>
          <w:rFonts w:asciiTheme="minorHAnsi" w:hAnsiTheme="minorHAnsi" w:cstheme="minorHAnsi"/>
        </w:rPr>
        <w:t xml:space="preserve">educational </w:t>
      </w:r>
      <w:r w:rsidRPr="00C6752C">
        <w:rPr>
          <w:rStyle w:val="Emphasis"/>
          <w:rFonts w:asciiTheme="minorHAnsi" w:hAnsiTheme="minorHAnsi" w:cstheme="minorHAnsi"/>
          <w:highlight w:val="green"/>
        </w:rPr>
        <w:t>values (instead of accumulation,</w:t>
      </w:r>
      <w:r w:rsidRPr="00012A23">
        <w:rPr>
          <w:rFonts w:asciiTheme="minorHAnsi" w:hAnsiTheme="minorHAnsi" w:cstheme="minorHAnsi"/>
          <w:sz w:val="16"/>
        </w:rPr>
        <w:t xml:space="preserve"> retention, comprehension, </w:t>
      </w:r>
      <w:r w:rsidRPr="00012A23">
        <w:rPr>
          <w:rStyle w:val="Emphasis"/>
          <w:rFonts w:asciiTheme="minorHAnsi" w:hAnsiTheme="minorHAnsi" w:cstheme="minorHAnsi"/>
        </w:rPr>
        <w:t>compliance reproduction)</w:t>
      </w:r>
      <w:r w:rsidRPr="00012A23">
        <w:rPr>
          <w:rFonts w:asciiTheme="minorHAnsi" w:hAnsiTheme="minorHAnsi" w:cstheme="minorHAnsi"/>
          <w:sz w:val="16"/>
        </w:rPr>
        <w:t xml:space="preserve">? </w:t>
      </w:r>
      <w:r w:rsidRPr="00012A23">
        <w:rPr>
          <w:rStyle w:val="Emphasis"/>
          <w:rFonts w:asciiTheme="minorHAnsi" w:hAnsiTheme="minorHAnsi" w:cstheme="minorHAnsi"/>
        </w:rPr>
        <w:t xml:space="preserve">Mētis should also offer </w:t>
      </w:r>
      <w:r w:rsidRPr="00C6752C">
        <w:rPr>
          <w:rStyle w:val="Emphasis"/>
          <w:rFonts w:asciiTheme="minorHAnsi" w:hAnsiTheme="minorHAnsi" w:cstheme="minorHAnsi"/>
          <w:highlight w:val="green"/>
        </w:rPr>
        <w:t xml:space="preserve">a constant reminder of </w:t>
      </w:r>
      <w:r w:rsidRPr="00012A23">
        <w:rPr>
          <w:rStyle w:val="Emphasis"/>
          <w:rFonts w:asciiTheme="minorHAnsi" w:hAnsiTheme="minorHAnsi" w:cstheme="minorHAnsi"/>
        </w:rPr>
        <w:t xml:space="preserve">the </w:t>
      </w:r>
      <w:r w:rsidRPr="00C6752C">
        <w:rPr>
          <w:rStyle w:val="Emphasis"/>
          <w:rFonts w:asciiTheme="minorHAnsi" w:hAnsiTheme="minorHAnsi" w:cstheme="minorHAnsi"/>
          <w:highlight w:val="green"/>
        </w:rPr>
        <w:t xml:space="preserve">exclusions </w:t>
      </w:r>
      <w:r w:rsidRPr="00012A23">
        <w:rPr>
          <w:rStyle w:val="Emphasis"/>
          <w:rFonts w:asciiTheme="minorHAnsi" w:hAnsiTheme="minorHAnsi" w:cstheme="minorHAnsi"/>
        </w:rPr>
        <w:t xml:space="preserve">(and consumptions) of the past and present, a machine </w:t>
      </w:r>
      <w:r w:rsidRPr="00C6752C">
        <w:rPr>
          <w:rStyle w:val="Emphasis"/>
          <w:rFonts w:asciiTheme="minorHAnsi" w:hAnsiTheme="minorHAnsi" w:cstheme="minorHAnsi"/>
          <w:highlight w:val="green"/>
        </w:rPr>
        <w:t xml:space="preserve">for interrogating the </w:t>
      </w:r>
      <w:r w:rsidRPr="00012A23">
        <w:rPr>
          <w:rStyle w:val="Emphasis"/>
          <w:rFonts w:asciiTheme="minorHAnsi" w:hAnsiTheme="minorHAnsi" w:cstheme="minorHAnsi"/>
        </w:rPr>
        <w:t xml:space="preserve">interests and </w:t>
      </w:r>
      <w:r w:rsidRPr="00C6752C">
        <w:rPr>
          <w:rStyle w:val="Emphasis"/>
          <w:rFonts w:asciiTheme="minorHAnsi" w:hAnsiTheme="minorHAnsi" w:cstheme="minorHAnsi"/>
          <w:highlight w:val="green"/>
        </w:rPr>
        <w:t>investments of the normative</w:t>
      </w:r>
      <w:r w:rsidRPr="00012A23">
        <w:rPr>
          <w:rFonts w:asciiTheme="minorHAnsi" w:hAnsiTheme="minorHAnsi" w:cstheme="minorHAnsi"/>
          <w:sz w:val="16"/>
        </w:rPr>
        <w:t>. Taking this rhetoric seriously in the modern classroom</w:t>
      </w:r>
      <w:r w:rsidRPr="00012A23">
        <w:rPr>
          <w:rStyle w:val="Emphasis"/>
          <w:rFonts w:asciiTheme="minorHAnsi" w:hAnsiTheme="minorHAnsi" w:cstheme="minorHAnsi"/>
        </w:rPr>
        <w:t xml:space="preserve">, we would create </w:t>
      </w:r>
      <w:r w:rsidRPr="00C6752C">
        <w:rPr>
          <w:rStyle w:val="Emphasis"/>
          <w:rFonts w:asciiTheme="minorHAnsi" w:hAnsiTheme="minorHAnsi" w:cstheme="minorHAnsi"/>
          <w:highlight w:val="green"/>
        </w:rPr>
        <w:t>space for embodied knowing</w:t>
      </w:r>
      <w:r w:rsidRPr="00012A23">
        <w:rPr>
          <w:rFonts w:asciiTheme="minorHAnsi" w:hAnsiTheme="minorHAnsi" w:cstheme="minorHAnsi"/>
          <w:sz w:val="16"/>
        </w:rPr>
        <w:t>, advocate a heightened respect for all bodies, and perhaps even seek to endorse and enhance bodily difference—</w:t>
      </w:r>
      <w:r w:rsidRPr="00012A23">
        <w:rPr>
          <w:rStyle w:val="Emphasis"/>
          <w:rFonts w:asciiTheme="minorHAnsi" w:hAnsiTheme="minorHAnsi" w:cstheme="minorHAnsi"/>
        </w:rPr>
        <w:t xml:space="preserve">creating educational exchanges </w:t>
      </w:r>
      <w:r w:rsidRPr="00C6752C">
        <w:rPr>
          <w:rStyle w:val="Emphasis"/>
          <w:rFonts w:asciiTheme="minorHAnsi" w:hAnsiTheme="minorHAnsi" w:cstheme="minorHAnsi"/>
          <w:highlight w:val="green"/>
        </w:rPr>
        <w:t>against the grain of the normative</w:t>
      </w:r>
      <w:r w:rsidRPr="00012A23">
        <w:rPr>
          <w:rFonts w:asciiTheme="minorHAnsi" w:hAnsiTheme="minorHAnsi" w:cstheme="minorHAnsi"/>
          <w:sz w:val="16"/>
        </w:rPr>
        <w:t xml:space="preserve">. How exactly </w:t>
      </w:r>
      <w:r w:rsidRPr="00C6752C">
        <w:rPr>
          <w:rStyle w:val="Emphasis"/>
          <w:rFonts w:asciiTheme="minorHAnsi" w:hAnsiTheme="minorHAnsi" w:cstheme="minorHAnsi"/>
          <w:highlight w:val="green"/>
        </w:rPr>
        <w:t>this</w:t>
      </w:r>
      <w:r w:rsidRPr="00012A23">
        <w:rPr>
          <w:rFonts w:asciiTheme="minorHAnsi" w:hAnsiTheme="minorHAnsi" w:cstheme="minorHAnsi"/>
          <w:sz w:val="16"/>
        </w:rPr>
        <w:t xml:space="preserve"> can be </w:t>
      </w:r>
      <w:r w:rsidRPr="00C6752C">
        <w:rPr>
          <w:rStyle w:val="Emphasis"/>
          <w:rFonts w:asciiTheme="minorHAnsi" w:hAnsiTheme="minorHAnsi" w:cstheme="minorHAnsi"/>
          <w:highlight w:val="green"/>
        </w:rPr>
        <w:t>achieved is a matter for debate</w:t>
      </w:r>
      <w:r w:rsidRPr="00012A23">
        <w:rPr>
          <w:rFonts w:asciiTheme="minorHAnsi" w:hAnsiTheme="minorHAnsi" w:cstheme="minorHAnsi"/>
          <w:sz w:val="16"/>
        </w:rPr>
        <w:t xml:space="preserve">. But the possibilities and potentialities are exciting to consider. </w:t>
      </w:r>
      <w:r w:rsidRPr="00012A23">
        <w:rPr>
          <w:rStyle w:val="Emphasis"/>
          <w:rFonts w:asciiTheme="minorHAnsi" w:hAnsiTheme="minorHAnsi" w:cstheme="minorHAnsi"/>
        </w:rPr>
        <w:t xml:space="preserve">There is much work to be done. </w:t>
      </w:r>
      <w:r w:rsidRPr="00012A23">
        <w:rPr>
          <w:rFonts w:asciiTheme="minorHAnsi" w:hAnsiTheme="minorHAnsi" w:cstheme="minorHAnsi"/>
          <w:sz w:val="16"/>
        </w:rPr>
        <w:t xml:space="preserve">The future of disability rhetoric (and perhaps also all of disability studies and rhetoric) lies not just in </w:t>
      </w:r>
      <w:r w:rsidRPr="00C6752C">
        <w:rPr>
          <w:rStyle w:val="Emphasis"/>
          <w:rFonts w:asciiTheme="minorHAnsi" w:hAnsiTheme="minorHAnsi" w:cstheme="minorHAnsi"/>
          <w:highlight w:val="green"/>
        </w:rPr>
        <w:t>developing tools for reinterpretations of culture,</w:t>
      </w:r>
      <w:r w:rsidRPr="00012A23">
        <w:rPr>
          <w:rFonts w:asciiTheme="minorHAnsi" w:hAnsiTheme="minorHAnsi" w:cstheme="minorHAnsi"/>
          <w:sz w:val="16"/>
        </w:rPr>
        <w:t xml:space="preserve"> but in developing new </w:t>
      </w:r>
      <w:r w:rsidRPr="00C6752C">
        <w:rPr>
          <w:rStyle w:val="Emphasis"/>
          <w:rFonts w:asciiTheme="minorHAnsi" w:hAnsiTheme="minorHAnsi" w:cstheme="minorHAnsi"/>
          <w:highlight w:val="green"/>
        </w:rPr>
        <w:t>cultures and new social relations.</w:t>
      </w:r>
      <w:r w:rsidRPr="00012A23">
        <w:rPr>
          <w:rFonts w:asciiTheme="minorHAnsi" w:hAnsiTheme="minorHAnsi" w:cstheme="minorHAnsi"/>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t>
      </w:r>
      <w:r w:rsidRPr="00012A23">
        <w:rPr>
          <w:rFonts w:asciiTheme="minorHAnsi" w:hAnsiTheme="minorHAnsi" w:cstheme="minorHAnsi"/>
          <w:sz w:val="16"/>
        </w:rPr>
        <w:lastRenderedPageBreak/>
        <w:t xml:space="preserve">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C6752C">
        <w:rPr>
          <w:rStyle w:val="Emphasis"/>
          <w:rFonts w:asciiTheme="minorHAnsi" w:hAnsiTheme="minorHAnsi" w:cstheme="minorHAnsi"/>
          <w:highlight w:val="green"/>
        </w:rPr>
        <w:t>the method</w:t>
      </w:r>
      <w:r w:rsidRPr="00012A23">
        <w:rPr>
          <w:rFonts w:asciiTheme="minorHAnsi" w:hAnsiTheme="minorHAnsi" w:cstheme="minorHAnsi"/>
          <w:sz w:val="16"/>
        </w:rPr>
        <w:t xml:space="preserve"> of writing this book—</w:t>
      </w:r>
      <w:r w:rsidRPr="00012A23">
        <w:rPr>
          <w:rStyle w:val="Emphasis"/>
          <w:rFonts w:asciiTheme="minorHAnsi" w:hAnsiTheme="minorHAnsi" w:cstheme="minorHAnsi"/>
        </w:rPr>
        <w:t xml:space="preserve">layering myths and </w:t>
      </w:r>
      <w:r w:rsidRPr="00C6752C">
        <w:rPr>
          <w:rStyle w:val="Emphasis"/>
          <w:rFonts w:asciiTheme="minorHAnsi" w:hAnsiTheme="minorHAnsi" w:cstheme="minorHAnsi"/>
          <w:highlight w:val="green"/>
        </w:rPr>
        <w:t xml:space="preserve">proposing interpretations, troubling </w:t>
      </w:r>
      <w:r w:rsidRPr="00012A23">
        <w:rPr>
          <w:rStyle w:val="Emphasis"/>
          <w:rFonts w:asciiTheme="minorHAnsi" w:hAnsiTheme="minorHAnsi" w:cstheme="minorHAnsi"/>
        </w:rPr>
        <w:t xml:space="preserve">accepted </w:t>
      </w:r>
      <w:r w:rsidRPr="00C6752C">
        <w:rPr>
          <w:rStyle w:val="Emphasis"/>
          <w:rFonts w:asciiTheme="minorHAnsi" w:hAnsiTheme="minorHAnsi" w:cstheme="minorHAnsi"/>
          <w:highlight w:val="green"/>
        </w:rPr>
        <w:t xml:space="preserve">stories, and proposing new ones—allows </w:t>
      </w:r>
      <w:r w:rsidRPr="00012A23">
        <w:rPr>
          <w:rStyle w:val="Emphasis"/>
          <w:rFonts w:asciiTheme="minorHAnsi" w:hAnsiTheme="minorHAnsi" w:cstheme="minorHAnsi"/>
        </w:rPr>
        <w:t xml:space="preserve">and invites further and </w:t>
      </w:r>
      <w:r w:rsidRPr="00C6752C">
        <w:rPr>
          <w:rStyle w:val="Emphasis"/>
          <w:rFonts w:asciiTheme="minorHAnsi" w:hAnsiTheme="minorHAnsi" w:cstheme="minorHAnsi"/>
          <w:highlight w:val="green"/>
        </w:rPr>
        <w:t>unforeseen uses and beginnings.</w:t>
      </w:r>
      <w:r w:rsidRPr="00012A23">
        <w:rPr>
          <w:rFonts w:asciiTheme="minorHAnsi" w:hAnsiTheme="minorHAnsi" w:cstheme="minorHAnsi"/>
          <w:sz w:val="16"/>
        </w:rPr>
        <w:t xml:space="preserve"> This book, like the “even fl ame” of Hephaestus’s metallurgy, might offer some illumination and heat. But it is up to you to forge and to adapt your own tools</w:t>
      </w:r>
      <w:bookmarkEnd w:id="1"/>
      <w:r w:rsidRPr="00012A23">
        <w:rPr>
          <w:rFonts w:asciiTheme="minorHAnsi" w:hAnsiTheme="minorHAnsi" w:cstheme="minorHAnsi"/>
          <w:sz w:val="16"/>
        </w:rPr>
        <w:t>.</w:t>
      </w:r>
    </w:p>
    <w:p w14:paraId="4151C9EA" w14:textId="77777777" w:rsidR="002F57F9" w:rsidRDefault="002F57F9" w:rsidP="002F57F9">
      <w:pPr>
        <w:pStyle w:val="Heading2"/>
      </w:pPr>
      <w:r>
        <w:lastRenderedPageBreak/>
        <w:t>Case</w:t>
      </w:r>
    </w:p>
    <w:p w14:paraId="79BBEBB7" w14:textId="77777777" w:rsidR="002F57F9" w:rsidRDefault="002F57F9" w:rsidP="002F57F9">
      <w:pPr>
        <w:pStyle w:val="Heading3"/>
      </w:pPr>
      <w:r>
        <w:lastRenderedPageBreak/>
        <w:t>---Exposure</w:t>
      </w:r>
    </w:p>
    <w:p w14:paraId="394EB49B" w14:textId="77777777" w:rsidR="002F57F9" w:rsidRDefault="002F57F9" w:rsidP="002F57F9">
      <w:pPr>
        <w:pStyle w:val="Heading4"/>
      </w:pPr>
      <w:r>
        <w:t>Presumption – Vote negative the plan does not mandate a change to the unit of bargaining which is the internal link to all social bargaining warrants – affs should be held to the plan text it’s the most predictable stasis point for negative competition.</w:t>
      </w:r>
    </w:p>
    <w:p w14:paraId="1B737228" w14:textId="77777777" w:rsidR="002F57F9" w:rsidRDefault="002F57F9" w:rsidP="002F57F9">
      <w:pPr>
        <w:pStyle w:val="Heading4"/>
      </w:pPr>
      <w:r>
        <w:t>No solvency – union contract already have what aff wants, plus the people most vulnerable don’t have union representation. – We read magenta</w:t>
      </w:r>
    </w:p>
    <w:p w14:paraId="36EF25D3" w14:textId="77777777" w:rsidR="002F57F9" w:rsidRPr="002171B4" w:rsidRDefault="002F57F9" w:rsidP="002F57F9">
      <w:r>
        <w:rPr>
          <w:rStyle w:val="Style13ptBold"/>
        </w:rPr>
        <w:t xml:space="preserve">1AC </w:t>
      </w:r>
      <w:r w:rsidRPr="00A7189B">
        <w:rPr>
          <w:rStyle w:val="Style13ptBold"/>
        </w:rPr>
        <w:t>Rosenthal 2021</w:t>
      </w:r>
      <w:r>
        <w:t xml:space="preserve">, Ann Rosenthal • April 19, 2021, “Death by inequality How workers’ lack of power harms their health and safety” </w:t>
      </w:r>
      <w:r w:rsidRPr="00E17296">
        <w:t>https://www.epi.org/unequalpower/publications/death-by-inequality-how-workers-lack-of-power-harms-their-health-and-safety/</w:t>
      </w:r>
    </w:p>
    <w:p w14:paraId="0F8AD976" w14:textId="77777777" w:rsidR="002F57F9" w:rsidRPr="004D3741" w:rsidRDefault="002F57F9" w:rsidP="002F57F9">
      <w:pPr>
        <w:rPr>
          <w:sz w:val="10"/>
        </w:rPr>
      </w:pPr>
      <w:r w:rsidRPr="004D3741">
        <w:rPr>
          <w:sz w:val="10"/>
        </w:rPr>
        <w:t xml:space="preserve">Of course, </w:t>
      </w:r>
      <w:r w:rsidRPr="00DB0B02">
        <w:rPr>
          <w:rStyle w:val="Emphasis"/>
          <w:highlight w:val="yellow"/>
        </w:rPr>
        <w:t>workers with union representation are better able to obtain the protections they need</w:t>
      </w:r>
      <w:r w:rsidRPr="004D3741">
        <w:rPr>
          <w:sz w:val="10"/>
        </w:rPr>
        <w:t xml:space="preserve">. </w:t>
      </w:r>
      <w:r w:rsidRPr="00AA5F03">
        <w:rPr>
          <w:sz w:val="36"/>
          <w:szCs w:val="36"/>
          <w:u w:val="single"/>
        </w:rPr>
        <w:t>First</w:t>
      </w:r>
      <w:r w:rsidRPr="0032402B">
        <w:rPr>
          <w:sz w:val="36"/>
          <w:szCs w:val="36"/>
          <w:highlight w:val="magenta"/>
          <w:u w:val="single"/>
        </w:rPr>
        <w:t xml:space="preserve">, </w:t>
      </w:r>
      <w:r w:rsidRPr="0032402B">
        <w:rPr>
          <w:rStyle w:val="StyleUnderline"/>
          <w:sz w:val="36"/>
          <w:szCs w:val="36"/>
          <w:highlight w:val="magenta"/>
        </w:rPr>
        <w:t>virtually all union contracts include safety and health provisions and provide workers with representation to help them challenge discipline</w:t>
      </w:r>
      <w:r w:rsidRPr="0032402B">
        <w:rPr>
          <w:sz w:val="36"/>
          <w:szCs w:val="36"/>
          <w:highlight w:val="magenta"/>
          <w:u w:val="single"/>
        </w:rPr>
        <w:t xml:space="preserve">. </w:t>
      </w:r>
      <w:r w:rsidRPr="00AA5F03">
        <w:rPr>
          <w:sz w:val="36"/>
          <w:szCs w:val="36"/>
          <w:u w:val="single"/>
        </w:rPr>
        <w:t>Thus, unionized workers are in a better position to insist that their employers take the precautions necessary to protect them</w:t>
      </w:r>
      <w:r w:rsidRPr="00AA5F03">
        <w:rPr>
          <w:sz w:val="16"/>
          <w:szCs w:val="32"/>
        </w:rPr>
        <w:t xml:space="preserve">, </w:t>
      </w:r>
      <w:r w:rsidRPr="00AA5F03">
        <w:rPr>
          <w:rStyle w:val="StyleUnderline"/>
          <w:sz w:val="32"/>
          <w:szCs w:val="32"/>
        </w:rPr>
        <w:t>although</w:t>
      </w:r>
      <w:r w:rsidRPr="0032402B">
        <w:rPr>
          <w:rStyle w:val="StyleUnderline"/>
          <w:sz w:val="32"/>
          <w:szCs w:val="32"/>
        </w:rPr>
        <w:t xml:space="preserve"> </w:t>
      </w:r>
      <w:r w:rsidRPr="00DB0B02">
        <w:rPr>
          <w:rStyle w:val="StyleUnderline"/>
          <w:highlight w:val="yellow"/>
        </w:rPr>
        <w:t xml:space="preserve">even this </w:t>
      </w:r>
      <w:r w:rsidRPr="005E1818">
        <w:rPr>
          <w:rStyle w:val="StyleUnderline"/>
        </w:rPr>
        <w:t xml:space="preserve">advantage </w:t>
      </w:r>
      <w:r w:rsidRPr="00DB0B02">
        <w:rPr>
          <w:rStyle w:val="StyleUnderline"/>
          <w:highlight w:val="yellow"/>
        </w:rPr>
        <w:t>is not always enough</w:t>
      </w:r>
      <w:r w:rsidRPr="00B01C08">
        <w:rPr>
          <w:rStyle w:val="StyleUnderline"/>
        </w:rPr>
        <w:t>.</w:t>
      </w:r>
      <w:r w:rsidRPr="004D3741">
        <w:rPr>
          <w:sz w:val="10"/>
        </w:rPr>
        <w:t xml:space="preserve"> One worker at a New Jersey meatpacking plant wrote a New York Times op-ed explaining how her union, the Food and Commercial Workers union, had demanded better safety protections, and how the JBS plant where she worked had then shut down to remodel the processing floor and obtain more PPE, so that the workers could “feel a bit more secure” (Dominguez 2020). Unfortunately, these changes came too late for two of her colleagues who died of infections they had contracted before the restructuring. Other unions, representing auto workers, telecommunications workers, delivery workers, and more, have also been able to negotiate protections for their members (Engdahl 2020).</w:t>
      </w:r>
    </w:p>
    <w:p w14:paraId="5CC5341F" w14:textId="77777777" w:rsidR="002F57F9" w:rsidRPr="004D3741" w:rsidRDefault="002F57F9" w:rsidP="002F57F9">
      <w:pPr>
        <w:rPr>
          <w:sz w:val="10"/>
        </w:rPr>
      </w:pPr>
      <w:r w:rsidRPr="00AA5F03">
        <w:t xml:space="preserve">But </w:t>
      </w:r>
      <w:r w:rsidRPr="00AA5F03">
        <w:rPr>
          <w:rStyle w:val="StyleUnderline"/>
        </w:rPr>
        <w:t>few workers,</w:t>
      </w:r>
      <w:r w:rsidRPr="00AA5F03">
        <w:t xml:space="preserve"> currently about 7% of the private labor force, </w:t>
      </w:r>
      <w:r w:rsidRPr="00AA5F03">
        <w:rPr>
          <w:rStyle w:val="StyleUnderline"/>
        </w:rPr>
        <w:t>are members of unions</w:t>
      </w:r>
      <w:r w:rsidRPr="00AA5F03">
        <w:t xml:space="preserve"> and able to take advantage of this ability; </w:t>
      </w:r>
      <w:r w:rsidRPr="00AA5F03">
        <w:rPr>
          <w:rStyle w:val="Emphasis"/>
        </w:rPr>
        <w:t>the rest remain at the mercy of OSHA enforcement</w:t>
      </w:r>
      <w:r w:rsidRPr="00AA5F03">
        <w:t xml:space="preserve"> </w:t>
      </w:r>
      <w:r w:rsidRPr="00AA5F03">
        <w:rPr>
          <w:rStyle w:val="StyleUnderline"/>
        </w:rPr>
        <w:t>or the lottery of private litigation</w:t>
      </w:r>
      <w:r w:rsidRPr="00AA5F03">
        <w:rPr>
          <w:sz w:val="40"/>
          <w:szCs w:val="40"/>
        </w:rPr>
        <w:t>.</w:t>
      </w:r>
      <w:r w:rsidRPr="0032402B">
        <w:rPr>
          <w:sz w:val="18"/>
          <w:szCs w:val="36"/>
        </w:rPr>
        <w:t xml:space="preserve"> </w:t>
      </w:r>
      <w:r w:rsidRPr="004D3741">
        <w:rPr>
          <w:sz w:val="10"/>
        </w:rPr>
        <w:t xml:space="preserve">It should also be obvious that </w:t>
      </w:r>
      <w:r w:rsidRPr="00727132">
        <w:rPr>
          <w:rStyle w:val="StyleUnderline"/>
        </w:rPr>
        <w:t>competitive market forces</w:t>
      </w:r>
      <w:r w:rsidRPr="004D3741">
        <w:rPr>
          <w:sz w:val="10"/>
        </w:rPr>
        <w:t>—employers competing for workers and workers quitting unsafe workplaces—</w:t>
      </w:r>
      <w:r w:rsidRPr="00727132">
        <w:rPr>
          <w:rStyle w:val="StyleUnderline"/>
        </w:rPr>
        <w:t>have not disciplined employers who fail to protect workers</w:t>
      </w:r>
      <w:r w:rsidRPr="004D3741">
        <w:rPr>
          <w:sz w:val="10"/>
        </w:rPr>
        <w:t>.</w:t>
      </w:r>
    </w:p>
    <w:p w14:paraId="146D6234" w14:textId="77777777" w:rsidR="002F57F9" w:rsidRPr="004D3741" w:rsidRDefault="002F57F9" w:rsidP="002F57F9">
      <w:pPr>
        <w:rPr>
          <w:sz w:val="10"/>
        </w:rPr>
      </w:pPr>
      <w:r w:rsidRPr="004D3741">
        <w:rPr>
          <w:sz w:val="10"/>
        </w:rPr>
        <w:t>Workers’ access under the OSH Act to accurate information about injuries and illness at their workplaces and to appropriate medical treatment</w:t>
      </w:r>
    </w:p>
    <w:p w14:paraId="435D2FAB" w14:textId="77777777" w:rsidR="002F57F9" w:rsidRPr="004D3741" w:rsidRDefault="002F57F9" w:rsidP="002F57F9">
      <w:pPr>
        <w:rPr>
          <w:sz w:val="10"/>
        </w:rPr>
      </w:pPr>
      <w:r w:rsidRPr="00DB0B02">
        <w:rPr>
          <w:rStyle w:val="StyleUnderline"/>
          <w:highlight w:val="yellow"/>
        </w:rPr>
        <w:t>To be able to complain about</w:t>
      </w:r>
      <w:r w:rsidRPr="004D3741">
        <w:rPr>
          <w:sz w:val="10"/>
        </w:rPr>
        <w:t xml:space="preserve"> or avoid </w:t>
      </w:r>
      <w:r w:rsidRPr="00DB0B02">
        <w:rPr>
          <w:rStyle w:val="StyleUnderline"/>
          <w:highlight w:val="yellow"/>
        </w:rPr>
        <w:t>hazards</w:t>
      </w:r>
      <w:r w:rsidRPr="004D3741">
        <w:rPr>
          <w:sz w:val="10"/>
        </w:rPr>
        <w:t xml:space="preserve"> </w:t>
      </w:r>
      <w:r w:rsidRPr="005E1818">
        <w:rPr>
          <w:rStyle w:val="StyleUnderline"/>
        </w:rPr>
        <w:t>at their workplaces,</w:t>
      </w:r>
      <w:r w:rsidRPr="004D3741">
        <w:rPr>
          <w:sz w:val="10"/>
        </w:rPr>
        <w:t xml:space="preserve"> </w:t>
      </w:r>
      <w:r w:rsidRPr="00DB0B02">
        <w:rPr>
          <w:rStyle w:val="Emphasis"/>
          <w:highlight w:val="yellow"/>
        </w:rPr>
        <w:t>workers need to know</w:t>
      </w:r>
      <w:r w:rsidRPr="00727132">
        <w:rPr>
          <w:rStyle w:val="Emphasis"/>
        </w:rPr>
        <w:t xml:space="preserve"> where those </w:t>
      </w:r>
      <w:r w:rsidRPr="00DB0B02">
        <w:rPr>
          <w:rStyle w:val="Emphasis"/>
          <w:highlight w:val="yellow"/>
        </w:rPr>
        <w:t xml:space="preserve">hazards </w:t>
      </w:r>
      <w:r w:rsidRPr="00DB0B02">
        <w:rPr>
          <w:rStyle w:val="StyleUnderline"/>
          <w:highlight w:val="yellow"/>
        </w:rPr>
        <w:t>exist</w:t>
      </w:r>
      <w:r w:rsidRPr="00727132">
        <w:rPr>
          <w:rStyle w:val="StyleUnderline"/>
        </w:rPr>
        <w:t>. Employers</w:t>
      </w:r>
      <w:r w:rsidRPr="004D3741">
        <w:rPr>
          <w:sz w:val="10"/>
        </w:rPr>
        <w:t xml:space="preserve"> also </w:t>
      </w:r>
      <w:r w:rsidRPr="00727132">
        <w:rPr>
          <w:rStyle w:val="StyleUnderline"/>
        </w:rPr>
        <w:t>need this information to meet their obligation to provide safe workplaces</w:t>
      </w:r>
      <w:r w:rsidRPr="004D3741">
        <w:rPr>
          <w:sz w:val="10"/>
        </w:rPr>
        <w:t>, and OSHA needs it to decide how best to allocate its enforcement and regulatory resources.32 In cases involving a highly contagious infectious disease and widespread common-sense protections against it, the hazards may be obvious. In other situations, they are not. To address these concerns, Congress directed OSHA to promulgate rules requiring employers to maintain accurate records of all work-related deaths, injuries and illnesses “other than minor injuries requiring only first aid treatment,” and worker exposures to hazardous substances, and to provide workers with information from those records.33 Much of the collection, compilation, and analysis is carried out by the Bureau of Labor Statistics, another Department of Labor agency; OSHA only recently began requiring some of these data to be submitted to it directly.34</w:t>
      </w:r>
    </w:p>
    <w:p w14:paraId="68FA9799" w14:textId="77777777" w:rsidR="002F57F9" w:rsidRPr="004D3741" w:rsidRDefault="002F57F9" w:rsidP="002F57F9">
      <w:pPr>
        <w:rPr>
          <w:sz w:val="10"/>
        </w:rPr>
      </w:pPr>
      <w:r w:rsidRPr="004D3741">
        <w:rPr>
          <w:sz w:val="10"/>
        </w:rPr>
        <w:t xml:space="preserve">OSHA’s </w:t>
      </w:r>
      <w:r w:rsidRPr="00D02252">
        <w:rPr>
          <w:rStyle w:val="StyleUnderline"/>
        </w:rPr>
        <w:t>record-keeping regulations explain that reportable injuries and illnesses are those that require medical treatment or time away from work</w:t>
      </w:r>
      <w:r w:rsidRPr="004D3741">
        <w:rPr>
          <w:sz w:val="10"/>
        </w:rPr>
        <w:t xml:space="preserve">.35 Unfortunately, </w:t>
      </w:r>
      <w:r w:rsidRPr="005E1818">
        <w:rPr>
          <w:rStyle w:val="StyleUnderline"/>
          <w:highlight w:val="yellow"/>
        </w:rPr>
        <w:t>there are</w:t>
      </w:r>
      <w:r w:rsidRPr="00D02252">
        <w:rPr>
          <w:rStyle w:val="StyleUnderline"/>
        </w:rPr>
        <w:t xml:space="preserve"> many </w:t>
      </w:r>
      <w:r w:rsidRPr="005E1818">
        <w:rPr>
          <w:rStyle w:val="StyleUnderline"/>
          <w:highlight w:val="yellow"/>
        </w:rPr>
        <w:t xml:space="preserve">incentives for </w:t>
      </w:r>
      <w:r w:rsidRPr="007A7E7F">
        <w:rPr>
          <w:rStyle w:val="StyleUnderline"/>
          <w:highlight w:val="yellow"/>
        </w:rPr>
        <w:t>employers to keep</w:t>
      </w:r>
      <w:r w:rsidRPr="00D02252">
        <w:rPr>
          <w:rStyle w:val="StyleUnderline"/>
        </w:rPr>
        <w:t xml:space="preserve"> their </w:t>
      </w:r>
      <w:r w:rsidRPr="00EC3056">
        <w:rPr>
          <w:rStyle w:val="Emphasis"/>
          <w:highlight w:val="yellow"/>
        </w:rPr>
        <w:t>reported</w:t>
      </w:r>
      <w:r w:rsidRPr="00EC3056">
        <w:rPr>
          <w:rStyle w:val="StyleUnderline"/>
          <w:highlight w:val="yellow"/>
        </w:rPr>
        <w:t xml:space="preserve"> </w:t>
      </w:r>
      <w:r w:rsidRPr="00472337">
        <w:rPr>
          <w:rStyle w:val="StyleUnderline"/>
          <w:highlight w:val="yellow"/>
        </w:rPr>
        <w:t>injury rates low</w:t>
      </w:r>
      <w:r w:rsidRPr="004D3741">
        <w:rPr>
          <w:sz w:val="10"/>
        </w:rPr>
        <w:t xml:space="preserve">. The first, unsurprisingly, is money. Employers are required to pay for treatment of work-related injuries, either themselves or through their workers’ compensation insurance, with insurance rates likely to rise as more claims are made. There are also less obvious incentives. </w:t>
      </w:r>
      <w:r w:rsidRPr="007F3C1B">
        <w:rPr>
          <w:rStyle w:val="StyleUnderline"/>
        </w:rPr>
        <w:t>Large corporations</w:t>
      </w:r>
      <w:r w:rsidRPr="004D3741">
        <w:rPr>
          <w:sz w:val="10"/>
        </w:rPr>
        <w:t xml:space="preserve">, particularly those owned by shareholders or associated with public-facing brands in competitive industries, </w:t>
      </w:r>
      <w:r w:rsidRPr="007F3C1B">
        <w:rPr>
          <w:rStyle w:val="StyleUnderline"/>
        </w:rPr>
        <w:t>want to appear responsible and humane. Reputational capital has a value, even if it is not as easily monetized as medical treatment</w:t>
      </w:r>
      <w:r w:rsidRPr="004D3741">
        <w:rPr>
          <w:sz w:val="10"/>
        </w:rPr>
        <w:t>. One of the casualties of these incentives is the ability of workers to receive prompt and appropriate treatment for their injuries.</w:t>
      </w:r>
    </w:p>
    <w:p w14:paraId="7096B8AC" w14:textId="77777777" w:rsidR="002F57F9" w:rsidRPr="00735415" w:rsidRDefault="002F57F9" w:rsidP="002F57F9">
      <w:pPr>
        <w:rPr>
          <w:rStyle w:val="StyleUnderline"/>
        </w:rPr>
      </w:pPr>
      <w:r w:rsidRPr="004D3741">
        <w:rPr>
          <w:sz w:val="10"/>
        </w:rPr>
        <w:t xml:space="preserve">Clearly, </w:t>
      </w:r>
      <w:r w:rsidRPr="005E1818">
        <w:rPr>
          <w:rStyle w:val="StyleUnderline"/>
        </w:rPr>
        <w:t>the best way</w:t>
      </w:r>
      <w:r w:rsidRPr="00735415">
        <w:rPr>
          <w:rStyle w:val="StyleUnderline"/>
        </w:rPr>
        <w:t xml:space="preserve"> for employers to keep reported injury rates low </w:t>
      </w:r>
      <w:r w:rsidRPr="005E1818">
        <w:rPr>
          <w:rStyle w:val="StyleUnderline"/>
        </w:rPr>
        <w:t xml:space="preserve">is </w:t>
      </w:r>
      <w:r w:rsidRPr="00991FBE">
        <w:rPr>
          <w:rStyle w:val="StyleUnderline"/>
        </w:rPr>
        <w:t xml:space="preserve">to keep </w:t>
      </w:r>
      <w:r w:rsidRPr="00991FBE">
        <w:rPr>
          <w:rStyle w:val="Emphasis"/>
        </w:rPr>
        <w:t>actual</w:t>
      </w:r>
      <w:r w:rsidRPr="00991FBE">
        <w:rPr>
          <w:rStyle w:val="StyleUnderline"/>
        </w:rPr>
        <w:t xml:space="preserve"> injury rates low by </w:t>
      </w:r>
      <w:r w:rsidRPr="00EC3056">
        <w:rPr>
          <w:rStyle w:val="StyleUnderline"/>
          <w:highlight w:val="yellow"/>
        </w:rPr>
        <w:t>improving safety</w:t>
      </w:r>
      <w:r w:rsidRPr="00735415">
        <w:rPr>
          <w:rStyle w:val="StyleUnderline"/>
        </w:rPr>
        <w:t xml:space="preserve"> conditions.</w:t>
      </w:r>
      <w:r w:rsidRPr="004D3741">
        <w:rPr>
          <w:sz w:val="10"/>
        </w:rPr>
        <w:t xml:space="preserve"> </w:t>
      </w:r>
      <w:r w:rsidRPr="005E1818">
        <w:rPr>
          <w:rStyle w:val="StyleUnderline"/>
        </w:rPr>
        <w:t xml:space="preserve">But that </w:t>
      </w:r>
      <w:r w:rsidRPr="00B52408">
        <w:rPr>
          <w:rStyle w:val="StyleUnderline"/>
          <w:highlight w:val="yellow"/>
        </w:rPr>
        <w:t>requires</w:t>
      </w:r>
      <w:r w:rsidRPr="00735415">
        <w:rPr>
          <w:rStyle w:val="StyleUnderline"/>
        </w:rPr>
        <w:t xml:space="preserve"> major </w:t>
      </w:r>
      <w:r w:rsidRPr="00B52408">
        <w:rPr>
          <w:rStyle w:val="StyleUnderline"/>
          <w:highlight w:val="yellow"/>
        </w:rPr>
        <w:t>investments</w:t>
      </w:r>
      <w:r w:rsidRPr="004D3741">
        <w:rPr>
          <w:sz w:val="10"/>
        </w:rPr>
        <w:t xml:space="preserve"> (in equipment, training, or even additional staff), </w:t>
      </w:r>
      <w:r w:rsidRPr="00735415">
        <w:rPr>
          <w:rStyle w:val="StyleUnderline"/>
        </w:rPr>
        <w:t xml:space="preserve">and some </w:t>
      </w:r>
      <w:r w:rsidRPr="00B52408">
        <w:rPr>
          <w:rStyle w:val="StyleUnderline"/>
          <w:highlight w:val="yellow"/>
        </w:rPr>
        <w:t>employers figure out</w:t>
      </w:r>
      <w:r w:rsidRPr="00735415">
        <w:rPr>
          <w:rStyle w:val="StyleUnderline"/>
        </w:rPr>
        <w:t xml:space="preserve"> ways to take </w:t>
      </w:r>
      <w:r w:rsidRPr="00B52408">
        <w:rPr>
          <w:rStyle w:val="StyleUnderline"/>
          <w:highlight w:val="yellow"/>
        </w:rPr>
        <w:t>shortcuts</w:t>
      </w:r>
      <w:r w:rsidRPr="00735415">
        <w:rPr>
          <w:rStyle w:val="StyleUnderline"/>
        </w:rPr>
        <w:t xml:space="preserve"> that shortchange their workers’ health and safety.36</w:t>
      </w:r>
    </w:p>
    <w:p w14:paraId="6137947F" w14:textId="77777777" w:rsidR="002F57F9" w:rsidRPr="004D3741" w:rsidRDefault="002F57F9" w:rsidP="002F57F9">
      <w:pPr>
        <w:rPr>
          <w:sz w:val="10"/>
        </w:rPr>
      </w:pPr>
      <w:r w:rsidRPr="00EC3056">
        <w:rPr>
          <w:rStyle w:val="Emphasis"/>
          <w:highlight w:val="yellow"/>
        </w:rPr>
        <w:lastRenderedPageBreak/>
        <w:t xml:space="preserve">Another </w:t>
      </w:r>
      <w:r w:rsidRPr="00991FBE">
        <w:rPr>
          <w:rStyle w:val="Emphasis"/>
          <w:highlight w:val="yellow"/>
        </w:rPr>
        <w:t xml:space="preserve">way to keep reporting low is </w:t>
      </w:r>
      <w:r w:rsidRPr="005E1818">
        <w:rPr>
          <w:rStyle w:val="Emphasis"/>
          <w:highlight w:val="yellow"/>
        </w:rPr>
        <w:t xml:space="preserve">to cow </w:t>
      </w:r>
      <w:r w:rsidRPr="00B52408">
        <w:rPr>
          <w:rStyle w:val="Emphasis"/>
          <w:highlight w:val="yellow"/>
        </w:rPr>
        <w:t>workers into silence</w:t>
      </w:r>
      <w:r w:rsidRPr="00735415">
        <w:rPr>
          <w:rStyle w:val="Emphasis"/>
        </w:rPr>
        <w:t xml:space="preserve">. </w:t>
      </w:r>
      <w:r w:rsidRPr="004D3741">
        <w:rPr>
          <w:sz w:val="10"/>
        </w:rPr>
        <w:t>Some of the best-documented uses of intimidation to reduce reporting of worker injuries existed in the railroad industry for many years. These practices were so pervasive and well-recognized that they led in 1989 to a government report recommending that the Federal Railroad Administration (FRA) promulgate regulations to improve injury reporting (General Accounting Office 1989). The FRA proposed such rules in 1994,37 and promulgated and reaffirmed them after reconsideration in 1996.38 The final rule explained that the “FRA has become increasingly aware that many railroad employees fail to disclose their injuries to the railroad or fail to accept reportable treatment from a physician because they wish to avoid potential harassment from management or possible discipline that is sometimes associated with the reporting of such injuries.”39 These rules helped but did not solve the problem, and it became the subject of investigations by both the Department of Transportation and the House of Representatives Committee on Transportation and Infrastructure. According to a congressional committee report, “</w:t>
      </w:r>
      <w:r w:rsidRPr="00FB7441">
        <w:rPr>
          <w:rStyle w:val="StyleUnderline"/>
        </w:rPr>
        <w:t>employees generally perceive intimidation to the extent that those who are injured in rail incidents are often afraid to report their injuries or seek medical attention for fear of being terminated or severely disciplined</w:t>
      </w:r>
      <w:r w:rsidRPr="004D3741">
        <w:rPr>
          <w:sz w:val="10"/>
        </w:rPr>
        <w:t>. Many of the reports compiled by staff suggest that railroad employees often find themselves the targets of a higher degree of management scrutiny immediately after filing an injury report.”</w:t>
      </w:r>
    </w:p>
    <w:p w14:paraId="2C48A946" w14:textId="77777777" w:rsidR="002F57F9" w:rsidRPr="004D3741" w:rsidRDefault="002F57F9" w:rsidP="002F57F9">
      <w:pPr>
        <w:rPr>
          <w:sz w:val="10"/>
        </w:rPr>
      </w:pPr>
      <w:r w:rsidRPr="004D3741">
        <w:rPr>
          <w:sz w:val="10"/>
        </w:rPr>
        <w:t>As a result, in 2009 Congress enacted the Federal Railroad Safety Act (FRSA),40 which responded to Congress’ explicit recognition that workers feared that reporting injuries to their employers would threaten their jobs: “[E]mployees generally perceive intimidation to the extent that those who are injured in rail accidents are often afraid to report their injuries or seek medical attention for fear of being terminated or severely disciplined.”41 The act said that railroad employers could not “deny, delay, or interfere with the medical or first aid treatment” of an injured railroad worker, or “discipline, or threaten discipline to, an employee for requesting medical or first aid treatment, or for following orders or a treatment plan of a treating physician.”42</w:t>
      </w:r>
    </w:p>
    <w:p w14:paraId="7A92B3CC" w14:textId="77777777" w:rsidR="002F57F9" w:rsidRPr="004D3741" w:rsidRDefault="002F57F9" w:rsidP="002F57F9">
      <w:pPr>
        <w:rPr>
          <w:sz w:val="10"/>
        </w:rPr>
      </w:pPr>
      <w:r w:rsidRPr="004D3741">
        <w:rPr>
          <w:sz w:val="10"/>
        </w:rPr>
        <w:t xml:space="preserve">The FRSA has been a great benefit to railroad workers, but they are not the only workers whose employers try to limit their ability to report injuries or to obtain appropriate medical treatment. </w:t>
      </w:r>
      <w:r w:rsidRPr="005E1818">
        <w:rPr>
          <w:rStyle w:val="StyleUnderline"/>
          <w:highlight w:val="yellow"/>
        </w:rPr>
        <w:t>The</w:t>
      </w:r>
      <w:r w:rsidRPr="00C72A4D">
        <w:rPr>
          <w:rStyle w:val="StyleUnderline"/>
        </w:rPr>
        <w:t xml:space="preserve"> </w:t>
      </w:r>
      <w:r w:rsidRPr="00912021">
        <w:rPr>
          <w:rStyle w:val="StyleUnderline"/>
          <w:highlight w:val="yellow"/>
        </w:rPr>
        <w:t xml:space="preserve">intimidation </w:t>
      </w:r>
      <w:r w:rsidRPr="000B693A">
        <w:rPr>
          <w:rStyle w:val="StyleUnderline"/>
          <w:highlight w:val="yellow"/>
        </w:rPr>
        <w:t>tactics</w:t>
      </w:r>
      <w:r w:rsidRPr="005E1818">
        <w:rPr>
          <w:rStyle w:val="StyleUnderline"/>
        </w:rPr>
        <w:t xml:space="preserve"> the </w:t>
      </w:r>
      <w:r w:rsidRPr="00912021">
        <w:rPr>
          <w:rStyle w:val="StyleUnderline"/>
          <w:highlight w:val="yellow"/>
        </w:rPr>
        <w:t xml:space="preserve">railroads </w:t>
      </w:r>
      <w:r w:rsidRPr="005E1818">
        <w:rPr>
          <w:rStyle w:val="StyleUnderline"/>
          <w:highlight w:val="yellow"/>
        </w:rPr>
        <w:t>used are</w:t>
      </w:r>
      <w:r w:rsidRPr="00C72A4D">
        <w:rPr>
          <w:rStyle w:val="StyleUnderline"/>
        </w:rPr>
        <w:t xml:space="preserve"> also </w:t>
      </w:r>
      <w:r w:rsidRPr="005E1818">
        <w:rPr>
          <w:rStyle w:val="StyleUnderline"/>
          <w:highlight w:val="yellow"/>
        </w:rPr>
        <w:t>used by other</w:t>
      </w:r>
      <w:r w:rsidRPr="00C72A4D">
        <w:rPr>
          <w:rStyle w:val="StyleUnderline"/>
        </w:rPr>
        <w:t xml:space="preserve"> types of </w:t>
      </w:r>
      <w:r w:rsidRPr="005E1818">
        <w:rPr>
          <w:rStyle w:val="StyleUnderline"/>
          <w:highlight w:val="yellow"/>
        </w:rPr>
        <w:t>employers</w:t>
      </w:r>
      <w:r w:rsidRPr="00C72A4D">
        <w:rPr>
          <w:rStyle w:val="StyleUnderline"/>
        </w:rPr>
        <w:t xml:space="preserve">, </w:t>
      </w:r>
      <w:r w:rsidRPr="00DD6F98">
        <w:rPr>
          <w:rStyle w:val="StyleUnderline"/>
        </w:rPr>
        <w:t xml:space="preserve">often </w:t>
      </w:r>
      <w:r w:rsidRPr="00912021">
        <w:rPr>
          <w:rStyle w:val="StyleUnderline"/>
          <w:highlight w:val="yellow"/>
        </w:rPr>
        <w:t>with the assistance of onsite medical personnel</w:t>
      </w:r>
      <w:r w:rsidRPr="00C72A4D">
        <w:rPr>
          <w:rStyle w:val="StyleUnderline"/>
        </w:rPr>
        <w:t>.</w:t>
      </w:r>
      <w:r w:rsidRPr="004D3741">
        <w:rPr>
          <w:sz w:val="10"/>
        </w:rPr>
        <w:t xml:space="preserve"> Because injuries requiring only first-aid treatment are not “recordable,”43 there is a long history of misclassifying many of the medical services employers provide as first aid.</w:t>
      </w:r>
    </w:p>
    <w:p w14:paraId="6908A35A" w14:textId="77777777" w:rsidR="002F57F9" w:rsidRPr="004D3741" w:rsidRDefault="002F57F9" w:rsidP="002F57F9">
      <w:pPr>
        <w:rPr>
          <w:sz w:val="10"/>
        </w:rPr>
      </w:pPr>
      <w:r w:rsidRPr="004D3741">
        <w:rPr>
          <w:sz w:val="10"/>
        </w:rPr>
        <w:t>This misclassification is particularly the case in industries involving the types of awkward and repetitive movements and heavy lifting that are likely to result in musculoskeletal disorders (MSDs), the type of strains, sprains, and similar injuries that make up almost one-third of reported injuries in American workplaces.44 OSHA has been aware for decades that businesses with high levels of ergonomic stressors have tried to reduce their rates of recorded injuries, sometimes through questionable means. As long ago as the 1980s, during the Reagan and George H.W. Bush administrations, OSHA citations for ergonomic hazards included allegations of medical mismanagement of the resulting injuries. These citations, issued in a variety of industries including poultry, meatpacking, and manufacturing, were frequently combined with record-keeping citations containing similar allegations. Virtually all of these cases were settled, with the settlements including explicit requirements for appropriate medical management. According to reports, at least some of these settlements resulted in vastly improved conditions.45</w:t>
      </w:r>
    </w:p>
    <w:p w14:paraId="0B6F927C" w14:textId="77777777" w:rsidR="002F57F9" w:rsidRPr="004D3741" w:rsidRDefault="002F57F9" w:rsidP="002F57F9">
      <w:pPr>
        <w:rPr>
          <w:sz w:val="10"/>
        </w:rPr>
      </w:pPr>
      <w:r w:rsidRPr="004D3741">
        <w:rPr>
          <w:sz w:val="10"/>
        </w:rPr>
        <w:t>When the Clinton administration took office in 1993, it undertook more systemic regulatory approaches to ergonomic hazards and record-keeping deficiencies. Unfortunately, neither its ergonomics standard nor the musculoskeletal injury provisions of its record-keeping rule survived the George W. Bush administration, which also gave ergonomic enforcement a low priority. It was not until the 2010s, during the Obama administration, that OSHA again began to examine these issues as part of its focus on vulnerable workers. In doing so, OSHA discovered some particularly pernicious employer practices.</w:t>
      </w:r>
    </w:p>
    <w:p w14:paraId="525349E8" w14:textId="77777777" w:rsidR="002F57F9" w:rsidRPr="004D3741" w:rsidRDefault="002F57F9" w:rsidP="002F57F9">
      <w:pPr>
        <w:rPr>
          <w:sz w:val="10"/>
        </w:rPr>
      </w:pPr>
      <w:r w:rsidRPr="004D3741">
        <w:rPr>
          <w:sz w:val="10"/>
        </w:rPr>
        <w:t>In many large workplaces, employers maintain onsite health clinics at which injured or ill workers are required to report occupational injuries and receive initial treatment. Some of these clinics undoubtedly provide excellent care. Others, however, are inadequately staffed by licensed practical nurses (LPNs), emergency medical technicians (EMTs), or even athletic trainers, none of whom are licensed to practice independently or are supervised appropriately; their work often appears intended primarily to limit reportable injuries.46 There is a long history of employers misclassifying all of the activities at these clinics as first aid, even though many of the services provided are medical services and not first aid.</w:t>
      </w:r>
    </w:p>
    <w:p w14:paraId="60471F39" w14:textId="77777777" w:rsidR="002F57F9" w:rsidRPr="004D3741" w:rsidRDefault="002F57F9" w:rsidP="002F57F9">
      <w:pPr>
        <w:rPr>
          <w:sz w:val="10"/>
        </w:rPr>
      </w:pPr>
      <w:r w:rsidRPr="00AA5F03">
        <w:rPr>
          <w:rStyle w:val="Emphasis"/>
        </w:rPr>
        <w:t>Workers are captive patients at these clinics, sometimes risking disciplinary action if they seek other medical care.</w:t>
      </w:r>
      <w:r w:rsidRPr="004D3741">
        <w:rPr>
          <w:sz w:val="10"/>
        </w:rPr>
        <w:t xml:space="preserve"> For example, </w:t>
      </w:r>
      <w:r w:rsidRPr="00205BB4">
        <w:rPr>
          <w:rStyle w:val="StyleUnderline"/>
        </w:rPr>
        <w:t xml:space="preserve">workers have been required to sign documents acknowledging that they may be discharged for seeking independent medical care for workplace injuries. </w:t>
      </w:r>
      <w:r w:rsidRPr="004D3741">
        <w:rPr>
          <w:sz w:val="10"/>
        </w:rPr>
        <w:t>And although many of these facilities are neither staffed nor supervised by appropriately licensed medical personnel, they nevertheless provide actual medical care, including diagnosis, evaluation, and treatment, and do not refer injured workers for appropriate care in a timely manner. They generally follow some kind of protocols, usually prepared by physicians, but not physicians with an ongoing relationship with the clinic and sometimes not even licensed in the appropriate jurisdictions (Tustin et al. 2018).</w:t>
      </w:r>
    </w:p>
    <w:p w14:paraId="2385B4A9" w14:textId="77777777" w:rsidR="002F57F9" w:rsidRPr="004D3741" w:rsidRDefault="002F57F9" w:rsidP="002F57F9">
      <w:pPr>
        <w:rPr>
          <w:sz w:val="10"/>
        </w:rPr>
      </w:pPr>
      <w:r w:rsidRPr="004D3741">
        <w:rPr>
          <w:sz w:val="10"/>
        </w:rPr>
        <w:t>In the 2010s, OSHA inspected a number of these workplaces, one of the first of which was a Wayne Farms poultry-processing facility in Alabama. Workers at the plant were required to sign a statement acknowledging that they must seek medical care for any workplace injury through an onsite “nursing station.” During the investigation, which was initiated in response to a complaint filed by the Southern Poverty Law Center, OSHA discovered that when workers went to the nursing station, which was staffed only by two LPNs, they were generally given aspirin or other nonsteroidal anti-inflammatory drugs (NSAIDs) such as ibuprofen (Motrin, Advil) or naproxen (Aleve), and discouraged from seeking further medical treatment. They were also disciplined for reporting injuries and for leaving work to obtain appropriate medical care. For example, one worker went to the nursing station while suffering a heart attack; the LPN on duty gave her aspirin but refused the worker’s request to send her to an emergency room. The worker later left work with her daughter (a fellow employee) to go to a hospital, and despite the hospital agreeing that she needed emergency care, she and her daughter were both disciplined for leaving work early (SPLC 2014).</w:t>
      </w:r>
    </w:p>
    <w:p w14:paraId="5B7080E6" w14:textId="77777777" w:rsidR="002F57F9" w:rsidRPr="0087076C" w:rsidRDefault="002F57F9" w:rsidP="002F57F9">
      <w:pPr>
        <w:rPr>
          <w:rStyle w:val="Emphasis"/>
        </w:rPr>
      </w:pPr>
    </w:p>
    <w:p w14:paraId="060DD8AA" w14:textId="77777777" w:rsidR="002F57F9" w:rsidRPr="00A82B46" w:rsidRDefault="002F57F9" w:rsidP="002F57F9">
      <w:pPr>
        <w:pStyle w:val="Heading3"/>
      </w:pPr>
      <w:r>
        <w:lastRenderedPageBreak/>
        <w:t>---Transition</w:t>
      </w:r>
    </w:p>
    <w:p w14:paraId="5C3DB4D1" w14:textId="77777777" w:rsidR="002F57F9" w:rsidRPr="00A4741A" w:rsidRDefault="002F57F9" w:rsidP="002F57F9">
      <w:pPr>
        <w:pStyle w:val="Heading4"/>
      </w:pPr>
      <w:r>
        <w:t>Vote neg on presumption – there’s no mandate for climate bargaining they cannot claim advantages without a connection to a plan mandate.</w:t>
      </w:r>
    </w:p>
    <w:p w14:paraId="464EA592" w14:textId="77777777" w:rsidR="002F57F9" w:rsidRPr="00136E97" w:rsidRDefault="002F57F9" w:rsidP="002F57F9">
      <w:pPr>
        <w:pStyle w:val="Heading3"/>
        <w:rPr>
          <w:rStyle w:val="StyleUnderline"/>
          <w:highlight w:val="green"/>
        </w:rPr>
      </w:pPr>
      <w:r>
        <w:rPr>
          <w:rFonts w:cstheme="minorHAnsi"/>
        </w:rPr>
        <w:lastRenderedPageBreak/>
        <w:t>AT: Unions Solve Climate</w:t>
      </w:r>
    </w:p>
    <w:p w14:paraId="52329E3E" w14:textId="77777777" w:rsidR="002F57F9" w:rsidRPr="00136E97" w:rsidRDefault="002F57F9" w:rsidP="002F57F9">
      <w:pPr>
        <w:pStyle w:val="Heading4"/>
        <w:rPr>
          <w:rStyle w:val="StyleUnderline"/>
          <w:highlight w:val="green"/>
        </w:rPr>
      </w:pPr>
      <w:r>
        <w:t>Thumped – high union density in Europe has not solved climate change – google it Most global energy companies have moved their investments away from renewables because theirs not enough profit. Investment cycles are an alt cause and more proximate to their response to climate than workers historically.</w:t>
      </w:r>
    </w:p>
    <w:p w14:paraId="7AED7FF2" w14:textId="77777777" w:rsidR="002F57F9" w:rsidRPr="00136E97" w:rsidRDefault="002F57F9" w:rsidP="002F57F9">
      <w:pPr>
        <w:pStyle w:val="Heading4"/>
        <w:rPr>
          <w:rStyle w:val="StyleUnderline"/>
          <w:highlight w:val="green"/>
        </w:rPr>
      </w:pPr>
      <w:r>
        <w:t>Climate change turned by Unions like UAW and Teamsters. They wont bargain for climate they are in Trumps pocket or reliant on their ability to strengthen their own workers position not the external political goal – proven by fights over supporting trucks, against climate protesters because it hurts logistics, and support for port workers when the stopped strike because they got meager wage gains despite shipping bombs globally.</w:t>
      </w:r>
    </w:p>
    <w:p w14:paraId="04525570" w14:textId="77777777" w:rsidR="002F57F9" w:rsidRPr="00136E97" w:rsidRDefault="002F57F9" w:rsidP="002F57F9">
      <w:pPr>
        <w:pStyle w:val="Heading3"/>
        <w:rPr>
          <w:rStyle w:val="StyleUnderline"/>
          <w:highlight w:val="green"/>
        </w:rPr>
      </w:pPr>
      <w:r w:rsidRPr="00C6752C">
        <w:rPr>
          <w:rFonts w:asciiTheme="minorHAnsi" w:hAnsiTheme="minorHAnsi" w:cstheme="minorHAnsi"/>
        </w:rPr>
        <w:lastRenderedPageBreak/>
        <w:t>AT: Warming---1NC</w:t>
      </w:r>
    </w:p>
    <w:p w14:paraId="65A45A2A" w14:textId="77777777" w:rsidR="002F57F9" w:rsidRPr="00136E97" w:rsidRDefault="002F57F9" w:rsidP="002F57F9">
      <w:pPr>
        <w:pStyle w:val="Heading4"/>
        <w:rPr>
          <w:rStyle w:val="StyleUnderline"/>
          <w:highlight w:val="green"/>
        </w:rPr>
      </w:pPr>
      <w:r w:rsidRPr="00C6752C">
        <w:rPr>
          <w:rFonts w:asciiTheme="minorHAnsi" w:hAnsiTheme="minorHAnsi" w:cstheme="minorHAnsi"/>
        </w:rPr>
        <w:t xml:space="preserve">No climate wars – COVID proves crisis causes cooperation more than conflict. </w:t>
      </w:r>
    </w:p>
    <w:p w14:paraId="6D23EB1A" w14:textId="77777777" w:rsidR="002F57F9" w:rsidRPr="00136E97" w:rsidRDefault="002F57F9" w:rsidP="002F57F9">
      <w:pPr>
        <w:pStyle w:val="Heading4"/>
        <w:rPr>
          <w:rStyle w:val="StyleUnderline"/>
          <w:highlight w:val="green"/>
        </w:rPr>
      </w:pPr>
      <w:r w:rsidRPr="00C6752C">
        <w:rPr>
          <w:rFonts w:asciiTheme="minorHAnsi" w:hAnsiTheme="minorHAnsi" w:cstheme="minorHAnsi"/>
        </w:rPr>
        <w:t xml:space="preserve">No </w:t>
      </w:r>
      <w:r w:rsidRPr="00C6752C">
        <w:rPr>
          <w:rFonts w:asciiTheme="minorHAnsi" w:hAnsiTheme="minorHAnsi" w:cstheme="minorHAnsi"/>
          <w:u w:val="single"/>
        </w:rPr>
        <w:t>existential</w:t>
      </w:r>
      <w:r w:rsidRPr="00C6752C">
        <w:rPr>
          <w:rFonts w:asciiTheme="minorHAnsi" w:hAnsiTheme="minorHAnsi" w:cstheme="minorHAnsi"/>
        </w:rPr>
        <w:t xml:space="preserve"> climate impact.</w:t>
      </w:r>
    </w:p>
    <w:p w14:paraId="15FF293A"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Nicola </w:t>
      </w:r>
      <w:r w:rsidRPr="00C6752C">
        <w:rPr>
          <w:rStyle w:val="Style13ptBold"/>
          <w:rFonts w:asciiTheme="minorHAnsi" w:hAnsiTheme="minorHAnsi" w:cstheme="minorHAnsi"/>
        </w:rPr>
        <w:t>Scafetta 24</w:t>
      </w:r>
      <w:r w:rsidRPr="00012A23">
        <w:rPr>
          <w:rFonts w:asciiTheme="minorHAnsi" w:hAnsiTheme="minorHAnsi" w:cstheme="minorHAnsi"/>
          <w:sz w:val="16"/>
        </w:rPr>
        <w:t>. Ph.D.; Associate Professor, Department of Earth Sciences, University of Naples Federico II. "Impacts and Risks of ‘Realistic’ Global Warming Projections for the 21st Century." Geoscience Frontiers, Volume 15, Issue 2.</w:t>
      </w:r>
    </w:p>
    <w:p w14:paraId="78DD5562"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The ECS of the CMIP6 GCMs ranges between 1.8 °C and 5.7 °C, but the </w:t>
      </w:r>
      <w:r w:rsidRPr="00C6752C">
        <w:rPr>
          <w:rStyle w:val="Emphasis"/>
          <w:rFonts w:asciiTheme="minorHAnsi" w:hAnsiTheme="minorHAnsi" w:cstheme="minorHAnsi"/>
          <w:highlight w:val="green"/>
        </w:rPr>
        <w:t>IPCC</w:t>
      </w:r>
      <w:r w:rsidRPr="00012A23">
        <w:rPr>
          <w:rStyle w:val="Emphasis"/>
          <w:rFonts w:asciiTheme="minorHAnsi" w:hAnsiTheme="minorHAnsi" w:cstheme="minorHAnsi"/>
        </w:rPr>
        <w:t xml:space="preserve"> AR6</w:t>
      </w:r>
      <w:r w:rsidRPr="00012A23">
        <w:rPr>
          <w:rStyle w:val="StyleUnderline"/>
          <w:rFonts w:asciiTheme="minorHAnsi" w:hAnsiTheme="minorHAnsi" w:cstheme="minorHAnsi"/>
        </w:rPr>
        <w:t xml:space="preserve"> </w:t>
      </w:r>
      <w:r w:rsidRPr="00C6752C">
        <w:rPr>
          <w:rStyle w:val="StyleUnderline"/>
          <w:rFonts w:asciiTheme="minorHAnsi" w:hAnsiTheme="minorHAnsi" w:cstheme="minorHAnsi"/>
          <w:highlight w:val="green"/>
        </w:rPr>
        <w:t>acknowledged</w:t>
      </w:r>
      <w:r w:rsidRPr="00012A23">
        <w:rPr>
          <w:rFonts w:asciiTheme="minorHAnsi" w:hAnsiTheme="minorHAnsi" w:cstheme="minorHAnsi"/>
          <w:sz w:val="16"/>
        </w:rPr>
        <w:t xml:space="preserve"> the </w:t>
      </w:r>
      <w:r w:rsidRPr="00012A23">
        <w:rPr>
          <w:rStyle w:val="StyleUnderline"/>
          <w:rFonts w:asciiTheme="minorHAnsi" w:hAnsiTheme="minorHAnsi" w:cstheme="minorHAnsi"/>
        </w:rPr>
        <w:t xml:space="preserve">existence of </w:t>
      </w:r>
      <w:r w:rsidRPr="00C6752C">
        <w:rPr>
          <w:rStyle w:val="StyleUnderline"/>
          <w:rFonts w:asciiTheme="minorHAnsi" w:hAnsiTheme="minorHAnsi" w:cstheme="minorHAnsi"/>
          <w:highlight w:val="green"/>
        </w:rPr>
        <w:t>a</w:t>
      </w:r>
      <w:r w:rsidRPr="00012A23">
        <w:rPr>
          <w:rFonts w:asciiTheme="minorHAnsi" w:hAnsiTheme="minorHAnsi" w:cstheme="minorHAnsi"/>
          <w:sz w:val="16"/>
        </w:rPr>
        <w:t xml:space="preserve"> “</w:t>
      </w:r>
      <w:r w:rsidRPr="00C6752C">
        <w:rPr>
          <w:rStyle w:val="Emphasis"/>
          <w:rFonts w:asciiTheme="minorHAnsi" w:hAnsiTheme="minorHAnsi" w:cstheme="minorHAnsi"/>
          <w:highlight w:val="green"/>
        </w:rPr>
        <w:t>hot</w:t>
      </w:r>
      <w:r w:rsidRPr="00012A23">
        <w:rPr>
          <w:rFonts w:asciiTheme="minorHAnsi" w:hAnsiTheme="minorHAnsi" w:cstheme="minorHAnsi"/>
          <w:sz w:val="16"/>
        </w:rPr>
        <w:t xml:space="preserve">” </w:t>
      </w:r>
      <w:r w:rsidRPr="00C6752C">
        <w:rPr>
          <w:rStyle w:val="Emphasis"/>
          <w:rFonts w:asciiTheme="minorHAnsi" w:hAnsiTheme="minorHAnsi" w:cstheme="minorHAnsi"/>
          <w:highlight w:val="green"/>
        </w:rPr>
        <w:t>model problem</w:t>
      </w:r>
      <w:r w:rsidRPr="00012A23">
        <w:rPr>
          <w:rFonts w:asciiTheme="minorHAnsi" w:hAnsiTheme="minorHAnsi" w:cstheme="minorHAnsi"/>
          <w:sz w:val="16"/>
        </w:rPr>
        <w:t xml:space="preserve"> and </w:t>
      </w:r>
      <w:r w:rsidRPr="00012A23">
        <w:rPr>
          <w:rStyle w:val="StyleUnderline"/>
          <w:rFonts w:asciiTheme="minorHAnsi" w:hAnsiTheme="minorHAnsi" w:cstheme="minorHAnsi"/>
        </w:rPr>
        <w:t>claimed</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the </w:t>
      </w:r>
      <w:r w:rsidRPr="00012A23">
        <w:rPr>
          <w:rStyle w:val="Emphasis"/>
          <w:rFonts w:asciiTheme="minorHAnsi" w:hAnsiTheme="minorHAnsi" w:cstheme="minorHAnsi"/>
        </w:rPr>
        <w:t>actual ECS</w:t>
      </w:r>
      <w:r w:rsidRPr="00012A23">
        <w:rPr>
          <w:rFonts w:asciiTheme="minorHAnsi" w:hAnsiTheme="minorHAnsi" w:cstheme="minorHAnsi"/>
          <w:sz w:val="16"/>
        </w:rPr>
        <w:t xml:space="preserve"> may </w:t>
      </w:r>
      <w:r w:rsidRPr="00012A23">
        <w:rPr>
          <w:rStyle w:val="StyleUnderline"/>
          <w:rFonts w:asciiTheme="minorHAnsi" w:hAnsiTheme="minorHAnsi" w:cstheme="minorHAnsi"/>
        </w:rPr>
        <w:t>likely range between 2.5 °C and 4.0 °C</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with a </w:t>
      </w:r>
      <w:r w:rsidRPr="00012A23">
        <w:rPr>
          <w:rStyle w:val="Emphasis"/>
          <w:rFonts w:asciiTheme="minorHAnsi" w:hAnsiTheme="minorHAnsi" w:cstheme="minorHAnsi"/>
        </w:rPr>
        <w:t>best estimate</w:t>
      </w:r>
      <w:r w:rsidRPr="00012A23">
        <w:rPr>
          <w:rStyle w:val="StyleUnderline"/>
          <w:rFonts w:asciiTheme="minorHAnsi" w:hAnsiTheme="minorHAnsi" w:cstheme="minorHAnsi"/>
        </w:rPr>
        <w:t xml:space="preserve"> of around 3.0 °C</w:t>
      </w:r>
      <w:r w:rsidRPr="00012A23">
        <w:rPr>
          <w:rFonts w:asciiTheme="minorHAnsi" w:hAnsiTheme="minorHAnsi" w:cstheme="minorHAnsi"/>
          <w:sz w:val="16"/>
        </w:rPr>
        <w:t xml:space="preserve"> (Sherwood et al., 2020, Hausfather et al., 2022). However, </w:t>
      </w:r>
      <w:r w:rsidRPr="00012A23">
        <w:rPr>
          <w:rStyle w:val="Emphasis"/>
          <w:rFonts w:asciiTheme="minorHAnsi" w:hAnsiTheme="minorHAnsi" w:cstheme="minorHAnsi"/>
        </w:rPr>
        <w:t>recent research</w:t>
      </w:r>
      <w:r w:rsidRPr="00012A23">
        <w:rPr>
          <w:rStyle w:val="StyleUnderline"/>
          <w:rFonts w:asciiTheme="minorHAnsi" w:hAnsiTheme="minorHAnsi" w:cstheme="minorHAnsi"/>
        </w:rPr>
        <w:t xml:space="preserve"> suggests</w:t>
      </w:r>
      <w:r w:rsidRPr="00012A23">
        <w:rPr>
          <w:rFonts w:asciiTheme="minorHAnsi" w:hAnsiTheme="minorHAnsi" w:cstheme="minorHAnsi"/>
          <w:sz w:val="16"/>
        </w:rPr>
        <w:t xml:space="preserve"> that the </w:t>
      </w:r>
      <w:r w:rsidRPr="00012A23">
        <w:rPr>
          <w:rStyle w:val="StyleUnderline"/>
          <w:rFonts w:asciiTheme="minorHAnsi" w:hAnsiTheme="minorHAnsi" w:cstheme="minorHAnsi"/>
        </w:rPr>
        <w:t xml:space="preserve">expected ECS range should vary within </w:t>
      </w:r>
      <w:r w:rsidRPr="00012A23">
        <w:rPr>
          <w:rStyle w:val="Emphasis"/>
          <w:rFonts w:asciiTheme="minorHAnsi" w:hAnsiTheme="minorHAnsi" w:cstheme="minorHAnsi"/>
        </w:rPr>
        <w:t>lower values</w:t>
      </w:r>
      <w:r w:rsidRPr="00012A23">
        <w:rPr>
          <w:rStyle w:val="StyleUnderline"/>
          <w:rFonts w:asciiTheme="minorHAnsi" w:hAnsiTheme="minorHAnsi" w:cstheme="minorHAnsi"/>
        </w:rPr>
        <w:t xml:space="preserve"> between 1.5 °C and 3 °C</w:t>
      </w:r>
      <w:r w:rsidRPr="00012A23">
        <w:rPr>
          <w:rFonts w:asciiTheme="minorHAnsi" w:hAnsiTheme="minorHAnsi" w:cstheme="minorHAnsi"/>
          <w:sz w:val="16"/>
          <w:szCs w:val="16"/>
        </w:rPr>
        <w:t xml:space="preserve"> </w:t>
      </w:r>
      <w:r w:rsidRPr="00012A23">
        <w:rPr>
          <w:rFonts w:asciiTheme="minorHAnsi" w:hAnsiTheme="minorHAnsi" w:cstheme="minorHAnsi"/>
          <w:sz w:val="16"/>
        </w:rPr>
        <w:t xml:space="preserve">(Nijsse et al., 2020, Scafetta, 2022, Scafetta, 2023a, Lewis, 2023, Spencer and Christy, 2023). Furthermore, </w:t>
      </w:r>
      <w:r w:rsidRPr="00C6752C">
        <w:rPr>
          <w:rStyle w:val="StyleUnderline"/>
          <w:rFonts w:asciiTheme="minorHAnsi" w:hAnsiTheme="minorHAnsi" w:cstheme="minorHAnsi"/>
          <w:highlight w:val="green"/>
        </w:rPr>
        <w:t>according to</w:t>
      </w:r>
      <w:r w:rsidRPr="00012A23">
        <w:rPr>
          <w:rStyle w:val="StyleUnderline"/>
          <w:rFonts w:asciiTheme="minorHAnsi" w:hAnsiTheme="minorHAnsi" w:cstheme="minorHAnsi"/>
        </w:rPr>
        <w:t xml:space="preserve"> a </w:t>
      </w:r>
      <w:r w:rsidRPr="00012A23">
        <w:rPr>
          <w:rStyle w:val="Emphasis"/>
          <w:rFonts w:asciiTheme="minorHAnsi" w:hAnsiTheme="minorHAnsi" w:cstheme="minorHAnsi"/>
        </w:rPr>
        <w:t xml:space="preserve">number of </w:t>
      </w:r>
      <w:r w:rsidRPr="00C6752C">
        <w:rPr>
          <w:rStyle w:val="Emphasis"/>
          <w:rFonts w:asciiTheme="minorHAnsi" w:hAnsiTheme="minorHAnsi" w:cstheme="minorHAnsi"/>
          <w:highlight w:val="green"/>
        </w:rPr>
        <w:t>empirical studies</w:t>
      </w:r>
      <w:r w:rsidRPr="00012A23">
        <w:rPr>
          <w:rFonts w:asciiTheme="minorHAnsi" w:hAnsiTheme="minorHAnsi" w:cstheme="minorHAnsi"/>
          <w:sz w:val="16"/>
        </w:rPr>
        <w:t xml:space="preserve">, the </w:t>
      </w:r>
      <w:r w:rsidRPr="00C6752C">
        <w:rPr>
          <w:rStyle w:val="Emphasis"/>
          <w:rFonts w:asciiTheme="minorHAnsi" w:hAnsiTheme="minorHAnsi" w:cstheme="minorHAnsi"/>
          <w:highlight w:val="green"/>
        </w:rPr>
        <w:t>actual</w:t>
      </w:r>
      <w:r w:rsidRPr="00012A23">
        <w:rPr>
          <w:rStyle w:val="Emphasis"/>
          <w:rFonts w:asciiTheme="minorHAnsi" w:hAnsiTheme="minorHAnsi" w:cstheme="minorHAnsi"/>
        </w:rPr>
        <w:t xml:space="preserve"> ECS </w:t>
      </w:r>
      <w:r w:rsidRPr="00C6752C">
        <w:rPr>
          <w:rStyle w:val="Emphasis"/>
          <w:rFonts w:asciiTheme="minorHAnsi" w:hAnsiTheme="minorHAnsi" w:cstheme="minorHAnsi"/>
          <w:highlight w:val="green"/>
        </w:rPr>
        <w:t>values</w:t>
      </w:r>
      <w:r w:rsidRPr="00C6752C">
        <w:rPr>
          <w:rStyle w:val="StyleUnderline"/>
          <w:rFonts w:asciiTheme="minorHAnsi" w:hAnsiTheme="minorHAnsi" w:cstheme="minorHAnsi"/>
          <w:highlight w:val="green"/>
        </w:rPr>
        <w:t xml:space="preserve"> could</w:t>
      </w:r>
      <w:r w:rsidRPr="00012A23">
        <w:rPr>
          <w:rFonts w:asciiTheme="minorHAnsi" w:hAnsiTheme="minorHAnsi" w:cstheme="minorHAnsi"/>
          <w:sz w:val="16"/>
        </w:rPr>
        <w:t xml:space="preserve"> even </w:t>
      </w:r>
      <w:r w:rsidRPr="00012A23">
        <w:rPr>
          <w:rStyle w:val="StyleUnderline"/>
          <w:rFonts w:asciiTheme="minorHAnsi" w:hAnsiTheme="minorHAnsi" w:cstheme="minorHAnsi"/>
        </w:rPr>
        <w:t xml:space="preserve">be </w:t>
      </w:r>
      <w:r w:rsidRPr="00012A23">
        <w:rPr>
          <w:rStyle w:val="Emphasis"/>
          <w:rFonts w:asciiTheme="minorHAnsi" w:hAnsiTheme="minorHAnsi" w:cstheme="minorHAnsi"/>
        </w:rPr>
        <w:t>significantly lower</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ranging </w:t>
      </w:r>
      <w:r w:rsidRPr="00C6752C">
        <w:rPr>
          <w:rStyle w:val="StyleUnderline"/>
          <w:rFonts w:asciiTheme="minorHAnsi" w:hAnsiTheme="minorHAnsi" w:cstheme="minorHAnsi"/>
          <w:highlight w:val="green"/>
        </w:rPr>
        <w:t>between 1</w:t>
      </w:r>
      <w:r w:rsidRPr="00012A23">
        <w:rPr>
          <w:rStyle w:val="StyleUnderline"/>
          <w:rFonts w:asciiTheme="minorHAnsi" w:hAnsiTheme="minorHAnsi" w:cstheme="minorHAnsi"/>
        </w:rPr>
        <w:t xml:space="preserve"> °C </w:t>
      </w:r>
      <w:r w:rsidRPr="00C6752C">
        <w:rPr>
          <w:rStyle w:val="StyleUnderline"/>
          <w:rFonts w:asciiTheme="minorHAnsi" w:hAnsiTheme="minorHAnsi" w:cstheme="minorHAnsi"/>
          <w:highlight w:val="green"/>
        </w:rPr>
        <w:t>and 2 °C</w:t>
      </w:r>
      <w:r w:rsidRPr="00012A23">
        <w:rPr>
          <w:rFonts w:asciiTheme="minorHAnsi" w:hAnsiTheme="minorHAnsi" w:cstheme="minorHAnsi"/>
          <w:sz w:val="16"/>
        </w:rPr>
        <w:t xml:space="preserve"> (Lindzen and Choi, 2011, Scafetta, 2013, Scafetta, 2023c, Bates, 2016, McKitrick and Christy, 2020, Stefani, 2021).</w:t>
      </w:r>
    </w:p>
    <w:p w14:paraId="5E217D19"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The IPCC AR6 investigates a range of SSP scenarios for the 21st-century without assigning a probability to their plausibility. In any case, despite the </w:t>
      </w:r>
      <w:r w:rsidRPr="00012A23">
        <w:rPr>
          <w:rStyle w:val="Emphasis"/>
          <w:rFonts w:asciiTheme="minorHAnsi" w:hAnsiTheme="minorHAnsi" w:cstheme="minorHAnsi"/>
        </w:rPr>
        <w:t>questionable visibility</w:t>
      </w:r>
      <w:r w:rsidRPr="00012A23">
        <w:rPr>
          <w:rStyle w:val="StyleUnderline"/>
          <w:rFonts w:asciiTheme="minorHAnsi" w:hAnsiTheme="minorHAnsi" w:cstheme="minorHAnsi"/>
        </w:rPr>
        <w:t xml:space="preserve"> given to SSP5-8.5</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the </w:t>
      </w:r>
      <w:r w:rsidRPr="00C6752C">
        <w:rPr>
          <w:rStyle w:val="Emphasis"/>
          <w:rFonts w:asciiTheme="minorHAnsi" w:hAnsiTheme="minorHAnsi" w:cstheme="minorHAnsi"/>
          <w:highlight w:val="green"/>
        </w:rPr>
        <w:t>worst-case</w:t>
      </w:r>
      <w:r w:rsidRPr="00012A23">
        <w:rPr>
          <w:rStyle w:val="Emphasis"/>
          <w:rFonts w:asciiTheme="minorHAnsi" w:hAnsiTheme="minorHAnsi" w:cstheme="minorHAnsi"/>
        </w:rPr>
        <w:t xml:space="preserve"> scenario</w:t>
      </w:r>
      <w:r w:rsidRPr="00012A23">
        <w:rPr>
          <w:rFonts w:asciiTheme="minorHAnsi" w:hAnsiTheme="minorHAnsi" w:cstheme="minorHAnsi"/>
          <w:sz w:val="16"/>
        </w:rPr>
        <w:t xml:space="preserve">), which </w:t>
      </w:r>
      <w:r w:rsidRPr="00012A23">
        <w:rPr>
          <w:rStyle w:val="StyleUnderline"/>
          <w:rFonts w:asciiTheme="minorHAnsi" w:hAnsiTheme="minorHAnsi" w:cstheme="minorHAnsi"/>
        </w:rPr>
        <w:t>yields the</w:t>
      </w:r>
      <w:r w:rsidRPr="00012A23">
        <w:rPr>
          <w:rFonts w:asciiTheme="minorHAnsi" w:hAnsiTheme="minorHAnsi" w:cstheme="minorHAnsi"/>
          <w:sz w:val="16"/>
        </w:rPr>
        <w:t xml:space="preserve"> largest and </w:t>
      </w:r>
      <w:r w:rsidRPr="00012A23">
        <w:rPr>
          <w:rStyle w:val="Emphasis"/>
          <w:rFonts w:asciiTheme="minorHAnsi" w:hAnsiTheme="minorHAnsi" w:cstheme="minorHAnsi"/>
        </w:rPr>
        <w:t>most alarming</w:t>
      </w:r>
      <w:r w:rsidRPr="00012A23">
        <w:rPr>
          <w:rStyle w:val="StyleUnderline"/>
          <w:rFonts w:asciiTheme="minorHAnsi" w:hAnsiTheme="minorHAnsi" w:cstheme="minorHAnsi"/>
        </w:rPr>
        <w:t xml:space="preserve"> projected global warming of up to 4–8 °C</w:t>
      </w:r>
      <w:r w:rsidRPr="00012A23">
        <w:rPr>
          <w:rFonts w:asciiTheme="minorHAnsi" w:hAnsiTheme="minorHAnsi" w:cstheme="minorHAnsi"/>
          <w:sz w:val="16"/>
        </w:rPr>
        <w:t xml:space="preserve"> (66%) by 2080–2100, table 12.12 of the </w:t>
      </w:r>
      <w:r w:rsidRPr="00C6752C">
        <w:rPr>
          <w:rStyle w:val="StyleUnderline"/>
          <w:rFonts w:asciiTheme="minorHAnsi" w:hAnsiTheme="minorHAnsi" w:cstheme="minorHAnsi"/>
          <w:highlight w:val="green"/>
        </w:rPr>
        <w:t>IPCC</w:t>
      </w:r>
      <w:r w:rsidRPr="00012A23">
        <w:rPr>
          <w:rStyle w:val="StyleUnderline"/>
          <w:rFonts w:asciiTheme="minorHAnsi" w:hAnsiTheme="minorHAnsi" w:cstheme="minorHAnsi"/>
        </w:rPr>
        <w:t xml:space="preserve"> AR6</w:t>
      </w:r>
      <w:r w:rsidRPr="00012A23">
        <w:rPr>
          <w:rFonts w:asciiTheme="minorHAnsi" w:hAnsiTheme="minorHAnsi" w:cstheme="minorHAnsi"/>
          <w:sz w:val="16"/>
        </w:rPr>
        <w:t xml:space="preserve"> (Masson-Delmotte et al., 2021, p. 1856) </w:t>
      </w:r>
      <w:r w:rsidRPr="00012A23">
        <w:rPr>
          <w:rStyle w:val="Emphasis"/>
          <w:rFonts w:asciiTheme="minorHAnsi" w:hAnsiTheme="minorHAnsi" w:cstheme="minorHAnsi"/>
        </w:rPr>
        <w:t xml:space="preserve">already </w:t>
      </w:r>
      <w:r w:rsidRPr="00C6752C">
        <w:rPr>
          <w:rStyle w:val="Emphasis"/>
          <w:rFonts w:asciiTheme="minorHAnsi" w:hAnsiTheme="minorHAnsi" w:cstheme="minorHAnsi"/>
          <w:highlight w:val="green"/>
        </w:rPr>
        <w:t>reports</w:t>
      </w:r>
      <w:r w:rsidRPr="00C6752C">
        <w:rPr>
          <w:rStyle w:val="StyleUnderline"/>
          <w:rFonts w:asciiTheme="minorHAnsi" w:hAnsiTheme="minorHAnsi" w:cstheme="minorHAnsi"/>
          <w:highlight w:val="green"/>
        </w:rPr>
        <w:t xml:space="preserve"> for the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entire </w:t>
      </w:r>
      <w:r w:rsidRPr="00C6752C">
        <w:rPr>
          <w:rStyle w:val="Emphasis"/>
          <w:rFonts w:asciiTheme="minorHAnsi" w:hAnsiTheme="minorHAnsi" w:cstheme="minorHAnsi"/>
          <w:highlight w:val="green"/>
        </w:rPr>
        <w:t>21st century</w:t>
      </w:r>
      <w:r w:rsidRPr="00C6752C">
        <w:rPr>
          <w:rStyle w:val="StyleUnderline"/>
          <w:rFonts w:asciiTheme="minorHAnsi" w:hAnsiTheme="minorHAnsi" w:cstheme="minorHAnsi"/>
          <w:highlight w:val="green"/>
        </w:rPr>
        <w:t xml:space="preserve"> low confidence</w:t>
      </w:r>
      <w:r w:rsidRPr="00012A23">
        <w:rPr>
          <w:rStyle w:val="StyleUnderline"/>
          <w:rFonts w:asciiTheme="minorHAnsi" w:hAnsiTheme="minorHAnsi" w:cstheme="minorHAnsi"/>
        </w:rPr>
        <w:t xml:space="preserve"> in the </w:t>
      </w:r>
      <w:r w:rsidRPr="00012A23">
        <w:rPr>
          <w:rStyle w:val="Emphasis"/>
          <w:rFonts w:asciiTheme="minorHAnsi" w:hAnsiTheme="minorHAnsi" w:cstheme="minorHAnsi"/>
        </w:rPr>
        <w:t xml:space="preserve">direction of </w:t>
      </w:r>
      <w:r w:rsidRPr="00C6752C">
        <w:rPr>
          <w:rStyle w:val="Emphasis"/>
          <w:rFonts w:asciiTheme="minorHAnsi" w:hAnsiTheme="minorHAnsi" w:cstheme="minorHAnsi"/>
          <w:highlight w:val="green"/>
        </w:rPr>
        <w:t>any change</w:t>
      </w:r>
      <w:r w:rsidRPr="00C6752C">
        <w:rPr>
          <w:rStyle w:val="StyleUnderline"/>
          <w:rFonts w:asciiTheme="minorHAnsi" w:hAnsiTheme="minorHAnsi" w:cstheme="minorHAnsi"/>
          <w:highlight w:val="green"/>
        </w:rPr>
        <w:t xml:space="preserve"> in</w:t>
      </w:r>
      <w:r w:rsidRPr="00012A23">
        <w:rPr>
          <w:rStyle w:val="StyleUnderline"/>
          <w:rFonts w:asciiTheme="minorHAnsi" w:hAnsiTheme="minorHAnsi" w:cstheme="minorHAnsi"/>
        </w:rPr>
        <w:t xml:space="preserve"> the </w:t>
      </w:r>
      <w:r w:rsidRPr="00C6752C">
        <w:rPr>
          <w:rStyle w:val="StyleUnderline"/>
          <w:rFonts w:asciiTheme="minorHAnsi" w:hAnsiTheme="minorHAnsi" w:cstheme="minorHAnsi"/>
          <w:highlight w:val="green"/>
        </w:rPr>
        <w:t>frequency</w:t>
      </w:r>
      <w:r w:rsidRPr="00012A23">
        <w:rPr>
          <w:rFonts w:asciiTheme="minorHAnsi" w:hAnsiTheme="minorHAnsi" w:cstheme="minorHAnsi"/>
          <w:sz w:val="16"/>
        </w:rPr>
        <w:t xml:space="preserve">, </w:t>
      </w:r>
      <w:r w:rsidRPr="00C6752C">
        <w:rPr>
          <w:rStyle w:val="StyleUnderline"/>
          <w:rFonts w:asciiTheme="minorHAnsi" w:hAnsiTheme="minorHAnsi" w:cstheme="minorHAnsi"/>
          <w:highlight w:val="green"/>
        </w:rPr>
        <w:t>severity or extent of</w:t>
      </w:r>
      <w:r w:rsidRPr="00012A23">
        <w:rPr>
          <w:rStyle w:val="StyleUnderline"/>
          <w:rFonts w:asciiTheme="minorHAnsi" w:hAnsiTheme="minorHAnsi" w:cstheme="minorHAnsi"/>
        </w:rPr>
        <w:t xml:space="preserve"> frost</w:t>
      </w:r>
      <w:r w:rsidRPr="00012A23">
        <w:rPr>
          <w:rFonts w:asciiTheme="minorHAnsi" w:hAnsiTheme="minorHAnsi" w:cstheme="minorHAnsi"/>
          <w:sz w:val="16"/>
        </w:rPr>
        <w:t xml:space="preserve">, </w:t>
      </w:r>
      <w:r w:rsidRPr="00012A23">
        <w:rPr>
          <w:rStyle w:val="StyleUnderline"/>
          <w:rFonts w:asciiTheme="minorHAnsi" w:hAnsiTheme="minorHAnsi" w:cstheme="minorHAnsi"/>
        </w:rPr>
        <w:t>river floods</w:t>
      </w:r>
      <w:r w:rsidRPr="00012A23">
        <w:rPr>
          <w:rFonts w:asciiTheme="minorHAnsi" w:hAnsiTheme="minorHAnsi" w:cstheme="minorHAnsi"/>
          <w:sz w:val="16"/>
        </w:rPr>
        <w:t xml:space="preserve">, </w:t>
      </w:r>
      <w:r w:rsidRPr="00012A23">
        <w:rPr>
          <w:rStyle w:val="StyleUnderline"/>
          <w:rFonts w:asciiTheme="minorHAnsi" w:hAnsiTheme="minorHAnsi" w:cstheme="minorHAnsi"/>
        </w:rPr>
        <w:t>landslides</w:t>
      </w:r>
      <w:r w:rsidRPr="00012A23">
        <w:rPr>
          <w:rFonts w:asciiTheme="minorHAnsi" w:hAnsiTheme="minorHAnsi" w:cstheme="minorHAnsi"/>
          <w:sz w:val="16"/>
        </w:rPr>
        <w:t xml:space="preserve">, </w:t>
      </w:r>
      <w:r w:rsidRPr="00012A23">
        <w:rPr>
          <w:rStyle w:val="StyleUnderline"/>
          <w:rFonts w:asciiTheme="minorHAnsi" w:hAnsiTheme="minorHAnsi" w:cstheme="minorHAnsi"/>
        </w:rPr>
        <w:t>aridity</w:t>
      </w:r>
      <w:r w:rsidRPr="00012A23">
        <w:rPr>
          <w:rFonts w:asciiTheme="minorHAnsi" w:hAnsiTheme="minorHAnsi" w:cstheme="minorHAnsi"/>
          <w:sz w:val="16"/>
        </w:rPr>
        <w:t xml:space="preserve">, </w:t>
      </w:r>
      <w:r w:rsidRPr="00012A23">
        <w:rPr>
          <w:rStyle w:val="StyleUnderline"/>
          <w:rFonts w:asciiTheme="minorHAnsi" w:hAnsiTheme="minorHAnsi" w:cstheme="minorHAnsi"/>
        </w:rPr>
        <w:t>hydrological drought</w:t>
      </w:r>
      <w:r w:rsidRPr="00012A23">
        <w:rPr>
          <w:rFonts w:asciiTheme="minorHAnsi" w:hAnsiTheme="minorHAnsi" w:cstheme="minorHAnsi"/>
          <w:sz w:val="16"/>
        </w:rPr>
        <w:t xml:space="preserve">, </w:t>
      </w:r>
      <w:r w:rsidRPr="00012A23">
        <w:rPr>
          <w:rStyle w:val="Emphasis"/>
          <w:rFonts w:asciiTheme="minorHAnsi" w:hAnsiTheme="minorHAnsi" w:cstheme="minorHAnsi"/>
        </w:rPr>
        <w:t xml:space="preserve">agricultural and ecological </w:t>
      </w:r>
      <w:r w:rsidRPr="00C6752C">
        <w:rPr>
          <w:rStyle w:val="Emphasis"/>
          <w:rFonts w:asciiTheme="minorHAnsi" w:hAnsiTheme="minorHAnsi" w:cstheme="minorHAnsi"/>
          <w:highlight w:val="green"/>
        </w:rPr>
        <w:t>drought</w:t>
      </w:r>
      <w:r w:rsidRPr="00012A23">
        <w:rPr>
          <w:rFonts w:asciiTheme="minorHAnsi" w:hAnsiTheme="minorHAnsi" w:cstheme="minorHAnsi"/>
          <w:sz w:val="16"/>
        </w:rPr>
        <w:t xml:space="preserve">, </w:t>
      </w:r>
      <w:r w:rsidRPr="00C6752C">
        <w:rPr>
          <w:rStyle w:val="Emphasis"/>
          <w:rFonts w:asciiTheme="minorHAnsi" w:hAnsiTheme="minorHAnsi" w:cstheme="minorHAnsi"/>
          <w:highlight w:val="green"/>
        </w:rPr>
        <w:t>fire</w:t>
      </w:r>
      <w:r w:rsidRPr="00012A23">
        <w:rPr>
          <w:rStyle w:val="Emphasis"/>
          <w:rFonts w:asciiTheme="minorHAnsi" w:hAnsiTheme="minorHAnsi" w:cstheme="minorHAnsi"/>
        </w:rPr>
        <w:t xml:space="preserve"> weather</w:t>
      </w:r>
      <w:r w:rsidRPr="00012A23">
        <w:rPr>
          <w:rFonts w:asciiTheme="minorHAnsi" w:hAnsiTheme="minorHAnsi" w:cstheme="minorHAnsi"/>
          <w:sz w:val="16"/>
        </w:rPr>
        <w:t xml:space="preserve">, </w:t>
      </w:r>
      <w:r w:rsidRPr="00012A23">
        <w:rPr>
          <w:rStyle w:val="StyleUnderline"/>
          <w:rFonts w:asciiTheme="minorHAnsi" w:hAnsiTheme="minorHAnsi" w:cstheme="minorHAnsi"/>
        </w:rPr>
        <w:t>mean wind speed</w:t>
      </w:r>
      <w:r w:rsidRPr="00012A23">
        <w:rPr>
          <w:rFonts w:asciiTheme="minorHAnsi" w:hAnsiTheme="minorHAnsi" w:cstheme="minorHAnsi"/>
          <w:sz w:val="16"/>
        </w:rPr>
        <w:t xml:space="preserve">, </w:t>
      </w:r>
      <w:r w:rsidRPr="00012A23">
        <w:rPr>
          <w:rStyle w:val="StyleUnderline"/>
          <w:rFonts w:asciiTheme="minorHAnsi" w:hAnsiTheme="minorHAnsi" w:cstheme="minorHAnsi"/>
        </w:rPr>
        <w:t>severe wind storms</w:t>
      </w:r>
      <w:r w:rsidRPr="00012A23">
        <w:rPr>
          <w:rFonts w:asciiTheme="minorHAnsi" w:hAnsiTheme="minorHAnsi" w:cstheme="minorHAnsi"/>
          <w:sz w:val="16"/>
        </w:rPr>
        <w:t xml:space="preserve">, </w:t>
      </w:r>
      <w:r w:rsidRPr="00012A23">
        <w:rPr>
          <w:rStyle w:val="StyleUnderline"/>
          <w:rFonts w:asciiTheme="minorHAnsi" w:hAnsiTheme="minorHAnsi" w:cstheme="minorHAnsi"/>
        </w:rPr>
        <w:t>tropical cyclones</w:t>
      </w:r>
      <w:r w:rsidRPr="00012A23">
        <w:rPr>
          <w:rFonts w:asciiTheme="minorHAnsi" w:hAnsiTheme="minorHAnsi" w:cstheme="minorHAnsi"/>
          <w:sz w:val="16"/>
        </w:rPr>
        <w:t xml:space="preserve">, </w:t>
      </w:r>
      <w:r w:rsidRPr="00012A23">
        <w:rPr>
          <w:rStyle w:val="StyleUnderline"/>
          <w:rFonts w:asciiTheme="minorHAnsi" w:hAnsiTheme="minorHAnsi" w:cstheme="minorHAnsi"/>
        </w:rPr>
        <w:t>sand and dust storms</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heavy snowfall and </w:t>
      </w:r>
      <w:r w:rsidRPr="00012A23">
        <w:rPr>
          <w:rStyle w:val="Emphasis"/>
          <w:rFonts w:asciiTheme="minorHAnsi" w:hAnsiTheme="minorHAnsi" w:cstheme="minorHAnsi"/>
        </w:rPr>
        <w:t xml:space="preserve">ice </w:t>
      </w:r>
      <w:r w:rsidRPr="00C6752C">
        <w:rPr>
          <w:rStyle w:val="Emphasis"/>
          <w:rFonts w:asciiTheme="minorHAnsi" w:hAnsiTheme="minorHAnsi" w:cstheme="minorHAnsi"/>
          <w:highlight w:val="green"/>
        </w:rPr>
        <w:t>storms</w:t>
      </w:r>
      <w:r w:rsidRPr="00012A23">
        <w:rPr>
          <w:rFonts w:asciiTheme="minorHAnsi" w:hAnsiTheme="minorHAnsi" w:cstheme="minorHAnsi"/>
          <w:sz w:val="16"/>
        </w:rPr>
        <w:t xml:space="preserve">, </w:t>
      </w:r>
      <w:r w:rsidRPr="00012A23">
        <w:rPr>
          <w:rStyle w:val="StyleUnderline"/>
          <w:rFonts w:asciiTheme="minorHAnsi" w:hAnsiTheme="minorHAnsi" w:cstheme="minorHAnsi"/>
        </w:rPr>
        <w:t>hail</w:t>
      </w:r>
      <w:r w:rsidRPr="00012A23">
        <w:rPr>
          <w:rFonts w:asciiTheme="minorHAnsi" w:hAnsiTheme="minorHAnsi" w:cstheme="minorHAnsi"/>
          <w:sz w:val="16"/>
        </w:rPr>
        <w:t xml:space="preserve">, </w:t>
      </w:r>
      <w:r w:rsidRPr="00012A23">
        <w:rPr>
          <w:rStyle w:val="StyleUnderline"/>
          <w:rFonts w:asciiTheme="minorHAnsi" w:hAnsiTheme="minorHAnsi" w:cstheme="minorHAnsi"/>
        </w:rPr>
        <w:t>snow avalanche</w:t>
      </w:r>
      <w:r w:rsidRPr="00012A23">
        <w:rPr>
          <w:rFonts w:asciiTheme="minorHAnsi" w:hAnsiTheme="minorHAnsi" w:cstheme="minorHAnsi"/>
          <w:sz w:val="16"/>
        </w:rPr>
        <w:t xml:space="preserve">, </w:t>
      </w:r>
      <w:r w:rsidRPr="00012A23">
        <w:rPr>
          <w:rStyle w:val="StyleUnderline"/>
          <w:rFonts w:asciiTheme="minorHAnsi" w:hAnsiTheme="minorHAnsi" w:cstheme="minorHAnsi"/>
        </w:rPr>
        <w:t>coastal floods</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coastal </w:t>
      </w:r>
      <w:r w:rsidRPr="00C6752C">
        <w:rPr>
          <w:rStyle w:val="StyleUnderline"/>
          <w:rFonts w:asciiTheme="minorHAnsi" w:hAnsiTheme="minorHAnsi" w:cstheme="minorHAnsi"/>
          <w:highlight w:val="green"/>
        </w:rPr>
        <w:t>erosion</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marine </w:t>
      </w:r>
      <w:r w:rsidRPr="00C6752C">
        <w:rPr>
          <w:rStyle w:val="StyleUnderline"/>
          <w:rFonts w:asciiTheme="minorHAnsi" w:hAnsiTheme="minorHAnsi" w:cstheme="minorHAnsi"/>
          <w:highlight w:val="green"/>
        </w:rPr>
        <w:t>heatwaves</w:t>
      </w:r>
      <w:r w:rsidRPr="00012A23">
        <w:rPr>
          <w:rFonts w:asciiTheme="minorHAnsi" w:hAnsiTheme="minorHAnsi" w:cstheme="minorHAnsi"/>
          <w:sz w:val="16"/>
        </w:rPr>
        <w:t xml:space="preserve">, </w:t>
      </w:r>
      <w:r w:rsidRPr="00C6752C">
        <w:rPr>
          <w:rStyle w:val="Emphasis"/>
          <w:rFonts w:asciiTheme="minorHAnsi" w:hAnsiTheme="minorHAnsi" w:cstheme="minorHAnsi"/>
          <w:highlight w:val="green"/>
        </w:rPr>
        <w:t>air pollution</w:t>
      </w:r>
      <w:r w:rsidRPr="00012A23">
        <w:rPr>
          <w:rStyle w:val="Emphasis"/>
          <w:rFonts w:asciiTheme="minorHAnsi" w:hAnsiTheme="minorHAnsi" w:cstheme="minorHAnsi"/>
        </w:rPr>
        <w:t xml:space="preserve"> weather</w:t>
      </w:r>
      <w:r w:rsidRPr="00012A23">
        <w:rPr>
          <w:rStyle w:val="StyleUnderline"/>
          <w:rFonts w:asciiTheme="minorHAnsi" w:hAnsiTheme="minorHAnsi" w:cstheme="minorHAnsi"/>
        </w:rPr>
        <w:t xml:space="preserve"> or </w:t>
      </w:r>
      <w:r w:rsidRPr="00C6752C">
        <w:rPr>
          <w:rStyle w:val="Emphasis"/>
          <w:rFonts w:asciiTheme="minorHAnsi" w:hAnsiTheme="minorHAnsi" w:cstheme="minorHAnsi"/>
          <w:highlight w:val="green"/>
        </w:rPr>
        <w:t>radiation</w:t>
      </w:r>
      <w:r w:rsidRPr="00012A23">
        <w:rPr>
          <w:rStyle w:val="StyleUnderline"/>
          <w:rFonts w:asciiTheme="minorHAnsi" w:hAnsiTheme="minorHAnsi" w:cstheme="minorHAnsi"/>
        </w:rPr>
        <w:t xml:space="preserve"> at earth’s surface</w:t>
      </w:r>
      <w:r w:rsidRPr="00012A23">
        <w:rPr>
          <w:rFonts w:asciiTheme="minorHAnsi" w:hAnsiTheme="minorHAnsi" w:cstheme="minorHAnsi"/>
          <w:sz w:val="16"/>
        </w:rPr>
        <w:t xml:space="preserve">. </w:t>
      </w:r>
      <w:r w:rsidRPr="00012A23">
        <w:rPr>
          <w:rFonts w:asciiTheme="minorHAnsi" w:hAnsiTheme="minorHAnsi" w:cstheme="minorHAnsi"/>
          <w:sz w:val="16"/>
          <w:szCs w:val="16"/>
        </w:rPr>
        <w:t>Medium and high confidence of changes</w:t>
      </w:r>
      <w:r w:rsidRPr="00012A23">
        <w:rPr>
          <w:rFonts w:asciiTheme="minorHAnsi" w:hAnsiTheme="minorHAnsi" w:cstheme="minorHAns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5C90285"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However, </w:t>
      </w:r>
      <w:r w:rsidRPr="00012A23">
        <w:rPr>
          <w:rStyle w:val="Emphasis"/>
          <w:rFonts w:asciiTheme="minorHAnsi" w:hAnsiTheme="minorHAnsi" w:cstheme="minorHAnsi"/>
        </w:rPr>
        <w:t>recent research</w:t>
      </w:r>
      <w:r w:rsidRPr="00012A23">
        <w:rPr>
          <w:rStyle w:val="StyleUnderline"/>
          <w:rFonts w:asciiTheme="minorHAnsi" w:hAnsiTheme="minorHAnsi" w:cstheme="minorHAnsi"/>
        </w:rPr>
        <w:t xml:space="preserve"> argued</w:t>
      </w:r>
      <w:r w:rsidRPr="00012A23">
        <w:rPr>
          <w:rFonts w:asciiTheme="minorHAnsi" w:hAnsiTheme="minorHAnsi" w:cstheme="minorHAnsi"/>
          <w:sz w:val="16"/>
        </w:rPr>
        <w:t xml:space="preserve"> that </w:t>
      </w:r>
      <w:r w:rsidRPr="00012A23">
        <w:rPr>
          <w:rStyle w:val="StyleUnderline"/>
          <w:rFonts w:asciiTheme="minorHAnsi" w:hAnsiTheme="minorHAnsi" w:cstheme="minorHAnsi"/>
        </w:rPr>
        <w:t>the alarmistic</w:t>
      </w:r>
      <w:r w:rsidRPr="00012A23">
        <w:rPr>
          <w:rFonts w:asciiTheme="minorHAnsi" w:hAnsiTheme="minorHAnsi" w:cstheme="minorHAnsi"/>
          <w:sz w:val="16"/>
        </w:rPr>
        <w:t xml:space="preserve"> SSP3-7.0 and </w:t>
      </w:r>
      <w:r w:rsidRPr="00012A23">
        <w:rPr>
          <w:rStyle w:val="Emphasis"/>
          <w:rFonts w:asciiTheme="minorHAnsi" w:hAnsiTheme="minorHAnsi" w:cstheme="minorHAnsi"/>
        </w:rPr>
        <w:t>SSP5-8.5 scenarios</w:t>
      </w:r>
      <w:r w:rsidRPr="00012A23">
        <w:rPr>
          <w:rStyle w:val="StyleUnderline"/>
          <w:rFonts w:asciiTheme="minorHAnsi" w:hAnsiTheme="minorHAnsi" w:cstheme="minorHAnsi"/>
        </w:rPr>
        <w:t xml:space="preserve"> are</w:t>
      </w:r>
      <w:r w:rsidRPr="00012A23">
        <w:rPr>
          <w:rFonts w:asciiTheme="minorHAnsi" w:hAnsiTheme="minorHAnsi" w:cstheme="minorHAnsi"/>
          <w:sz w:val="16"/>
        </w:rPr>
        <w:t xml:space="preserve"> likely and </w:t>
      </w:r>
      <w:r w:rsidRPr="00012A23">
        <w:rPr>
          <w:rStyle w:val="Emphasis"/>
          <w:rFonts w:asciiTheme="minorHAnsi" w:hAnsiTheme="minorHAnsi" w:cstheme="minorHAnsi"/>
        </w:rPr>
        <w:t>very likely unrealistic</w:t>
      </w:r>
      <w:r w:rsidRPr="00012A23">
        <w:rPr>
          <w:rFonts w:asciiTheme="minorHAnsi" w:hAnsiTheme="minorHAnsi" w:cstheme="minorHAnsi"/>
          <w:sz w:val="16"/>
        </w:rPr>
        <w:t xml:space="preserve">, respectively (Burgess et al., 2020, Hausfather and Peters, 2020, Pielke and Ritchie, 2021a). These studies indicate that the radiative forcing functions derived from the </w:t>
      </w:r>
      <w:r w:rsidRPr="00012A23">
        <w:rPr>
          <w:rStyle w:val="StyleUnderline"/>
          <w:rFonts w:asciiTheme="minorHAnsi" w:hAnsiTheme="minorHAnsi" w:cstheme="minorHAnsi"/>
        </w:rPr>
        <w:t>SSP2-4.5</w:t>
      </w:r>
      <w:r w:rsidRPr="00012A23">
        <w:rPr>
          <w:rFonts w:asciiTheme="minorHAnsi" w:hAnsiTheme="minorHAnsi" w:cstheme="minorHAnsi"/>
          <w:sz w:val="16"/>
        </w:rPr>
        <w:t xml:space="preserve"> (</w:t>
      </w:r>
      <w:r w:rsidRPr="00012A23">
        <w:rPr>
          <w:rStyle w:val="StyleUnderline"/>
          <w:rFonts w:asciiTheme="minorHAnsi" w:hAnsiTheme="minorHAnsi" w:cstheme="minorHAnsi"/>
        </w:rPr>
        <w:t>or</w:t>
      </w:r>
      <w:r w:rsidRPr="00012A23">
        <w:rPr>
          <w:rFonts w:asciiTheme="minorHAnsi" w:hAnsiTheme="minorHAnsi" w:cstheme="minorHAnsi"/>
          <w:sz w:val="16"/>
        </w:rPr>
        <w:t xml:space="preserve"> even </w:t>
      </w:r>
      <w:r w:rsidRPr="00012A23">
        <w:rPr>
          <w:rStyle w:val="StyleUnderline"/>
          <w:rFonts w:asciiTheme="minorHAnsi" w:hAnsiTheme="minorHAnsi" w:cstheme="minorHAnsi"/>
        </w:rPr>
        <w:t>SSP2-3.4</w:t>
      </w:r>
      <w:r w:rsidRPr="00012A23">
        <w:rPr>
          <w:rFonts w:asciiTheme="minorHAnsi" w:hAnsiTheme="minorHAnsi" w:cstheme="minorHAnsi"/>
          <w:sz w:val="16"/>
        </w:rPr>
        <w:t xml:space="preserve">) scenario </w:t>
      </w:r>
      <w:r w:rsidRPr="00012A23">
        <w:rPr>
          <w:rStyle w:val="StyleUnderline"/>
          <w:rFonts w:asciiTheme="minorHAnsi" w:hAnsiTheme="minorHAnsi" w:cstheme="minorHAnsi"/>
        </w:rPr>
        <w:t xml:space="preserve">are the </w:t>
      </w:r>
      <w:r w:rsidRPr="00012A23">
        <w:rPr>
          <w:rStyle w:val="Emphasis"/>
          <w:rFonts w:asciiTheme="minorHAnsi" w:hAnsiTheme="minorHAnsi" w:cstheme="minorHAnsi"/>
        </w:rPr>
        <w:t>most plausible</w:t>
      </w:r>
      <w:r w:rsidRPr="00012A23">
        <w:rPr>
          <w:rFonts w:asciiTheme="minorHAnsi" w:hAnsiTheme="minorHAnsi" w:cstheme="minorHAnsi"/>
          <w:sz w:val="16"/>
        </w:rPr>
        <w:t xml:space="preserve">. The SSP2-4.5 is a moderate scenario; it </w:t>
      </w:r>
      <w:r w:rsidRPr="00012A23">
        <w:rPr>
          <w:rStyle w:val="StyleUnderline"/>
          <w:rFonts w:asciiTheme="minorHAnsi" w:hAnsiTheme="minorHAnsi" w:cstheme="minorHAnsi"/>
        </w:rPr>
        <w:t>projects</w:t>
      </w:r>
      <w:r w:rsidRPr="00012A23">
        <w:rPr>
          <w:rFonts w:asciiTheme="minorHAnsi" w:hAnsiTheme="minorHAnsi" w:cstheme="minorHAnsi"/>
          <w:sz w:val="16"/>
        </w:rPr>
        <w:t xml:space="preserve"> about </w:t>
      </w:r>
      <w:r w:rsidRPr="00012A23">
        <w:rPr>
          <w:rStyle w:val="Emphasis"/>
          <w:rFonts w:asciiTheme="minorHAnsi" w:hAnsiTheme="minorHAnsi" w:cstheme="minorHAnsi"/>
        </w:rPr>
        <w:t>half of the 21st-century warming</w:t>
      </w:r>
      <w:r w:rsidRPr="00012A23">
        <w:rPr>
          <w:rStyle w:val="StyleUnderline"/>
          <w:rFonts w:asciiTheme="minorHAnsi" w:hAnsiTheme="minorHAnsi" w:cstheme="minorHAnsi"/>
        </w:rPr>
        <w:t xml:space="preserve"> than what the SSP5-8.5 scenario does</w:t>
      </w:r>
      <w:r w:rsidRPr="00012A23">
        <w:rPr>
          <w:rFonts w:asciiTheme="minorHAnsi" w:hAnsiTheme="minorHAnsi" w:cstheme="minorHAnsi"/>
          <w:sz w:val="16"/>
        </w:rPr>
        <w:t xml:space="preserve"> (Fig. 1) and is thus far less alarming.</w:t>
      </w:r>
    </w:p>
    <w:p w14:paraId="4B728B5F"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With the aforementioned factors in mind, it was proposed here to use only the SSP2-4.5 scenario and the GCMs with ECS ≤ 3 °C to </w:t>
      </w:r>
      <w:r w:rsidRPr="00012A23">
        <w:rPr>
          <w:rStyle w:val="Emphasis"/>
          <w:rFonts w:asciiTheme="minorHAnsi" w:hAnsiTheme="minorHAnsi" w:cstheme="minorHAnsi"/>
        </w:rPr>
        <w:t>more precisely</w:t>
      </w:r>
      <w:r w:rsidRPr="00012A23">
        <w:rPr>
          <w:rStyle w:val="StyleUnderline"/>
          <w:rFonts w:asciiTheme="minorHAnsi" w:hAnsiTheme="minorHAnsi" w:cstheme="minorHAnsi"/>
        </w:rPr>
        <w:t xml:space="preserve"> assess</w:t>
      </w:r>
      <w:r w:rsidRPr="00012A23">
        <w:rPr>
          <w:rFonts w:asciiTheme="minorHAnsi" w:hAnsiTheme="minorHAnsi" w:cstheme="minorHAnsi"/>
          <w:sz w:val="16"/>
        </w:rPr>
        <w:t xml:space="preserve"> “</w:t>
      </w:r>
      <w:r w:rsidRPr="00012A23">
        <w:rPr>
          <w:rStyle w:val="Emphasis"/>
          <w:rFonts w:asciiTheme="minorHAnsi" w:hAnsiTheme="minorHAnsi" w:cstheme="minorHAnsi"/>
        </w:rPr>
        <w:t>realistic</w:t>
      </w:r>
      <w:r w:rsidRPr="00012A23">
        <w:rPr>
          <w:rFonts w:asciiTheme="minorHAnsi" w:hAnsiTheme="minorHAnsi" w:cstheme="minorHAnsi"/>
          <w:sz w:val="16"/>
        </w:rPr>
        <w:t xml:space="preserve">” </w:t>
      </w:r>
      <w:r w:rsidRPr="00012A23">
        <w:rPr>
          <w:rStyle w:val="StyleUnderline"/>
          <w:rFonts w:asciiTheme="minorHAnsi" w:hAnsiTheme="minorHAnsi" w:cstheme="minorHAnsi"/>
        </w:rPr>
        <w:t>global and regional impacts and risks</w:t>
      </w:r>
      <w:r w:rsidRPr="00012A23">
        <w:rPr>
          <w:rFonts w:asciiTheme="minorHAnsi" w:hAnsiTheme="minorHAnsi" w:cstheme="minorHAnsi"/>
          <w:sz w:val="16"/>
        </w:rPr>
        <w:t xml:space="preserve"> that could be </w:t>
      </w:r>
      <w:r w:rsidRPr="00012A23">
        <w:rPr>
          <w:rStyle w:val="StyleUnderline"/>
          <w:rFonts w:asciiTheme="minorHAnsi" w:hAnsiTheme="minorHAnsi" w:cstheme="minorHAnsi"/>
        </w:rPr>
        <w:t>associated with climate changes</w:t>
      </w:r>
      <w:r w:rsidRPr="00012A23">
        <w:rPr>
          <w:rFonts w:asciiTheme="minorHAnsi" w:hAnsiTheme="minorHAnsi" w:cstheme="minorHAnsi"/>
          <w:sz w:val="16"/>
        </w:rPr>
        <w:t xml:space="preserve"> that are </w:t>
      </w:r>
      <w:r w:rsidRPr="00012A23">
        <w:rPr>
          <w:rStyle w:val="StyleUnderline"/>
          <w:rFonts w:asciiTheme="minorHAnsi" w:hAnsiTheme="minorHAnsi" w:cstheme="minorHAnsi"/>
        </w:rPr>
        <w:t>expected to occur in the 21st century</w:t>
      </w:r>
      <w:r w:rsidRPr="00012A23">
        <w:rPr>
          <w:rFonts w:asciiTheme="minorHAnsi" w:hAnsiTheme="minorHAnsi" w:cstheme="minorHAnsi"/>
          <w:sz w:val="16"/>
        </w:rPr>
        <w:t xml:space="preserve">, and to compare them with the Paris Agreement warming target of keeping global surface temperature &lt; 2 °C above the pre-industrial levels throughout the 21st century. </w:t>
      </w:r>
      <w:r w:rsidRPr="00012A23">
        <w:rPr>
          <w:rStyle w:val="StyleUnderline"/>
          <w:rFonts w:asciiTheme="minorHAnsi" w:hAnsiTheme="minorHAnsi" w:cstheme="minorHAnsi"/>
        </w:rPr>
        <w:t xml:space="preserve">To </w:t>
      </w:r>
      <w:r w:rsidRPr="00012A23">
        <w:rPr>
          <w:rStyle w:val="Emphasis"/>
          <w:rFonts w:asciiTheme="minorHAnsi" w:hAnsiTheme="minorHAnsi" w:cstheme="minorHAnsi"/>
        </w:rPr>
        <w:t>optimize the result</w:t>
      </w:r>
      <w:r w:rsidRPr="00012A23">
        <w:rPr>
          <w:rFonts w:asciiTheme="minorHAnsi" w:hAnsiTheme="minorHAnsi" w:cstheme="minorHAnsi"/>
          <w:sz w:val="16"/>
        </w:rPr>
        <w:t xml:space="preserve"> even more, the </w:t>
      </w:r>
      <w:r w:rsidRPr="00012A23">
        <w:rPr>
          <w:rStyle w:val="StyleUnderline"/>
          <w:rFonts w:asciiTheme="minorHAnsi" w:hAnsiTheme="minorHAnsi" w:cstheme="minorHAnsi"/>
        </w:rPr>
        <w:t>simulation ensembles containing</w:t>
      </w:r>
      <w:r w:rsidRPr="00012A23">
        <w:rPr>
          <w:rFonts w:asciiTheme="minorHAnsi" w:hAnsiTheme="minorHAnsi" w:cstheme="minorHAnsi"/>
          <w:sz w:val="16"/>
        </w:rPr>
        <w:t xml:space="preserve"> the </w:t>
      </w:r>
      <w:r w:rsidRPr="00012A23">
        <w:rPr>
          <w:rStyle w:val="StyleUnderline"/>
          <w:rFonts w:asciiTheme="minorHAnsi" w:hAnsiTheme="minorHAnsi" w:cstheme="minorHAnsi"/>
        </w:rPr>
        <w:t>low</w:t>
      </w:r>
      <w:r w:rsidRPr="00012A23">
        <w:rPr>
          <w:rFonts w:asciiTheme="minorHAnsi" w:hAnsiTheme="minorHAnsi" w:cstheme="minorHAnsi"/>
          <w:sz w:val="16"/>
        </w:rPr>
        <w:t xml:space="preserve">, </w:t>
      </w:r>
      <w:r w:rsidRPr="00012A23">
        <w:rPr>
          <w:rStyle w:val="StyleUnderline"/>
          <w:rFonts w:asciiTheme="minorHAnsi" w:hAnsiTheme="minorHAnsi" w:cstheme="minorHAnsi"/>
        </w:rPr>
        <w:t>medium</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and high-ECS macro-GCMs were </w:t>
      </w:r>
      <w:r w:rsidRPr="00012A23">
        <w:rPr>
          <w:rStyle w:val="Emphasis"/>
          <w:rFonts w:asciiTheme="minorHAnsi" w:hAnsiTheme="minorHAnsi" w:cstheme="minorHAnsi"/>
        </w:rPr>
        <w:t>linearly scaled</w:t>
      </w:r>
      <w:r w:rsidRPr="00012A23">
        <w:rPr>
          <w:rStyle w:val="StyleUnderline"/>
          <w:rFonts w:asciiTheme="minorHAnsi" w:hAnsiTheme="minorHAnsi" w:cstheme="minorHAnsi"/>
        </w:rPr>
        <w:t xml:space="preserve"> to </w:t>
      </w:r>
      <w:r w:rsidRPr="00012A23">
        <w:rPr>
          <w:rStyle w:val="Emphasis"/>
          <w:rFonts w:asciiTheme="minorHAnsi" w:hAnsiTheme="minorHAnsi" w:cstheme="minorHAnsi"/>
        </w:rPr>
        <w:t>best reflect</w:t>
      </w:r>
      <w:r w:rsidRPr="00012A23">
        <w:rPr>
          <w:rStyle w:val="StyleUnderline"/>
          <w:rFonts w:asciiTheme="minorHAnsi" w:hAnsiTheme="minorHAnsi" w:cstheme="minorHAnsi"/>
        </w:rPr>
        <w:t xml:space="preserve"> the </w:t>
      </w:r>
      <w:r w:rsidRPr="00012A23">
        <w:rPr>
          <w:rStyle w:val="Emphasis"/>
          <w:rFonts w:asciiTheme="minorHAnsi" w:hAnsiTheme="minorHAnsi" w:cstheme="minorHAnsi"/>
        </w:rPr>
        <w:t>real global surface warming</w:t>
      </w:r>
      <w:r w:rsidRPr="00012A23">
        <w:rPr>
          <w:rFonts w:asciiTheme="minorHAnsi" w:hAnsiTheme="minorHAnsi" w:cstheme="minorHAnsi"/>
          <w:sz w:val="16"/>
        </w:rPr>
        <w:t xml:space="preserve"> recorded from 1980–1990 to 2012–2022.</w:t>
      </w:r>
    </w:p>
    <w:p w14:paraId="04599A4D" w14:textId="77777777" w:rsidR="002F57F9" w:rsidRPr="00136E97" w:rsidRDefault="002F57F9" w:rsidP="002F57F9">
      <w:pPr>
        <w:rPr>
          <w:rStyle w:val="StyleUnderline"/>
          <w:highlight w:val="green"/>
        </w:rPr>
      </w:pPr>
      <w:r w:rsidRPr="00012A23">
        <w:rPr>
          <w:rFonts w:asciiTheme="minorHAnsi" w:hAnsiTheme="minorHAnsi" w:cstheme="minorHAns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C8126D4"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However, using only the low-ECS models (ECS ≤ 3.0 °C) and the SSP2-4.5 scenario, Table 3 suggests that </w:t>
      </w:r>
      <w:r w:rsidRPr="00012A23">
        <w:rPr>
          <w:rStyle w:val="Emphasis"/>
          <w:rFonts w:asciiTheme="minorHAnsi" w:hAnsiTheme="minorHAnsi" w:cstheme="minorHAnsi"/>
        </w:rPr>
        <w:t xml:space="preserve">global </w:t>
      </w:r>
      <w:r w:rsidRPr="00C6752C">
        <w:rPr>
          <w:rStyle w:val="Emphasis"/>
          <w:rFonts w:asciiTheme="minorHAnsi" w:hAnsiTheme="minorHAnsi" w:cstheme="minorHAnsi"/>
          <w:highlight w:val="green"/>
        </w:rPr>
        <w:t>warming</w:t>
      </w:r>
      <w:r w:rsidRPr="00012A23">
        <w:rPr>
          <w:rStyle w:val="StyleUnderline"/>
          <w:rFonts w:asciiTheme="minorHAnsi" w:hAnsiTheme="minorHAnsi" w:cstheme="minorHAnsi"/>
        </w:rPr>
        <w:t xml:space="preserve"> in the 21st century </w:t>
      </w:r>
      <w:r w:rsidRPr="00C6752C">
        <w:rPr>
          <w:rStyle w:val="StyleUnderline"/>
          <w:rFonts w:asciiTheme="minorHAnsi" w:hAnsiTheme="minorHAnsi" w:cstheme="minorHAnsi"/>
          <w:highlight w:val="green"/>
        </w:rPr>
        <w:t xml:space="preserve">will be </w:t>
      </w:r>
      <w:r w:rsidRPr="00C6752C">
        <w:rPr>
          <w:rStyle w:val="Emphasis"/>
          <w:rFonts w:asciiTheme="minorHAnsi" w:hAnsiTheme="minorHAnsi" w:cstheme="minorHAnsi"/>
          <w:highlight w:val="green"/>
        </w:rPr>
        <w:t>moderate</w:t>
      </w:r>
      <w:r w:rsidRPr="00012A23">
        <w:rPr>
          <w:rFonts w:asciiTheme="minorHAnsi" w:hAnsiTheme="minorHAnsi" w:cstheme="minorHAnsi"/>
          <w:sz w:val="16"/>
        </w:rPr>
        <w:t xml:space="preserve">, </w:t>
      </w:r>
      <w:r w:rsidRPr="00012A23">
        <w:rPr>
          <w:rStyle w:val="StyleUnderline"/>
          <w:rFonts w:asciiTheme="minorHAnsi" w:hAnsiTheme="minorHAnsi" w:cstheme="minorHAnsi"/>
        </w:rPr>
        <w:t>ranging from 1.36 °C to 2.25 °C</w:t>
      </w:r>
      <w:r w:rsidRPr="00012A23">
        <w:rPr>
          <w:rFonts w:asciiTheme="minorHAnsi" w:hAnsiTheme="minorHAnsi" w:cstheme="minorHAnsi"/>
          <w:sz w:val="16"/>
        </w:rPr>
        <w:t xml:space="preserve"> (median 1.77 °C) </w:t>
      </w:r>
      <w:r w:rsidRPr="00012A23">
        <w:rPr>
          <w:rStyle w:val="StyleUnderline"/>
          <w:rFonts w:asciiTheme="minorHAnsi" w:hAnsiTheme="minorHAnsi" w:cstheme="minorHAnsi"/>
        </w:rPr>
        <w:t xml:space="preserve">by 2050 and from 1.96 °C to 2.83 </w:t>
      </w:r>
      <w:r w:rsidRPr="00012A23">
        <w:rPr>
          <w:rStyle w:val="StyleUnderline"/>
          <w:rFonts w:asciiTheme="minorHAnsi" w:hAnsiTheme="minorHAnsi" w:cstheme="minorHAnsi"/>
        </w:rPr>
        <w:lastRenderedPageBreak/>
        <w:t>°C</w:t>
      </w:r>
      <w:r w:rsidRPr="00012A23">
        <w:rPr>
          <w:rFonts w:asciiTheme="minorHAnsi" w:hAnsiTheme="minorHAnsi" w:cstheme="minorHAnsi"/>
          <w:sz w:val="16"/>
        </w:rPr>
        <w:t xml:space="preserve"> (median 2.28 °C) </w:t>
      </w:r>
      <w:r w:rsidRPr="00012A23">
        <w:rPr>
          <w:rStyle w:val="StyleUnderline"/>
          <w:rFonts w:asciiTheme="minorHAnsi" w:hAnsiTheme="minorHAnsi" w:cstheme="minorHAnsi"/>
        </w:rPr>
        <w:t>by 2080–2100</w:t>
      </w:r>
      <w:r w:rsidRPr="00012A23">
        <w:rPr>
          <w:rFonts w:asciiTheme="minorHAnsi" w:hAnsiTheme="minorHAnsi" w:cstheme="minorHAnsi"/>
          <w:sz w:val="16"/>
        </w:rPr>
        <w:t xml:space="preserve">, which partially overlaps with the upper warmer half of the climate projection obtained using the SSP1-2.6 scenario and the GCMs with ECS of 2.5–4.0 °C. Thus, </w:t>
      </w:r>
      <w:r w:rsidRPr="00012A23">
        <w:rPr>
          <w:rStyle w:val="StyleUnderline"/>
          <w:rFonts w:asciiTheme="minorHAnsi" w:hAnsiTheme="minorHAnsi" w:cstheme="minorHAnsi"/>
        </w:rPr>
        <w:t>climate change impacts and risks will worsen by the end of the 21st-century</w:t>
      </w:r>
      <w:r w:rsidRPr="00012A23">
        <w:rPr>
          <w:rFonts w:asciiTheme="minorHAnsi" w:hAnsiTheme="minorHAnsi" w:cstheme="minorHAnsi"/>
          <w:sz w:val="16"/>
        </w:rPr>
        <w:t xml:space="preserve">, albeit </w:t>
      </w:r>
      <w:r w:rsidRPr="00C6752C">
        <w:rPr>
          <w:rStyle w:val="StyleUnderline"/>
          <w:rFonts w:asciiTheme="minorHAnsi" w:hAnsiTheme="minorHAnsi" w:cstheme="minorHAnsi"/>
          <w:highlight w:val="green"/>
        </w:rPr>
        <w:t xml:space="preserve">at a </w:t>
      </w:r>
      <w:r w:rsidRPr="00C6752C">
        <w:rPr>
          <w:rStyle w:val="Emphasis"/>
          <w:rFonts w:asciiTheme="minorHAnsi" w:hAnsiTheme="minorHAnsi" w:cstheme="minorHAnsi"/>
          <w:highlight w:val="green"/>
        </w:rPr>
        <w:t>slower rate</w:t>
      </w:r>
      <w:r w:rsidRPr="00C6752C">
        <w:rPr>
          <w:rStyle w:val="StyleUnderline"/>
          <w:rFonts w:asciiTheme="minorHAnsi" w:hAnsiTheme="minorHAnsi" w:cstheme="minorHAnsi"/>
          <w:highlight w:val="green"/>
        </w:rPr>
        <w:t xml:space="preserve"> than </w:t>
      </w:r>
      <w:r w:rsidRPr="00C6752C">
        <w:rPr>
          <w:rStyle w:val="Emphasis"/>
          <w:rFonts w:asciiTheme="minorHAnsi" w:hAnsiTheme="minorHAnsi" w:cstheme="minorHAnsi"/>
          <w:highlight w:val="green"/>
        </w:rPr>
        <w:t>predicted</w:t>
      </w:r>
      <w:r w:rsidRPr="00012A23">
        <w:rPr>
          <w:rStyle w:val="Emphasis"/>
          <w:rFonts w:asciiTheme="minorHAnsi" w:hAnsiTheme="minorHAnsi" w:cstheme="minorHAnsi"/>
        </w:rPr>
        <w:t xml:space="preserve"> by the IPCC</w:t>
      </w:r>
      <w:r w:rsidRPr="00012A23">
        <w:rPr>
          <w:rFonts w:asciiTheme="minorHAnsi" w:hAnsiTheme="minorHAnsi" w:cstheme="minorHAns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1BB8F53"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I also proposed an alternative methodology for estimating “realistic” 21st-century climate projections and assessing their respective impacts and risks. In fact, the </w:t>
      </w:r>
      <w:r w:rsidRPr="00012A23">
        <w:rPr>
          <w:rStyle w:val="StyleUnderline"/>
          <w:rFonts w:asciiTheme="minorHAnsi" w:hAnsiTheme="minorHAnsi" w:cstheme="minorHAnsi"/>
        </w:rPr>
        <w:t>low-ECS macro-</w:t>
      </w:r>
      <w:r w:rsidRPr="00C6752C">
        <w:rPr>
          <w:rStyle w:val="StyleUnderline"/>
          <w:rFonts w:asciiTheme="minorHAnsi" w:hAnsiTheme="minorHAnsi" w:cstheme="minorHAnsi"/>
          <w:highlight w:val="green"/>
        </w:rPr>
        <w:t>GCM</w:t>
      </w:r>
      <w:r w:rsidRPr="00012A23">
        <w:rPr>
          <w:rFonts w:asciiTheme="minorHAnsi" w:hAnsiTheme="minorHAnsi" w:cstheme="minorHAnsi"/>
          <w:sz w:val="16"/>
        </w:rPr>
        <w:t xml:space="preserve"> appears to be slightly </w:t>
      </w:r>
      <w:r w:rsidRPr="00C6752C">
        <w:rPr>
          <w:rStyle w:val="Emphasis"/>
          <w:rFonts w:asciiTheme="minorHAnsi" w:hAnsiTheme="minorHAnsi" w:cstheme="minorHAnsi"/>
          <w:highlight w:val="green"/>
        </w:rPr>
        <w:t>warmer</w:t>
      </w:r>
      <w:r w:rsidRPr="00012A23">
        <w:rPr>
          <w:rStyle w:val="StyleUnderline"/>
          <w:rFonts w:asciiTheme="minorHAnsi" w:hAnsiTheme="minorHAnsi" w:cstheme="minorHAnsi"/>
        </w:rPr>
        <w:t xml:space="preserve"> than global surface temperature records</w:t>
      </w:r>
      <w:r w:rsidRPr="00012A23">
        <w:rPr>
          <w:rFonts w:asciiTheme="minorHAnsi" w:hAnsiTheme="minorHAnsi" w:cstheme="minorHAnsi"/>
          <w:sz w:val="16"/>
        </w:rPr>
        <w:t xml:space="preserve"> and there are serious concerns about the reliability of the global surface temperature records, which cannot be ignored. In fact, their </w:t>
      </w:r>
      <w:r w:rsidRPr="00012A23">
        <w:rPr>
          <w:rStyle w:val="StyleUnderline"/>
          <w:rFonts w:asciiTheme="minorHAnsi" w:hAnsiTheme="minorHAnsi" w:cstheme="minorHAnsi"/>
        </w:rPr>
        <w:t>warming</w:t>
      </w:r>
      <w:r w:rsidRPr="00012A23">
        <w:rPr>
          <w:rFonts w:asciiTheme="minorHAnsi" w:hAnsiTheme="minorHAnsi" w:cstheme="minorHAnsi"/>
          <w:sz w:val="16"/>
        </w:rPr>
        <w:t xml:space="preserve"> appears to be </w:t>
      </w:r>
      <w:r w:rsidRPr="00012A23">
        <w:rPr>
          <w:rStyle w:val="Emphasis"/>
          <w:rFonts w:asciiTheme="minorHAnsi" w:hAnsiTheme="minorHAnsi" w:cstheme="minorHAnsi"/>
        </w:rPr>
        <w:t>excessive</w:t>
      </w:r>
      <w:r w:rsidRPr="00012A23">
        <w:rPr>
          <w:rStyle w:val="StyleUnderline"/>
          <w:rFonts w:asciiTheme="minorHAnsi" w:hAnsiTheme="minorHAnsi" w:cstheme="minorHAnsi"/>
        </w:rPr>
        <w:t xml:space="preserve"> </w:t>
      </w:r>
      <w:r w:rsidRPr="00C6752C">
        <w:rPr>
          <w:rStyle w:val="StyleUnderline"/>
          <w:rFonts w:asciiTheme="minorHAnsi" w:hAnsiTheme="minorHAnsi" w:cstheme="minorHAnsi"/>
          <w:highlight w:val="green"/>
        </w:rPr>
        <w:t xml:space="preserve">in comparison to </w:t>
      </w:r>
      <w:r w:rsidRPr="00C6752C">
        <w:rPr>
          <w:rStyle w:val="Emphasis"/>
          <w:rFonts w:asciiTheme="minorHAnsi" w:hAnsiTheme="minorHAnsi" w:cstheme="minorHAnsi"/>
          <w:highlight w:val="green"/>
        </w:rPr>
        <w:t>alternative</w:t>
      </w:r>
      <w:r w:rsidRPr="00012A23">
        <w:rPr>
          <w:rStyle w:val="Emphasis"/>
          <w:rFonts w:asciiTheme="minorHAnsi" w:hAnsiTheme="minorHAnsi" w:cstheme="minorHAnsi"/>
        </w:rPr>
        <w:t xml:space="preserve"> temperature </w:t>
      </w:r>
      <w:r w:rsidRPr="00C6752C">
        <w:rPr>
          <w:rStyle w:val="Emphasis"/>
          <w:rFonts w:asciiTheme="minorHAnsi" w:hAnsiTheme="minorHAnsi" w:cstheme="minorHAnsi"/>
          <w:highlight w:val="green"/>
        </w:rPr>
        <w:t>records</w:t>
      </w:r>
      <w:r w:rsidRPr="00012A23">
        <w:rPr>
          <w:rFonts w:asciiTheme="minorHAnsi" w:hAnsiTheme="minorHAnsi" w:cstheme="minorHAnsi"/>
          <w:sz w:val="16"/>
        </w:rPr>
        <w:t xml:space="preserve">, </w:t>
      </w:r>
      <w:r w:rsidRPr="00C6752C">
        <w:rPr>
          <w:rStyle w:val="StyleUnderline"/>
          <w:rFonts w:asciiTheme="minorHAnsi" w:hAnsiTheme="minorHAnsi" w:cstheme="minorHAnsi"/>
          <w:highlight w:val="green"/>
        </w:rPr>
        <w:t xml:space="preserve">such as </w:t>
      </w:r>
      <w:r w:rsidRPr="00C6752C">
        <w:rPr>
          <w:rStyle w:val="Emphasis"/>
          <w:rFonts w:asciiTheme="minorHAnsi" w:hAnsiTheme="minorHAnsi" w:cstheme="minorHAnsi"/>
          <w:highlight w:val="green"/>
        </w:rPr>
        <w:t>satellite-based</w:t>
      </w:r>
      <w:r w:rsidRPr="00012A23">
        <w:rPr>
          <w:rStyle w:val="StyleUnderline"/>
          <w:rFonts w:asciiTheme="minorHAnsi" w:hAnsiTheme="minorHAnsi" w:cstheme="minorHAnsi"/>
        </w:rPr>
        <w:t xml:space="preserve"> ones</w:t>
      </w:r>
      <w:r w:rsidRPr="00012A23">
        <w:rPr>
          <w:rFonts w:asciiTheme="minorHAnsi" w:hAnsiTheme="minorHAnsi" w:cstheme="minorHAnsi"/>
          <w:sz w:val="16"/>
        </w:rPr>
        <w:t xml:space="preserve"> relative to the lower troposphere (Spencer et al., 2017, Zou et al., 2023), </w:t>
      </w:r>
      <w:r w:rsidRPr="00C6752C">
        <w:rPr>
          <w:rStyle w:val="StyleUnderline"/>
          <w:rFonts w:asciiTheme="minorHAnsi" w:hAnsiTheme="minorHAnsi" w:cstheme="minorHAnsi"/>
          <w:highlight w:val="green"/>
        </w:rPr>
        <w:t>and</w:t>
      </w:r>
      <w:r w:rsidRPr="00012A23">
        <w:rPr>
          <w:rFonts w:asciiTheme="minorHAnsi" w:hAnsiTheme="minorHAnsi" w:cstheme="minorHAnsi"/>
          <w:sz w:val="16"/>
        </w:rPr>
        <w:t xml:space="preserve"> there are </w:t>
      </w:r>
      <w:r w:rsidRPr="00012A23">
        <w:rPr>
          <w:rStyle w:val="Emphasis"/>
          <w:rFonts w:asciiTheme="minorHAnsi" w:hAnsiTheme="minorHAnsi" w:cstheme="minorHAnsi"/>
        </w:rPr>
        <w:t>various evidences</w:t>
      </w:r>
      <w:r w:rsidRPr="00012A23">
        <w:rPr>
          <w:rStyle w:val="StyleUnderline"/>
          <w:rFonts w:asciiTheme="minorHAnsi" w:hAnsiTheme="minorHAnsi" w:cstheme="minorHAnsi"/>
        </w:rPr>
        <w:t xml:space="preserve"> suggesting their </w:t>
      </w:r>
      <w:r w:rsidRPr="00C6752C">
        <w:rPr>
          <w:rStyle w:val="Emphasis"/>
          <w:rFonts w:asciiTheme="minorHAnsi" w:hAnsiTheme="minorHAnsi" w:cstheme="minorHAnsi"/>
          <w:highlight w:val="green"/>
        </w:rPr>
        <w:t>contamination</w:t>
      </w:r>
      <w:r w:rsidRPr="00C6752C">
        <w:rPr>
          <w:rStyle w:val="StyleUnderline"/>
          <w:rFonts w:asciiTheme="minorHAnsi" w:hAnsiTheme="minorHAnsi" w:cstheme="minorHAnsi"/>
          <w:highlight w:val="green"/>
        </w:rPr>
        <w:t xml:space="preserve"> from</w:t>
      </w:r>
      <w:r w:rsidRPr="00012A23">
        <w:rPr>
          <w:rStyle w:val="StyleUnderline"/>
          <w:rFonts w:asciiTheme="minorHAnsi" w:hAnsiTheme="minorHAnsi" w:cstheme="minorHAnsi"/>
        </w:rPr>
        <w:t xml:space="preserve"> urban heat islands and other </w:t>
      </w:r>
      <w:r w:rsidRPr="00C6752C">
        <w:rPr>
          <w:rStyle w:val="Emphasis"/>
          <w:rFonts w:asciiTheme="minorHAnsi" w:hAnsiTheme="minorHAnsi" w:cstheme="minorHAnsi"/>
          <w:highlight w:val="green"/>
        </w:rPr>
        <w:t>non-climatic</w:t>
      </w:r>
      <w:r w:rsidRPr="00012A23">
        <w:rPr>
          <w:rStyle w:val="Emphasis"/>
          <w:rFonts w:asciiTheme="minorHAnsi" w:hAnsiTheme="minorHAnsi" w:cstheme="minorHAnsi"/>
        </w:rPr>
        <w:t xml:space="preserve"> surface </w:t>
      </w:r>
      <w:r w:rsidRPr="00C6752C">
        <w:rPr>
          <w:rStyle w:val="Emphasis"/>
          <w:rFonts w:asciiTheme="minorHAnsi" w:hAnsiTheme="minorHAnsi" w:cstheme="minorHAnsi"/>
          <w:highlight w:val="green"/>
        </w:rPr>
        <w:t>factors</w:t>
      </w:r>
      <w:r w:rsidRPr="00012A23">
        <w:rPr>
          <w:rFonts w:asciiTheme="minorHAnsi" w:hAnsiTheme="minorHAnsi" w:cstheme="minorHAns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012A23">
        <w:rPr>
          <w:rStyle w:val="Emphasis"/>
          <w:rFonts w:asciiTheme="minorHAnsi" w:hAnsiTheme="minorHAnsi" w:cstheme="minorHAnsi"/>
        </w:rPr>
        <w:t>all GCMs</w:t>
      </w:r>
      <w:r w:rsidRPr="00012A23">
        <w:rPr>
          <w:rStyle w:val="StyleUnderline"/>
          <w:rFonts w:asciiTheme="minorHAnsi" w:hAnsiTheme="minorHAnsi" w:cstheme="minorHAnsi"/>
        </w:rPr>
        <w:t xml:space="preserve"> may be </w:t>
      </w:r>
      <w:r w:rsidRPr="00012A23">
        <w:rPr>
          <w:rStyle w:val="Emphasis"/>
          <w:rFonts w:asciiTheme="minorHAnsi" w:hAnsiTheme="minorHAnsi" w:cstheme="minorHAnsi"/>
        </w:rPr>
        <w:t>grossly inadequate</w:t>
      </w:r>
      <w:r w:rsidRPr="00012A23">
        <w:rPr>
          <w:rStyle w:val="StyleUnderline"/>
          <w:rFonts w:asciiTheme="minorHAnsi" w:hAnsiTheme="minorHAnsi" w:cstheme="minorHAnsi"/>
        </w:rPr>
        <w:t xml:space="preserve"> for estimating climate change in the 21st century</w:t>
      </w:r>
      <w:r w:rsidRPr="00012A23">
        <w:rPr>
          <w:rFonts w:asciiTheme="minorHAnsi" w:hAnsiTheme="minorHAnsi" w:cstheme="minorHAns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37623D2"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To address the above issues, I have proposed an </w:t>
      </w:r>
      <w:r w:rsidRPr="00C6752C">
        <w:rPr>
          <w:rStyle w:val="Emphasis"/>
          <w:rFonts w:asciiTheme="minorHAnsi" w:hAnsiTheme="minorHAnsi" w:cstheme="minorHAnsi"/>
          <w:highlight w:val="green"/>
        </w:rPr>
        <w:t>alternative</w:t>
      </w:r>
      <w:r w:rsidRPr="00012A23">
        <w:rPr>
          <w:rStyle w:val="Emphasis"/>
          <w:rFonts w:asciiTheme="minorHAnsi" w:hAnsiTheme="minorHAnsi" w:cstheme="minorHAnsi"/>
        </w:rPr>
        <w:t xml:space="preserve"> methodology</w:t>
      </w:r>
      <w:r w:rsidRPr="00012A23">
        <w:rPr>
          <w:rFonts w:asciiTheme="minorHAnsi" w:hAnsiTheme="minorHAnsi" w:cstheme="minorHAnsi"/>
          <w:sz w:val="16"/>
        </w:rPr>
        <w:t xml:space="preserve"> that </w:t>
      </w:r>
      <w:r w:rsidRPr="00C6752C">
        <w:rPr>
          <w:rStyle w:val="StyleUnderline"/>
          <w:rFonts w:asciiTheme="minorHAnsi" w:hAnsiTheme="minorHAnsi" w:cstheme="minorHAnsi"/>
          <w:highlight w:val="green"/>
        </w:rPr>
        <w:t xml:space="preserve">uses </w:t>
      </w:r>
      <w:r w:rsidRPr="00C6752C">
        <w:rPr>
          <w:rStyle w:val="Emphasis"/>
          <w:rFonts w:asciiTheme="minorHAnsi" w:hAnsiTheme="minorHAnsi" w:cstheme="minorHAnsi"/>
          <w:highlight w:val="green"/>
        </w:rPr>
        <w:t>empirical modifications</w:t>
      </w:r>
      <w:r w:rsidRPr="00C6752C">
        <w:rPr>
          <w:rStyle w:val="StyleUnderline"/>
          <w:rFonts w:asciiTheme="minorHAnsi" w:hAnsiTheme="minorHAnsi" w:cstheme="minorHAnsi"/>
          <w:highlight w:val="green"/>
        </w:rPr>
        <w:t xml:space="preserve"> of</w:t>
      </w:r>
      <w:r w:rsidRPr="00012A23">
        <w:rPr>
          <w:rStyle w:val="StyleUnderline"/>
          <w:rFonts w:asciiTheme="minorHAnsi" w:hAnsiTheme="minorHAnsi" w:cstheme="minorHAnsi"/>
        </w:rPr>
        <w:t xml:space="preserve"> the </w:t>
      </w:r>
      <w:r w:rsidRPr="00012A23">
        <w:rPr>
          <w:rStyle w:val="Emphasis"/>
          <w:rFonts w:asciiTheme="minorHAnsi" w:hAnsiTheme="minorHAnsi" w:cstheme="minorHAnsi"/>
        </w:rPr>
        <w:t xml:space="preserve">actual GCM projection </w:t>
      </w:r>
      <w:r w:rsidRPr="00C6752C">
        <w:rPr>
          <w:rStyle w:val="Emphasis"/>
          <w:rFonts w:asciiTheme="minorHAnsi" w:hAnsiTheme="minorHAnsi" w:cstheme="minorHAnsi"/>
          <w:highlight w:val="green"/>
        </w:rPr>
        <w:t>ensembles</w:t>
      </w:r>
      <w:r w:rsidRPr="00C6752C">
        <w:rPr>
          <w:rStyle w:val="StyleUnderline"/>
          <w:rFonts w:asciiTheme="minorHAnsi" w:hAnsiTheme="minorHAnsi" w:cstheme="minorHAnsi"/>
          <w:highlight w:val="green"/>
        </w:rPr>
        <w:t xml:space="preserve"> via</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appropriate </w:t>
      </w:r>
      <w:r w:rsidRPr="00C6752C">
        <w:rPr>
          <w:rStyle w:val="Emphasis"/>
          <w:rFonts w:asciiTheme="minorHAnsi" w:hAnsiTheme="minorHAnsi" w:cstheme="minorHAnsi"/>
          <w:highlight w:val="green"/>
        </w:rPr>
        <w:t>linear scaling</w:t>
      </w:r>
      <w:r w:rsidRPr="00012A23">
        <w:rPr>
          <w:rFonts w:asciiTheme="minorHAnsi" w:hAnsiTheme="minorHAnsi" w:cstheme="minorHAnsi"/>
          <w:sz w:val="16"/>
        </w:rPr>
        <w:t xml:space="preserve"> in such a way </w:t>
      </w:r>
      <w:r w:rsidRPr="00012A23">
        <w:rPr>
          <w:rStyle w:val="StyleUnderline"/>
          <w:rFonts w:asciiTheme="minorHAnsi" w:hAnsiTheme="minorHAnsi" w:cstheme="minorHAnsi"/>
        </w:rPr>
        <w:t>to simulate</w:t>
      </w:r>
      <w:r w:rsidRPr="00012A23">
        <w:rPr>
          <w:rFonts w:asciiTheme="minorHAnsi" w:hAnsiTheme="minorHAnsi" w:cstheme="minorHAnsi"/>
          <w:sz w:val="16"/>
        </w:rPr>
        <w:t xml:space="preserve"> the </w:t>
      </w:r>
      <w:r w:rsidRPr="00012A23">
        <w:rPr>
          <w:rStyle w:val="StyleUnderline"/>
          <w:rFonts w:asciiTheme="minorHAnsi" w:hAnsiTheme="minorHAnsi" w:cstheme="minorHAnsi"/>
        </w:rPr>
        <w:t xml:space="preserve">outputs of </w:t>
      </w:r>
      <w:r w:rsidRPr="00012A23">
        <w:rPr>
          <w:rStyle w:val="Emphasis"/>
          <w:rFonts w:asciiTheme="minorHAnsi" w:hAnsiTheme="minorHAnsi" w:cstheme="minorHAnsi"/>
        </w:rPr>
        <w:t>hypothetical climate models</w:t>
      </w:r>
      <w:r w:rsidRPr="00012A23">
        <w:rPr>
          <w:rStyle w:val="StyleUnderline"/>
          <w:rFonts w:asciiTheme="minorHAnsi" w:hAnsiTheme="minorHAnsi" w:cstheme="minorHAnsi"/>
        </w:rPr>
        <w:t xml:space="preserve"> that could </w:t>
      </w:r>
      <w:r w:rsidRPr="00C6752C">
        <w:rPr>
          <w:rStyle w:val="Emphasis"/>
          <w:rFonts w:asciiTheme="minorHAnsi" w:hAnsiTheme="minorHAnsi" w:cstheme="minorHAnsi"/>
          <w:highlight w:val="green"/>
        </w:rPr>
        <w:t>accurately represent</w:t>
      </w:r>
      <w:r w:rsidRPr="00012A23">
        <w:rPr>
          <w:rStyle w:val="StyleUnderline"/>
          <w:rFonts w:asciiTheme="minorHAnsi" w:hAnsiTheme="minorHAnsi" w:cstheme="minorHAnsi"/>
        </w:rPr>
        <w:t xml:space="preserve"> the </w:t>
      </w:r>
      <w:r w:rsidRPr="00C6752C">
        <w:rPr>
          <w:rStyle w:val="StyleUnderline"/>
          <w:rFonts w:asciiTheme="minorHAnsi" w:hAnsiTheme="minorHAnsi" w:cstheme="minorHAnsi"/>
          <w:highlight w:val="green"/>
        </w:rPr>
        <w:t>warming</w:t>
      </w:r>
      <w:r w:rsidRPr="00012A23">
        <w:rPr>
          <w:rStyle w:val="StyleUnderline"/>
          <w:rFonts w:asciiTheme="minorHAnsi" w:hAnsiTheme="minorHAnsi" w:cstheme="minorHAnsi"/>
        </w:rPr>
        <w:t xml:space="preserve"> observed </w:t>
      </w:r>
      <w:r w:rsidRPr="00C6752C">
        <w:rPr>
          <w:rStyle w:val="StyleUnderline"/>
          <w:rFonts w:asciiTheme="minorHAnsi" w:hAnsiTheme="minorHAnsi" w:cstheme="minorHAnsi"/>
          <w:highlight w:val="green"/>
        </w:rPr>
        <w:t>from</w:t>
      </w:r>
      <w:r w:rsidRPr="00012A23">
        <w:rPr>
          <w:rStyle w:val="StyleUnderline"/>
          <w:rFonts w:asciiTheme="minorHAnsi" w:hAnsiTheme="minorHAnsi" w:cstheme="minorHAnsi"/>
        </w:rPr>
        <w:t xml:space="preserve"> 19</w:t>
      </w:r>
      <w:r w:rsidRPr="00C6752C">
        <w:rPr>
          <w:rStyle w:val="StyleUnderline"/>
          <w:rFonts w:asciiTheme="minorHAnsi" w:hAnsiTheme="minorHAnsi" w:cstheme="minorHAnsi"/>
          <w:highlight w:val="green"/>
        </w:rPr>
        <w:t>80 to</w:t>
      </w:r>
      <w:r w:rsidRPr="00012A23">
        <w:rPr>
          <w:rStyle w:val="StyleUnderline"/>
          <w:rFonts w:asciiTheme="minorHAnsi" w:hAnsiTheme="minorHAnsi" w:cstheme="minorHAnsi"/>
        </w:rPr>
        <w:t xml:space="preserve"> 20</w:t>
      </w:r>
      <w:r w:rsidRPr="00C6752C">
        <w:rPr>
          <w:rStyle w:val="StyleUnderline"/>
          <w:rFonts w:asciiTheme="minorHAnsi" w:hAnsiTheme="minorHAnsi" w:cstheme="minorHAnsi"/>
          <w:highlight w:val="green"/>
        </w:rPr>
        <w:t>22</w:t>
      </w:r>
      <w:r w:rsidRPr="00012A23">
        <w:rPr>
          <w:rFonts w:asciiTheme="minorHAnsi" w:hAnsiTheme="minorHAnsi" w:cstheme="minorHAns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3648D967" w14:textId="77777777" w:rsidR="002F57F9" w:rsidRPr="00136E97" w:rsidRDefault="002F57F9" w:rsidP="002F57F9">
      <w:pPr>
        <w:rPr>
          <w:rStyle w:val="StyleUnderline"/>
          <w:highlight w:val="green"/>
        </w:rPr>
      </w:pPr>
      <w:r w:rsidRPr="00012A23">
        <w:rPr>
          <w:rFonts w:asciiTheme="minorHAnsi" w:hAnsiTheme="minorHAnsi" w:cstheme="minorHAns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3C9120C" w14:textId="77777777" w:rsidR="002F57F9" w:rsidRPr="00136E97" w:rsidRDefault="002F57F9" w:rsidP="002F57F9">
      <w:pPr>
        <w:rPr>
          <w:rStyle w:val="StyleUnderline"/>
          <w:highlight w:val="green"/>
        </w:rPr>
      </w:pPr>
      <w:r w:rsidRPr="00012A23">
        <w:rPr>
          <w:rFonts w:asciiTheme="minorHAnsi" w:hAnsiTheme="minorHAnsi" w:cstheme="minorHAns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3C610BA" w14:textId="77777777" w:rsidR="002F57F9" w:rsidRPr="00136E97" w:rsidRDefault="002F57F9" w:rsidP="002F57F9">
      <w:pPr>
        <w:rPr>
          <w:rStyle w:val="StyleUnderline"/>
          <w:highlight w:val="green"/>
        </w:rPr>
      </w:pPr>
      <w:r w:rsidRPr="00012A23">
        <w:rPr>
          <w:rFonts w:asciiTheme="minorHAnsi" w:hAnsiTheme="minorHAnsi" w:cstheme="minorHAns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07C9C85" w14:textId="77777777" w:rsidR="002F57F9" w:rsidRPr="00136E97" w:rsidRDefault="002F57F9" w:rsidP="002F57F9">
      <w:pPr>
        <w:rPr>
          <w:rStyle w:val="StyleUnderline"/>
          <w:highlight w:val="green"/>
        </w:rPr>
      </w:pPr>
      <w:r w:rsidRPr="00012A23">
        <w:rPr>
          <w:rFonts w:asciiTheme="minorHAnsi" w:hAnsiTheme="minorHAnsi" w:cstheme="minorHAns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78D51D7" w14:textId="77777777" w:rsidR="002F57F9" w:rsidRPr="00136E97" w:rsidRDefault="002F57F9" w:rsidP="002F57F9">
      <w:pPr>
        <w:rPr>
          <w:rStyle w:val="StyleUnderline"/>
          <w:highlight w:val="green"/>
        </w:rPr>
      </w:pPr>
      <w:r w:rsidRPr="00012A23">
        <w:rPr>
          <w:rFonts w:asciiTheme="minorHAnsi" w:hAnsiTheme="minorHAnsi" w:cstheme="minorHAns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012A23">
        <w:rPr>
          <w:rFonts w:asciiTheme="minorHAnsi" w:hAnsiTheme="minorHAnsi" w:cstheme="minorHAnsi"/>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012A23">
        <w:rPr>
          <w:rStyle w:val="Emphasis"/>
          <w:rFonts w:asciiTheme="minorHAnsi" w:hAnsiTheme="minorHAnsi" w:cstheme="minorHAnsi"/>
        </w:rPr>
        <w:t>realistic</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climate change impacts and risks for the 21st century will likely be </w:t>
      </w:r>
      <w:r w:rsidRPr="00012A23">
        <w:rPr>
          <w:rStyle w:val="Emphasis"/>
          <w:rFonts w:asciiTheme="minorHAnsi" w:hAnsiTheme="minorHAnsi" w:cstheme="minorHAnsi"/>
        </w:rPr>
        <w:t>much more moderate</w:t>
      </w:r>
      <w:r w:rsidRPr="00012A23">
        <w:rPr>
          <w:rStyle w:val="StyleUnderline"/>
          <w:rFonts w:asciiTheme="minorHAnsi" w:hAnsiTheme="minorHAnsi" w:cstheme="minorHAnsi"/>
        </w:rPr>
        <w:t xml:space="preserve"> than what the IPCC claims</w:t>
      </w:r>
      <w:r w:rsidRPr="00012A23">
        <w:rPr>
          <w:rFonts w:asciiTheme="minorHAnsi" w:hAnsiTheme="minorHAnsi" w:cstheme="minorHAnsi"/>
          <w:sz w:val="16"/>
        </w:rPr>
        <w:t xml:space="preserve">. This is because there is a </w:t>
      </w:r>
      <w:r w:rsidRPr="00C6752C">
        <w:rPr>
          <w:rStyle w:val="StyleUnderline"/>
          <w:rFonts w:asciiTheme="minorHAnsi" w:hAnsiTheme="minorHAnsi" w:cstheme="minorHAnsi"/>
          <w:highlight w:val="green"/>
        </w:rPr>
        <w:t>growing</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body of </w:t>
      </w:r>
      <w:r w:rsidRPr="00C6752C">
        <w:rPr>
          <w:rStyle w:val="Emphasis"/>
          <w:rFonts w:asciiTheme="minorHAnsi" w:hAnsiTheme="minorHAnsi" w:cstheme="minorHAnsi"/>
          <w:highlight w:val="green"/>
        </w:rPr>
        <w:t>evidence</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the </w:t>
      </w:r>
      <w:r w:rsidRPr="00012A23">
        <w:rPr>
          <w:rStyle w:val="Emphasis"/>
          <w:rFonts w:asciiTheme="minorHAnsi" w:hAnsiTheme="minorHAnsi" w:cstheme="minorHAnsi"/>
        </w:rPr>
        <w:t>actual ECS</w:t>
      </w:r>
      <w:r w:rsidRPr="00012A23">
        <w:rPr>
          <w:rStyle w:val="StyleUnderline"/>
          <w:rFonts w:asciiTheme="minorHAnsi" w:hAnsiTheme="minorHAnsi" w:cstheme="minorHAnsi"/>
        </w:rPr>
        <w:t xml:space="preserve"> may be rather low </w:t>
      </w:r>
      <w:r w:rsidRPr="00012A23">
        <w:rPr>
          <w:rFonts w:asciiTheme="minorHAnsi" w:hAnsiTheme="minorHAnsi" w:cstheme="minorHAnsi"/>
          <w:sz w:val="16"/>
        </w:rPr>
        <w:t xml:space="preserve">(1.5–3.0 °C, or even 1–2 °C) </w:t>
      </w:r>
      <w:r w:rsidRPr="00012A23">
        <w:rPr>
          <w:rStyle w:val="StyleUnderline"/>
          <w:rFonts w:asciiTheme="minorHAnsi" w:hAnsiTheme="minorHAnsi" w:cstheme="minorHAnsi"/>
        </w:rPr>
        <w:t xml:space="preserve">for a variety </w:t>
      </w:r>
      <w:r w:rsidRPr="00C6752C">
        <w:rPr>
          <w:rStyle w:val="StyleUnderline"/>
          <w:rFonts w:asciiTheme="minorHAnsi" w:hAnsiTheme="minorHAnsi" w:cstheme="minorHAnsi"/>
          <w:highlight w:val="green"/>
        </w:rPr>
        <w:t>of</w:t>
      </w:r>
      <w:r w:rsidRPr="00012A23">
        <w:rPr>
          <w:rStyle w:val="StyleUnderline"/>
          <w:rFonts w:asciiTheme="minorHAnsi" w:hAnsiTheme="minorHAnsi" w:cstheme="minorHAnsi"/>
        </w:rPr>
        <w:t xml:space="preserve"> reasons</w:t>
      </w:r>
      <w:r w:rsidRPr="00012A23">
        <w:rPr>
          <w:rFonts w:asciiTheme="minorHAnsi" w:hAnsiTheme="minorHAnsi" w:cstheme="minorHAnsi"/>
          <w:sz w:val="16"/>
        </w:rPr>
        <w:t xml:space="preserve"> derived from direct CMIP6 GCM assessments, </w:t>
      </w:r>
      <w:r w:rsidRPr="00012A23">
        <w:rPr>
          <w:rStyle w:val="StyleUnderline"/>
          <w:rFonts w:asciiTheme="minorHAnsi" w:hAnsiTheme="minorHAnsi" w:cstheme="minorHAnsi"/>
        </w:rPr>
        <w:t xml:space="preserve">likely </w:t>
      </w:r>
      <w:r w:rsidRPr="00C6752C">
        <w:rPr>
          <w:rStyle w:val="Emphasis"/>
          <w:rFonts w:asciiTheme="minorHAnsi" w:hAnsiTheme="minorHAnsi" w:cstheme="minorHAnsi"/>
          <w:highlight w:val="green"/>
        </w:rPr>
        <w:t>warming biases</w:t>
      </w:r>
      <w:r w:rsidRPr="00012A23">
        <w:rPr>
          <w:rStyle w:val="StyleUnderline"/>
          <w:rFonts w:asciiTheme="minorHAnsi" w:hAnsiTheme="minorHAnsi" w:cstheme="minorHAnsi"/>
        </w:rPr>
        <w:t xml:space="preserve"> affecting global surface temperature records</w:t>
      </w:r>
      <w:r w:rsidRPr="00012A23">
        <w:rPr>
          <w:rFonts w:asciiTheme="minorHAnsi" w:hAnsiTheme="minorHAnsi" w:cstheme="minorHAnsi"/>
          <w:sz w:val="16"/>
        </w:rPr>
        <w:t xml:space="preserve">, </w:t>
      </w:r>
      <w:r w:rsidRPr="00C6752C">
        <w:rPr>
          <w:rStyle w:val="StyleUnderline"/>
          <w:rFonts w:asciiTheme="minorHAnsi" w:hAnsiTheme="minorHAnsi" w:cstheme="minorHAnsi"/>
          <w:highlight w:val="green"/>
        </w:rPr>
        <w:t>and</w:t>
      </w:r>
      <w:r w:rsidRPr="00012A23">
        <w:rPr>
          <w:rFonts w:asciiTheme="minorHAnsi" w:hAnsiTheme="minorHAnsi" w:cstheme="minorHAnsi"/>
          <w:sz w:val="16"/>
        </w:rPr>
        <w:t xml:space="preserve"> a (likely solar induced) </w:t>
      </w:r>
      <w:r w:rsidRPr="00C6752C">
        <w:rPr>
          <w:rStyle w:val="Emphasis"/>
          <w:rFonts w:asciiTheme="minorHAnsi" w:hAnsiTheme="minorHAnsi" w:cstheme="minorHAnsi"/>
          <w:highlight w:val="green"/>
        </w:rPr>
        <w:t>natural variability</w:t>
      </w:r>
      <w:r w:rsidRPr="00012A23">
        <w:rPr>
          <w:rStyle w:val="StyleUnderline"/>
          <w:rFonts w:asciiTheme="minorHAnsi" w:hAnsiTheme="minorHAnsi" w:cstheme="minorHAnsi"/>
        </w:rPr>
        <w:t xml:space="preserve"> that the </w:t>
      </w:r>
      <w:r w:rsidRPr="00012A23">
        <w:rPr>
          <w:rStyle w:val="Emphasis"/>
          <w:rFonts w:asciiTheme="minorHAnsi" w:hAnsiTheme="minorHAnsi" w:cstheme="minorHAnsi"/>
        </w:rPr>
        <w:t>current climate models</w:t>
      </w:r>
      <w:r w:rsidRPr="00012A23">
        <w:rPr>
          <w:rStyle w:val="StyleUnderline"/>
          <w:rFonts w:asciiTheme="minorHAnsi" w:hAnsiTheme="minorHAnsi" w:cstheme="minorHAnsi"/>
        </w:rPr>
        <w:t xml:space="preserve"> do not reproduce</w:t>
      </w:r>
      <w:r w:rsidRPr="00012A23">
        <w:rPr>
          <w:rFonts w:asciiTheme="minorHAnsi" w:hAnsiTheme="minorHAnsi" w:cstheme="minorHAns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3896F70" w14:textId="77777777" w:rsidR="002F57F9" w:rsidRPr="00136E97" w:rsidRDefault="002F57F9" w:rsidP="002F57F9">
      <w:pPr>
        <w:rPr>
          <w:rStyle w:val="StyleUnderline"/>
          <w:highlight w:val="green"/>
        </w:rPr>
      </w:pPr>
      <w:r w:rsidRPr="00012A23">
        <w:rPr>
          <w:rFonts w:asciiTheme="minorHAnsi" w:hAnsiTheme="minorHAnsi" w:cstheme="minorHAns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A84D65B" w14:textId="77777777" w:rsidR="002F57F9" w:rsidRPr="00136E97" w:rsidRDefault="002F57F9" w:rsidP="002F57F9">
      <w:pPr>
        <w:rPr>
          <w:rStyle w:val="StyleUnderline"/>
          <w:highlight w:val="green"/>
        </w:rPr>
      </w:pPr>
      <w:r w:rsidRPr="00012A23">
        <w:rPr>
          <w:rFonts w:asciiTheme="minorHAnsi" w:hAnsiTheme="minorHAnsi" w:cstheme="minorHAnsi"/>
          <w:sz w:val="16"/>
        </w:rPr>
        <w:t xml:space="preserve">As a result, despite predictions that the climate system would continue to warm throughout the 21st century, </w:t>
      </w:r>
      <w:r w:rsidRPr="00012A23">
        <w:rPr>
          <w:rStyle w:val="StyleUnderline"/>
          <w:rFonts w:asciiTheme="minorHAnsi" w:hAnsiTheme="minorHAnsi" w:cstheme="minorHAnsi"/>
        </w:rPr>
        <w:t xml:space="preserve">there is </w:t>
      </w:r>
      <w:r w:rsidRPr="00C6752C">
        <w:rPr>
          <w:rStyle w:val="Emphasis"/>
          <w:rFonts w:asciiTheme="minorHAnsi" w:hAnsiTheme="minorHAnsi" w:cstheme="minorHAnsi"/>
          <w:sz w:val="30"/>
          <w:szCs w:val="30"/>
          <w:highlight w:val="green"/>
        </w:rPr>
        <w:t xml:space="preserve">no </w:t>
      </w:r>
      <w:r w:rsidRPr="00012A23">
        <w:rPr>
          <w:rStyle w:val="Emphasis"/>
          <w:rFonts w:asciiTheme="minorHAnsi" w:hAnsiTheme="minorHAnsi" w:cstheme="minorHAnsi"/>
          <w:szCs w:val="30"/>
        </w:rPr>
        <w:t xml:space="preserve">compelling </w:t>
      </w:r>
      <w:r w:rsidRPr="00C6752C">
        <w:rPr>
          <w:rStyle w:val="Emphasis"/>
          <w:rFonts w:asciiTheme="minorHAnsi" w:hAnsiTheme="minorHAnsi" w:cstheme="minorHAnsi"/>
          <w:sz w:val="30"/>
          <w:szCs w:val="30"/>
          <w:highlight w:val="green"/>
        </w:rPr>
        <w:t>evidence</w:t>
      </w:r>
      <w:r w:rsidRPr="00C6752C">
        <w:rPr>
          <w:rStyle w:val="StyleUnderline"/>
          <w:rFonts w:asciiTheme="minorHAnsi" w:hAnsiTheme="minorHAnsi" w:cstheme="minorHAnsi"/>
          <w:highlight w:val="green"/>
        </w:rPr>
        <w:t xml:space="preserve"> of</w:t>
      </w:r>
      <w:r w:rsidRPr="00012A23">
        <w:rPr>
          <w:rStyle w:val="StyleUnderline"/>
          <w:rFonts w:asciiTheme="minorHAnsi" w:hAnsiTheme="minorHAnsi" w:cstheme="minorHAnsi"/>
        </w:rPr>
        <w:t xml:space="preserve"> an </w:t>
      </w:r>
      <w:r w:rsidRPr="00C6752C">
        <w:rPr>
          <w:rStyle w:val="Emphasis"/>
          <w:rFonts w:asciiTheme="minorHAnsi" w:hAnsiTheme="minorHAnsi" w:cstheme="minorHAnsi"/>
          <w:highlight w:val="green"/>
        </w:rPr>
        <w:t>impending</w:t>
      </w:r>
      <w:r w:rsidRPr="00012A23">
        <w:rPr>
          <w:rStyle w:val="Emphasis"/>
          <w:rFonts w:asciiTheme="minorHAnsi" w:hAnsiTheme="minorHAnsi" w:cstheme="minorHAnsi"/>
        </w:rPr>
        <w:t xml:space="preserve"> global </w:t>
      </w:r>
      <w:r w:rsidRPr="00C6752C">
        <w:rPr>
          <w:rStyle w:val="Emphasis"/>
          <w:rFonts w:asciiTheme="minorHAnsi" w:hAnsiTheme="minorHAnsi" w:cstheme="minorHAnsi"/>
          <w:highlight w:val="green"/>
        </w:rPr>
        <w:t>disaster</w:t>
      </w:r>
      <w:r w:rsidRPr="00012A23">
        <w:rPr>
          <w:rStyle w:val="StyleUnderline"/>
          <w:rFonts w:asciiTheme="minorHAnsi" w:hAnsiTheme="minorHAnsi" w:cstheme="minorHAnsi"/>
        </w:rPr>
        <w:t xml:space="preserve"> caused by manmade greenhouse gas emissions</w:t>
      </w:r>
      <w:r w:rsidRPr="00012A23">
        <w:rPr>
          <w:rFonts w:asciiTheme="minorHAnsi" w:hAnsiTheme="minorHAnsi" w:cstheme="minorHAns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5204385" w14:textId="77777777" w:rsidR="002F57F9" w:rsidRPr="00136E97" w:rsidRDefault="002F57F9" w:rsidP="002F57F9">
      <w:pPr>
        <w:rPr>
          <w:rStyle w:val="StyleUnderline"/>
          <w:highlight w:val="green"/>
        </w:rPr>
      </w:pPr>
    </w:p>
    <w:p w14:paraId="41CAEC5B" w14:textId="77777777" w:rsidR="002F57F9" w:rsidRDefault="002F57F9" w:rsidP="002F57F9">
      <w:pPr>
        <w:pStyle w:val="Heading3"/>
      </w:pPr>
      <w:r>
        <w:lastRenderedPageBreak/>
        <w:t>---Turn</w:t>
      </w:r>
    </w:p>
    <w:p w14:paraId="20DA2AE3" w14:textId="77777777" w:rsidR="002F57F9" w:rsidRPr="00126515" w:rsidRDefault="002F57F9" w:rsidP="002F57F9">
      <w:pPr>
        <w:pStyle w:val="Heading4"/>
        <w:rPr>
          <w:rStyle w:val="StyleUnderline"/>
          <w:highlight w:val="cyan"/>
        </w:rPr>
      </w:pPr>
      <w:r w:rsidRPr="00126515">
        <w:t xml:space="preserve">Capitalist Regulation is impossible – capitalists undermine their own legal frameworks to </w:t>
      </w:r>
      <w:r w:rsidRPr="00126515">
        <w:rPr>
          <w:u w:val="single"/>
        </w:rPr>
        <w:t>maintain profits</w:t>
      </w:r>
      <w:r w:rsidRPr="00126515">
        <w:t>. [NEED RECUT]</w:t>
      </w:r>
    </w:p>
    <w:p w14:paraId="6CAC1968" w14:textId="77777777" w:rsidR="002F57F9" w:rsidRPr="00126515" w:rsidRDefault="002F57F9" w:rsidP="002F57F9">
      <w:pPr>
        <w:rPr>
          <w:rStyle w:val="StyleUnderline"/>
          <w:highlight w:val="cyan"/>
        </w:rPr>
      </w:pPr>
      <w:r w:rsidRPr="00126515">
        <w:rPr>
          <w:rStyle w:val="Style13ptBold"/>
        </w:rPr>
        <w:t>Holcombe 21</w:t>
      </w:r>
      <w:r w:rsidRPr="00126515">
        <w:rPr>
          <w:sz w:val="16"/>
        </w:rPr>
        <w:t xml:space="preserve"> [Randall Holcombe, DeVoe Moore Professor of Economics at Florida State University, “Creative Destruction: How Capitalism Undermines Rule of Law,” 10/14/21, George Mason Law &amp; Economics Research Paper No. 21-23, https://ssrn.com/abstract=3942914, EA]</w:t>
      </w:r>
    </w:p>
    <w:p w14:paraId="2157ADE8" w14:textId="77777777" w:rsidR="002F57F9" w:rsidRPr="00126515" w:rsidRDefault="002F57F9" w:rsidP="002F57F9">
      <w:pPr>
        <w:rPr>
          <w:rStyle w:val="StyleUnderline"/>
          <w:highlight w:val="cyan"/>
        </w:rPr>
      </w:pPr>
      <w:r w:rsidRPr="00126515">
        <w:rPr>
          <w:sz w:val="16"/>
        </w:rPr>
        <w:t xml:space="preserve">Joseph Schumpeter described </w:t>
      </w:r>
      <w:r w:rsidRPr="00126515">
        <w:rPr>
          <w:rStyle w:val="StyleUnderline"/>
        </w:rPr>
        <w:t>capitalism</w:t>
      </w:r>
      <w:r w:rsidRPr="00126515">
        <w:rPr>
          <w:sz w:val="16"/>
        </w:rPr>
        <w:t xml:space="preserve"> as a system of creative destruction. Innovative new ideas, new products, and new production methods displace the old. This </w:t>
      </w:r>
      <w:r w:rsidRPr="00126515">
        <w:rPr>
          <w:rStyle w:val="StyleUnderline"/>
        </w:rPr>
        <w:t>works to the advantage of entrepreneurial individuals who bring profitable innovations to market</w:t>
      </w:r>
      <w:r w:rsidRPr="00126515">
        <w:rPr>
          <w:sz w:val="16"/>
        </w:rPr>
        <w:t xml:space="preserve">, enabling them to get ahead by producing more value for consumers. This same process that works to the advantage of entrepreneurial individuals who bring innovations to market threatens those who have succeeded by doing so in the past. Their past successes can be undermined by the same entrepreneurial forces they employed to displace those who came before them. Some individuals are in a position to benefit from the forces of creative destruction. </w:t>
      </w:r>
      <w:r w:rsidRPr="00126515">
        <w:rPr>
          <w:rStyle w:val="StyleUnderline"/>
        </w:rPr>
        <w:t>Those who</w:t>
      </w:r>
      <w:r w:rsidRPr="00126515">
        <w:rPr>
          <w:sz w:val="16"/>
        </w:rPr>
        <w:t xml:space="preserve"> have </w:t>
      </w:r>
      <w:r w:rsidRPr="00126515">
        <w:rPr>
          <w:rStyle w:val="StyleUnderline"/>
        </w:rPr>
        <w:t>benefited in the past from those forces eventually find themselves in a position of being threatened by the forces of creative destruction.</w:t>
      </w:r>
    </w:p>
    <w:p w14:paraId="3BB7722D" w14:textId="77777777" w:rsidR="002F57F9" w:rsidRPr="00126515" w:rsidRDefault="002F57F9" w:rsidP="002F57F9">
      <w:pPr>
        <w:rPr>
          <w:rStyle w:val="StyleUnderline"/>
          <w:highlight w:val="cyan"/>
        </w:rPr>
      </w:pPr>
      <w:r w:rsidRPr="00126515">
        <w:rPr>
          <w:sz w:val="16"/>
        </w:rPr>
        <w:t xml:space="preserve">Rule of law benefits entrepreneurial individuals because it creates a level playing field that gives </w:t>
      </w:r>
      <w:r w:rsidRPr="00C55D5B">
        <w:rPr>
          <w:rStyle w:val="StyleUnderline"/>
          <w:highlight w:val="green"/>
        </w:rPr>
        <w:t>entrepreneurs</w:t>
      </w:r>
      <w:r w:rsidRPr="00126515">
        <w:rPr>
          <w:sz w:val="16"/>
        </w:rPr>
        <w:t xml:space="preserve"> the opportunity to introduce innovations that can displace the products of established firms. </w:t>
      </w:r>
      <w:r w:rsidRPr="00126515">
        <w:rPr>
          <w:rStyle w:val="StyleUnderline"/>
        </w:rPr>
        <w:t>Once they become established</w:t>
      </w:r>
      <w:r w:rsidRPr="00126515">
        <w:rPr>
          <w:sz w:val="16"/>
        </w:rPr>
        <w:t xml:space="preserve">, however, those same individuals </w:t>
      </w:r>
      <w:r w:rsidRPr="00126515">
        <w:rPr>
          <w:rStyle w:val="StyleUnderline"/>
        </w:rPr>
        <w:t xml:space="preserve">have an incentive to </w:t>
      </w:r>
      <w:r w:rsidRPr="00C55D5B">
        <w:rPr>
          <w:rStyle w:val="Emphasis"/>
          <w:highlight w:val="green"/>
        </w:rPr>
        <w:t>undermine rule of law</w:t>
      </w:r>
      <w:r w:rsidRPr="00126515">
        <w:rPr>
          <w:rStyle w:val="StyleUnderline"/>
        </w:rPr>
        <w:t>, because a level playing field enables potential rivals to challenge their established positions</w:t>
      </w:r>
      <w:r w:rsidRPr="00126515">
        <w:rPr>
          <w:sz w:val="16"/>
        </w:rPr>
        <w:t xml:space="preserve"> in the market. Once established, </w:t>
      </w:r>
      <w:r w:rsidRPr="00C55D5B">
        <w:rPr>
          <w:rStyle w:val="StyleUnderline"/>
          <w:highlight w:val="green"/>
        </w:rPr>
        <w:t>firms have an i</w:t>
      </w:r>
      <w:r w:rsidRPr="00C55D5B">
        <w:rPr>
          <w:rStyle w:val="Emphasis"/>
          <w:highlight w:val="green"/>
        </w:rPr>
        <w:t>ncentive to use</w:t>
      </w:r>
      <w:r w:rsidRPr="00126515">
        <w:rPr>
          <w:sz w:val="16"/>
        </w:rPr>
        <w:t xml:space="preserve"> the </w:t>
      </w:r>
      <w:r w:rsidRPr="00C55D5B">
        <w:rPr>
          <w:rStyle w:val="Emphasis"/>
          <w:highlight w:val="green"/>
        </w:rPr>
        <w:t>connections</w:t>
      </w:r>
      <w:r w:rsidRPr="00C55D5B">
        <w:rPr>
          <w:rStyle w:val="StyleUnderline"/>
          <w:highlight w:val="green"/>
        </w:rPr>
        <w:t xml:space="preserve"> that come with</w:t>
      </w:r>
      <w:r w:rsidRPr="00126515">
        <w:rPr>
          <w:rStyle w:val="StyleUnderline"/>
        </w:rPr>
        <w:t xml:space="preserve"> the economic </w:t>
      </w:r>
      <w:r w:rsidRPr="00C55D5B">
        <w:rPr>
          <w:rStyle w:val="StyleUnderline"/>
          <w:highlight w:val="green"/>
        </w:rPr>
        <w:t>power</w:t>
      </w:r>
      <w:r w:rsidRPr="00126515">
        <w:rPr>
          <w:rStyle w:val="StyleUnderline"/>
        </w:rPr>
        <w:t xml:space="preserve"> they</w:t>
      </w:r>
      <w:r w:rsidRPr="00126515">
        <w:rPr>
          <w:sz w:val="16"/>
        </w:rPr>
        <w:t xml:space="preserve"> have </w:t>
      </w:r>
      <w:r w:rsidRPr="00126515">
        <w:rPr>
          <w:rStyle w:val="StyleUnderline"/>
        </w:rPr>
        <w:t xml:space="preserve">accumulated </w:t>
      </w:r>
      <w:r w:rsidRPr="00C55D5B">
        <w:rPr>
          <w:rStyle w:val="StyleUnderline"/>
          <w:highlight w:val="green"/>
        </w:rPr>
        <w:t xml:space="preserve">to </w:t>
      </w:r>
      <w:r w:rsidRPr="00C55D5B">
        <w:rPr>
          <w:rStyle w:val="Emphasis"/>
          <w:highlight w:val="green"/>
        </w:rPr>
        <w:t>change the rules</w:t>
      </w:r>
      <w:r w:rsidRPr="00126515">
        <w:rPr>
          <w:rStyle w:val="Emphasis"/>
        </w:rPr>
        <w:t xml:space="preserve"> of the game </w:t>
      </w:r>
      <w:r w:rsidRPr="00C55D5B">
        <w:rPr>
          <w:rStyle w:val="Emphasis"/>
          <w:highlight w:val="green"/>
        </w:rPr>
        <w:t>to favor themselve</w:t>
      </w:r>
      <w:r w:rsidRPr="00C55D5B">
        <w:rPr>
          <w:rStyle w:val="StyleUnderline"/>
          <w:highlight w:val="green"/>
        </w:rPr>
        <w:t xml:space="preserve">s, to </w:t>
      </w:r>
      <w:r w:rsidRPr="00C55D5B">
        <w:rPr>
          <w:rStyle w:val="Emphasis"/>
          <w:highlight w:val="green"/>
        </w:rPr>
        <w:t>create barriers to entry</w:t>
      </w:r>
      <w:r w:rsidRPr="00126515">
        <w:rPr>
          <w:rStyle w:val="StyleUnderline"/>
        </w:rPr>
        <w:t xml:space="preserve"> to potential rivals.</w:t>
      </w:r>
      <w:r w:rsidRPr="00126515">
        <w:rPr>
          <w:sz w:val="16"/>
        </w:rPr>
        <w:t xml:space="preserve"> In capitalism, where the new replaces the old, the new benefit from a competitive environment where they can challenge established firms, while the old look for ways to change the rules to create stability rather than progress. Those who have risen to the top in the competitive environment of capitalism want a legal framework that stabilizes the status quo, to keep them on top, rather than legal institutions that enable the creative destruction that is an integral part of capitalism.</w:t>
      </w:r>
    </w:p>
    <w:p w14:paraId="07A3FA79" w14:textId="77777777" w:rsidR="002F57F9" w:rsidRPr="00126515" w:rsidRDefault="002F57F9" w:rsidP="002F57F9">
      <w:pPr>
        <w:rPr>
          <w:rStyle w:val="StyleUnderline"/>
          <w:highlight w:val="cyan"/>
        </w:rPr>
      </w:pPr>
      <w:r w:rsidRPr="00126515">
        <w:rPr>
          <w:sz w:val="16"/>
          <w:szCs w:val="16"/>
        </w:rPr>
        <w:t>Schumpeter (1947: 82-83) says, “The essential point to grasp is that in dealing with capitalism we are dealing with an evolutionary process. … Capitalism, then, is by nature a form or method of economic change and not only never is but never can be stationary. … The fundamental impulse that sets and keeps the capitalist engine in motion comes from the new consumers’ goods, the new methods of production or transportation, the new markets, the new forms of industrial organization that capitalist enterprise creates. … This process of Creative Destruction is the essential fact about capitalism. It is what capitalism consists in and what every capitalist concern has got to live in.”</w:t>
      </w:r>
    </w:p>
    <w:p w14:paraId="38CCAA6E" w14:textId="77777777" w:rsidR="002F57F9" w:rsidRPr="00126515" w:rsidRDefault="002F57F9" w:rsidP="002F57F9">
      <w:pPr>
        <w:rPr>
          <w:rStyle w:val="StyleUnderline"/>
          <w:highlight w:val="cyan"/>
        </w:rPr>
      </w:pPr>
      <w:r w:rsidRPr="00C55D5B">
        <w:rPr>
          <w:rStyle w:val="StyleUnderline"/>
          <w:highlight w:val="green"/>
        </w:rPr>
        <w:t>Those who have the greatest</w:t>
      </w:r>
      <w:r w:rsidRPr="00126515">
        <w:rPr>
          <w:rStyle w:val="StyleUnderline"/>
        </w:rPr>
        <w:t xml:space="preserve"> amount of</w:t>
      </w:r>
      <w:r w:rsidRPr="00126515">
        <w:rPr>
          <w:sz w:val="16"/>
        </w:rPr>
        <w:t xml:space="preserve"> economic </w:t>
      </w:r>
      <w:r w:rsidRPr="00C55D5B">
        <w:rPr>
          <w:rStyle w:val="StyleUnderline"/>
          <w:highlight w:val="green"/>
        </w:rPr>
        <w:t>power</w:t>
      </w:r>
      <w:r w:rsidRPr="00C55D5B">
        <w:rPr>
          <w:rStyle w:val="Emphasis"/>
          <w:highlight w:val="green"/>
        </w:rPr>
        <w:t xml:space="preserve"> have the most to lose</w:t>
      </w:r>
      <w:r w:rsidRPr="00C55D5B">
        <w:rPr>
          <w:rStyle w:val="StyleUnderline"/>
          <w:highlight w:val="green"/>
        </w:rPr>
        <w:t xml:space="preserve"> in</w:t>
      </w:r>
      <w:r w:rsidRPr="00126515">
        <w:rPr>
          <w:sz w:val="16"/>
        </w:rPr>
        <w:t xml:space="preserve"> the capitalist environment of </w:t>
      </w:r>
      <w:r w:rsidRPr="00C55D5B">
        <w:rPr>
          <w:rStyle w:val="StyleUnderline"/>
          <w:highlight w:val="green"/>
        </w:rPr>
        <w:t>creative destruction</w:t>
      </w:r>
      <w:r w:rsidRPr="00126515">
        <w:rPr>
          <w:rStyle w:val="StyleUnderline"/>
        </w:rPr>
        <w:t>, so they</w:t>
      </w:r>
      <w:r w:rsidRPr="00126515">
        <w:rPr>
          <w:sz w:val="16"/>
        </w:rPr>
        <w:t xml:space="preserve"> act to </w:t>
      </w:r>
      <w:r w:rsidRPr="00126515">
        <w:rPr>
          <w:rStyle w:val="StyleUnderline"/>
        </w:rPr>
        <w:t>change the rules to create stability rather than progress.</w:t>
      </w:r>
      <w:r w:rsidRPr="00126515">
        <w:rPr>
          <w:sz w:val="16"/>
        </w:rPr>
        <w:t xml:space="preserve"> By undermining that process of creative destruction, they are acting to undermine what Schumpeter calls an essential element of capitalism.</w:t>
      </w:r>
    </w:p>
    <w:p w14:paraId="1EB319D3" w14:textId="77777777" w:rsidR="002F57F9" w:rsidRPr="00126515" w:rsidRDefault="002F57F9" w:rsidP="002F57F9">
      <w:pPr>
        <w:pStyle w:val="Heading4"/>
        <w:rPr>
          <w:rStyle w:val="StyleUnderline"/>
          <w:highlight w:val="cyan"/>
        </w:rPr>
      </w:pPr>
      <w:r w:rsidRPr="00126515">
        <w:t xml:space="preserve">They treat market participation as the necessary and sufficient condition for resolving environmental issue. Guarantees corporate capture because regs ALWAYS come after the free-market fundamentalist core. </w:t>
      </w:r>
    </w:p>
    <w:p w14:paraId="57F281A7" w14:textId="77777777" w:rsidR="002F57F9" w:rsidRPr="00126515" w:rsidRDefault="002F57F9" w:rsidP="002F57F9">
      <w:pPr>
        <w:rPr>
          <w:rStyle w:val="StyleUnderline"/>
          <w:highlight w:val="cyan"/>
        </w:rPr>
      </w:pPr>
      <w:r w:rsidRPr="00126515">
        <w:rPr>
          <w:rStyle w:val="Style13ptBold"/>
        </w:rPr>
        <w:t>Jackson 21</w:t>
      </w:r>
      <w:r w:rsidRPr="00126515">
        <w:rPr>
          <w:sz w:val="16"/>
        </w:rPr>
        <w:t xml:space="preserve"> – DeOlazarra Fellow at the Program in Political Philosophy, Policy &amp; Law at the University of Virginia. She received her Ph.D. with distinction in political theory at Columbia University.</w:t>
      </w:r>
    </w:p>
    <w:p w14:paraId="0D64C0E2" w14:textId="77777777" w:rsidR="002F57F9" w:rsidRPr="00126515" w:rsidRDefault="002F57F9" w:rsidP="002F57F9">
      <w:pPr>
        <w:rPr>
          <w:rStyle w:val="StyleUnderline"/>
          <w:highlight w:val="cyan"/>
        </w:rPr>
      </w:pPr>
      <w:r w:rsidRPr="00126515">
        <w:rPr>
          <w:sz w:val="16"/>
        </w:rPr>
        <w:t xml:space="preserve">Kate Jackson, “All the Sovereign’s Agents: The Constitutional Credentials of Administration,” </w:t>
      </w:r>
      <w:r w:rsidRPr="00126515">
        <w:rPr>
          <w:i/>
          <w:iCs/>
          <w:sz w:val="16"/>
        </w:rPr>
        <w:t>William &amp; Mary Bill of Rights Journal</w:t>
      </w:r>
      <w:r w:rsidRPr="00126515">
        <w:rPr>
          <w:sz w:val="16"/>
        </w:rPr>
        <w:t>, 8 July 2021, pp. 2-7, https://papers.ssrn.com/sol3/papers.cfm?abstract_id=3813904.</w:t>
      </w:r>
    </w:p>
    <w:p w14:paraId="6D485014" w14:textId="77777777" w:rsidR="002F57F9" w:rsidRPr="00126515" w:rsidRDefault="002F57F9" w:rsidP="002F57F9">
      <w:pPr>
        <w:rPr>
          <w:rStyle w:val="StyleUnderline"/>
          <w:highlight w:val="cyan"/>
        </w:rPr>
      </w:pPr>
      <w:r w:rsidRPr="00126515">
        <w:rPr>
          <w:rStyle w:val="StyleUnderline"/>
        </w:rPr>
        <w:t xml:space="preserve">We face no less than </w:t>
      </w:r>
      <w:r w:rsidRPr="00126515">
        <w:rPr>
          <w:rStyle w:val="Emphasis"/>
        </w:rPr>
        <w:t>four urgent crises</w:t>
      </w:r>
      <w:r w:rsidRPr="00126515">
        <w:rPr>
          <w:sz w:val="16"/>
        </w:rPr>
        <w:t xml:space="preserve">: </w:t>
      </w:r>
      <w:r w:rsidRPr="00126515">
        <w:rPr>
          <w:rStyle w:val="StyleUnderline"/>
        </w:rPr>
        <w:t xml:space="preserve">an ongoing </w:t>
      </w:r>
      <w:r w:rsidRPr="00126515">
        <w:rPr>
          <w:rStyle w:val="Emphasis"/>
        </w:rPr>
        <w:t>pandemic1</w:t>
      </w:r>
      <w:r w:rsidRPr="00126515">
        <w:rPr>
          <w:sz w:val="16"/>
        </w:rPr>
        <w:t xml:space="preserve">; </w:t>
      </w:r>
      <w:r w:rsidRPr="00126515">
        <w:rPr>
          <w:rStyle w:val="Emphasis"/>
        </w:rPr>
        <w:t>racial injustice</w:t>
      </w:r>
      <w:r w:rsidRPr="00126515">
        <w:rPr>
          <w:rStyle w:val="StyleUnderline"/>
        </w:rPr>
        <w:t xml:space="preserve"> and its consequent civil unres</w:t>
      </w:r>
      <w:r w:rsidRPr="00126515">
        <w:rPr>
          <w:sz w:val="16"/>
        </w:rPr>
        <w:t xml:space="preserve">t2; </w:t>
      </w:r>
      <w:r w:rsidRPr="00126515">
        <w:rPr>
          <w:rStyle w:val="StyleUnderline"/>
        </w:rPr>
        <w:t xml:space="preserve">an </w:t>
      </w:r>
      <w:r w:rsidRPr="00126515">
        <w:rPr>
          <w:rStyle w:val="Emphasis"/>
        </w:rPr>
        <w:t>economic depression</w:t>
      </w:r>
      <w:r w:rsidRPr="00126515">
        <w:rPr>
          <w:sz w:val="16"/>
        </w:rPr>
        <w:t xml:space="preserve"> approaching the pain inflicted in 1929; </w:t>
      </w:r>
      <w:r w:rsidRPr="00126515">
        <w:rPr>
          <w:rStyle w:val="StyleUnderline"/>
        </w:rPr>
        <w:t xml:space="preserve">and the accumulating, existential threat of </w:t>
      </w:r>
      <w:r w:rsidRPr="00126515">
        <w:rPr>
          <w:rStyle w:val="Emphasis"/>
        </w:rPr>
        <w:t>climate change</w:t>
      </w:r>
      <w:r w:rsidRPr="00126515">
        <w:rPr>
          <w:sz w:val="16"/>
        </w:rPr>
        <w:t xml:space="preserve">.4 </w:t>
      </w:r>
      <w:r w:rsidRPr="00EB72A2">
        <w:rPr>
          <w:rStyle w:val="Emphasis"/>
          <w:highlight w:val="cyan"/>
        </w:rPr>
        <w:t>Citizens must rely on their state</w:t>
      </w:r>
      <w:r w:rsidRPr="00126515">
        <w:rPr>
          <w:rStyle w:val="StyleUnderline"/>
        </w:rPr>
        <w:t xml:space="preserve"> to tackle these burning perils</w:t>
      </w:r>
      <w:r w:rsidRPr="00126515">
        <w:rPr>
          <w:sz w:val="16"/>
        </w:rPr>
        <w:t xml:space="preserve">.5 Yet critics both left 6 and right 7 would tear down its institutional capacity to do so. Some denounce the exercise of administrative power as illiberal, unconstitutional and </w:t>
      </w:r>
      <w:r w:rsidRPr="00126515">
        <w:rPr>
          <w:sz w:val="16"/>
        </w:rPr>
        <w:lastRenderedPageBreak/>
        <w:t xml:space="preserve">obnoxious to the rule of law.8 Others impugn it as undemocratic, paternalistic, and corrupt.9 Yet </w:t>
      </w:r>
      <w:r w:rsidRPr="00EB72A2">
        <w:rPr>
          <w:rStyle w:val="StyleUnderline"/>
          <w:highlight w:val="cyan"/>
        </w:rPr>
        <w:t>without</w:t>
      </w:r>
      <w:r w:rsidRPr="00126515">
        <w:rPr>
          <w:rStyle w:val="StyleUnderline"/>
        </w:rPr>
        <w:t xml:space="preserve"> some kind of </w:t>
      </w:r>
      <w:r w:rsidRPr="00126515">
        <w:rPr>
          <w:rStyle w:val="Emphasis"/>
        </w:rPr>
        <w:t xml:space="preserve">agent to carry out collective </w:t>
      </w:r>
      <w:r w:rsidRPr="00EB72A2">
        <w:rPr>
          <w:rStyle w:val="Emphasis"/>
          <w:highlight w:val="cyan"/>
        </w:rPr>
        <w:t>solutions</w:t>
      </w:r>
      <w:r w:rsidRPr="00126515">
        <w:rPr>
          <w:rStyle w:val="StyleUnderline"/>
        </w:rPr>
        <w:t xml:space="preserve">, these </w:t>
      </w:r>
      <w:r w:rsidRPr="00EB72A2">
        <w:rPr>
          <w:rStyle w:val="StyleUnderline"/>
          <w:highlight w:val="cyan"/>
        </w:rPr>
        <w:t>perils may</w:t>
      </w:r>
      <w:r w:rsidRPr="00126515">
        <w:rPr>
          <w:rStyle w:val="StyleUnderline"/>
        </w:rPr>
        <w:t xml:space="preserve"> very well </w:t>
      </w:r>
      <w:r w:rsidRPr="00EB72A2">
        <w:rPr>
          <w:rStyle w:val="Emphasis"/>
          <w:highlight w:val="cyan"/>
        </w:rPr>
        <w:t>proceed unabated</w:t>
      </w:r>
      <w:r w:rsidRPr="00126515">
        <w:rPr>
          <w:rStyle w:val="Emphasis"/>
        </w:rPr>
        <w:t>.</w:t>
      </w:r>
    </w:p>
    <w:p w14:paraId="0A34EF07" w14:textId="77777777" w:rsidR="002F57F9" w:rsidRPr="00126515" w:rsidRDefault="002F57F9" w:rsidP="002F57F9">
      <w:pPr>
        <w:rPr>
          <w:rStyle w:val="StyleUnderline"/>
          <w:highlight w:val="cyan"/>
        </w:rPr>
      </w:pPr>
      <w:r w:rsidRPr="00126515">
        <w:rPr>
          <w:sz w:val="16"/>
        </w:rPr>
        <w:t xml:space="preserve">Pushing an anti-administravist agenda, libertarians continue their “long war”11 against government agencies by insisting that they are an unconstitutional fourth branch of government. For them, administration is a kind of “absolutism”12 that violates the separation of powers and defies the principle of limited government.13 They contend that agencies’ discretionary rulemaking offends the liberal commitment to the rule of law. 14 Accordingly, they would punt agencies’ responsibility for social, economic, and environmental problems to courts and legislatures. 15 </w:t>
      </w:r>
      <w:r w:rsidRPr="00EB72A2">
        <w:rPr>
          <w:rStyle w:val="Emphasis"/>
          <w:highlight w:val="cyan"/>
        </w:rPr>
        <w:t>Regulation</w:t>
      </w:r>
      <w:r w:rsidRPr="00EB72A2">
        <w:rPr>
          <w:rStyle w:val="StyleUnderline"/>
          <w:highlight w:val="cyan"/>
        </w:rPr>
        <w:t xml:space="preserve"> would</w:t>
      </w:r>
      <w:r w:rsidRPr="00126515">
        <w:rPr>
          <w:rStyle w:val="StyleUnderline"/>
        </w:rPr>
        <w:t xml:space="preserve"> thus </w:t>
      </w:r>
      <w:r w:rsidRPr="00EB72A2">
        <w:rPr>
          <w:rStyle w:val="StyleUnderline"/>
          <w:highlight w:val="cyan"/>
        </w:rPr>
        <w:t xml:space="preserve">be </w:t>
      </w:r>
      <w:r w:rsidRPr="00EB72A2">
        <w:rPr>
          <w:rStyle w:val="Emphasis"/>
          <w:highlight w:val="cyan"/>
        </w:rPr>
        <w:t>placed at the mercy of an</w:t>
      </w:r>
      <w:r w:rsidRPr="00126515">
        <w:rPr>
          <w:rStyle w:val="Emphasis"/>
        </w:rPr>
        <w:t xml:space="preserve"> </w:t>
      </w:r>
      <w:r w:rsidRPr="00EB72A2">
        <w:rPr>
          <w:rStyle w:val="Emphasis"/>
          <w:highlight w:val="cyan"/>
        </w:rPr>
        <w:t>undemocratic judiciary</w:t>
      </w:r>
      <w:r w:rsidRPr="00EB72A2">
        <w:rPr>
          <w:rStyle w:val="StyleUnderline"/>
          <w:highlight w:val="cyan"/>
        </w:rPr>
        <w:t xml:space="preserve"> who</w:t>
      </w:r>
      <w:r w:rsidRPr="00126515">
        <w:rPr>
          <w:rStyle w:val="StyleUnderline"/>
        </w:rPr>
        <w:t xml:space="preserve"> increasingly “</w:t>
      </w:r>
      <w:r w:rsidRPr="00EB72A2">
        <w:rPr>
          <w:rStyle w:val="Emphasis"/>
          <w:highlight w:val="cyan"/>
        </w:rPr>
        <w:t>weaponizes</w:t>
      </w:r>
      <w:r w:rsidRPr="00EB72A2">
        <w:rPr>
          <w:rStyle w:val="StyleUnderline"/>
          <w:highlight w:val="cyan"/>
        </w:rPr>
        <w:t xml:space="preserve">” the First Amendment </w:t>
      </w:r>
      <w:r w:rsidRPr="00EB72A2">
        <w:rPr>
          <w:rStyle w:val="Emphasis"/>
          <w:highlight w:val="cyan"/>
        </w:rPr>
        <w:t>in favor of big business</w:t>
      </w:r>
      <w:r w:rsidRPr="00EB72A2">
        <w:rPr>
          <w:highlight w:val="cyan"/>
        </w:rPr>
        <w:t>16</w:t>
      </w:r>
      <w:r w:rsidRPr="00126515">
        <w:rPr>
          <w:sz w:val="16"/>
        </w:rPr>
        <w:t xml:space="preserve"> – </w:t>
      </w:r>
      <w:r w:rsidRPr="00126515">
        <w:rPr>
          <w:rStyle w:val="StyleUnderline"/>
        </w:rPr>
        <w:t xml:space="preserve">or of </w:t>
      </w:r>
      <w:r w:rsidRPr="00EB72A2">
        <w:rPr>
          <w:rStyle w:val="StyleUnderline"/>
          <w:highlight w:val="cyan"/>
        </w:rPr>
        <w:t>a Congress whose already</w:t>
      </w:r>
      <w:r w:rsidRPr="00126515">
        <w:rPr>
          <w:rStyle w:val="StyleUnderline"/>
        </w:rPr>
        <w:t xml:space="preserve"> </w:t>
      </w:r>
      <w:r w:rsidRPr="00EB72A2">
        <w:rPr>
          <w:rStyle w:val="StyleUnderline"/>
          <w:highlight w:val="cyan"/>
        </w:rPr>
        <w:t>inefficient decision-making is</w:t>
      </w:r>
      <w:r w:rsidRPr="00126515">
        <w:rPr>
          <w:rStyle w:val="StyleUnderline"/>
        </w:rPr>
        <w:t xml:space="preserve"> </w:t>
      </w:r>
      <w:r w:rsidRPr="00126515">
        <w:rPr>
          <w:rStyle w:val="Emphasis"/>
          <w:strike/>
        </w:rPr>
        <w:t>crippled</w:t>
      </w:r>
      <w:r w:rsidRPr="00126515">
        <w:rPr>
          <w:rStyle w:val="Emphasis"/>
        </w:rPr>
        <w:t xml:space="preserve"> [</w:t>
      </w:r>
      <w:r w:rsidRPr="00EB72A2">
        <w:rPr>
          <w:rStyle w:val="Emphasis"/>
          <w:highlight w:val="cyan"/>
        </w:rPr>
        <w:t>inhibited] by</w:t>
      </w:r>
      <w:r w:rsidRPr="00EB72A2">
        <w:rPr>
          <w:rStyle w:val="StyleUnderline"/>
          <w:highlight w:val="cyan"/>
        </w:rPr>
        <w:t xml:space="preserve"> </w:t>
      </w:r>
      <w:r w:rsidRPr="00EB72A2">
        <w:rPr>
          <w:rStyle w:val="Emphasis"/>
          <w:highlight w:val="cyan"/>
        </w:rPr>
        <w:t>hyperpolarization</w:t>
      </w:r>
      <w:r w:rsidRPr="00EB72A2">
        <w:rPr>
          <w:rStyle w:val="StyleUnderline"/>
          <w:highlight w:val="cyan"/>
        </w:rPr>
        <w:t xml:space="preserve">17 and </w:t>
      </w:r>
      <w:r w:rsidRPr="00EB72A2">
        <w:rPr>
          <w:rStyle w:val="Emphasis"/>
          <w:highlight w:val="cyan"/>
        </w:rPr>
        <w:t>distorted</w:t>
      </w:r>
      <w:r w:rsidRPr="00EB72A2">
        <w:rPr>
          <w:rStyle w:val="StyleUnderline"/>
          <w:highlight w:val="cyan"/>
        </w:rPr>
        <w:t xml:space="preserve"> by</w:t>
      </w:r>
      <w:r w:rsidRPr="00126515">
        <w:rPr>
          <w:rStyle w:val="StyleUnderline"/>
        </w:rPr>
        <w:t xml:space="preserve"> the kind of </w:t>
      </w:r>
      <w:r w:rsidRPr="00126515">
        <w:rPr>
          <w:rStyle w:val="Emphasis"/>
        </w:rPr>
        <w:t xml:space="preserve">material </w:t>
      </w:r>
      <w:r w:rsidRPr="00EB72A2">
        <w:rPr>
          <w:rStyle w:val="Emphasis"/>
          <w:highlight w:val="cyan"/>
        </w:rPr>
        <w:t>inequalities</w:t>
      </w:r>
      <w:r w:rsidRPr="00126515">
        <w:rPr>
          <w:rStyle w:val="StyleUnderline"/>
        </w:rPr>
        <w:t xml:space="preserve"> that the welfare state is meant to ameliorate.</w:t>
      </w:r>
      <w:r w:rsidRPr="00126515">
        <w:rPr>
          <w:sz w:val="16"/>
        </w:rPr>
        <w:t xml:space="preserve"> 18</w:t>
      </w:r>
    </w:p>
    <w:p w14:paraId="2BC29844" w14:textId="77777777" w:rsidR="002F57F9" w:rsidRPr="00126515" w:rsidRDefault="002F57F9" w:rsidP="002F57F9">
      <w:pPr>
        <w:rPr>
          <w:rStyle w:val="StyleUnderline"/>
          <w:highlight w:val="cyan"/>
        </w:rPr>
      </w:pPr>
      <w:r w:rsidRPr="00126515">
        <w:rPr>
          <w:sz w:val="16"/>
        </w:rPr>
        <w:t xml:space="preserve">Conservatives with a more authoritarian inflection seek to recall administration from its constitutional exile by subsuming it under presidential power. 19 Such critics would lend administration some democratic credentials by bootstrapping them to the president’s electoral accountability. Yet ridding agencies of their independence by placing them under the discretion of the president grants the president personal control over agency policymaking and adjudication without the checks provided by Congress, the courts, or an independent civil service.20 It thus, arguably, solves a separation-of-powers problem by introducing a new one.21 More ominously, empowering the president with the patina of democratic legitimacy emits a strong whiff of Schmittian politics.22 The prospect of a largely unbound executive officer claiming a popular mandate to hire and fire civil servants on a whim should alarm any that followed the Trump Administration’s treatment of refugees, civil protestors, polluters, and political cronies. </w:t>
      </w:r>
    </w:p>
    <w:p w14:paraId="63582F6F" w14:textId="77777777" w:rsidR="002F57F9" w:rsidRPr="00126515" w:rsidRDefault="002F57F9" w:rsidP="002F57F9">
      <w:pPr>
        <w:rPr>
          <w:rStyle w:val="StyleUnderline"/>
          <w:highlight w:val="cyan"/>
        </w:rPr>
      </w:pPr>
      <w:r w:rsidRPr="00126515">
        <w:rPr>
          <w:rStyle w:val="StyleUnderline"/>
        </w:rPr>
        <w:t>Agency power likewise fares poorly in the hands of the left</w:t>
      </w:r>
      <w:r w:rsidRPr="00126515">
        <w:rPr>
          <w:sz w:val="16"/>
        </w:rPr>
        <w:t xml:space="preserve">. 23 </w:t>
      </w:r>
      <w:r w:rsidRPr="00126515">
        <w:rPr>
          <w:rStyle w:val="StyleUnderline"/>
        </w:rPr>
        <w:t>They blame administrative technocracy</w:t>
      </w:r>
      <w:r w:rsidRPr="00126515">
        <w:rPr>
          <w:sz w:val="16"/>
        </w:rPr>
        <w:t xml:space="preserve"> for a variety of social </w:t>
      </w:r>
      <w:r w:rsidRPr="00126515">
        <w:rPr>
          <w:rStyle w:val="StyleUnderline"/>
        </w:rPr>
        <w:t>and</w:t>
      </w:r>
      <w:r w:rsidRPr="00126515">
        <w:rPr>
          <w:sz w:val="16"/>
        </w:rPr>
        <w:t xml:space="preserve"> political ailments: the reification of social differences and the juridification of human nature24; corruption, privatization and regulatory capture25; the depoliticization of economic issues and the subsidization of globalized financial capitalism26 and, ultimately, the constellation of conspiratorial populist politics currently threatening liberal democratic states.27 Their preferred solutions include democratizing agency decision-making28 and constraining Congress’ capacity to delegate its lawmaking function. 29 While their interventions are welcome, they may </w:t>
      </w:r>
      <w:r w:rsidRPr="00126515">
        <w:rPr>
          <w:rStyle w:val="StyleUnderline"/>
        </w:rPr>
        <w:t>deprive government of the nimble expertise necessary to address environmental and economic crises</w:t>
      </w:r>
      <w:r w:rsidRPr="00126515">
        <w:rPr>
          <w:sz w:val="16"/>
        </w:rPr>
        <w:t xml:space="preserve">.30 Moreover, as illustrated by the president’s extraordinary powers to shape national immigration policy despite its “notoriously complex and detailed statutory structure,” increasing the amount of formal legislation may only expand agencies’ enforcement discretion.31 </w:t>
      </w:r>
      <w:r w:rsidRPr="00126515">
        <w:rPr>
          <w:rStyle w:val="StyleUnderline"/>
        </w:rPr>
        <w:t>Agency democratization, furthermore, risks reproducing</w:t>
      </w:r>
      <w:r w:rsidRPr="00126515">
        <w:rPr>
          <w:sz w:val="16"/>
        </w:rPr>
        <w:t xml:space="preserve">, perhaps </w:t>
      </w:r>
      <w:r w:rsidRPr="00126515">
        <w:rPr>
          <w:rStyle w:val="StyleUnderline"/>
        </w:rPr>
        <w:t xml:space="preserve">under the cover of ostensible public consensus, the same social, economic and political inequalities that distort Congressional lawmaking. 32 </w:t>
      </w:r>
    </w:p>
    <w:p w14:paraId="4920A125" w14:textId="77777777" w:rsidR="002F57F9" w:rsidRPr="00126515" w:rsidRDefault="002F57F9" w:rsidP="002F57F9">
      <w:pPr>
        <w:rPr>
          <w:rStyle w:val="StyleUnderline"/>
          <w:highlight w:val="cyan"/>
        </w:rPr>
      </w:pPr>
      <w:r w:rsidRPr="00126515">
        <w:rPr>
          <w:sz w:val="16"/>
        </w:rPr>
        <w:t xml:space="preserve">In this essay, I contend that </w:t>
      </w:r>
      <w:r w:rsidRPr="00EB72A2">
        <w:rPr>
          <w:rStyle w:val="StyleUnderline"/>
          <w:highlight w:val="cyan"/>
        </w:rPr>
        <w:t>this</w:t>
      </w:r>
      <w:r w:rsidRPr="00126515">
        <w:rPr>
          <w:rStyle w:val="StyleUnderline"/>
        </w:rPr>
        <w:t xml:space="preserve"> </w:t>
      </w:r>
      <w:r w:rsidRPr="00126515">
        <w:rPr>
          <w:rStyle w:val="Emphasis"/>
        </w:rPr>
        <w:t xml:space="preserve">multi-pronged </w:t>
      </w:r>
      <w:r w:rsidRPr="00EB72A2">
        <w:rPr>
          <w:rStyle w:val="Emphasis"/>
          <w:highlight w:val="cyan"/>
        </w:rPr>
        <w:t>anti-administravist attack</w:t>
      </w:r>
      <w:r w:rsidRPr="00126515">
        <w:rPr>
          <w:rStyle w:val="StyleUnderline"/>
        </w:rPr>
        <w:t xml:space="preserve"> </w:t>
      </w:r>
      <w:r w:rsidRPr="00EB72A2">
        <w:rPr>
          <w:rStyle w:val="StyleUnderline"/>
          <w:highlight w:val="cyan"/>
        </w:rPr>
        <w:t xml:space="preserve">stands upon </w:t>
      </w:r>
      <w:r w:rsidRPr="00EB72A2">
        <w:rPr>
          <w:rStyle w:val="Emphasis"/>
          <w:highlight w:val="cyan"/>
        </w:rPr>
        <w:t>shaky conceptual foundations</w:t>
      </w:r>
      <w:r w:rsidRPr="00126515">
        <w:rPr>
          <w:sz w:val="16"/>
        </w:rPr>
        <w:t xml:space="preserve">. </w:t>
      </w:r>
      <w:r w:rsidRPr="00126515">
        <w:rPr>
          <w:rStyle w:val="StyleUnderline"/>
        </w:rPr>
        <w:t xml:space="preserve">Each builds atop a theory of constitutionalism that embraces a </w:t>
      </w:r>
      <w:r w:rsidRPr="00126515">
        <w:rPr>
          <w:rStyle w:val="Emphasis"/>
        </w:rPr>
        <w:t>too-literal conception of popular sovereignty.</w:t>
      </w:r>
      <w:r w:rsidRPr="00126515">
        <w:rPr>
          <w:sz w:val="16"/>
        </w:rPr>
        <w:t xml:space="preserve">33 </w:t>
      </w:r>
      <w:r w:rsidRPr="00126515">
        <w:rPr>
          <w:rStyle w:val="StyleUnderline"/>
        </w:rPr>
        <w:t>It is a conception that posits that there is, in fact, a “people” with a sovereign “will.” It is a “will” that can be clearly identified</w:t>
      </w:r>
      <w:r w:rsidRPr="00126515">
        <w:rPr>
          <w:sz w:val="16"/>
        </w:rPr>
        <w:t xml:space="preserve"> (through elections); </w:t>
      </w:r>
      <w:r w:rsidRPr="00126515">
        <w:rPr>
          <w:rStyle w:val="StyleUnderline"/>
        </w:rPr>
        <w:t>straightforwardly transcribed</w:t>
      </w:r>
      <w:r w:rsidRPr="00126515">
        <w:rPr>
          <w:sz w:val="16"/>
        </w:rPr>
        <w:t xml:space="preserve"> (through lawmaking); </w:t>
      </w:r>
      <w:r w:rsidRPr="00126515">
        <w:rPr>
          <w:rStyle w:val="StyleUnderline"/>
        </w:rPr>
        <w:t>mechanically applied</w:t>
      </w:r>
      <w:r w:rsidRPr="00126515">
        <w:rPr>
          <w:sz w:val="16"/>
        </w:rPr>
        <w:t xml:space="preserve"> (by administrators) </w:t>
      </w:r>
      <w:r w:rsidRPr="00126515">
        <w:rPr>
          <w:rStyle w:val="StyleUnderline"/>
        </w:rPr>
        <w:t>and constrained</w:t>
      </w:r>
      <w:r w:rsidRPr="00126515">
        <w:rPr>
          <w:sz w:val="16"/>
        </w:rPr>
        <w:t xml:space="preserve"> (by judges). 34 But in a country of hundreds of millions, the diverse multiplicity of citizens could never find a common will.35 It is even more impossible that it could ever be accurately expressed through the lawmaking of elected representatives.36 As a result, critics of administration often grant statutory lawmaking more democratic credentials than it deserves. 37 The non-delegation doctrine purports to prevent the delegation of something that simply may not exist. </w:t>
      </w:r>
    </w:p>
    <w:p w14:paraId="03D2F0E5" w14:textId="77777777" w:rsidR="002F57F9" w:rsidRPr="00126515" w:rsidRDefault="002F57F9" w:rsidP="002F57F9">
      <w:pPr>
        <w:pStyle w:val="Heading4"/>
        <w:rPr>
          <w:rStyle w:val="StyleUnderline"/>
          <w:highlight w:val="cyan"/>
        </w:rPr>
      </w:pPr>
      <w:r w:rsidRPr="00126515">
        <w:t>Trying to be eco-friendly does not address the root cause of capitalism, it actually coopts movements into a form that allows capitalism to continue unhindered</w:t>
      </w:r>
    </w:p>
    <w:p w14:paraId="4E703C9C" w14:textId="77777777" w:rsidR="002F57F9" w:rsidRPr="00126515" w:rsidRDefault="002F57F9" w:rsidP="002F57F9">
      <w:pPr>
        <w:rPr>
          <w:rStyle w:val="StyleUnderline"/>
          <w:highlight w:val="cyan"/>
        </w:rPr>
      </w:pPr>
      <w:r w:rsidRPr="00126515">
        <w:rPr>
          <w:rStyle w:val="Style13ptBold"/>
        </w:rPr>
        <w:t xml:space="preserve">Patterson 2k </w:t>
      </w:r>
      <w:r w:rsidRPr="00126515">
        <w:rPr>
          <w:sz w:val="16"/>
        </w:rPr>
        <w:t xml:space="preserve">(Mary Jane Patterson. Patterson is a masters student in environmental studies. This article was produced in consultation with Robert Gibson, an associate professor of Environment and Resource Studies. They are both at the University of Waterloo in Ontario, Canada. November 2000, “Natural capitalism: can the free market be used to jump-start the switch to sustainability?,” </w:t>
      </w:r>
      <w:hyperlink r:id="rId20" w:history="1">
        <w:r w:rsidRPr="00126515">
          <w:rPr>
            <w:rStyle w:val="Hyperlink"/>
          </w:rPr>
          <w:t>http://dl2af5jf3e.search.serialssolutions.com/?ctx_ver=Z39.88-2004&amp;ctx_enc=info%3Aofi%2Fenc%3AUTF-8&amp;rfr_id=info:sid/summon.serialssolutions.com&amp;rft_val_fmt=info:ofi/fmt:kev:mtx:journal&amp;rft.genre=article&amp;rft.atitle=Natural+capitalism&amp;rft.jtitle=New+Internationalist&amp;rft.au=Patterson%2C+Mary+Jane&amp;rft.date=2000-01-01&amp;rft.issn=0305-</w:t>
        </w:r>
        <w:r w:rsidRPr="00126515">
          <w:rPr>
            <w:rStyle w:val="Hyperlink"/>
          </w:rPr>
          <w:lastRenderedPageBreak/>
          <w:t>9529&amp;rft.issue=329&amp;rft.spage=14&amp;rft.externalDBID=AUSTGUIDE&amp;rft.externalDocID=Natural_capitalism00017570</w:t>
        </w:r>
      </w:hyperlink>
      <w:r w:rsidRPr="00126515">
        <w:rPr>
          <w:sz w:val="16"/>
        </w:rPr>
        <w:t>.) //ky</w:t>
      </w:r>
    </w:p>
    <w:p w14:paraId="42D20816" w14:textId="77777777" w:rsidR="002F57F9" w:rsidRPr="00126515" w:rsidRDefault="002F57F9" w:rsidP="002F57F9">
      <w:pPr>
        <w:rPr>
          <w:rStyle w:val="StyleUnderline"/>
          <w:highlight w:val="cyan"/>
        </w:rPr>
      </w:pPr>
      <w:r w:rsidRPr="00126515">
        <w:rPr>
          <w:sz w:val="16"/>
        </w:rPr>
        <w:t xml:space="preserve">In the packed ballroom of a glittering downtown hotel, Amory Lovins is working his magic. </w:t>
      </w:r>
      <w:r w:rsidRPr="00D90CBC">
        <w:rPr>
          <w:rStyle w:val="StyleUnderline"/>
          <w:highlight w:val="yellow"/>
        </w:rPr>
        <w:t>Calmly and confidently, the mustachioed guru of eco-efficiency explains how `natural capitalism' can save money and the planet both at the same time</w:t>
      </w:r>
      <w:r w:rsidRPr="00126515">
        <w:rPr>
          <w:rStyle w:val="StyleUnderline"/>
        </w:rPr>
        <w:t>. An enthusiastic standing-room-only audience of businesspeople, environmental activists, municipal politicians and university students is lapping it up -- hook, line and `powerpoint' presentation.</w:t>
      </w:r>
      <w:r w:rsidRPr="00126515">
        <w:rPr>
          <w:sz w:val="16"/>
        </w:rPr>
        <w:t xml:space="preserve"> Along with everyone else, I am swept up in the logic and common sense of it all. </w:t>
      </w:r>
      <w:r w:rsidRPr="00126515">
        <w:rPr>
          <w:rStyle w:val="StyleUnderline"/>
        </w:rPr>
        <w:t>But I wonder why we haven't been doing this before</w:t>
      </w:r>
      <w:r w:rsidRPr="00126515">
        <w:rPr>
          <w:sz w:val="16"/>
        </w:rPr>
        <w:t xml:space="preserve">? And why aren't we doing it now? After the presentation there are questions and comments from the audience. </w:t>
      </w:r>
      <w:r w:rsidRPr="00126515">
        <w:rPr>
          <w:rStyle w:val="StyleUnderline"/>
        </w:rPr>
        <w:t>The head of a national NGO exults that finally she won't have to feel guilty about driving a car. A local councillor steps up to the microphone to share the city's own efficiency success stories. The buzz in the air is palpable.</w:t>
      </w:r>
      <w:r w:rsidRPr="00126515">
        <w:rPr>
          <w:sz w:val="16"/>
        </w:rPr>
        <w:t xml:space="preserve"> It is an Amory love-in. There is no denying the appeal of Lovins' message. In his recent best-selling book Natural Capitalism (co-authored with his ex-spouse L Hunter Lovins and eco-entrepreneur Paul Hawken) he describes how an enlightened form of capitalism, retuned to seek eco-efficiencies, would save the environment, stimulate the economy, increase employment and bridge the gap between rich and poor. What's not to like? Similar concepts calling for ten-fold or four-fold gains in resource efficiency (`Factor Ten' and `Factor Four') have been embraced in Europe as `the new paradigm for sustainable development'</w:t>
      </w:r>
      <w:r w:rsidRPr="00126515">
        <w:rPr>
          <w:rStyle w:val="StyleUnderline"/>
        </w:rPr>
        <w:t>. It is an attractive vision of the future that is rare in its appeal to environmentalists and the business community alike</w:t>
      </w:r>
      <w:r w:rsidRPr="00126515">
        <w:rPr>
          <w:sz w:val="16"/>
        </w:rPr>
        <w:t>. There is no denying the credentials of the messengers either. The Lovinses are co-founders of the Rocky Mountain Institute in Snowmass, Colorado, a nonprofit think tank. They are also among Time magazine's `Heroes for the Planet' for Earth Day 2000. A dynamic speaker and writer, Amory Lovins has been a prominent critical voice in energy policy and resource use for more than 20 years. Co-author Paul Hawken is both an entrepreneur and an environmental activist -- and a thoughtful writer on the nexus between the two worlds</w:t>
      </w:r>
      <w:r w:rsidRPr="00126515">
        <w:rPr>
          <w:rStyle w:val="StyleUnderline"/>
        </w:rPr>
        <w:t xml:space="preserve">. </w:t>
      </w:r>
      <w:r w:rsidRPr="00D90CBC">
        <w:rPr>
          <w:rStyle w:val="StyleUnderline"/>
          <w:highlight w:val="yellow"/>
        </w:rPr>
        <w:t>Together these three have set out to save capitalism from itself</w:t>
      </w:r>
      <w:r w:rsidRPr="00126515">
        <w:rPr>
          <w:rStyle w:val="StyleUnderline"/>
        </w:rPr>
        <w:t xml:space="preserve"> -- to `harness the talent of business to solve the world's deepest environmental and social problems'. The central premise behind `natural capitalism' is that we have the technical capacity to use the planet's resources much more efficiently, allowing us to maintain and even enhance our material well-being while sharply reducing resource extraction, waste discharge and associated damage</w:t>
      </w:r>
      <w:r w:rsidRPr="00126515">
        <w:rPr>
          <w:sz w:val="16"/>
        </w:rPr>
        <w:t>. Businesses would operate more like biological systems, recycling waste into new raw materials and providing services rather than products. The motivation for ecologically sound ways of doing business would be economic rather than altruistic because efficiency measures would also save money. In effect, we could have our cake and eat it too. Lovins illustrates his hypothesis with many real-life examples from the business world, where companies found that `greening up' was good for the bottom line. His public presentation and the book abound with success stories: $2.8 million saved here, 81-per-cent reduction in resource extraction there. The stories are numerous and attractive. But they are more the exception than the rule. Eco-efficiency is not what drives most of real-life capitalism. `</w:t>
      </w:r>
      <w:r w:rsidRPr="00D90CBC">
        <w:rPr>
          <w:rStyle w:val="StyleUnderline"/>
          <w:highlight w:val="yellow"/>
        </w:rPr>
        <w:t>Natural capitalism' may be reasonable and desirable. And certainly it is a refreshing notion for environmentalists weary of being the continual bearers of bad news. But it is not the way the world runs at the moment</w:t>
      </w:r>
      <w:r w:rsidRPr="00D90CBC">
        <w:rPr>
          <w:highlight w:val="yellow"/>
        </w:rPr>
        <w:t>.</w:t>
      </w:r>
      <w:r w:rsidRPr="00126515">
        <w:rPr>
          <w:sz w:val="16"/>
        </w:rPr>
        <w:t xml:space="preserve"> In general business has blithely ignored and vigorously denied its role in degrading the environment. So how do we get the market to favour eco-efficiencies? How do we achieve a `natural capitalism' that is also equitable, given the free market's tendency to deepen the gulf between rich and poor? And given the rampant consumerism that dominates Western culture and is quickly spreading around the globe, how do we ensure that the savings from eco-efficiencies are not simply spent on more consumer trinkets? The market is undeniably powerful and it does seek efficiencies. Traditionally the `efficient' way of dealing with wastes was to dump them, cost-free, into the air or water. But if efficiency could be harnessed to reduce resource use and waste, capitalism could be made to work in the service of the environment. Lovins and company are not alone in exploring this possibility. Eco-sensitive economists have long advocated the use of market mechanisms to encourage anti-pollution measures. And activists have for years lobbied for removal of the subsidies that support unsustainable energy projects and industrial agriculture. There is also a growing international movement for `green' taxes. These would remove taxes from `goods' (things like jobs and income) and instead put them on `bads' (things like pollution and resource extraction). Grains of sand The question is not whether such steps are desirable or whether they could work, but whether the necessary political will to make it happen can be mustered. Can this be accomplished under the Lovins' banner? Not everyone is persuaded. `It's a mystification,' says Joel Kovel, professor of Social Studies at Bard College in New York. `</w:t>
      </w:r>
      <w:r w:rsidRPr="00126515">
        <w:rPr>
          <w:rStyle w:val="StyleUnderline"/>
        </w:rPr>
        <w:t>They are using a popular, easy-to-assimilate and apolitical definition of capitalism</w:t>
      </w:r>
      <w:r w:rsidRPr="00126515">
        <w:rPr>
          <w:sz w:val="16"/>
        </w:rPr>
        <w:t>. The whole weight of evidence is that this is not what real capitalism is about.' Kovel argues that virtuous small businesses can exist but that they play no role in the overall workings of society. `A couple of grains of sand on the beach' is how he puts it. One should not imagine that the realm of exchange is neutral. `</w:t>
      </w:r>
      <w:r w:rsidRPr="00126515">
        <w:rPr>
          <w:rStyle w:val="StyleUnderline"/>
        </w:rPr>
        <w:t>The real forces of society are dictated by the accumulation of capital. The inherent nature of capitalism is to expand, and it sucks everything into its orbit.' There are examples of businesses saving money while operating in a more environmentally friendly manner</w:t>
      </w:r>
      <w:r w:rsidRPr="00126515">
        <w:rPr>
          <w:sz w:val="16"/>
        </w:rPr>
        <w:t xml:space="preserve">. But this doesn't mean that most businesses could follow suit. For most, absorbing the </w:t>
      </w:r>
      <w:r w:rsidRPr="00126515">
        <w:rPr>
          <w:sz w:val="16"/>
        </w:rPr>
        <w:lastRenderedPageBreak/>
        <w:t xml:space="preserve">ecological and social costs of their operations would be expensive and perhaps suicidal, unless their competitors did the same. To counter this, `natural capitalism' boosters advocate `a fundamental rethinking of the structure and the reward system of commerce'. </w:t>
      </w:r>
      <w:r w:rsidRPr="00126515">
        <w:rPr>
          <w:rStyle w:val="StyleUnderline"/>
        </w:rPr>
        <w:t xml:space="preserve">Only by overhauling the entire system can we ensure that it is competitive to be environmentally friendly. But where does this overhauling begin? And how far does it extend? </w:t>
      </w:r>
      <w:r w:rsidRPr="00D90CBC">
        <w:rPr>
          <w:rStyle w:val="StyleUnderline"/>
          <w:highlight w:val="yellow"/>
        </w:rPr>
        <w:t>Virtually any country would find it difficult to make these changes on its own.</w:t>
      </w:r>
      <w:r w:rsidRPr="00126515">
        <w:rPr>
          <w:rStyle w:val="StyleUnderline"/>
        </w:rPr>
        <w:t xml:space="preserve"> If Australia, for example, were to attempt such a turnaround it might conceivably find a way to equalize the increased costs for Australian business competitors in the domestic market. But an integral part of the present market system is the globalization of trade. With the increasing reliance on exports to international markets, encouraged by the World Trade Organization, Australia would find it impossible to attempt economic reforms such as these in isolation</w:t>
      </w:r>
      <w:r w:rsidRPr="00126515">
        <w:rPr>
          <w:sz w:val="16"/>
        </w:rPr>
        <w:t xml:space="preserve">. Australian corporations would be immediately outbid in foreign markets by competitors from other countries with lower costs and fewer restrictions. Such a transformation could only be successful on a global scale, through international treaties and agreements imposed on the now virtually lawless world of global corporate finance. Silent politics This does not mean that reforms such as green taxes, appropriate subsidies and internalization of costs are not worthy goals. In fact, they may be the only way to turn around our self-destructive economic system. </w:t>
      </w:r>
      <w:r w:rsidRPr="00126515">
        <w:rPr>
          <w:rStyle w:val="StyleUnderline"/>
        </w:rPr>
        <w:t xml:space="preserve">But </w:t>
      </w:r>
      <w:r w:rsidRPr="00D90CBC">
        <w:rPr>
          <w:rStyle w:val="StyleUnderline"/>
          <w:highlight w:val="yellow"/>
        </w:rPr>
        <w:t>the changes would require substantial political intervention into the market and extraordinary political will at all levels from the municipal to the international</w:t>
      </w:r>
      <w:r w:rsidRPr="00126515">
        <w:rPr>
          <w:rStyle w:val="StyleUnderline"/>
        </w:rPr>
        <w:t xml:space="preserve">. </w:t>
      </w:r>
      <w:r w:rsidRPr="00126515">
        <w:rPr>
          <w:sz w:val="16"/>
        </w:rPr>
        <w:t xml:space="preserve">And this is not something that the natural capitalists address. They are largely silent on the subject of politics, preferring to paint themselves as proudly and deliberately apolitical. The Rocky Mountain Institute website describes their work as `independent, nonadversarial, and transideological'. They're careful not to rock the boat, trying to appeal to the widest audience (mainly North American) possible. Maybe they do understand the US public well. And maybe they're right to assume they'll have more success if changes are wrapped in the cloak of neutral economic logic. But the reality is that the conditions for Lovins' brand of `natural capitalism' are unlikely to arise from the market itself. They will have to be imposed by co-operative, collective action -- by governments and other organizations of civil society hip-deep in politics. And that's not all. If the market won't deliver eco-efficiency without substantial political intervention, it certainly won't deliver an equal distribution of the benefits or ensure that the savings aren't squandered on more consumption. These changes won't happen without strong government intervention in the workings of capital. Self-regulation, based on the record to date, just won't do it. An appealing package There is much to admire in the `natural capitalism' approach. It's both innovative and positive, a more attractive image than the negative, we're-going-to-hell-in-a-handbasket messages that come so often from environmental groups. It has the potential to galvanize the business and technology communities in a way that no other initiative has -- if only because it affirms their modus operandi. And it pulls together some sorely needed economic and environmental changes into one appealing package. That said, `natural capitalism' is a programme for change that is at best partially developed. Very little that it advocates will emerge from capitalism as it's currently structured. Both the core of its agenda -- aggressive pursuit of eco-efficiencies -- and the associated objectives of equity and overcoming consumerism, demand ambitious political action. When Lovins and company avoid discussion of political or cultural change they are not telling the whole story. Maybe their restraint on the political aspects is strategic. Quite possibly the Lovinses and Hawken are trying to get North Americans to buy into the concept first. Then they will slowly introduce the scarier parts about political and cultural change. Whether this strategy is appropriate or not is an open question. As Joel Kovel says, `natural capitalism' presents lots of good technocratic ideas but `we shouldn't think of it as a substitute for genuine political engagement'. </w:t>
      </w:r>
    </w:p>
    <w:p w14:paraId="0E8CFE8D" w14:textId="77777777" w:rsidR="002F57F9" w:rsidRPr="00126515" w:rsidRDefault="002F57F9" w:rsidP="002F57F9">
      <w:pPr>
        <w:rPr>
          <w:rStyle w:val="StyleUnderline"/>
          <w:highlight w:val="cyan"/>
        </w:rPr>
      </w:pPr>
    </w:p>
    <w:p w14:paraId="520E106F" w14:textId="77777777" w:rsidR="002F57F9" w:rsidRPr="00126515" w:rsidRDefault="002F57F9" w:rsidP="002F57F9">
      <w:pPr>
        <w:rPr>
          <w:rStyle w:val="StyleUnderline"/>
          <w:highlight w:val="cyan"/>
        </w:rPr>
      </w:pPr>
    </w:p>
    <w:p w14:paraId="0099486C" w14:textId="77777777" w:rsidR="002F57F9" w:rsidRPr="00126515" w:rsidRDefault="002F57F9" w:rsidP="002F57F9">
      <w:pPr>
        <w:pStyle w:val="Heading4"/>
        <w:rPr>
          <w:rStyle w:val="StyleUnderline"/>
          <w:highlight w:val="cyan"/>
        </w:rPr>
      </w:pPr>
      <w:r w:rsidRPr="00126515">
        <w:t xml:space="preserve">Green colonialism through capitalism --- </w:t>
      </w:r>
      <w:r w:rsidRPr="00126515">
        <w:rPr>
          <w:rFonts w:cs="Calibri"/>
          <w:color w:val="000000" w:themeColor="text1"/>
        </w:rPr>
        <w:t xml:space="preserve">The myth of Green Capitalism reifies neoliberal privatization of the environment—that justifies exploitation of marginalized communities while relying on vast carbon consumption to institutionalize renewables. </w:t>
      </w:r>
    </w:p>
    <w:p w14:paraId="137BFF66" w14:textId="77777777" w:rsidR="002F57F9" w:rsidRPr="00126515" w:rsidRDefault="002F57F9" w:rsidP="002F57F9">
      <w:pPr>
        <w:rPr>
          <w:rStyle w:val="StyleUnderline"/>
          <w:highlight w:val="cyan"/>
        </w:rPr>
      </w:pPr>
      <w:r w:rsidRPr="00126515">
        <w:rPr>
          <w:rStyle w:val="Style13ptBold"/>
          <w:color w:val="000000" w:themeColor="text1"/>
        </w:rPr>
        <w:t>Alhadeff ‘23</w:t>
      </w:r>
      <w:r w:rsidRPr="00126515">
        <w:rPr>
          <w:color w:val="000000" w:themeColor="text1"/>
          <w:sz w:val="16"/>
        </w:rPr>
        <w:t xml:space="preserve">, March 30, 2023, Cara Judea Alhadeff, PhD, author of dozens of books and articles on philosophy, art, gender, ethnic, and cultural studies—including critically acclaimed Viscous Expectations: Justice, Vulnerability, The Ob-scene and Zazu Dreams: Between the Scarab and the Dung Beetle, A Cautionary Fable for the Anthropocene Era, explores global-corporatocracy, petroleum-parenting, social-ecology/permaculture, economics, eroticism, and the pharma-addictive medical industry. Former professor of Performance &amp; Pedagogy at UC Santa Cruz and Critical Philosophy in the Global Center for Advanced Studies, “Equality as Industrial Capitalism’s Trojan Horse: Environmental Racism, Green Colonialism, and The Renewable Energies Revolution,” a chapter from the book Philosophy as Practice in the Ecological Emergency, </w:t>
      </w:r>
      <w:hyperlink r:id="rId21" w:history="1">
        <w:r w:rsidRPr="00126515">
          <w:rPr>
            <w:rStyle w:val="Hyperlink"/>
            <w:color w:val="000000" w:themeColor="text1"/>
          </w:rPr>
          <w:t>https://link.springer.com/book/10.1007/978-3-030-94391-2</w:t>
        </w:r>
      </w:hyperlink>
      <w:r w:rsidRPr="00126515">
        <w:rPr>
          <w:color w:val="000000" w:themeColor="text1"/>
          <w:sz w:val="16"/>
        </w:rPr>
        <w:t>, Orr</w:t>
      </w:r>
    </w:p>
    <w:p w14:paraId="1701AD52" w14:textId="77777777" w:rsidR="002F57F9" w:rsidRPr="00126515" w:rsidRDefault="002F57F9" w:rsidP="002F57F9">
      <w:pPr>
        <w:rPr>
          <w:rStyle w:val="StyleUnderline"/>
          <w:highlight w:val="cyan"/>
        </w:rPr>
      </w:pPr>
      <w:r w:rsidRPr="00126515">
        <w:rPr>
          <w:color w:val="000000" w:themeColor="text1"/>
          <w:sz w:val="16"/>
        </w:rPr>
        <w:t xml:space="preserve">Renewables Revolution: Green Colonialism and Clean-Tech Industries. We have seen the consequences for those who question the status quo in one of the most “sustainable ecovillages” in this country. </w:t>
      </w:r>
      <w:r w:rsidRPr="00126515">
        <w:rPr>
          <w:rStyle w:val="StyleUnderline"/>
          <w:color w:val="000000" w:themeColor="text1"/>
        </w:rPr>
        <w:t xml:space="preserve">This binary driven fundamentalism also undergirds our </w:t>
      </w:r>
      <w:r w:rsidRPr="00126515">
        <w:rPr>
          <w:rStyle w:val="StyleUnderline"/>
          <w:color w:val="000000" w:themeColor="text1"/>
        </w:rPr>
        <w:lastRenderedPageBreak/>
        <w:t>environmental movements. In addition to their history of racism, an insidious strain of orthodoxy dictates these movements. We are prohibited from questioning their ideologies</w:t>
      </w:r>
      <w:r w:rsidRPr="00126515">
        <w:rPr>
          <w:color w:val="000000" w:themeColor="text1"/>
          <w:sz w:val="16"/>
        </w:rPr>
        <w:t>—in this case</w:t>
      </w:r>
      <w:r w:rsidRPr="00126515">
        <w:rPr>
          <w:rStyle w:val="StyleUnderline"/>
          <w:color w:val="000000" w:themeColor="text1"/>
        </w:rPr>
        <w:t>, the Renewables Revolution and its perceived alternative energies.49 As with our shift from our systemically racist culture to one rooted in mutual respect for multiplicity and difference, we must practice caution during our transition out of our global petroculture. T</w:t>
      </w:r>
      <w:r w:rsidRPr="00126515">
        <w:rPr>
          <w:color w:val="000000" w:themeColor="text1"/>
          <w:sz w:val="16"/>
        </w:rPr>
        <w:t xml:space="preserve">his </w:t>
      </w:r>
      <w:r w:rsidRPr="00126515">
        <w:rPr>
          <w:rStyle w:val="StyleUnderline"/>
          <w:color w:val="000000" w:themeColor="text1"/>
        </w:rPr>
        <w:t>vigilance should not be based on the motivation, but on the underlying false assumptions and strategies that perceived sustainability and agendas offer</w:t>
      </w:r>
      <w:r w:rsidRPr="00126515">
        <w:rPr>
          <w:color w:val="000000" w:themeColor="text1"/>
          <w:sz w:val="16"/>
        </w:rPr>
        <w:t xml:space="preserve">. The implicit </w:t>
      </w:r>
      <w:r w:rsidRPr="00126515">
        <w:rPr>
          <w:rStyle w:val="StyleUnderline"/>
          <w:color w:val="000000" w:themeColor="text1"/>
        </w:rPr>
        <w:t>assumptions embedded in the concept of equality emulate those of sustainability: maintaining the status quo</w:t>
      </w:r>
      <w:r w:rsidRPr="00126515">
        <w:rPr>
          <w:color w:val="000000" w:themeColor="text1"/>
          <w:sz w:val="16"/>
        </w:rPr>
        <w:t xml:space="preserve">. At this </w:t>
      </w:r>
      <w:r w:rsidRPr="00F91A73">
        <w:rPr>
          <w:rStyle w:val="StyleUnderline"/>
          <w:color w:val="000000" w:themeColor="text1"/>
          <w:highlight w:val="yellow"/>
        </w:rPr>
        <w:t>juncture</w:t>
      </w:r>
      <w:r w:rsidRPr="00126515">
        <w:rPr>
          <w:color w:val="000000" w:themeColor="text1"/>
          <w:sz w:val="16"/>
        </w:rPr>
        <w:t xml:space="preserve"> </w:t>
      </w:r>
      <w:r w:rsidRPr="00126515">
        <w:rPr>
          <w:rStyle w:val="Emphasis"/>
          <w:color w:val="000000" w:themeColor="text1"/>
        </w:rPr>
        <w:t xml:space="preserve">of </w:t>
      </w:r>
      <w:r w:rsidRPr="00F91A73">
        <w:rPr>
          <w:rStyle w:val="Emphasis"/>
          <w:color w:val="000000" w:themeColor="text1"/>
          <w:highlight w:val="yellow"/>
        </w:rPr>
        <w:t>geopolitical</w:t>
      </w:r>
      <w:r w:rsidRPr="00126515">
        <w:rPr>
          <w:rStyle w:val="Emphasis"/>
          <w:color w:val="000000" w:themeColor="text1"/>
        </w:rPr>
        <w:t xml:space="preserve">, </w:t>
      </w:r>
      <w:r w:rsidRPr="00F91A73">
        <w:rPr>
          <w:rStyle w:val="Emphasis"/>
          <w:color w:val="000000" w:themeColor="text1"/>
          <w:highlight w:val="yellow"/>
        </w:rPr>
        <w:t>ecological</w:t>
      </w:r>
      <w:r w:rsidRPr="00126515">
        <w:rPr>
          <w:rStyle w:val="Emphasis"/>
          <w:color w:val="000000" w:themeColor="text1"/>
        </w:rPr>
        <w:t xml:space="preserve">, </w:t>
      </w:r>
      <w:r w:rsidRPr="00F91A73">
        <w:rPr>
          <w:rStyle w:val="Emphasis"/>
          <w:color w:val="000000" w:themeColor="text1"/>
          <w:highlight w:val="yellow"/>
        </w:rPr>
        <w:t>social</w:t>
      </w:r>
      <w:r w:rsidRPr="00126515">
        <w:rPr>
          <w:rStyle w:val="Emphasis"/>
          <w:color w:val="000000" w:themeColor="text1"/>
        </w:rPr>
        <w:t xml:space="preserve">, and corporeal </w:t>
      </w:r>
      <w:r w:rsidRPr="00F91A73">
        <w:rPr>
          <w:rStyle w:val="Emphasis"/>
          <w:color w:val="000000" w:themeColor="text1"/>
          <w:highlight w:val="yellow"/>
        </w:rPr>
        <w:t>catastrophes</w:t>
      </w:r>
      <w:r w:rsidRPr="00126515">
        <w:rPr>
          <w:rStyle w:val="Emphasis"/>
          <w:color w:val="000000" w:themeColor="text1"/>
        </w:rPr>
        <w:t xml:space="preserve">, we must critically </w:t>
      </w:r>
      <w:r w:rsidRPr="00F91A73">
        <w:rPr>
          <w:rStyle w:val="Emphasis"/>
          <w:color w:val="000000" w:themeColor="text1"/>
          <w:highlight w:val="yellow"/>
        </w:rPr>
        <w:t>question</w:t>
      </w:r>
      <w:r w:rsidRPr="00126515">
        <w:rPr>
          <w:rStyle w:val="Emphasis"/>
          <w:color w:val="000000" w:themeColor="text1"/>
        </w:rPr>
        <w:t xml:space="preserve"> clean/</w:t>
      </w:r>
      <w:r w:rsidRPr="00F91A73">
        <w:rPr>
          <w:rStyle w:val="Emphasis"/>
          <w:color w:val="000000" w:themeColor="text1"/>
          <w:highlight w:val="yellow"/>
        </w:rPr>
        <w:t>green</w:t>
      </w:r>
      <w:r w:rsidRPr="00126515">
        <w:rPr>
          <w:rStyle w:val="Emphasis"/>
          <w:color w:val="000000" w:themeColor="text1"/>
        </w:rPr>
        <w:t xml:space="preserve"> </w:t>
      </w:r>
      <w:r w:rsidRPr="00F91A73">
        <w:rPr>
          <w:rStyle w:val="Emphasis"/>
          <w:color w:val="000000" w:themeColor="text1"/>
          <w:highlight w:val="yellow"/>
        </w:rPr>
        <w:t>solutions</w:t>
      </w:r>
      <w:r w:rsidRPr="00126515">
        <w:rPr>
          <w:rStyle w:val="Emphasis"/>
          <w:color w:val="000000" w:themeColor="text1"/>
        </w:rPr>
        <w:t xml:space="preserve"> such as the erroneously-named Renewable Energies Revolution. I</w:t>
      </w:r>
      <w:r w:rsidRPr="00126515">
        <w:rPr>
          <w:color w:val="000000" w:themeColor="text1"/>
          <w:sz w:val="16"/>
        </w:rPr>
        <w:t xml:space="preserve"> </w:t>
      </w:r>
      <w:r w:rsidRPr="00126515">
        <w:rPr>
          <w:rStyle w:val="StyleUnderline"/>
          <w:color w:val="000000" w:themeColor="text1"/>
        </w:rPr>
        <w:t xml:space="preserve">suggest we face both the </w:t>
      </w:r>
      <w:r w:rsidRPr="00F91A73">
        <w:rPr>
          <w:rStyle w:val="StyleUnderline"/>
          <w:color w:val="000000" w:themeColor="text1"/>
          <w:highlight w:val="yellow"/>
        </w:rPr>
        <w:t>roots</w:t>
      </w:r>
      <w:r w:rsidRPr="00126515">
        <w:rPr>
          <w:rStyle w:val="StyleUnderline"/>
          <w:color w:val="000000" w:themeColor="text1"/>
        </w:rPr>
        <w:t xml:space="preserve"> and the implications of how perceived solutions to our climate crisis, like “renewable” energies, may unintentionally </w:t>
      </w:r>
      <w:r w:rsidRPr="00F91A73">
        <w:rPr>
          <w:rStyle w:val="StyleUnderline"/>
          <w:color w:val="000000" w:themeColor="text1"/>
          <w:highlight w:val="yellow"/>
        </w:rPr>
        <w:t>sustain ecological devastation and global wealth inequities</w:t>
      </w:r>
      <w:r w:rsidRPr="00126515">
        <w:rPr>
          <w:rStyle w:val="StyleUnderline"/>
          <w:color w:val="000000" w:themeColor="text1"/>
        </w:rPr>
        <w:t xml:space="preserve">, and actually </w:t>
      </w:r>
      <w:r w:rsidRPr="00F91A73">
        <w:rPr>
          <w:rStyle w:val="StyleUnderline"/>
          <w:color w:val="000000" w:themeColor="text1"/>
          <w:highlight w:val="yellow"/>
        </w:rPr>
        <w:t>divert</w:t>
      </w:r>
      <w:r w:rsidRPr="00126515">
        <w:rPr>
          <w:rStyle w:val="StyleUnderline"/>
          <w:color w:val="000000" w:themeColor="text1"/>
        </w:rPr>
        <w:t xml:space="preserve"> us </w:t>
      </w:r>
      <w:r w:rsidRPr="00F91A73">
        <w:rPr>
          <w:rStyle w:val="StyleUnderline"/>
          <w:color w:val="000000" w:themeColor="text1"/>
          <w:highlight w:val="yellow"/>
        </w:rPr>
        <w:t>from</w:t>
      </w:r>
      <w:r w:rsidRPr="00126515">
        <w:rPr>
          <w:rStyle w:val="StyleUnderline"/>
          <w:color w:val="000000" w:themeColor="text1"/>
        </w:rPr>
        <w:t xml:space="preserve"> establishing long-term, </w:t>
      </w:r>
      <w:r w:rsidRPr="00F91A73">
        <w:rPr>
          <w:rStyle w:val="StyleUnderline"/>
          <w:color w:val="000000" w:themeColor="text1"/>
          <w:highlight w:val="yellow"/>
        </w:rPr>
        <w:t>regenerative infrastructures</w:t>
      </w:r>
      <w:r w:rsidRPr="00126515">
        <w:rPr>
          <w:rStyle w:val="StyleUnderline"/>
          <w:color w:val="000000" w:themeColor="text1"/>
        </w:rPr>
        <w:t>.</w:t>
      </w:r>
      <w:r w:rsidRPr="00126515">
        <w:rPr>
          <w:color w:val="000000" w:themeColor="text1"/>
          <w:sz w:val="16"/>
        </w:rPr>
        <w:t xml:space="preserve"> On the surface, </w:t>
      </w:r>
      <w:r w:rsidRPr="00F91A73">
        <w:rPr>
          <w:rStyle w:val="StyleUnderline"/>
          <w:color w:val="000000" w:themeColor="text1"/>
          <w:highlight w:val="yellow"/>
        </w:rPr>
        <w:t>sustainability</w:t>
      </w:r>
      <w:r w:rsidRPr="00126515">
        <w:rPr>
          <w:rStyle w:val="StyleUnderline"/>
          <w:color w:val="000000" w:themeColor="text1"/>
        </w:rPr>
        <w:t xml:space="preserve"> agendas </w:t>
      </w:r>
      <w:r w:rsidRPr="00F91A73">
        <w:rPr>
          <w:rStyle w:val="StyleUnderline"/>
          <w:color w:val="000000" w:themeColor="text1"/>
          <w:highlight w:val="yellow"/>
        </w:rPr>
        <w:t>appear</w:t>
      </w:r>
      <w:r w:rsidRPr="00126515">
        <w:rPr>
          <w:rStyle w:val="StyleUnderline"/>
          <w:color w:val="000000" w:themeColor="text1"/>
        </w:rPr>
        <w:t xml:space="preserve"> </w:t>
      </w:r>
      <w:r w:rsidRPr="00F91A73">
        <w:rPr>
          <w:rStyle w:val="StyleUnderline"/>
          <w:color w:val="000000" w:themeColor="text1"/>
          <w:highlight w:val="yellow"/>
        </w:rPr>
        <w:t>to</w:t>
      </w:r>
      <w:r w:rsidRPr="00126515">
        <w:rPr>
          <w:rStyle w:val="StyleUnderline"/>
          <w:color w:val="000000" w:themeColor="text1"/>
        </w:rPr>
        <w:t xml:space="preserve"> offer critical </w:t>
      </w:r>
      <w:r w:rsidRPr="00F91A73">
        <w:rPr>
          <w:rStyle w:val="StyleUnderline"/>
          <w:color w:val="000000" w:themeColor="text1"/>
          <w:highlight w:val="yellow"/>
        </w:rPr>
        <w:t>shifts toward an ecologically</w:t>
      </w:r>
      <w:r w:rsidRPr="00126515">
        <w:rPr>
          <w:rStyle w:val="StyleUnderline"/>
          <w:color w:val="000000" w:themeColor="text1"/>
        </w:rPr>
        <w:t xml:space="preserve">, economically, and ethically </w:t>
      </w:r>
      <w:r w:rsidRPr="00F91A73">
        <w:rPr>
          <w:rStyle w:val="StyleUnderline"/>
          <w:color w:val="000000" w:themeColor="text1"/>
          <w:highlight w:val="yellow"/>
        </w:rPr>
        <w:t>sound society</w:t>
      </w:r>
      <w:r w:rsidRPr="00126515">
        <w:rPr>
          <w:color w:val="000000" w:themeColor="text1"/>
          <w:sz w:val="16"/>
        </w:rPr>
        <w:t xml:space="preserve">, </w:t>
      </w:r>
      <w:r w:rsidRPr="00F91A73">
        <w:rPr>
          <w:rStyle w:val="StyleUnderline"/>
          <w:color w:val="000000" w:themeColor="text1"/>
          <w:highlight w:val="yellow"/>
        </w:rPr>
        <w:t>but</w:t>
      </w:r>
      <w:r w:rsidRPr="00126515">
        <w:rPr>
          <w:color w:val="000000" w:themeColor="text1"/>
          <w:sz w:val="16"/>
        </w:rPr>
        <w:t xml:space="preserve"> there is much evidence to suggest that </w:t>
      </w:r>
      <w:r w:rsidRPr="00126515">
        <w:rPr>
          <w:rStyle w:val="StyleUnderline"/>
          <w:color w:val="000000" w:themeColor="text1"/>
        </w:rPr>
        <w:t xml:space="preserve">#1: these structural changes must be accompanied by a psychological shift in individuals’ behavior to effectively shut down consumer-waste convenience culture; and, #2: the core of too </w:t>
      </w:r>
      <w:r w:rsidRPr="00F91A73">
        <w:rPr>
          <w:rStyle w:val="StyleUnderline"/>
          <w:color w:val="000000" w:themeColor="text1"/>
          <w:highlight w:val="yellow"/>
        </w:rPr>
        <w:t>many green</w:t>
      </w:r>
      <w:r w:rsidRPr="00126515">
        <w:rPr>
          <w:rStyle w:val="StyleUnderline"/>
          <w:color w:val="000000" w:themeColor="text1"/>
        </w:rPr>
        <w:t xml:space="preserve">/clean </w:t>
      </w:r>
      <w:r w:rsidRPr="00F91A73">
        <w:rPr>
          <w:rStyle w:val="StyleUnderline"/>
          <w:color w:val="000000" w:themeColor="text1"/>
          <w:highlight w:val="yellow"/>
        </w:rPr>
        <w:t>solutions</w:t>
      </w:r>
      <w:r w:rsidRPr="00126515">
        <w:rPr>
          <w:rStyle w:val="StyleUnderline"/>
          <w:color w:val="000000" w:themeColor="text1"/>
        </w:rPr>
        <w:t xml:space="preserve"> is </w:t>
      </w:r>
      <w:r w:rsidRPr="00F91A73">
        <w:rPr>
          <w:rStyle w:val="StyleUnderline"/>
          <w:color w:val="000000" w:themeColor="text1"/>
          <w:highlight w:val="yellow"/>
        </w:rPr>
        <w:t>rooted</w:t>
      </w:r>
      <w:r w:rsidRPr="00126515">
        <w:rPr>
          <w:rStyle w:val="StyleUnderline"/>
          <w:color w:val="000000" w:themeColor="text1"/>
        </w:rPr>
        <w:t xml:space="preserve"> </w:t>
      </w:r>
      <w:r w:rsidRPr="00F91A73">
        <w:rPr>
          <w:rStyle w:val="StyleUnderline"/>
          <w:color w:val="000000" w:themeColor="text1"/>
          <w:highlight w:val="yellow"/>
        </w:rPr>
        <w:t>in</w:t>
      </w:r>
      <w:r w:rsidRPr="00126515">
        <w:rPr>
          <w:rStyle w:val="StyleUnderline"/>
          <w:color w:val="000000" w:themeColor="text1"/>
        </w:rPr>
        <w:t xml:space="preserve"> the very essence of our climate crisis: privatized, </w:t>
      </w:r>
      <w:r w:rsidRPr="00F91A73">
        <w:rPr>
          <w:rStyle w:val="StyleUnderline"/>
          <w:color w:val="000000" w:themeColor="text1"/>
          <w:highlight w:val="yellow"/>
        </w:rPr>
        <w:t>industrialized</w:t>
      </w:r>
      <w:r w:rsidRPr="00126515">
        <w:rPr>
          <w:rStyle w:val="StyleUnderline"/>
          <w:color w:val="000000" w:themeColor="text1"/>
        </w:rPr>
        <w:t xml:space="preserve">-corporate </w:t>
      </w:r>
      <w:r w:rsidRPr="00F91A73">
        <w:rPr>
          <w:rStyle w:val="StyleUnderline"/>
          <w:color w:val="000000" w:themeColor="text1"/>
          <w:highlight w:val="yellow"/>
        </w:rPr>
        <w:t>capitalism</w:t>
      </w:r>
      <w:r w:rsidRPr="00126515">
        <w:rPr>
          <w:rStyle w:val="StyleUnderline"/>
          <w:color w:val="000000" w:themeColor="text1"/>
        </w:rPr>
        <w:t>.</w:t>
      </w:r>
      <w:r w:rsidRPr="00126515">
        <w:rPr>
          <w:color w:val="000000" w:themeColor="text1"/>
          <w:sz w:val="16"/>
        </w:rPr>
        <w:t xml:space="preserve"> For example, Cheyftz alerts us</w:t>
      </w:r>
      <w:r w:rsidRPr="00126515">
        <w:rPr>
          <w:rStyle w:val="StyleUnderline"/>
          <w:color w:val="000000" w:themeColor="text1"/>
        </w:rPr>
        <w:t xml:space="preserve">: The </w:t>
      </w:r>
      <w:r w:rsidRPr="00F91A73">
        <w:rPr>
          <w:rStyle w:val="StyleUnderline"/>
          <w:color w:val="000000" w:themeColor="text1"/>
          <w:highlight w:val="yellow"/>
        </w:rPr>
        <w:t>Green New Deal is</w:t>
      </w:r>
      <w:r w:rsidRPr="00126515">
        <w:rPr>
          <w:rStyle w:val="StyleUnderline"/>
          <w:color w:val="000000" w:themeColor="text1"/>
        </w:rPr>
        <w:t xml:space="preserve"> a “</w:t>
      </w:r>
      <w:r w:rsidRPr="00F91A73">
        <w:rPr>
          <w:rStyle w:val="StyleUnderline"/>
          <w:color w:val="000000" w:themeColor="text1"/>
          <w:highlight w:val="yellow"/>
        </w:rPr>
        <w:t>capitalist solution to a capitalist problem</w:t>
      </w:r>
      <w:r w:rsidRPr="00126515">
        <w:rPr>
          <w:rStyle w:val="StyleUnderline"/>
          <w:color w:val="000000" w:themeColor="text1"/>
        </w:rPr>
        <w:t>.”</w:t>
      </w:r>
      <w:r w:rsidRPr="00126515">
        <w:rPr>
          <w:color w:val="000000" w:themeColor="text1"/>
          <w:sz w:val="16"/>
        </w:rPr>
        <w:t xml:space="preserve"> It claims to address </w:t>
      </w:r>
      <w:r w:rsidRPr="00126515">
        <w:rPr>
          <w:rStyle w:val="StyleUnderline"/>
          <w:color w:val="000000" w:themeColor="text1"/>
        </w:rPr>
        <w:t xml:space="preserve">the linked </w:t>
      </w:r>
      <w:r w:rsidRPr="00F91A73">
        <w:rPr>
          <w:rStyle w:val="StyleUnderline"/>
          <w:color w:val="000000" w:themeColor="text1"/>
          <w:highlight w:val="yellow"/>
        </w:rPr>
        <w:t>oppressions of wealth inequity and climate-cris</w:t>
      </w:r>
      <w:r w:rsidRPr="00126515">
        <w:rPr>
          <w:rStyle w:val="StyleUnderline"/>
          <w:color w:val="000000" w:themeColor="text1"/>
        </w:rPr>
        <w:t>is, yet its proposed solutions avoid the very roots of each crisis</w:t>
      </w:r>
      <w:r w:rsidRPr="00126515">
        <w:rPr>
          <w:color w:val="000000" w:themeColor="text1"/>
          <w:sz w:val="16"/>
        </w:rPr>
        <w:t xml:space="preserve">. My challenge is rooted in three interrelated inquiries: 1. How are our daily choices reinforcing the very racist systems we are questioning or even trying to dismantle? 2. How are the alternatives to fossil-fuel economies and environmental racism reinforcing the very systems we are questioning or even trying to dismantle? 3. What can we learn from indigenous philosophies and socialist ecofeminist movements in order to establish viable, sustainable, regenerative infrastructures—an Ecozoic Era? </w:t>
      </w:r>
      <w:r w:rsidRPr="00126515">
        <w:rPr>
          <w:rStyle w:val="StyleUnderline"/>
          <w:color w:val="000000" w:themeColor="text1"/>
        </w:rPr>
        <w:t xml:space="preserve">As we transition to supposedly carbon-free electricity, we must be attentive to the ways in which we </w:t>
      </w:r>
      <w:r w:rsidRPr="00F91A73">
        <w:rPr>
          <w:rStyle w:val="StyleUnderline"/>
          <w:color w:val="000000" w:themeColor="text1"/>
          <w:highlight w:val="yellow"/>
        </w:rPr>
        <w:t>unconsciously manifest the very racist hegemonies we seek to dislodge</w:t>
      </w:r>
      <w:r w:rsidRPr="00126515">
        <w:rPr>
          <w:rStyle w:val="StyleUnderline"/>
          <w:color w:val="000000" w:themeColor="text1"/>
        </w:rPr>
        <w:t xml:space="preserve">; we must be cautious of the </w:t>
      </w:r>
      <w:r w:rsidRPr="00F91A73">
        <w:rPr>
          <w:rStyle w:val="StyleUnderline"/>
          <w:color w:val="000000" w:themeColor="text1"/>
          <w:highlight w:val="yellow"/>
        </w:rPr>
        <w:t>greening-of capitalism that manifests as “green colonialism”</w:t>
      </w:r>
      <w:r w:rsidRPr="00126515">
        <w:rPr>
          <w:rStyle w:val="StyleUnderline"/>
          <w:color w:val="000000" w:themeColor="text1"/>
        </w:rPr>
        <w:t xml:space="preserve"> through a new </w:t>
      </w:r>
      <w:r w:rsidRPr="00F91A73">
        <w:rPr>
          <w:rStyle w:val="StyleUnderline"/>
          <w:color w:val="000000" w:themeColor="text1"/>
          <w:highlight w:val="yellow"/>
        </w:rPr>
        <w:t>dependency</w:t>
      </w:r>
      <w:r w:rsidRPr="00126515">
        <w:rPr>
          <w:rStyle w:val="StyleUnderline"/>
          <w:color w:val="000000" w:themeColor="text1"/>
        </w:rPr>
        <w:t xml:space="preserve"> on what is </w:t>
      </w:r>
      <w:r w:rsidRPr="00F91A73">
        <w:rPr>
          <w:rStyle w:val="StyleUnderline"/>
          <w:color w:val="000000" w:themeColor="text1"/>
          <w:highlight w:val="yellow"/>
        </w:rPr>
        <w:t>falsely</w:t>
      </w:r>
      <w:r w:rsidRPr="00126515">
        <w:rPr>
          <w:rStyle w:val="StyleUnderline"/>
          <w:color w:val="000000" w:themeColor="text1"/>
        </w:rPr>
        <w:t xml:space="preserve"> identifed as “</w:t>
      </w:r>
      <w:r w:rsidRPr="00F91A73">
        <w:rPr>
          <w:rStyle w:val="StyleUnderline"/>
          <w:color w:val="000000" w:themeColor="text1"/>
          <w:highlight w:val="yellow"/>
        </w:rPr>
        <w:t>renewable</w:t>
      </w:r>
      <w:r w:rsidRPr="00126515">
        <w:rPr>
          <w:rStyle w:val="StyleUnderline"/>
          <w:color w:val="000000" w:themeColor="text1"/>
        </w:rPr>
        <w:t xml:space="preserve">” </w:t>
      </w:r>
      <w:r w:rsidRPr="00F91A73">
        <w:rPr>
          <w:rStyle w:val="StyleUnderline"/>
          <w:color w:val="000000" w:themeColor="text1"/>
          <w:highlight w:val="yellow"/>
        </w:rPr>
        <w:t>energies</w:t>
      </w:r>
      <w:r w:rsidRPr="00126515">
        <w:rPr>
          <w:rStyle w:val="StyleUnderline"/>
          <w:color w:val="000000" w:themeColor="text1"/>
        </w:rPr>
        <w:t xml:space="preserve">. Currently, human and </w:t>
      </w:r>
      <w:r w:rsidRPr="00F91A73">
        <w:rPr>
          <w:rStyle w:val="StyleUnderline"/>
          <w:color w:val="000000" w:themeColor="text1"/>
          <w:highlight w:val="yellow"/>
        </w:rPr>
        <w:t>natural</w:t>
      </w:r>
      <w:r w:rsidRPr="00126515">
        <w:rPr>
          <w:rStyle w:val="StyleUnderline"/>
          <w:color w:val="000000" w:themeColor="text1"/>
        </w:rPr>
        <w:t xml:space="preserve">-world habitat </w:t>
      </w:r>
      <w:r w:rsidRPr="00F91A73">
        <w:rPr>
          <w:rStyle w:val="StyleUnderline"/>
          <w:color w:val="000000" w:themeColor="text1"/>
          <w:highlight w:val="yellow"/>
        </w:rPr>
        <w:t>destruction</w:t>
      </w:r>
      <w:r w:rsidRPr="00126515">
        <w:rPr>
          <w:rStyle w:val="StyleUnderline"/>
          <w:color w:val="000000" w:themeColor="text1"/>
        </w:rPr>
        <w:t xml:space="preserve"> are </w:t>
      </w:r>
      <w:r w:rsidRPr="00F91A73">
        <w:rPr>
          <w:rStyle w:val="StyleUnderline"/>
          <w:color w:val="000000" w:themeColor="text1"/>
          <w:highlight w:val="yellow"/>
        </w:rPr>
        <w:t>implicit in the mass production</w:t>
      </w:r>
      <w:r w:rsidRPr="00126515">
        <w:rPr>
          <w:rStyle w:val="StyleUnderline"/>
          <w:color w:val="000000" w:themeColor="text1"/>
        </w:rPr>
        <w:t xml:space="preserve"> and disposal infrastructures of most “renewable energies:” solar, wind, biomass/biofuels, geothermal, ethanol, hydrogen, nuclear, and other ostensible renewables.</w:t>
      </w:r>
      <w:r w:rsidRPr="00126515">
        <w:rPr>
          <w:color w:val="000000" w:themeColor="text1"/>
          <w:sz w:val="16"/>
        </w:rPr>
        <w:t xml:space="preserve">50 This includes our technocratic petroleum-pharmaceutical addictions that use technologies to create “equality”. </w:t>
      </w:r>
      <w:r w:rsidRPr="00126515">
        <w:rPr>
          <w:rStyle w:val="StyleUnderline"/>
          <w:color w:val="000000" w:themeColor="text1"/>
        </w:rPr>
        <w:t xml:space="preserve">Even if policy appears to be in alignment with environmental ethics, we are consistently fnding that </w:t>
      </w:r>
      <w:r w:rsidRPr="00F91A73">
        <w:rPr>
          <w:rStyle w:val="StyleUnderline"/>
          <w:color w:val="000000" w:themeColor="text1"/>
          <w:highlight w:val="yellow"/>
        </w:rPr>
        <w:t>policy</w:t>
      </w:r>
      <w:r w:rsidRPr="00126515">
        <w:rPr>
          <w:rStyle w:val="StyleUnderline"/>
          <w:color w:val="000000" w:themeColor="text1"/>
        </w:rPr>
        <w:t xml:space="preserve"> change simply </w:t>
      </w:r>
      <w:r w:rsidRPr="00F91A73">
        <w:rPr>
          <w:rStyle w:val="StyleUnderline"/>
          <w:color w:val="000000" w:themeColor="text1"/>
          <w:highlight w:val="yellow"/>
        </w:rPr>
        <w:t>replaces one hegemony with another</w:t>
      </w:r>
      <w:r w:rsidRPr="00126515">
        <w:rPr>
          <w:rStyle w:val="StyleUnderline"/>
          <w:color w:val="000000" w:themeColor="text1"/>
        </w:rPr>
        <w:t xml:space="preserve">—particularly within the </w:t>
      </w:r>
      <w:r w:rsidRPr="00F91A73">
        <w:rPr>
          <w:rStyle w:val="StyleUnderline"/>
          <w:color w:val="000000" w:themeColor="text1"/>
          <w:highlight w:val="yellow"/>
        </w:rPr>
        <w:t>framework</w:t>
      </w:r>
      <w:r w:rsidRPr="00126515">
        <w:rPr>
          <w:rStyle w:val="StyleUnderline"/>
          <w:color w:val="000000" w:themeColor="text1"/>
        </w:rPr>
        <w:t xml:space="preserve"> </w:t>
      </w:r>
      <w:r w:rsidRPr="00F91A73">
        <w:rPr>
          <w:rStyle w:val="StyleUnderline"/>
          <w:color w:val="000000" w:themeColor="text1"/>
          <w:highlight w:val="yellow"/>
        </w:rPr>
        <w:t>of neoliberal globalization</w:t>
      </w:r>
      <w:r w:rsidRPr="00126515">
        <w:rPr>
          <w:rStyle w:val="StyleUnderline"/>
          <w:color w:val="000000" w:themeColor="text1"/>
        </w:rPr>
        <w:t>.</w:t>
      </w:r>
      <w:r w:rsidRPr="00126515">
        <w:rPr>
          <w:color w:val="000000" w:themeColor="text1"/>
          <w:sz w:val="16"/>
        </w:rPr>
        <w:t xml:space="preserve"> Only when we acknowledge the roots of our Western imperialist crisis, can we begin to decolonize and revitalize all peoples’ livelihoods and their environments. Zazu Dreams: Between the Scarab and the Dung Beetle, A Cautionary Fable for the Anthropocene Era, my climate justice book that explores the perils of the Anthropocene, challenges cultural habits deeply embedded in our calamitous trajectory toward global ecological and cultural, ethnic collapse. The book’s main character refects: “We have this crazy idea that anything ‘green’ is good—but we know that there is no clear-cut good and evil. What happens when the very solution causes more problems than the original problem it was supposed to fx?” </w:t>
      </w:r>
      <w:r w:rsidRPr="00126515">
        <w:rPr>
          <w:rStyle w:val="StyleUnderline"/>
          <w:color w:val="000000" w:themeColor="text1"/>
        </w:rPr>
        <w:t xml:space="preserve">How we measure our ecological footprint and global biocapacity is often riddled with paradox—particularly in the face of green colonialism, or what I call </w:t>
      </w:r>
      <w:r w:rsidRPr="00F91A73">
        <w:rPr>
          <w:rStyle w:val="StyleUnderline"/>
          <w:color w:val="000000" w:themeColor="text1"/>
          <w:highlight w:val="yellow"/>
        </w:rPr>
        <w:t>humanitarian imperialism</w:t>
      </w:r>
      <w:r w:rsidRPr="00126515">
        <w:rPr>
          <w:rStyle w:val="StyleUnderline"/>
          <w:color w:val="000000" w:themeColor="text1"/>
        </w:rPr>
        <w:t>.</w:t>
      </w:r>
      <w:r w:rsidRPr="00126515">
        <w:rPr>
          <w:color w:val="000000" w:themeColor="text1"/>
          <w:sz w:val="16"/>
        </w:rPr>
        <w:t xml:space="preserve"> The litany of our collusion with corporate forms of domination is infnite within the Anthropocene Era (increasingly characterized as the Plasticene). </w:t>
      </w:r>
      <w:r w:rsidRPr="00F91A73">
        <w:rPr>
          <w:rStyle w:val="StyleUnderline"/>
          <w:color w:val="000000" w:themeColor="text1"/>
          <w:highlight w:val="yellow"/>
        </w:rPr>
        <w:t>Disinformation</w:t>
      </w:r>
      <w:r w:rsidRPr="00126515">
        <w:rPr>
          <w:rStyle w:val="StyleUnderline"/>
          <w:color w:val="000000" w:themeColor="text1"/>
        </w:rPr>
        <w:t xml:space="preserve"> campaigns spread by fossil-fuel interests deeply </w:t>
      </w:r>
      <w:r w:rsidRPr="00F91A73">
        <w:rPr>
          <w:rStyle w:val="StyleUnderline"/>
          <w:color w:val="000000" w:themeColor="text1"/>
          <w:highlight w:val="yellow"/>
        </w:rPr>
        <w:t>root</w:t>
      </w:r>
      <w:r w:rsidRPr="00126515">
        <w:rPr>
          <w:rStyle w:val="StyleUnderline"/>
          <w:color w:val="000000" w:themeColor="text1"/>
        </w:rPr>
        <w:t xml:space="preserve"> </w:t>
      </w:r>
      <w:r w:rsidRPr="00F91A73">
        <w:rPr>
          <w:rStyle w:val="StyleUnderline"/>
          <w:color w:val="000000" w:themeColor="text1"/>
          <w:highlight w:val="yellow"/>
        </w:rPr>
        <w:t>us in assimilationist consumerism</w:t>
      </w:r>
      <w:r w:rsidRPr="00126515">
        <w:rPr>
          <w:rStyle w:val="StyleUnderline"/>
          <w:color w:val="000000" w:themeColor="text1"/>
        </w:rPr>
        <w:t>.</w:t>
      </w:r>
      <w:r w:rsidRPr="00126515">
        <w:rPr>
          <w:color w:val="000000" w:themeColor="text1"/>
          <w:sz w:val="16"/>
        </w:rPr>
        <w:t xml:space="preserve"> The Zazu Dreams’ characters witness social and environmental costs of subjugating others through both fossil-fuel-obsessed economies and their “green” replacements. Vaclav Smil warns us of this “Miasma of falsehood.” This implies replacing one destructive socializing norm—petropharma cultures sustained by fossil-fuel addicted economics—with another: purportedly “renewable” energies. </w:t>
      </w:r>
      <w:r w:rsidRPr="00126515">
        <w:rPr>
          <w:rStyle w:val="StyleUnderline"/>
          <w:color w:val="000000" w:themeColor="text1"/>
        </w:rPr>
        <w:t xml:space="preserve">These </w:t>
      </w:r>
      <w:r w:rsidRPr="00F91A73">
        <w:rPr>
          <w:rStyle w:val="StyleUnderline"/>
          <w:color w:val="000000" w:themeColor="text1"/>
          <w:highlight w:val="yellow"/>
        </w:rPr>
        <w:t>energies</w:t>
      </w:r>
      <w:r w:rsidRPr="00126515">
        <w:rPr>
          <w:rStyle w:val="StyleUnderline"/>
          <w:color w:val="000000" w:themeColor="text1"/>
        </w:rPr>
        <w:t xml:space="preserve"> (I don’t call them renewable, because they are not renewable and not carbon-free),51 like fossil-fuels, are </w:t>
      </w:r>
      <w:r w:rsidRPr="00F91A73">
        <w:rPr>
          <w:rStyle w:val="StyleUnderline"/>
          <w:color w:val="000000" w:themeColor="text1"/>
          <w:highlight w:val="yellow"/>
        </w:rPr>
        <w:t>rooted in barbaric colonialist extractive industries.</w:t>
      </w:r>
      <w:r w:rsidRPr="00126515">
        <w:rPr>
          <w:rStyle w:val="StyleUnderline"/>
          <w:color w:val="000000" w:themeColor="text1"/>
        </w:rPr>
        <w:t xml:space="preserve"> Once again, the “solution” is precisely the problem. </w:t>
      </w:r>
      <w:r w:rsidRPr="00F91A73">
        <w:rPr>
          <w:rStyle w:val="StyleUnderline"/>
          <w:color w:val="000000" w:themeColor="text1"/>
          <w:highlight w:val="yellow"/>
        </w:rPr>
        <w:t>Greenwashing</w:t>
      </w:r>
      <w:r w:rsidRPr="00126515">
        <w:rPr>
          <w:rStyle w:val="StyleUnderline"/>
          <w:color w:val="000000" w:themeColor="text1"/>
        </w:rPr>
        <w:t xml:space="preserve"> is a prime example of the ways in which capitalism </w:t>
      </w:r>
      <w:r w:rsidRPr="00F91A73">
        <w:rPr>
          <w:rStyle w:val="StyleUnderline"/>
          <w:color w:val="000000" w:themeColor="text1"/>
          <w:highlight w:val="yellow"/>
        </w:rPr>
        <w:t>dictates our alleged freedom</w:t>
      </w:r>
      <w:r w:rsidRPr="00126515">
        <w:rPr>
          <w:rStyle w:val="StyleUnderline"/>
          <w:color w:val="000000" w:themeColor="text1"/>
        </w:rPr>
        <w:t>.</w:t>
      </w:r>
      <w:r w:rsidRPr="00126515">
        <w:rPr>
          <w:color w:val="000000" w:themeColor="text1"/>
          <w:sz w:val="16"/>
        </w:rPr>
        <w:t xml:space="preserve"> </w:t>
      </w:r>
      <w:r w:rsidRPr="00126515">
        <w:rPr>
          <w:rStyle w:val="StyleUnderline"/>
          <w:color w:val="000000" w:themeColor="text1"/>
        </w:rPr>
        <w:t xml:space="preserve">The “green economy has come to mean … the wholesale privatization of </w:t>
      </w:r>
      <w:r w:rsidRPr="00126515">
        <w:rPr>
          <w:rStyle w:val="StyleUnderline"/>
          <w:color w:val="000000" w:themeColor="text1"/>
        </w:rPr>
        <w:lastRenderedPageBreak/>
        <w:t xml:space="preserve">nature.”52 Consumerism becomes the default for making supposedly ethical choices. </w:t>
      </w:r>
      <w:r w:rsidRPr="00126515">
        <w:rPr>
          <w:color w:val="000000" w:themeColor="text1"/>
          <w:sz w:val="16"/>
        </w:rPr>
        <w:t xml:space="preserve">In Deep Green Resistance, Lierre Keith urges us: </w:t>
      </w:r>
      <w:r w:rsidRPr="00126515">
        <w:rPr>
          <w:rStyle w:val="StyleUnderline"/>
          <w:color w:val="000000" w:themeColor="text1"/>
        </w:rPr>
        <w:t>“</w:t>
      </w:r>
      <w:r w:rsidRPr="00F91A73">
        <w:rPr>
          <w:rStyle w:val="StyleUnderline"/>
          <w:color w:val="000000" w:themeColor="text1"/>
          <w:highlight w:val="yellow"/>
        </w:rPr>
        <w:t>We can’t consume our way out of environmental collapse.</w:t>
      </w:r>
      <w:r w:rsidRPr="00126515">
        <w:rPr>
          <w:rStyle w:val="StyleUnderline"/>
          <w:color w:val="000000" w:themeColor="text1"/>
        </w:rPr>
        <w:t xml:space="preserve"> Consumption is the problem.</w:t>
      </w:r>
      <w:r w:rsidRPr="00126515">
        <w:rPr>
          <w:color w:val="000000" w:themeColor="text1"/>
          <w:sz w:val="16"/>
        </w:rPr>
        <w:t xml:space="preserve">”53 Even within the 99%, </w:t>
      </w:r>
      <w:r w:rsidRPr="00126515">
        <w:rPr>
          <w:rStyle w:val="StyleUnderline"/>
          <w:color w:val="000000" w:themeColor="text1"/>
        </w:rPr>
        <w:t>consumers are capitalism. Without convenienceculture/mass consumer-demand, the machine of the proft-driven free market would have to shift gears. We can’t blame oil companies without simultaneously implicating ourselves, holding our consumption-habits equally responsible.</w:t>
      </w:r>
      <w:r w:rsidRPr="00126515">
        <w:rPr>
          <w:color w:val="000000" w:themeColor="text1"/>
          <w:sz w:val="16"/>
        </w:rPr>
        <w:t xml:space="preserve"> How can we insist government and transnational corporations be accountable, when we refuse to curb our buying, using, and disposal habits? We don’t have to travel far in our cross-cultural histories of nonviolent resistance and civil disobedience to learn from worldchanging examples of strikes, unions, boycotts, expropriation, infrastructural sabotage, embargoes, and divestment protests. Yet, most contemporary transition movements are founded in the very system they are trying to dismantle. Our perceived resources, these alternative forms of energy proposed to power our public electrical grids, are misidentifed under the misleading misnomers: labels such “renewable”/“sustainable”/“clean”/“green”. How is “clean” defined? For whom? There is not a clear division between clean energy and dirty energy/dirty power—clean isn’t always clean. </w:t>
      </w:r>
      <w:r w:rsidRPr="00F91A73">
        <w:rPr>
          <w:rStyle w:val="StyleUnderline"/>
          <w:color w:val="000000" w:themeColor="text1"/>
          <w:highlight w:val="yellow"/>
        </w:rPr>
        <w:t>Neoliberal</w:t>
      </w:r>
      <w:r w:rsidRPr="00126515">
        <w:rPr>
          <w:rStyle w:val="StyleUnderline"/>
          <w:color w:val="000000" w:themeColor="text1"/>
        </w:rPr>
        <w:t xml:space="preserve"> </w:t>
      </w:r>
      <w:r w:rsidRPr="00F91A73">
        <w:rPr>
          <w:rStyle w:val="StyleUnderline"/>
          <w:color w:val="000000" w:themeColor="text1"/>
          <w:highlight w:val="yellow"/>
        </w:rPr>
        <w:t>denial</w:t>
      </w:r>
      <w:r w:rsidRPr="00126515">
        <w:rPr>
          <w:rStyle w:val="StyleUnderline"/>
          <w:color w:val="000000" w:themeColor="text1"/>
        </w:rPr>
        <w:t xml:space="preserve"> of corporeal and global interrelationships instills </w:t>
      </w:r>
      <w:r w:rsidRPr="00F91A73">
        <w:rPr>
          <w:rStyle w:val="StyleUnderline"/>
          <w:color w:val="000000" w:themeColor="text1"/>
          <w:highlight w:val="yellow"/>
        </w:rPr>
        <w:t>conformist laws of conduct</w:t>
      </w:r>
      <w:r w:rsidRPr="00126515">
        <w:rPr>
          <w:rStyle w:val="StyleUnderline"/>
          <w:color w:val="000000" w:themeColor="text1"/>
        </w:rPr>
        <w:t xml:space="preserve"> that continually replenish our toxic soup in which we all live.</w:t>
      </w:r>
      <w:r w:rsidRPr="00126515">
        <w:rPr>
          <w:color w:val="000000" w:themeColor="text1"/>
          <w:sz w:val="16"/>
        </w:rPr>
        <w:t xml:space="preserve"> </w:t>
      </w:r>
      <w:r w:rsidRPr="00126515">
        <w:rPr>
          <w:rStyle w:val="Emphasis"/>
          <w:color w:val="000000" w:themeColor="text1"/>
        </w:rPr>
        <w:t xml:space="preserve">One perceived solution to help us transition is to create alternatives to fossil fuel-addicted economies, as proposed, for example, through The </w:t>
      </w:r>
      <w:r w:rsidRPr="00F91A73">
        <w:rPr>
          <w:rStyle w:val="Emphasis"/>
          <w:color w:val="000000" w:themeColor="text1"/>
          <w:highlight w:val="yellow"/>
        </w:rPr>
        <w:t>Green New Deal</w:t>
      </w:r>
      <w:r w:rsidRPr="00126515">
        <w:rPr>
          <w:rStyle w:val="Emphasis"/>
          <w:color w:val="000000" w:themeColor="text1"/>
        </w:rPr>
        <w:t xml:space="preserve"> and its focus on allegedly “renewable” energies. However well-intentioned, these supposed alternatives </w:t>
      </w:r>
      <w:r w:rsidRPr="00F91A73">
        <w:rPr>
          <w:rStyle w:val="Emphasis"/>
          <w:color w:val="000000" w:themeColor="text1"/>
          <w:highlight w:val="yellow"/>
        </w:rPr>
        <w:t>perpetuate the violence of wasteful behavior and destructive infrastructures</w:t>
      </w:r>
      <w:r w:rsidRPr="00126515">
        <w:rPr>
          <w:rStyle w:val="Emphasis"/>
          <w:color w:val="000000" w:themeColor="text1"/>
        </w:rPr>
        <w:t>.</w:t>
      </w:r>
      <w:r w:rsidRPr="00126515">
        <w:rPr>
          <w:color w:val="000000" w:themeColor="text1"/>
          <w:sz w:val="16"/>
        </w:rPr>
        <w:t xml:space="preserve"> </w:t>
      </w:r>
      <w:r w:rsidRPr="00126515">
        <w:rPr>
          <w:rStyle w:val="StyleUnderline"/>
          <w:color w:val="000000" w:themeColor="text1"/>
        </w:rPr>
        <w:t>Even if temporarily abated, they ultimately conserve the original crisis.</w:t>
      </w:r>
      <w:r w:rsidRPr="00126515">
        <w:rPr>
          <w:color w:val="000000" w:themeColor="text1"/>
          <w:sz w:val="16"/>
        </w:rPr>
        <w:t xml:space="preserve"> Below I address technologies falsely identifed as “renewable” energies that actually reinforce the very problem they are trying to solve. 1. Solar/Photovoltaic and Wind Technologies: Given proposed solutions using industrial solar and wind harvesting, Western imperialism will continue to dominate global relations. Solar cell and storage production and disposal infrastructure (mining and other extractive industries) as well as industrial wind farms (turbines54 and their infrastructure) use exorbitant resources to produce and implement. Wind and solar energies require vast quantities of fossil fuels to execute them on a grand scale. As we have seen throughout California and China (two examples among many), massive solar-energy sites/ solar industrial complexes strip land bare—displacing human populations and migration routes of both wildlife and people for acres of solar felds, substations, and access roads—all of which require incredibly carbon-intensive concrete.55 Consuming massive tracts of land, 100–1000 times more land area is required for wind and solar, as well as for biofuel energy production than does fossil-fuel production. This is a prime example of replacing one hegemony with another. 2. Hydro-Power Technology: Large-scale dams for hydro-power have historically had cataclysmic effects on indigenous peoples and their lands. Although macro-hydro, like fracking, has fnally been recognized for its calamitous consequences, perversely, it is still proposed as a viable alternative to fossil-fuel economies. 3. Battery Technology: According to the Union of Concerned Scientists and their Climate Vulnerability Index (CVI) in California, fne particulate pollution harms African-American communities 43% more than predominantly white communities, Latinx 39% more, and Asian-American communities 21% more (21). As if tailpipe emissions are the only humanitarian catastrophe, one “clean solution” is the electric vehicle for public transportation and for personal consumption. Completely ignoring embodied energy, this perceived 54 “Blenders in the sky” devastate migrating wildlife—bats and birds critical to healthy ecosystems, some of whom are endangered species. 55Concrete has an extremely high embodied energy solution displaces the costs of environmental racism—once again exported out of the US into the global south—in this case to Bolivia where lithium (essential for battery production) is primarily mined. </w:t>
      </w:r>
      <w:r w:rsidRPr="00126515">
        <w:rPr>
          <w:rStyle w:val="StyleUnderline"/>
          <w:color w:val="000000" w:themeColor="text1"/>
        </w:rPr>
        <w:t>The Renewable Energy Movement claims that our global addiction to oil (“black gold”) should be replaced by lithium</w:t>
      </w:r>
      <w:r w:rsidRPr="00126515">
        <w:rPr>
          <w:color w:val="000000" w:themeColor="text1"/>
          <w:sz w:val="16"/>
        </w:rPr>
        <w:t xml:space="preserve"> (“white gold”). </w:t>
      </w:r>
      <w:r w:rsidRPr="00126515">
        <w:rPr>
          <w:rStyle w:val="StyleUnderline"/>
          <w:color w:val="000000" w:themeColor="text1"/>
        </w:rPr>
        <w:t>What we are not considering is that extracting lithium and converting it to a commercially viable form consumes copious quantities of water—</w:t>
      </w:r>
      <w:r w:rsidRPr="00F91A73">
        <w:rPr>
          <w:rStyle w:val="StyleUnderline"/>
          <w:color w:val="000000" w:themeColor="text1"/>
          <w:highlight w:val="yellow"/>
        </w:rPr>
        <w:t>drastically</w:t>
      </w:r>
      <w:r w:rsidRPr="00126515">
        <w:rPr>
          <w:rStyle w:val="StyleUnderline"/>
          <w:color w:val="000000" w:themeColor="text1"/>
        </w:rPr>
        <w:t xml:space="preserve"> </w:t>
      </w:r>
      <w:r w:rsidRPr="00F91A73">
        <w:rPr>
          <w:rStyle w:val="StyleUnderline"/>
          <w:color w:val="000000" w:themeColor="text1"/>
          <w:highlight w:val="yellow"/>
        </w:rPr>
        <w:t>depleting</w:t>
      </w:r>
      <w:r w:rsidRPr="00126515">
        <w:rPr>
          <w:rStyle w:val="StyleUnderline"/>
          <w:color w:val="000000" w:themeColor="text1"/>
        </w:rPr>
        <w:t xml:space="preserve"> availability for </w:t>
      </w:r>
      <w:r w:rsidRPr="00F91A73">
        <w:rPr>
          <w:rStyle w:val="StyleUnderline"/>
          <w:color w:val="000000" w:themeColor="text1"/>
          <w:highlight w:val="yellow"/>
        </w:rPr>
        <w:t>indigenous communities</w:t>
      </w:r>
      <w:r w:rsidRPr="00126515">
        <w:rPr>
          <w:rStyle w:val="StyleUnderline"/>
          <w:color w:val="000000" w:themeColor="text1"/>
        </w:rPr>
        <w:t xml:space="preserve"> and wildlife, and produces toxic waste</w:t>
      </w:r>
      <w:r w:rsidRPr="00126515">
        <w:rPr>
          <w:color w:val="000000" w:themeColor="text1"/>
          <w:sz w:val="16"/>
        </w:rPr>
        <w:t xml:space="preserve"> (that includes an already growing history of chemical leaks poisoning rivers, thus people and other animals). Cobalt, also essential for battery production, is mined in the Democratic Republic of the Congo. Like lithium, </w:t>
      </w:r>
      <w:r w:rsidRPr="00126515">
        <w:rPr>
          <w:rStyle w:val="StyleUnderline"/>
          <w:color w:val="000000" w:themeColor="text1"/>
        </w:rPr>
        <w:t xml:space="preserve">cobalt’s environmental and </w:t>
      </w:r>
      <w:r w:rsidRPr="00F91A73">
        <w:rPr>
          <w:rStyle w:val="StyleUnderline"/>
          <w:color w:val="000000" w:themeColor="text1"/>
          <w:highlight w:val="yellow"/>
        </w:rPr>
        <w:t>humanitarian costs</w:t>
      </w:r>
      <w:r w:rsidRPr="00126515">
        <w:rPr>
          <w:rStyle w:val="StyleUnderline"/>
          <w:color w:val="000000" w:themeColor="text1"/>
        </w:rPr>
        <w:t xml:space="preserve"> are unconscionable, </w:t>
      </w:r>
      <w:r w:rsidRPr="00F91A73">
        <w:rPr>
          <w:rStyle w:val="StyleUnderline"/>
          <w:color w:val="000000" w:themeColor="text1"/>
          <w:highlight w:val="yellow"/>
        </w:rPr>
        <w:t>perpetuated</w:t>
      </w:r>
      <w:r w:rsidRPr="00126515">
        <w:rPr>
          <w:rStyle w:val="StyleUnderline"/>
          <w:color w:val="000000" w:themeColor="text1"/>
        </w:rPr>
        <w:t xml:space="preserve"> </w:t>
      </w:r>
      <w:r w:rsidRPr="00F91A73">
        <w:rPr>
          <w:rStyle w:val="StyleUnderline"/>
          <w:color w:val="000000" w:themeColor="text1"/>
          <w:highlight w:val="yellow"/>
        </w:rPr>
        <w:t>by</w:t>
      </w:r>
      <w:r w:rsidRPr="00126515">
        <w:rPr>
          <w:rStyle w:val="StyleUnderline"/>
          <w:color w:val="000000" w:themeColor="text1"/>
        </w:rPr>
        <w:t xml:space="preserve"> wanton </w:t>
      </w:r>
      <w:r w:rsidRPr="00F91A73">
        <w:rPr>
          <w:rStyle w:val="StyleUnderline"/>
          <w:color w:val="000000" w:themeColor="text1"/>
          <w:highlight w:val="yellow"/>
        </w:rPr>
        <w:t>corruption</w:t>
      </w:r>
      <w:r w:rsidRPr="00126515">
        <w:rPr>
          <w:rStyle w:val="StyleUnderline"/>
          <w:color w:val="000000" w:themeColor="text1"/>
        </w:rPr>
        <w:t xml:space="preserve">—including </w:t>
      </w:r>
      <w:r w:rsidRPr="00F91A73">
        <w:rPr>
          <w:rStyle w:val="StyleUnderline"/>
          <w:color w:val="000000" w:themeColor="text1"/>
          <w:highlight w:val="yellow"/>
        </w:rPr>
        <w:t>habitat destruction, child slavery, and death</w:t>
      </w:r>
      <w:r w:rsidRPr="00126515">
        <w:rPr>
          <w:color w:val="000000" w:themeColor="text1"/>
          <w:sz w:val="16"/>
        </w:rPr>
        <w:t xml:space="preserve">. Additionally: 5. Solar technologies and battery e-waste are dumped throughout Asia, South America, and Africa. 6. </w:t>
      </w:r>
      <w:r w:rsidRPr="00126515">
        <w:rPr>
          <w:rStyle w:val="StyleUnderline"/>
          <w:color w:val="000000" w:themeColor="text1"/>
        </w:rPr>
        <w:t xml:space="preserve">Rarely considered are the fossil-fuel sources used to supply the electricity for private and public electric vehicles. Too frequently, the </w:t>
      </w:r>
      <w:r w:rsidRPr="00F91A73">
        <w:rPr>
          <w:rStyle w:val="StyleUnderline"/>
          <w:color w:val="000000" w:themeColor="text1"/>
          <w:highlight w:val="yellow"/>
        </w:rPr>
        <w:t>poorest</w:t>
      </w:r>
      <w:r w:rsidRPr="00126515">
        <w:rPr>
          <w:rStyle w:val="StyleUnderline"/>
          <w:color w:val="000000" w:themeColor="text1"/>
        </w:rPr>
        <w:t xml:space="preserve"> </w:t>
      </w:r>
      <w:r w:rsidRPr="00F91A73">
        <w:rPr>
          <w:rStyle w:val="StyleUnderline"/>
          <w:color w:val="000000" w:themeColor="text1"/>
          <w:highlight w:val="yellow"/>
        </w:rPr>
        <w:t>US populations</w:t>
      </w:r>
      <w:r w:rsidRPr="00126515">
        <w:rPr>
          <w:rStyle w:val="StyleUnderline"/>
          <w:color w:val="000000" w:themeColor="text1"/>
        </w:rPr>
        <w:t xml:space="preserve"> work and </w:t>
      </w:r>
      <w:r w:rsidRPr="00F91A73">
        <w:rPr>
          <w:rStyle w:val="StyleUnderline"/>
          <w:color w:val="000000" w:themeColor="text1"/>
          <w:highlight w:val="yellow"/>
        </w:rPr>
        <w:t>live near coal mines</w:t>
      </w:r>
      <w:r w:rsidRPr="00126515">
        <w:rPr>
          <w:rStyle w:val="StyleUnderline"/>
          <w:color w:val="000000" w:themeColor="text1"/>
        </w:rPr>
        <w:t>/power plants/fracking station sources</w:t>
      </w:r>
      <w:r w:rsidRPr="00126515">
        <w:rPr>
          <w:color w:val="000000" w:themeColor="text1"/>
          <w:sz w:val="16"/>
        </w:rPr>
        <w:t>. 7. Furthermore, these “renewable” energies are low-power density: they produce very little energy in proportion to the energy required to institutionalize them. As the main character in Zazu Dreams prompts: “</w:t>
      </w:r>
      <w:r w:rsidRPr="00126515">
        <w:rPr>
          <w:color w:val="000000" w:themeColor="text1"/>
          <w:u w:val="single"/>
        </w:rPr>
        <w:t xml:space="preserve">Even if we fnd great alternatives to fossil fuels, what if </w:t>
      </w:r>
      <w:r w:rsidRPr="00F91A73">
        <w:rPr>
          <w:color w:val="000000" w:themeColor="text1"/>
          <w:highlight w:val="yellow"/>
          <w:u w:val="single"/>
        </w:rPr>
        <w:t>renewable energies become big business</w:t>
      </w:r>
      <w:r w:rsidRPr="00126515">
        <w:rPr>
          <w:color w:val="000000" w:themeColor="text1"/>
          <w:u w:val="single"/>
        </w:rPr>
        <w:t xml:space="preserve"> and just maintain our addiction to consumption</w:t>
      </w:r>
      <w:r w:rsidRPr="00126515">
        <w:rPr>
          <w:color w:val="000000" w:themeColor="text1"/>
          <w:sz w:val="16"/>
        </w:rPr>
        <w:t xml:space="preserve">? (…) </w:t>
      </w:r>
      <w:r w:rsidRPr="00126515">
        <w:rPr>
          <w:color w:val="000000" w:themeColor="text1"/>
          <w:u w:val="single"/>
        </w:rPr>
        <w:t>Replacing tar sands or oil-drills or coal power plants with megalithic ‘green’ energy is not the solution—it just masks the original problem—</w:t>
      </w:r>
      <w:r w:rsidRPr="00F91A73">
        <w:rPr>
          <w:color w:val="000000" w:themeColor="text1"/>
          <w:highlight w:val="yellow"/>
          <w:u w:val="single"/>
        </w:rPr>
        <w:t>confusing ‘freedom’ with free market and free enterprise.</w:t>
      </w:r>
      <w:r w:rsidRPr="00126515">
        <w:rPr>
          <w:color w:val="000000" w:themeColor="text1"/>
          <w:u w:val="single"/>
        </w:rPr>
        <w:t xml:space="preserve">”56 We must now act on our knowledge that the </w:t>
      </w:r>
      <w:r w:rsidRPr="00F91A73">
        <w:rPr>
          <w:color w:val="000000" w:themeColor="text1"/>
          <w:highlight w:val="yellow"/>
          <w:u w:val="single"/>
        </w:rPr>
        <w:t xml:space="preserve">renewable </w:t>
      </w:r>
      <w:r w:rsidRPr="00F91A73">
        <w:rPr>
          <w:color w:val="000000" w:themeColor="text1"/>
          <w:highlight w:val="yellow"/>
          <w:u w:val="single"/>
        </w:rPr>
        <w:lastRenderedPageBreak/>
        <w:t>“revolution” is dangerously carbon intensive</w:t>
      </w:r>
      <w:r w:rsidRPr="00126515">
        <w:rPr>
          <w:color w:val="000000" w:themeColor="text1"/>
          <w:sz w:val="16"/>
        </w:rPr>
        <w:t>. And, as the authors of Deep Green Resistance caution us: “</w:t>
      </w:r>
      <w:r w:rsidRPr="00126515">
        <w:rPr>
          <w:rStyle w:val="StyleUnderline"/>
          <w:color w:val="000000" w:themeColor="text1"/>
        </w:rPr>
        <w:t xml:space="preserve">The </w:t>
      </w:r>
      <w:r w:rsidRPr="00F91A73">
        <w:rPr>
          <w:rStyle w:val="StyleUnderline"/>
          <w:color w:val="000000" w:themeColor="text1"/>
          <w:highlight w:val="yellow"/>
        </w:rPr>
        <w:t>new</w:t>
      </w:r>
      <w:r w:rsidRPr="00126515">
        <w:rPr>
          <w:rStyle w:val="StyleUnderline"/>
          <w:color w:val="000000" w:themeColor="text1"/>
        </w:rPr>
        <w:t xml:space="preserve"> world of </w:t>
      </w:r>
      <w:r w:rsidRPr="00F91A73">
        <w:rPr>
          <w:rStyle w:val="StyleUnderline"/>
          <w:color w:val="000000" w:themeColor="text1"/>
          <w:highlight w:val="yellow"/>
        </w:rPr>
        <w:t>renewables</w:t>
      </w:r>
      <w:r w:rsidRPr="00126515">
        <w:rPr>
          <w:rStyle w:val="StyleUnderline"/>
          <w:color w:val="000000" w:themeColor="text1"/>
        </w:rPr>
        <w:t xml:space="preserve"> will </w:t>
      </w:r>
      <w:r w:rsidRPr="00F91A73">
        <w:rPr>
          <w:rStyle w:val="StyleUnderline"/>
          <w:color w:val="000000" w:themeColor="text1"/>
          <w:highlight w:val="yellow"/>
        </w:rPr>
        <w:t>look</w:t>
      </w:r>
      <w:r w:rsidRPr="00126515">
        <w:rPr>
          <w:rStyle w:val="StyleUnderline"/>
          <w:color w:val="000000" w:themeColor="text1"/>
        </w:rPr>
        <w:t xml:space="preserve"> exactly </w:t>
      </w:r>
      <w:r w:rsidRPr="00F91A73">
        <w:rPr>
          <w:rStyle w:val="StyleUnderline"/>
          <w:color w:val="000000" w:themeColor="text1"/>
          <w:highlight w:val="yellow"/>
        </w:rPr>
        <w:t>like</w:t>
      </w:r>
      <w:r w:rsidRPr="00126515">
        <w:rPr>
          <w:rStyle w:val="StyleUnderline"/>
          <w:color w:val="000000" w:themeColor="text1"/>
        </w:rPr>
        <w:t xml:space="preserve"> the </w:t>
      </w:r>
      <w:r w:rsidRPr="00F91A73">
        <w:rPr>
          <w:rStyle w:val="StyleUnderline"/>
          <w:color w:val="000000" w:themeColor="text1"/>
          <w:highlight w:val="yellow"/>
        </w:rPr>
        <w:t>old</w:t>
      </w:r>
      <w:r w:rsidRPr="00126515">
        <w:rPr>
          <w:rStyle w:val="StyleUnderline"/>
          <w:color w:val="000000" w:themeColor="text1"/>
        </w:rPr>
        <w:t xml:space="preserve"> in terms of </w:t>
      </w:r>
      <w:r w:rsidRPr="00F91A73">
        <w:rPr>
          <w:rStyle w:val="StyleUnderline"/>
          <w:color w:val="000000" w:themeColor="text1"/>
          <w:highlight w:val="yellow"/>
        </w:rPr>
        <w:t>exploitation</w:t>
      </w:r>
      <w:r w:rsidRPr="00126515">
        <w:rPr>
          <w:rStyle w:val="StyleUnderline"/>
          <w:color w:val="000000" w:themeColor="text1"/>
        </w:rPr>
        <w:t>.”5</w:t>
      </w:r>
    </w:p>
    <w:p w14:paraId="3662E9C9" w14:textId="77777777" w:rsidR="002F57F9" w:rsidRPr="00126515" w:rsidRDefault="002F57F9" w:rsidP="002F57F9">
      <w:pPr>
        <w:rPr>
          <w:rStyle w:val="StyleUnderline"/>
          <w:highlight w:val="cyan"/>
        </w:rPr>
      </w:pPr>
    </w:p>
    <w:p w14:paraId="0BAF8EB0" w14:textId="77777777" w:rsidR="002F57F9" w:rsidRPr="00126515" w:rsidRDefault="002F57F9" w:rsidP="002F57F9">
      <w:pPr>
        <w:rPr>
          <w:rStyle w:val="StyleUnderline"/>
          <w:highlight w:val="cyan"/>
        </w:rPr>
      </w:pPr>
    </w:p>
    <w:p w14:paraId="6901BCD1" w14:textId="77777777" w:rsidR="002F57F9" w:rsidRPr="005D388F" w:rsidRDefault="002F57F9" w:rsidP="002F57F9"/>
    <w:p w14:paraId="02B597B0" w14:textId="77777777" w:rsidR="002F57F9" w:rsidRPr="00895983" w:rsidRDefault="002F57F9" w:rsidP="002F57F9"/>
    <w:p w14:paraId="0B88F4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F9EE" w14:textId="77777777" w:rsidR="00F21531" w:rsidRDefault="00F21531" w:rsidP="00066D2C">
      <w:pPr>
        <w:spacing w:after="0" w:line="240" w:lineRule="auto"/>
      </w:pPr>
      <w:r>
        <w:separator/>
      </w:r>
    </w:p>
  </w:endnote>
  <w:endnote w:type="continuationSeparator" w:id="0">
    <w:p w14:paraId="01F5C027" w14:textId="77777777" w:rsidR="00F21531" w:rsidRDefault="00F215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1219" w14:textId="77777777" w:rsidR="00F21531" w:rsidRDefault="00F21531" w:rsidP="00066D2C">
      <w:pPr>
        <w:spacing w:after="0" w:line="240" w:lineRule="auto"/>
      </w:pPr>
      <w:r>
        <w:separator/>
      </w:r>
    </w:p>
  </w:footnote>
  <w:footnote w:type="continuationSeparator" w:id="0">
    <w:p w14:paraId="75365266" w14:textId="77777777" w:rsidR="00F21531" w:rsidRDefault="00F215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2F57F9"/>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7F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C3F"/>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6A9D"/>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531"/>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FB143"/>
  <w15:chartTrackingRefBased/>
  <w15:docId w15:val="{23BF931B-680E-F245-919F-B71B4079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F57F9"/>
    <w:rPr>
      <w:rFonts w:ascii="Calibri" w:hAnsi="Calibri" w:cs="Calibri"/>
    </w:rPr>
  </w:style>
  <w:style w:type="paragraph" w:styleId="Heading1">
    <w:name w:val="heading 1"/>
    <w:aliases w:val="Pocket"/>
    <w:basedOn w:val="Normal"/>
    <w:next w:val="Normal"/>
    <w:link w:val="Heading1Char"/>
    <w:qFormat/>
    <w:rsid w:val="002F5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5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F5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2F5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57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5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57F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2F57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57F9"/>
    <w:rPr>
      <w:color w:val="auto"/>
      <w:u w:val="none"/>
    </w:rPr>
  </w:style>
  <w:style w:type="character" w:customStyle="1" w:styleId="Heading1Char">
    <w:name w:val="Heading 1 Char"/>
    <w:aliases w:val="Pocket Char"/>
    <w:basedOn w:val="DefaultParagraphFont"/>
    <w:link w:val="Heading1"/>
    <w:rsid w:val="002F57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57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F57F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2F57F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F57F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F57F9"/>
    <w:rPr>
      <w:b w:val="0"/>
      <w:sz w:val="22"/>
      <w:u w:val="single"/>
    </w:rPr>
  </w:style>
  <w:style w:type="character" w:styleId="Strong">
    <w:name w:val="Strong"/>
    <w:basedOn w:val="DefaultParagraphFont"/>
    <w:uiPriority w:val="22"/>
    <w:semiHidden/>
    <w:qFormat/>
    <w:rsid w:val="002F57F9"/>
    <w:rPr>
      <w:b/>
      <w:bCs/>
    </w:rPr>
  </w:style>
  <w:style w:type="character" w:styleId="BookTitle">
    <w:name w:val="Book Title"/>
    <w:basedOn w:val="DefaultParagraphFont"/>
    <w:uiPriority w:val="33"/>
    <w:semiHidden/>
    <w:qFormat/>
    <w:rsid w:val="002F57F9"/>
    <w:rPr>
      <w:b/>
      <w:bCs/>
      <w:i/>
      <w:iCs/>
      <w:spacing w:val="5"/>
    </w:rPr>
  </w:style>
  <w:style w:type="character" w:customStyle="1" w:styleId="Heading5Char">
    <w:name w:val="Heading 5 Char"/>
    <w:basedOn w:val="DefaultParagraphFont"/>
    <w:link w:val="Heading5"/>
    <w:uiPriority w:val="9"/>
    <w:semiHidden/>
    <w:rsid w:val="002F57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57F9"/>
  </w:style>
  <w:style w:type="paragraph" w:styleId="Header">
    <w:name w:val="header"/>
    <w:basedOn w:val="Normal"/>
    <w:link w:val="HeaderChar"/>
    <w:uiPriority w:val="99"/>
    <w:semiHidden/>
    <w:rsid w:val="002F5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57F9"/>
    <w:rPr>
      <w:rFonts w:ascii="Calibri" w:hAnsi="Calibri" w:cs="Calibri"/>
    </w:rPr>
  </w:style>
  <w:style w:type="paragraph" w:styleId="Footer">
    <w:name w:val="footer"/>
    <w:basedOn w:val="Normal"/>
    <w:link w:val="FooterChar"/>
    <w:uiPriority w:val="99"/>
    <w:semiHidden/>
    <w:rsid w:val="002F5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57F9"/>
    <w:rPr>
      <w:rFonts w:ascii="Calibri" w:hAnsi="Calibri" w:cs="Calibri"/>
    </w:rPr>
  </w:style>
  <w:style w:type="paragraph" w:styleId="BodyText">
    <w:name w:val="Body Text"/>
    <w:basedOn w:val="Normal"/>
    <w:link w:val="BodyTextChar"/>
    <w:uiPriority w:val="99"/>
    <w:semiHidden/>
    <w:unhideWhenUsed/>
    <w:rsid w:val="002F57F9"/>
    <w:pPr>
      <w:spacing w:after="120"/>
    </w:pPr>
  </w:style>
  <w:style w:type="character" w:customStyle="1" w:styleId="BodyTextChar">
    <w:name w:val="Body Text Char"/>
    <w:basedOn w:val="DefaultParagraphFont"/>
    <w:link w:val="BodyText"/>
    <w:uiPriority w:val="99"/>
    <w:semiHidden/>
    <w:rsid w:val="002F57F9"/>
    <w:rPr>
      <w:rFonts w:ascii="Calibri" w:hAnsi="Calibri" w:cs="Calibri"/>
    </w:rPr>
  </w:style>
  <w:style w:type="paragraph" w:styleId="NoSpacing">
    <w:name w:val="No Spacing"/>
    <w:link w:val="NoSpacingChar"/>
    <w:uiPriority w:val="99"/>
    <w:semiHidden/>
    <w:unhideWhenUsed/>
    <w:qFormat/>
    <w:rsid w:val="002F57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57F9"/>
    <w:rPr>
      <w:rFonts w:ascii="Calibri" w:hAnsi="Calibri" w:cs="Calibri"/>
    </w:rPr>
  </w:style>
  <w:style w:type="character" w:styleId="Hyperlink">
    <w:name w:val="Hyperlink"/>
    <w:basedOn w:val="DefaultParagraphFont"/>
    <w:uiPriority w:val="99"/>
    <w:unhideWhenUsed/>
    <w:rsid w:val="002F57F9"/>
    <w:rPr>
      <w:color w:val="0563C1" w:themeColor="hyperlink"/>
      <w:u w:val="single"/>
    </w:rPr>
  </w:style>
  <w:style w:type="character" w:styleId="UnresolvedMention">
    <w:name w:val="Unresolved Mention"/>
    <w:basedOn w:val="DefaultParagraphFont"/>
    <w:uiPriority w:val="99"/>
    <w:semiHidden/>
    <w:unhideWhenUsed/>
    <w:rsid w:val="002F57F9"/>
    <w:rPr>
      <w:color w:val="605E5C"/>
      <w:shd w:val="clear" w:color="auto" w:fill="E1DFDD"/>
    </w:rPr>
  </w:style>
  <w:style w:type="paragraph" w:customStyle="1" w:styleId="Analytic">
    <w:name w:val="Analytic"/>
    <w:basedOn w:val="Normal"/>
    <w:link w:val="AnalyticChar"/>
    <w:uiPriority w:val="5"/>
    <w:qFormat/>
    <w:rsid w:val="002F57F9"/>
    <w:rPr>
      <w:b/>
      <w:color w:val="0070C0"/>
      <w:sz w:val="26"/>
    </w:rPr>
  </w:style>
  <w:style w:type="character" w:customStyle="1" w:styleId="AnalyticChar">
    <w:name w:val="Analytic Char"/>
    <w:basedOn w:val="DefaultParagraphFont"/>
    <w:link w:val="Analytic"/>
    <w:uiPriority w:val="5"/>
    <w:rsid w:val="002F57F9"/>
    <w:rPr>
      <w:rFonts w:ascii="Calibri" w:hAnsi="Calibri" w:cs="Calibri"/>
      <w:b/>
      <w:color w:val="0070C0"/>
      <w:sz w:val="26"/>
    </w:rPr>
  </w:style>
  <w:style w:type="paragraph" w:customStyle="1" w:styleId="textbold">
    <w:name w:val="text bold"/>
    <w:basedOn w:val="Normal"/>
    <w:link w:val="Emphasis"/>
    <w:uiPriority w:val="8"/>
    <w:qFormat/>
    <w:rsid w:val="002F57F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7"/>
    <w:qFormat/>
    <w:rsid w:val="002F57F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F57F9"/>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 Type="http://schemas.openxmlformats.org/officeDocument/2006/relationships/styles" Target="styles.xml"/><Relationship Id="rId21" Type="http://schemas.openxmlformats.org/officeDocument/2006/relationships/hyperlink" Target="https://link.springer.com/book/10.1007/978-3-030-94391-2" TargetMode="External"/><Relationship Id="rId7" Type="http://schemas.openxmlformats.org/officeDocument/2006/relationships/endnotes" Target="endnote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 Type="http://schemas.openxmlformats.org/officeDocument/2006/relationships/numbering" Target="numbering.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dl2af5jf3e.search.serialssolutions.com/?ctx_ver=Z39.88-2004&amp;ctx_enc=info%3Aofi%2Fenc%3AUTF-8&amp;rfr_id=info:sid/summon.serialssolutions.com&amp;rft_val_fmt=info:ofi/fmt:kev:mtx:journal&amp;rft.genre=article&amp;rft.atitle=Natural+capitalism&amp;rft.jtitle=New+Internationalist&amp;rft.au=Patterson%2C+Mary+Jane&amp;rft.date=2000-01-01&amp;rft.issn=0305-9529&amp;rft.issue=329&amp;rft.spage=14&amp;rft.externalDBID=AUSTGUIDE&amp;rft.externalDocID=Natural_capitalism000175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2004/03/01/the-right-not-to-work-power-and-disability/" TargetMode="External"/><Relationship Id="rId5" Type="http://schemas.openxmlformats.org/officeDocument/2006/relationships/webSettings" Target="webSettings.xml"/><Relationship Id="rId15" Type="http://schemas.openxmlformats.org/officeDocument/2006/relationships/hyperlink" Target="https://monthlyreview.org/2004/03/01/the-right-not-to-work-power-and-disability/" TargetMode="External"/><Relationship Id="rId23" Type="http://schemas.openxmlformats.org/officeDocument/2006/relationships/theme" Target="theme/theme1.xm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monthlyreview.org/2004/03/01/the-right-not-to-work-power-and-disability/" TargetMode="External"/><Relationship Id="rId4" Type="http://schemas.openxmlformats.org/officeDocument/2006/relationships/settings" Target="settings.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30022</Words>
  <Characters>163923</Characters>
  <Application>Microsoft Office Word</Application>
  <DocSecurity>0</DocSecurity>
  <Lines>1591</Lines>
  <Paragraphs>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1</cp:revision>
  <dcterms:created xsi:type="dcterms:W3CDTF">2026-03-27T18:57:00Z</dcterms:created>
  <dcterms:modified xsi:type="dcterms:W3CDTF">2026-03-27T18:57:00Z</dcterms:modified>
</cp:coreProperties>
</file>