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269182" w14:textId="16EACABC" w:rsidR="001826BF" w:rsidRPr="00136E97" w:rsidRDefault="001826BF" w:rsidP="001826BF">
      <w:pPr>
        <w:pStyle w:val="Heading3"/>
        <w:rPr>
          <w:rStyle w:val="StyleUnderline"/>
          <w:highlight w:val="green"/>
        </w:rPr>
      </w:pPr>
      <w:r>
        <w:t>OFF</w:t>
      </w:r>
    </w:p>
    <w:p w14:paraId="4FA8FC38" w14:textId="77777777" w:rsidR="001826BF" w:rsidRPr="00136E97" w:rsidRDefault="001826BF" w:rsidP="001826BF">
      <w:pPr>
        <w:rPr>
          <w:rStyle w:val="StyleUnderline"/>
          <w:highlight w:val="green"/>
        </w:rPr>
      </w:pPr>
      <w:r w:rsidRPr="00012A23">
        <w:rPr>
          <w:sz w:val="16"/>
        </w:rPr>
        <w:t>Cap K</w:t>
      </w:r>
    </w:p>
    <w:p w14:paraId="20E0E1F0" w14:textId="77777777" w:rsidR="001826BF" w:rsidRPr="00136E97" w:rsidRDefault="001826BF" w:rsidP="001826BF">
      <w:pPr>
        <w:pStyle w:val="Heading4"/>
        <w:rPr>
          <w:rStyle w:val="StyleUnderline"/>
          <w:sz w:val="26"/>
          <w:highlight w:val="green"/>
        </w:rPr>
      </w:pPr>
      <w:r w:rsidRPr="00126515">
        <w:t xml:space="preserve">Social unionist strategies are limited by economism and drain organizing of its revolutionary potential. </w:t>
      </w:r>
    </w:p>
    <w:p w14:paraId="6E4875BF" w14:textId="77777777" w:rsidR="001826BF" w:rsidRPr="00F00B66" w:rsidRDefault="001826BF" w:rsidP="001826BF">
      <w:pPr>
        <w:rPr>
          <w:highlight w:val="green"/>
        </w:rPr>
      </w:pPr>
      <w:proofErr w:type="spellStart"/>
      <w:r w:rsidRPr="00126515">
        <w:rPr>
          <w:rStyle w:val="Style13ptBold"/>
        </w:rPr>
        <w:t>Moufawad</w:t>
      </w:r>
      <w:proofErr w:type="spellEnd"/>
      <w:r w:rsidRPr="00126515">
        <w:rPr>
          <w:rStyle w:val="Style13ptBold"/>
        </w:rPr>
        <w:t xml:space="preserve">-Paul </w:t>
      </w:r>
      <w:r w:rsidRPr="00824C4D">
        <w:rPr>
          <w:rStyle w:val="Style13ptBold"/>
        </w:rPr>
        <w:t>22</w:t>
      </w:r>
      <w:r w:rsidRPr="00012A23">
        <w:rPr>
          <w:sz w:val="16"/>
        </w:rPr>
        <w:t xml:space="preserve"> </w:t>
      </w:r>
      <w:r w:rsidRPr="00F00B66">
        <w:t xml:space="preserve">[J. </w:t>
      </w:r>
      <w:proofErr w:type="spellStart"/>
      <w:r w:rsidRPr="00F00B66">
        <w:t>Moufawad</w:t>
      </w:r>
      <w:proofErr w:type="spellEnd"/>
      <w:r w:rsidRPr="00F00B66">
        <w:t>-Paul, “Politics in Command: A Taxonomy of Economism,” Foreign Languages Press, 2022, https://foreignlanguages.press/product/politics-in-command-a-taxonomy-of-economism-j-moufawad-paul/. Accessed 8/3/2025.] //falcon</w:t>
      </w:r>
    </w:p>
    <w:p w14:paraId="6CDA1E1D" w14:textId="77777777" w:rsidR="001826BF" w:rsidRPr="001A1D93" w:rsidRDefault="001826BF" w:rsidP="001826BF">
      <w:pPr>
        <w:rPr>
          <w:rStyle w:val="StyleUnderline"/>
          <w:highlight w:val="green"/>
        </w:rPr>
      </w:pPr>
      <w:r w:rsidRPr="00012A23">
        <w:rPr>
          <w:sz w:val="16"/>
        </w:rPr>
        <w:t xml:space="preserve">Despite my above explanation of the interrelation between the two senses of the term “economism,” </w:t>
      </w:r>
      <w:r w:rsidRPr="00012A23">
        <w:rPr>
          <w:rStyle w:val="StyleUnderline"/>
        </w:rPr>
        <w:t>this interrelation may not be obvious at first glance</w:t>
      </w:r>
      <w:r w:rsidRPr="00012A23">
        <w:rPr>
          <w:sz w:val="16"/>
        </w:rPr>
        <w:t xml:space="preserve">. Some undeniable social facts immediately stand in the way of my assumption and cannot be easily dismissed. Particularly </w:t>
      </w:r>
      <w:r w:rsidRPr="00012A23">
        <w:rPr>
          <w:rStyle w:val="StyleUnderline"/>
        </w:rPr>
        <w:t>there is the fact that</w:t>
      </w:r>
      <w:r w:rsidRPr="00012A23">
        <w:rPr>
          <w:sz w:val="16"/>
        </w:rPr>
        <w:t xml:space="preserve">, as noted above, </w:t>
      </w:r>
      <w:r w:rsidRPr="00012A23">
        <w:rPr>
          <w:rStyle w:val="StyleUnderline"/>
        </w:rPr>
        <w:t>those who consciously and intentionally engage in the subjective instance</w:t>
      </w:r>
      <w:r w:rsidRPr="00012A23">
        <w:rPr>
          <w:sz w:val="16"/>
        </w:rPr>
        <w:t xml:space="preserve"> of economism </w:t>
      </w:r>
      <w:r w:rsidRPr="00012A23">
        <w:rPr>
          <w:rStyle w:val="StyleUnderline"/>
        </w:rPr>
        <w:t>do not necessarily see themselves as endorsing an economic determinism</w:t>
      </w:r>
      <w:r w:rsidRPr="00012A23">
        <w:rPr>
          <w:sz w:val="16"/>
        </w:rPr>
        <w:t xml:space="preserve"> and, in most cases, would rightly agree that such a view is incorrect. </w:t>
      </w:r>
      <w:r w:rsidRPr="00012A23">
        <w:rPr>
          <w:rStyle w:val="Emphasis"/>
        </w:rPr>
        <w:t>Take</w:t>
      </w:r>
      <w:r w:rsidRPr="00012A23">
        <w:rPr>
          <w:sz w:val="16"/>
        </w:rPr>
        <w:t xml:space="preserve">, for example, arguments for </w:t>
      </w:r>
      <w:r w:rsidRPr="00012A23">
        <w:rPr>
          <w:rStyle w:val="StyleUnderline"/>
        </w:rPr>
        <w:t>social unionism and “</w:t>
      </w:r>
      <w:r w:rsidRPr="001A1D93">
        <w:rPr>
          <w:rStyle w:val="Emphasis"/>
          <w:highlight w:val="green"/>
        </w:rPr>
        <w:t>socialism from below</w:t>
      </w:r>
      <w:r w:rsidRPr="00012A23">
        <w:rPr>
          <w:rStyle w:val="Emphasis"/>
        </w:rPr>
        <w:t>,”</w:t>
      </w:r>
      <w:r w:rsidRPr="00012A23">
        <w:rPr>
          <w:sz w:val="16"/>
        </w:rPr>
        <w:t xml:space="preserve"> i.e., </w:t>
      </w:r>
      <w:r w:rsidRPr="00012A23">
        <w:rPr>
          <w:rStyle w:val="StyleUnderline"/>
        </w:rPr>
        <w:t>where unions are conceptualized as the space in which to initiate revolution. Such</w:t>
      </w:r>
      <w:r w:rsidRPr="00012A23">
        <w:rPr>
          <w:sz w:val="16"/>
        </w:rPr>
        <w:t xml:space="preserve"> arguments </w:t>
      </w:r>
      <w:r w:rsidRPr="001A1D93">
        <w:rPr>
          <w:rStyle w:val="StyleUnderline"/>
          <w:highlight w:val="green"/>
        </w:rPr>
        <w:t xml:space="preserve">rely on the assumption </w:t>
      </w:r>
      <w:r w:rsidRPr="001A1D93">
        <w:rPr>
          <w:rStyle w:val="Emphasis"/>
          <w:highlight w:val="green"/>
        </w:rPr>
        <w:t>that the struggles around the site of economic exploitation</w:t>
      </w:r>
      <w:r w:rsidRPr="001A1D93">
        <w:rPr>
          <w:sz w:val="16"/>
          <w:highlight w:val="green"/>
        </w:rPr>
        <w:t xml:space="preserve">, </w:t>
      </w:r>
      <w:r w:rsidRPr="00012A23">
        <w:rPr>
          <w:sz w:val="16"/>
        </w:rPr>
        <w:t xml:space="preserve">due to its historical importance as the site where the working class generates value, </w:t>
      </w:r>
      <w:r w:rsidRPr="001A1D93">
        <w:rPr>
          <w:rStyle w:val="Emphasis"/>
          <w:highlight w:val="green"/>
        </w:rPr>
        <w:t>is more important than an over-arching political organization</w:t>
      </w:r>
      <w:r w:rsidRPr="00012A23">
        <w:rPr>
          <w:sz w:val="16"/>
        </w:rPr>
        <w:t>, or should at least spontaneously produce such an organization.</w:t>
      </w:r>
    </w:p>
    <w:p w14:paraId="06C236F3" w14:textId="77777777" w:rsidR="001826BF" w:rsidRPr="00136E97" w:rsidRDefault="001826BF" w:rsidP="001826BF">
      <w:pPr>
        <w:rPr>
          <w:rStyle w:val="StyleUnderline"/>
          <w:highlight w:val="green"/>
        </w:rPr>
      </w:pPr>
      <w:r w:rsidRPr="00012A23">
        <w:rPr>
          <w:rStyle w:val="StyleUnderline"/>
        </w:rPr>
        <w:t xml:space="preserve">There are clearly </w:t>
      </w:r>
      <w:r w:rsidRPr="001A1D93">
        <w:rPr>
          <w:rStyle w:val="StyleUnderline"/>
          <w:highlight w:val="green"/>
        </w:rPr>
        <w:t>Marxists</w:t>
      </w:r>
      <w:r w:rsidRPr="00012A23">
        <w:rPr>
          <w:sz w:val="16"/>
        </w:rPr>
        <w:t xml:space="preserve">, though, who are </w:t>
      </w:r>
      <w:r w:rsidRPr="001A1D93">
        <w:rPr>
          <w:rStyle w:val="StyleUnderline"/>
          <w:highlight w:val="green"/>
        </w:rPr>
        <w:t>committed to this social unionist approach</w:t>
      </w:r>
      <w:r w:rsidRPr="00012A23">
        <w:rPr>
          <w:sz w:val="16"/>
        </w:rPr>
        <w:t xml:space="preserve"> (David Camfield, for example, who I will examine later) but agree that capitalism cannot be transgressed only by economic development. Such thinkers believe that the practices they endorse are indeed aimed at consciously making revolution. </w:t>
      </w:r>
      <w:r w:rsidRPr="00012A23">
        <w:rPr>
          <w:rStyle w:val="StyleUnderline"/>
        </w:rPr>
        <w:t xml:space="preserve">They </w:t>
      </w:r>
      <w:r w:rsidRPr="001A1D93">
        <w:rPr>
          <w:rStyle w:val="StyleUnderline"/>
          <w:highlight w:val="green"/>
        </w:rPr>
        <w:t>may even conceptualize theories that privilege “revolutionary consciousness”</w:t>
      </w:r>
      <w:r w:rsidRPr="00012A23">
        <w:rPr>
          <w:rStyle w:val="StyleUnderline"/>
        </w:rPr>
        <w:t xml:space="preserve"> and political struggle</w:t>
      </w:r>
      <w:r w:rsidRPr="00012A23">
        <w:rPr>
          <w:rStyle w:val="Emphasis"/>
        </w:rPr>
        <w:t xml:space="preserve">, </w:t>
      </w:r>
      <w:r w:rsidRPr="001A1D93">
        <w:rPr>
          <w:rStyle w:val="Emphasis"/>
          <w:highlight w:val="green"/>
        </w:rPr>
        <w:t>assuming</w:t>
      </w:r>
      <w:r w:rsidRPr="00012A23">
        <w:rPr>
          <w:rStyle w:val="Emphasis"/>
        </w:rPr>
        <w:t xml:space="preserve"> that such </w:t>
      </w:r>
      <w:r w:rsidRPr="001A1D93">
        <w:rPr>
          <w:rStyle w:val="Emphasis"/>
          <w:highlight w:val="green"/>
        </w:rPr>
        <w:t>consciousness</w:t>
      </w:r>
      <w:r w:rsidRPr="00012A23">
        <w:rPr>
          <w:rStyle w:val="Emphasis"/>
        </w:rPr>
        <w:t xml:space="preserve"> and the correct organization </w:t>
      </w:r>
      <w:r w:rsidRPr="001A1D93">
        <w:rPr>
          <w:rStyle w:val="Emphasis"/>
          <w:highlight w:val="green"/>
        </w:rPr>
        <w:t>will emerge from those practices that</w:t>
      </w:r>
      <w:r w:rsidRPr="00012A23">
        <w:rPr>
          <w:rStyle w:val="Emphasis"/>
        </w:rPr>
        <w:t>,</w:t>
      </w:r>
      <w:r w:rsidRPr="00012A23">
        <w:rPr>
          <w:sz w:val="16"/>
        </w:rPr>
        <w:t xml:space="preserve"> based on the second sense of the term, </w:t>
      </w:r>
      <w:r w:rsidRPr="001A1D93">
        <w:rPr>
          <w:rStyle w:val="Emphasis"/>
          <w:highlight w:val="green"/>
        </w:rPr>
        <w:t>are economistic</w:t>
      </w:r>
      <w:r w:rsidRPr="00012A23">
        <w:rPr>
          <w:rStyle w:val="Emphasis"/>
        </w:rPr>
        <w:t>.</w:t>
      </w:r>
      <w:r w:rsidRPr="00012A23">
        <w:rPr>
          <w:sz w:val="16"/>
        </w:rPr>
        <w:t xml:space="preserve"> That is, </w:t>
      </w:r>
      <w:r w:rsidRPr="001A1D93">
        <w:rPr>
          <w:rStyle w:val="StyleUnderline"/>
          <w:highlight w:val="green"/>
        </w:rPr>
        <w:t>they</w:t>
      </w:r>
      <w:r w:rsidRPr="00012A23">
        <w:rPr>
          <w:rStyle w:val="StyleUnderline"/>
        </w:rPr>
        <w:t xml:space="preserve"> may </w:t>
      </w:r>
      <w:r w:rsidRPr="001A1D93">
        <w:rPr>
          <w:rStyle w:val="StyleUnderline"/>
          <w:highlight w:val="green"/>
        </w:rPr>
        <w:t>argue for a political struggle</w:t>
      </w:r>
      <w:r w:rsidRPr="00012A23">
        <w:rPr>
          <w:rStyle w:val="StyleUnderline"/>
        </w:rPr>
        <w:t xml:space="preserve"> that openly references socialism</w:t>
      </w:r>
      <w:r w:rsidRPr="00012A23">
        <w:rPr>
          <w:sz w:val="16"/>
        </w:rPr>
        <w:t xml:space="preserve"> </w:t>
      </w:r>
      <w:r w:rsidRPr="001A1D93">
        <w:rPr>
          <w:rStyle w:val="Emphasis"/>
          <w:highlight w:val="green"/>
        </w:rPr>
        <w:t>amongst a workplace’s rank-and-file</w:t>
      </w:r>
      <w:r w:rsidRPr="00012A23">
        <w:rPr>
          <w:sz w:val="16"/>
        </w:rPr>
        <w:t xml:space="preserve"> in the hope </w:t>
      </w:r>
      <w:r w:rsidRPr="00012A23">
        <w:rPr>
          <w:rStyle w:val="StyleUnderline"/>
        </w:rPr>
        <w:t>that this will develop a political consciousness amongst workers</w:t>
      </w:r>
      <w:r w:rsidRPr="00012A23">
        <w:rPr>
          <w:sz w:val="16"/>
        </w:rPr>
        <w:t xml:space="preserve">, but the practice they advocate is primarily economic struggle—whether it be social unionism, “socialism from below,” or anything that delimits class struggle to the economic sphere. My contention in this context, then, is that </w:t>
      </w:r>
      <w:r w:rsidRPr="00012A23">
        <w:rPr>
          <w:rStyle w:val="StyleUnderline"/>
        </w:rPr>
        <w:t xml:space="preserve">such an approach </w:t>
      </w:r>
      <w:r w:rsidRPr="00012A23">
        <w:rPr>
          <w:sz w:val="16"/>
        </w:rPr>
        <w:t xml:space="preserve">to practice, despite what its adherents and theorists might claim, </w:t>
      </w:r>
      <w:r w:rsidRPr="001A1D93">
        <w:rPr>
          <w:rStyle w:val="StyleUnderline"/>
          <w:highlight w:val="green"/>
        </w:rPr>
        <w:t>cannot produce anything beyond a neo-reformism</w:t>
      </w:r>
      <w:r w:rsidRPr="00012A23">
        <w:rPr>
          <w:sz w:val="16"/>
        </w:rPr>
        <w:t xml:space="preserve"> that is tantamount to </w:t>
      </w:r>
      <w:r w:rsidRPr="00012A23">
        <w:rPr>
          <w:rStyle w:val="StyleUnderline"/>
        </w:rPr>
        <w:t>accepting</w:t>
      </w:r>
      <w:r w:rsidRPr="00012A23">
        <w:rPr>
          <w:sz w:val="16"/>
        </w:rPr>
        <w:t xml:space="preserve">, in lieu of anything else, </w:t>
      </w:r>
      <w:r w:rsidRPr="00012A23">
        <w:rPr>
          <w:rStyle w:val="StyleUnderline"/>
        </w:rPr>
        <w:t>a productive forces analysis of society, since nothing with a broader concrete political significance is being offered.</w:t>
      </w:r>
    </w:p>
    <w:p w14:paraId="63C2B7DB" w14:textId="77777777" w:rsidR="001826BF" w:rsidRPr="001A1D93" w:rsidRDefault="001826BF" w:rsidP="001826BF">
      <w:pPr>
        <w:rPr>
          <w:rStyle w:val="StyleUnderline"/>
          <w:highlight w:val="green"/>
        </w:rPr>
      </w:pPr>
      <w:r w:rsidRPr="00012A23">
        <w:rPr>
          <w:sz w:val="16"/>
        </w:rPr>
        <w:t xml:space="preserve">But let’s be clear about the fundamental connection between these two senses of economism before we move too far along the process of excavating the meaning of the term’s “subjective” instance. </w:t>
      </w:r>
      <w:r w:rsidRPr="00012A23">
        <w:rPr>
          <w:rStyle w:val="StyleUnderline"/>
        </w:rPr>
        <w:t>If someone is committed to a theory of productive forces</w:t>
      </w:r>
      <w:r w:rsidRPr="00012A23">
        <w:rPr>
          <w:sz w:val="16"/>
        </w:rPr>
        <w:t xml:space="preserve">—that is, </w:t>
      </w:r>
      <w:r w:rsidRPr="00012A23">
        <w:rPr>
          <w:rStyle w:val="StyleUnderline"/>
        </w:rPr>
        <w:t>if they believe that social change is generated solely through the advancement of forces of production</w:t>
      </w:r>
      <w:r w:rsidRPr="00012A23">
        <w:rPr>
          <w:sz w:val="16"/>
        </w:rPr>
        <w:t xml:space="preserve">—then </w:t>
      </w:r>
      <w:r w:rsidRPr="00012A23">
        <w:rPr>
          <w:rStyle w:val="Emphasis"/>
        </w:rPr>
        <w:t>they must also be committed to the subjective focus on purely economic struggle,</w:t>
      </w:r>
      <w:r w:rsidRPr="00012A23">
        <w:rPr>
          <w:sz w:val="16"/>
        </w:rPr>
        <w:t xml:space="preserve"> because a </w:t>
      </w:r>
      <w:r w:rsidRPr="00012A23">
        <w:rPr>
          <w:rStyle w:val="StyleUnderline"/>
        </w:rPr>
        <w:t>practice in the workplace where the “bread and butter” rights of the workers who generate the forces of production</w:t>
      </w:r>
      <w:r w:rsidRPr="00012A23">
        <w:rPr>
          <w:sz w:val="16"/>
        </w:rPr>
        <w:t xml:space="preserve"> (a portion of which is their own </w:t>
      </w:r>
      <w:proofErr w:type="spellStart"/>
      <w:r w:rsidRPr="00012A23">
        <w:rPr>
          <w:sz w:val="16"/>
        </w:rPr>
        <w:t>labour</w:t>
      </w:r>
      <w:proofErr w:type="spellEnd"/>
      <w:r w:rsidRPr="00012A23">
        <w:rPr>
          <w:sz w:val="16"/>
        </w:rPr>
        <w:t xml:space="preserve">) </w:t>
      </w:r>
      <w:r w:rsidRPr="00012A23">
        <w:rPr>
          <w:rStyle w:val="Emphasis"/>
        </w:rPr>
        <w:t>will determine the velocity, direction, and meaning of those forces</w:t>
      </w:r>
      <w:r w:rsidRPr="00012A23">
        <w:rPr>
          <w:sz w:val="16"/>
        </w:rPr>
        <w:t xml:space="preserve">. Conversely, if one is committed to the perspective that struggles at the economic point of production are primary, then </w:t>
      </w:r>
      <w:r w:rsidRPr="00012A23">
        <w:rPr>
          <w:rStyle w:val="StyleUnderline"/>
        </w:rPr>
        <w:t xml:space="preserve">the logical upshot is that the </w:t>
      </w:r>
      <w:proofErr w:type="spellStart"/>
      <w:r w:rsidRPr="00012A23">
        <w:rPr>
          <w:rStyle w:val="StyleUnderline"/>
        </w:rPr>
        <w:t>labour</w:t>
      </w:r>
      <w:proofErr w:type="spellEnd"/>
      <w:r w:rsidRPr="00012A23">
        <w:rPr>
          <w:rStyle w:val="StyleUnderline"/>
        </w:rPr>
        <w:t xml:space="preserve"> output of these struggles</w:t>
      </w:r>
      <w:r w:rsidRPr="00012A23">
        <w:rPr>
          <w:sz w:val="16"/>
        </w:rPr>
        <w:t xml:space="preserve"> (i.e., the forces of production now co-determined by workers’ rights) </w:t>
      </w:r>
      <w:r w:rsidRPr="00012A23">
        <w:rPr>
          <w:rStyle w:val="Emphasis"/>
        </w:rPr>
        <w:t>is the political destiny, that one is struggling simply to perform better as a worker, and that this better performance will in some ways affect economic output</w:t>
      </w:r>
      <w:r w:rsidRPr="00012A23">
        <w:rPr>
          <w:sz w:val="16"/>
        </w:rPr>
        <w:t xml:space="preserve">. All of the other </w:t>
      </w:r>
      <w:r w:rsidRPr="00012A23">
        <w:rPr>
          <w:rStyle w:val="StyleUnderline"/>
        </w:rPr>
        <w:t>radical economistic assumptions</w:t>
      </w:r>
      <w:r w:rsidRPr="00012A23">
        <w:rPr>
          <w:sz w:val="16"/>
        </w:rPr>
        <w:t xml:space="preserve"> (that economic struggle will produce a political consciousness, that unions will produce revolutionary parties, that agitation within traditional working-class spaces will become a gesture towards an insurrectionary general strike) </w:t>
      </w:r>
      <w:r w:rsidRPr="00012A23">
        <w:rPr>
          <w:rStyle w:val="StyleUnderline"/>
        </w:rPr>
        <w:t>are in fact incorporated within this productive forces comprehension where class itself becomes conflated with productive forces</w:t>
      </w:r>
      <w:r w:rsidRPr="00012A23">
        <w:rPr>
          <w:sz w:val="16"/>
        </w:rPr>
        <w:t xml:space="preserve">—a part of the speed of the train that is breaking the barriers of class contradiction. Accelerate the contradictions! But since when did contradictions possess </w:t>
      </w:r>
      <w:proofErr w:type="gramStart"/>
      <w:r w:rsidRPr="00012A23">
        <w:rPr>
          <w:sz w:val="16"/>
        </w:rPr>
        <w:t>a speed</w:t>
      </w:r>
      <w:proofErr w:type="gramEnd"/>
      <w:r w:rsidRPr="00012A23">
        <w:rPr>
          <w:sz w:val="16"/>
        </w:rPr>
        <w:t>?</w:t>
      </w:r>
    </w:p>
    <w:p w14:paraId="40143383" w14:textId="77777777" w:rsidR="001826BF" w:rsidRPr="001A1D93" w:rsidRDefault="001826BF" w:rsidP="001826BF">
      <w:pPr>
        <w:rPr>
          <w:rStyle w:val="StyleUnderline"/>
          <w:highlight w:val="green"/>
        </w:rPr>
      </w:pPr>
      <w:r w:rsidRPr="00012A23">
        <w:rPr>
          <w:sz w:val="16"/>
        </w:rPr>
        <w:t xml:space="preserve">Moreover, </w:t>
      </w:r>
      <w:r w:rsidRPr="00012A23">
        <w:rPr>
          <w:rStyle w:val="StyleUnderline"/>
        </w:rPr>
        <w:t>some past Marxist-Leninist forces</w:t>
      </w:r>
      <w:r w:rsidRPr="00012A23">
        <w:rPr>
          <w:sz w:val="16"/>
        </w:rPr>
        <w:t xml:space="preserve"> that ended up being </w:t>
      </w:r>
      <w:r w:rsidRPr="00012A23">
        <w:rPr>
          <w:rStyle w:val="StyleUnderline"/>
        </w:rPr>
        <w:t>hampered by the subjective instance of economism</w:t>
      </w:r>
      <w:r w:rsidRPr="00012A23">
        <w:rPr>
          <w:sz w:val="16"/>
        </w:rPr>
        <w:t xml:space="preserve"> were theoretically opposed to the objective sense of the concept, </w:t>
      </w:r>
      <w:r w:rsidRPr="00012A23">
        <w:rPr>
          <w:rStyle w:val="StyleUnderline"/>
        </w:rPr>
        <w:t>refusing to accept that their practices valorized the very line they critiqued.</w:t>
      </w:r>
      <w:r w:rsidRPr="00012A23">
        <w:rPr>
          <w:sz w:val="16"/>
        </w:rPr>
        <w:t xml:space="preserve"> It was only later, in theoretical assessments of the shortcomings of these movements, that the term </w:t>
      </w:r>
      <w:r w:rsidRPr="00012A23">
        <w:rPr>
          <w:rStyle w:val="StyleUnderline"/>
        </w:rPr>
        <w:t>“economism” (</w:t>
      </w:r>
      <w:r w:rsidRPr="00012A23">
        <w:rPr>
          <w:sz w:val="16"/>
        </w:rPr>
        <w:t xml:space="preserve">gleaned from Lenin and his critiques of the “Economists”) was </w:t>
      </w:r>
      <w:r w:rsidRPr="00012A23">
        <w:rPr>
          <w:rStyle w:val="StyleUnderline"/>
        </w:rPr>
        <w:t>utilized, intentionally locating</w:t>
      </w:r>
      <w:r w:rsidRPr="00012A23">
        <w:rPr>
          <w:sz w:val="16"/>
        </w:rPr>
        <w:t xml:space="preserve"> such practices in the realm of </w:t>
      </w:r>
      <w:r w:rsidRPr="00012A23">
        <w:rPr>
          <w:rStyle w:val="StyleUnderline"/>
        </w:rPr>
        <w:t>economic determinism. Such</w:t>
      </w:r>
      <w:r w:rsidRPr="00012A23">
        <w:rPr>
          <w:sz w:val="16"/>
        </w:rPr>
        <w:t xml:space="preserve"> an assessment </w:t>
      </w:r>
      <w:r w:rsidRPr="00012A23">
        <w:rPr>
          <w:rStyle w:val="StyleUnderline"/>
        </w:rPr>
        <w:t>was motivated by</w:t>
      </w:r>
      <w:r w:rsidRPr="00012A23">
        <w:rPr>
          <w:sz w:val="16"/>
        </w:rPr>
        <w:t xml:space="preserve"> the following problem: by </w:t>
      </w:r>
      <w:r w:rsidRPr="001A1D93">
        <w:rPr>
          <w:rStyle w:val="Emphasis"/>
          <w:highlight w:val="green"/>
        </w:rPr>
        <w:t>treating economic sites of struggle as the primary focus</w:t>
      </w:r>
      <w:r w:rsidRPr="00012A23">
        <w:rPr>
          <w:rStyle w:val="Emphasis"/>
        </w:rPr>
        <w:t>,</w:t>
      </w:r>
      <w:r w:rsidRPr="00012A23">
        <w:rPr>
          <w:sz w:val="16"/>
        </w:rPr>
        <w:t xml:space="preserve"> some organizations poured all of their energy into </w:t>
      </w:r>
      <w:r w:rsidRPr="001A1D93">
        <w:rPr>
          <w:rStyle w:val="Emphasis"/>
          <w:highlight w:val="green"/>
        </w:rPr>
        <w:t>promoting their members’ struggles</w:t>
      </w:r>
      <w:r w:rsidRPr="00012A23">
        <w:rPr>
          <w:sz w:val="16"/>
        </w:rPr>
        <w:t xml:space="preserve"> in these sites </w:t>
      </w:r>
      <w:r w:rsidRPr="001A1D93">
        <w:rPr>
          <w:rStyle w:val="Emphasis"/>
          <w:highlight w:val="green"/>
        </w:rPr>
        <w:t>so that such members would end up in positions of influence</w:t>
      </w:r>
      <w:r w:rsidRPr="00012A23">
        <w:rPr>
          <w:sz w:val="16"/>
        </w:rPr>
        <w:t xml:space="preserve"> (in workplaces, union locals, overarching </w:t>
      </w:r>
      <w:proofErr w:type="spellStart"/>
      <w:r w:rsidRPr="00012A23">
        <w:rPr>
          <w:sz w:val="16"/>
        </w:rPr>
        <w:t>labour</w:t>
      </w:r>
      <w:proofErr w:type="spellEnd"/>
      <w:r w:rsidRPr="00012A23">
        <w:rPr>
          <w:sz w:val="16"/>
        </w:rPr>
        <w:t xml:space="preserve"> bodies), </w:t>
      </w:r>
      <w:r w:rsidRPr="001A1D93">
        <w:rPr>
          <w:rStyle w:val="Emphasis"/>
          <w:highlight w:val="green"/>
        </w:rPr>
        <w:t>only to end up becoming functionaries subordinated to the vicissitudes of economic struggle</w:t>
      </w:r>
      <w:r w:rsidRPr="00012A23">
        <w:rPr>
          <w:sz w:val="16"/>
        </w:rPr>
        <w:t xml:space="preserve"> (get a better contract, win the strike, prepare for the next round of bargaining, etc.), </w:t>
      </w:r>
      <w:r w:rsidRPr="001A1D93">
        <w:rPr>
          <w:rStyle w:val="StyleUnderline"/>
          <w:highlight w:val="green"/>
        </w:rPr>
        <w:t>rather than militants focused first and foremost on the broader political struggle for socialism.</w:t>
      </w:r>
    </w:p>
    <w:p w14:paraId="6208F218" w14:textId="77777777" w:rsidR="001826BF" w:rsidRPr="00136E97" w:rsidRDefault="001826BF" w:rsidP="001826BF">
      <w:pPr>
        <w:pStyle w:val="Heading4"/>
        <w:rPr>
          <w:rStyle w:val="StyleUnderline"/>
          <w:sz w:val="26"/>
          <w:highlight w:val="green"/>
        </w:rPr>
      </w:pPr>
      <w:r>
        <w:t>Massive structural violence inevitable under capitalism</w:t>
      </w:r>
      <w:r w:rsidRPr="00126515">
        <w:t xml:space="preserve"> – it pushes economic and social conflict beyond all planetary boundaries.</w:t>
      </w:r>
    </w:p>
    <w:p w14:paraId="0C3C63D4" w14:textId="77777777" w:rsidR="001826BF" w:rsidRPr="001A1D93" w:rsidRDefault="001826BF" w:rsidP="001826BF">
      <w:pPr>
        <w:rPr>
          <w:rStyle w:val="StyleUnderline"/>
          <w:highlight w:val="green"/>
        </w:rPr>
      </w:pPr>
      <w:r w:rsidRPr="00126515">
        <w:rPr>
          <w:rStyle w:val="Style13ptBold"/>
        </w:rPr>
        <w:t>Robinson 14</w:t>
      </w:r>
      <w:r w:rsidRPr="00012A23">
        <w:rPr>
          <w:b/>
          <w:sz w:val="16"/>
        </w:rPr>
        <w:t xml:space="preserve"> </w:t>
      </w:r>
      <w:r w:rsidRPr="00012A23">
        <w:rPr>
          <w:sz w:val="16"/>
        </w:rPr>
        <w:t>(William I., Prof. of Sociology, Global and International Studies, and Latin American Studies, @ UC-Santa Barbara, “Global Capitalism: Crisis of Humanity and the Specter of 21st Century Fascism” The World Financial Review)</w:t>
      </w:r>
    </w:p>
    <w:p w14:paraId="03CE7F15" w14:textId="4F7CAC3C" w:rsidR="001826BF" w:rsidRPr="001A1D93" w:rsidRDefault="001826BF" w:rsidP="001826BF">
      <w:pPr>
        <w:rPr>
          <w:rStyle w:val="StyleUnderline"/>
          <w:highlight w:val="green"/>
        </w:rPr>
      </w:pPr>
      <w:r w:rsidRPr="00012A23">
        <w:rPr>
          <w:sz w:val="16"/>
        </w:rPr>
        <w:t xml:space="preserve">Cyclical, Structural, and Systemic Crises </w:t>
      </w:r>
      <w:r w:rsidR="00561A9F" w:rsidRPr="00561A9F">
        <w:rPr>
          <w:sz w:val="12"/>
        </w:rPr>
        <w:t>¶</w:t>
      </w:r>
      <w:r w:rsidRPr="00012A23">
        <w:rPr>
          <w:sz w:val="16"/>
        </w:rPr>
        <w:t xml:space="preserve"> Most commentators on the contemporary crisis refer to the “Great Recession” of 2008 and its aftermath. Yet </w:t>
      </w:r>
      <w:r w:rsidRPr="001A1D93">
        <w:rPr>
          <w:rStyle w:val="StyleUnderline"/>
          <w:highlight w:val="green"/>
        </w:rPr>
        <w:t xml:space="preserve">the </w:t>
      </w:r>
      <w:r w:rsidRPr="00012A23">
        <w:rPr>
          <w:rStyle w:val="StyleUnderline"/>
        </w:rPr>
        <w:t xml:space="preserve">causal </w:t>
      </w:r>
      <w:r w:rsidRPr="001A1D93">
        <w:rPr>
          <w:rStyle w:val="StyleUnderline"/>
          <w:highlight w:val="green"/>
        </w:rPr>
        <w:t xml:space="preserve">origins of </w:t>
      </w:r>
      <w:r w:rsidRPr="001A1D93">
        <w:rPr>
          <w:rStyle w:val="Emphasis"/>
          <w:highlight w:val="green"/>
        </w:rPr>
        <w:t>global crisis</w:t>
      </w:r>
      <w:r w:rsidRPr="001A1D93">
        <w:rPr>
          <w:rStyle w:val="StyleUnderline"/>
          <w:highlight w:val="green"/>
        </w:rPr>
        <w:t xml:space="preserve"> are</w:t>
      </w:r>
      <w:r w:rsidRPr="00012A23">
        <w:rPr>
          <w:rStyle w:val="StyleUnderline"/>
        </w:rPr>
        <w:t xml:space="preserve"> to be </w:t>
      </w:r>
      <w:r w:rsidRPr="001A1D93">
        <w:rPr>
          <w:rStyle w:val="StyleUnderline"/>
          <w:highlight w:val="green"/>
        </w:rPr>
        <w:t>found in over-accumulation and</w:t>
      </w:r>
      <w:r w:rsidRPr="00012A23">
        <w:rPr>
          <w:sz w:val="16"/>
        </w:rPr>
        <w:t xml:space="preserve"> also </w:t>
      </w:r>
      <w:r w:rsidRPr="00012A23">
        <w:rPr>
          <w:rStyle w:val="StyleUnderline"/>
        </w:rPr>
        <w:t xml:space="preserve">in </w:t>
      </w:r>
      <w:r w:rsidRPr="001A1D93">
        <w:rPr>
          <w:rStyle w:val="Emphasis"/>
          <w:highlight w:val="green"/>
        </w:rPr>
        <w:t>contradictions of state power</w:t>
      </w:r>
      <w:r w:rsidRPr="00012A23">
        <w:rPr>
          <w:sz w:val="16"/>
        </w:rPr>
        <w:t xml:space="preserve">, or </w:t>
      </w:r>
      <w:r w:rsidRPr="001A1D93">
        <w:rPr>
          <w:rStyle w:val="StyleUnderline"/>
          <w:highlight w:val="green"/>
        </w:rPr>
        <w:t>in</w:t>
      </w:r>
      <w:r w:rsidRPr="00012A23">
        <w:rPr>
          <w:sz w:val="16"/>
        </w:rPr>
        <w:t xml:space="preserve"> what Marxists call </w:t>
      </w:r>
      <w:r w:rsidRPr="001A1D93">
        <w:rPr>
          <w:rStyle w:val="StyleUnderline"/>
          <w:highlight w:val="green"/>
        </w:rPr>
        <w:t>the internal contradictions of the capitalist system</w:t>
      </w:r>
      <w:r w:rsidRPr="00012A23">
        <w:rPr>
          <w:sz w:val="16"/>
        </w:rPr>
        <w:t xml:space="preserve">. Moreover, </w:t>
      </w:r>
      <w:r w:rsidRPr="00012A23">
        <w:rPr>
          <w:rStyle w:val="StyleUnderline"/>
        </w:rPr>
        <w:t xml:space="preserve">because the system is now global, </w:t>
      </w:r>
      <w:r w:rsidRPr="001A1D93">
        <w:rPr>
          <w:rStyle w:val="StyleUnderline"/>
          <w:highlight w:val="green"/>
        </w:rPr>
        <w:t>crisis in</w:t>
      </w:r>
      <w:r w:rsidRPr="00012A23">
        <w:rPr>
          <w:rStyle w:val="StyleUnderline"/>
        </w:rPr>
        <w:t xml:space="preserve"> any </w:t>
      </w:r>
      <w:r w:rsidRPr="001A1D93">
        <w:rPr>
          <w:rStyle w:val="StyleUnderline"/>
          <w:highlight w:val="green"/>
        </w:rPr>
        <w:t>one place</w:t>
      </w:r>
      <w:r w:rsidRPr="00012A23">
        <w:rPr>
          <w:rStyle w:val="StyleUnderline"/>
        </w:rPr>
        <w:t xml:space="preserve"> tends to </w:t>
      </w:r>
      <w:r w:rsidRPr="001A1D93">
        <w:rPr>
          <w:rStyle w:val="StyleUnderline"/>
          <w:highlight w:val="green"/>
        </w:rPr>
        <w:t>represent crisis for the system</w:t>
      </w:r>
      <w:r w:rsidRPr="00012A23">
        <w:rPr>
          <w:rStyle w:val="StyleUnderline"/>
        </w:rPr>
        <w:t xml:space="preserve"> as a whole.</w:t>
      </w:r>
      <w:r w:rsidRPr="00012A23">
        <w:rPr>
          <w:sz w:val="16"/>
        </w:rPr>
        <w:t xml:space="preserve"> The system cannot expand because the </w:t>
      </w:r>
      <w:proofErr w:type="spellStart"/>
      <w:r w:rsidRPr="00012A23">
        <w:rPr>
          <w:sz w:val="16"/>
        </w:rPr>
        <w:t>marginalisation</w:t>
      </w:r>
      <w:proofErr w:type="spellEnd"/>
      <w:r w:rsidRPr="00012A23">
        <w:rPr>
          <w:sz w:val="16"/>
        </w:rPr>
        <w:t xml:space="preserve"> of a significant portion of humanity from direct productive participation, the downward pressure on wages and popular consumption worldwide, and the </w:t>
      </w:r>
      <w:proofErr w:type="spellStart"/>
      <w:r w:rsidRPr="00012A23">
        <w:rPr>
          <w:sz w:val="16"/>
        </w:rPr>
        <w:t>polarisation</w:t>
      </w:r>
      <w:proofErr w:type="spellEnd"/>
      <w:r w:rsidRPr="00012A23">
        <w:rPr>
          <w:sz w:val="16"/>
        </w:rPr>
        <w:t xml:space="preserve"> of income, has reduced the ability of the world market to absorb world output. At the same time, </w:t>
      </w:r>
      <w:r w:rsidRPr="00012A23">
        <w:rPr>
          <w:rStyle w:val="StyleUnderline"/>
        </w:rPr>
        <w:t>given the particular configuration of social and class forces and the correlation of these forces worldwide, national states are hard-pressed to regulate transnational circuits of accumulation and offset</w:t>
      </w:r>
      <w:r w:rsidRPr="00012A23">
        <w:rPr>
          <w:sz w:val="16"/>
        </w:rPr>
        <w:t xml:space="preserve"> the </w:t>
      </w:r>
      <w:r w:rsidRPr="00012A23">
        <w:rPr>
          <w:rStyle w:val="StyleUnderline"/>
        </w:rPr>
        <w:t>explosive contradictions</w:t>
      </w:r>
      <w:r w:rsidRPr="00012A23">
        <w:rPr>
          <w:sz w:val="16"/>
        </w:rPr>
        <w:t xml:space="preserve"> built into the system. </w:t>
      </w:r>
      <w:r w:rsidR="00561A9F" w:rsidRPr="00561A9F">
        <w:rPr>
          <w:sz w:val="12"/>
        </w:rPr>
        <w:t>¶</w:t>
      </w:r>
      <w:r w:rsidRPr="00012A23">
        <w:rPr>
          <w:sz w:val="16"/>
        </w:rPr>
        <w:t xml:space="preserve"> Is this crisis cyclical, structural, or systemic? </w:t>
      </w:r>
      <w:r w:rsidRPr="00012A23">
        <w:rPr>
          <w:rStyle w:val="StyleUnderline"/>
        </w:rPr>
        <w:t>Cyclical crises are recurrent to capitalism about once every 10 years and involve recessions that act as self-correcting mechanisms</w:t>
      </w:r>
      <w:r w:rsidRPr="00012A23">
        <w:rPr>
          <w:sz w:val="16"/>
        </w:rPr>
        <w:t xml:space="preserve"> without any major restructuring of the system. The recessions of the early 1980s, the early 1990s, and of 2001 were cyclical crises. In contrast, the 2008 crisis signaled the slide into a structural crisis</w:t>
      </w:r>
      <w:r w:rsidRPr="00012A23">
        <w:rPr>
          <w:i/>
          <w:sz w:val="16"/>
        </w:rPr>
        <w:t xml:space="preserve">. Structural crises </w:t>
      </w:r>
      <w:r w:rsidRPr="00012A23">
        <w:rPr>
          <w:sz w:val="16"/>
        </w:rPr>
        <w:t xml:space="preserve">reflect deeper </w:t>
      </w:r>
      <w:proofErr w:type="gramStart"/>
      <w:r w:rsidRPr="00012A23">
        <w:rPr>
          <w:sz w:val="16"/>
        </w:rPr>
        <w:t>contra- dictions</w:t>
      </w:r>
      <w:proofErr w:type="gramEnd"/>
      <w:r w:rsidRPr="00012A23">
        <w:rPr>
          <w:sz w:val="16"/>
        </w:rPr>
        <w:t xml:space="preserve"> that can only be resolved by a major restructuring of the system. The structural crisis of the 1970s was resolved through capitalist </w:t>
      </w:r>
      <w:proofErr w:type="spellStart"/>
      <w:r w:rsidRPr="00012A23">
        <w:rPr>
          <w:sz w:val="16"/>
        </w:rPr>
        <w:t>globalisation</w:t>
      </w:r>
      <w:proofErr w:type="spellEnd"/>
      <w:r w:rsidRPr="00012A23">
        <w:rPr>
          <w:sz w:val="16"/>
        </w:rPr>
        <w:t xml:space="preserve">. Prior to that, the structural crisis of the 1930s was resolved through the creation of a new model of redistributive capitalism, and prior to that the </w:t>
      </w:r>
      <w:proofErr w:type="spellStart"/>
      <w:r w:rsidRPr="00012A23">
        <w:rPr>
          <w:sz w:val="16"/>
        </w:rPr>
        <w:t>struc</w:t>
      </w:r>
      <w:proofErr w:type="spellEnd"/>
      <w:r w:rsidRPr="00012A23">
        <w:rPr>
          <w:sz w:val="16"/>
        </w:rPr>
        <w:t xml:space="preserve">- </w:t>
      </w:r>
      <w:proofErr w:type="spellStart"/>
      <w:r w:rsidRPr="00012A23">
        <w:rPr>
          <w:sz w:val="16"/>
        </w:rPr>
        <w:t>tural</w:t>
      </w:r>
      <w:proofErr w:type="spellEnd"/>
      <w:r w:rsidRPr="00012A23">
        <w:rPr>
          <w:sz w:val="16"/>
        </w:rPr>
        <w:t xml:space="preserve"> crisis of the 1870s resulted in the development of </w:t>
      </w:r>
      <w:proofErr w:type="spellStart"/>
      <w:r w:rsidRPr="00012A23">
        <w:rPr>
          <w:sz w:val="16"/>
        </w:rPr>
        <w:t>corpo</w:t>
      </w:r>
      <w:proofErr w:type="spellEnd"/>
      <w:r w:rsidRPr="00012A23">
        <w:rPr>
          <w:sz w:val="16"/>
        </w:rPr>
        <w:t xml:space="preserve">- rate capitalism. </w:t>
      </w:r>
      <w:r w:rsidRPr="00012A23">
        <w:rPr>
          <w:rStyle w:val="StyleUnderline"/>
        </w:rPr>
        <w:t xml:space="preserve">A systemic crisis involves the replacement of a system by an entirely new system or by an outright collapse. A structural crisis </w:t>
      </w:r>
      <w:proofErr w:type="gramStart"/>
      <w:r w:rsidRPr="00012A23">
        <w:rPr>
          <w:rStyle w:val="StyleUnderline"/>
        </w:rPr>
        <w:t>opens up</w:t>
      </w:r>
      <w:proofErr w:type="gramEnd"/>
      <w:r w:rsidRPr="00012A23">
        <w:rPr>
          <w:rStyle w:val="StyleUnderline"/>
        </w:rPr>
        <w:t xml:space="preserve"> the possibility </w:t>
      </w:r>
      <w:proofErr w:type="gramStart"/>
      <w:r w:rsidRPr="00012A23">
        <w:rPr>
          <w:rStyle w:val="StyleUnderline"/>
        </w:rPr>
        <w:t>for</w:t>
      </w:r>
      <w:proofErr w:type="gramEnd"/>
      <w:r w:rsidRPr="00012A23">
        <w:rPr>
          <w:rStyle w:val="StyleUnderline"/>
        </w:rPr>
        <w:t xml:space="preserve"> a systemic crisis.</w:t>
      </w:r>
      <w:r w:rsidRPr="00012A23">
        <w:rPr>
          <w:sz w:val="16"/>
        </w:rPr>
        <w:t xml:space="preserve"> But if it actually snowballs into a systemic crisis – in this case, if it gives way either to capitalism being superseded or to a breakdown of global </w:t>
      </w:r>
      <w:proofErr w:type="spellStart"/>
      <w:r w:rsidRPr="00012A23">
        <w:rPr>
          <w:sz w:val="16"/>
        </w:rPr>
        <w:t>civilisation</w:t>
      </w:r>
      <w:proofErr w:type="spellEnd"/>
      <w:r w:rsidRPr="00012A23">
        <w:rPr>
          <w:sz w:val="16"/>
        </w:rPr>
        <w:t xml:space="preserve"> – is not predetermined and depends entirely on the response of social and political forces to the crisis and on historical contingencies that are not easy to forecast. </w:t>
      </w:r>
      <w:r w:rsidRPr="00012A23">
        <w:rPr>
          <w:rStyle w:val="StyleUnderline"/>
        </w:rPr>
        <w:t xml:space="preserve">This is an historic moment of extreme uncertainty, in which collective responses from distinct social and class forces to the crisis are in great flux. </w:t>
      </w:r>
      <w:r w:rsidR="00561A9F" w:rsidRPr="00561A9F">
        <w:rPr>
          <w:rStyle w:val="StyleUnderline"/>
          <w:sz w:val="12"/>
          <w:u w:val="none"/>
        </w:rPr>
        <w:t>¶</w:t>
      </w:r>
      <w:r w:rsidRPr="00012A23">
        <w:rPr>
          <w:rStyle w:val="StyleUnderline"/>
        </w:rPr>
        <w:t xml:space="preserve"> </w:t>
      </w:r>
      <w:r w:rsidRPr="00012A23">
        <w:rPr>
          <w:sz w:val="16"/>
        </w:rPr>
        <w:t xml:space="preserve">Hence my concept of global crisis is broader than financial. </w:t>
      </w:r>
      <w:r w:rsidRPr="00012A23">
        <w:rPr>
          <w:rStyle w:val="StyleUnderline"/>
        </w:rPr>
        <w:t>There are multiple and mutually constitutive dimensions – economic, social, political, cultural, ideological and ecological, not to mention the existential crisis of our consciousness</w:t>
      </w:r>
      <w:r w:rsidRPr="00012A23">
        <w:rPr>
          <w:sz w:val="16"/>
        </w:rPr>
        <w:t xml:space="preserve">, values and very being. There is a crisis of social </w:t>
      </w:r>
      <w:proofErr w:type="spellStart"/>
      <w:r w:rsidRPr="00012A23">
        <w:rPr>
          <w:sz w:val="16"/>
        </w:rPr>
        <w:t>polarisation</w:t>
      </w:r>
      <w:proofErr w:type="spellEnd"/>
      <w:r w:rsidRPr="00012A23">
        <w:rPr>
          <w:sz w:val="16"/>
        </w:rPr>
        <w:t xml:space="preserve">, that is, of </w:t>
      </w:r>
      <w:r w:rsidRPr="00012A23">
        <w:rPr>
          <w:i/>
          <w:sz w:val="16"/>
        </w:rPr>
        <w:t xml:space="preserve">social reproduction. </w:t>
      </w:r>
      <w:r w:rsidRPr="001A1D93">
        <w:rPr>
          <w:rStyle w:val="StyleUnderline"/>
          <w:highlight w:val="green"/>
        </w:rPr>
        <w:t>The system cannot meet the needs</w:t>
      </w:r>
      <w:r w:rsidRPr="00012A23">
        <w:rPr>
          <w:sz w:val="16"/>
        </w:rPr>
        <w:t xml:space="preserve"> or assure the survival </w:t>
      </w:r>
      <w:r w:rsidRPr="001A1D93">
        <w:rPr>
          <w:rStyle w:val="StyleUnderline"/>
          <w:highlight w:val="green"/>
        </w:rPr>
        <w:t>of</w:t>
      </w:r>
      <w:r w:rsidRPr="00012A23">
        <w:rPr>
          <w:sz w:val="16"/>
        </w:rPr>
        <w:t xml:space="preserve"> millions of people, perhaps </w:t>
      </w:r>
      <w:r w:rsidRPr="001A1D93">
        <w:rPr>
          <w:rStyle w:val="StyleUnderline"/>
          <w:highlight w:val="green"/>
        </w:rPr>
        <w:t>a majority of humanity</w:t>
      </w:r>
      <w:r w:rsidRPr="00012A23">
        <w:rPr>
          <w:rStyle w:val="StyleUnderline"/>
        </w:rPr>
        <w:t>.</w:t>
      </w:r>
      <w:r w:rsidRPr="00012A23">
        <w:rPr>
          <w:sz w:val="16"/>
        </w:rPr>
        <w:t xml:space="preserve"> There are crises of state legitimacy and political authority, or of </w:t>
      </w:r>
      <w:r w:rsidRPr="00012A23">
        <w:rPr>
          <w:i/>
          <w:sz w:val="16"/>
        </w:rPr>
        <w:t xml:space="preserve">hegemony </w:t>
      </w:r>
      <w:r w:rsidRPr="00012A23">
        <w:rPr>
          <w:sz w:val="16"/>
        </w:rPr>
        <w:t xml:space="preserve">and </w:t>
      </w:r>
      <w:r w:rsidRPr="00012A23">
        <w:rPr>
          <w:i/>
          <w:sz w:val="16"/>
        </w:rPr>
        <w:t xml:space="preserve">domination. </w:t>
      </w:r>
      <w:r w:rsidRPr="00012A23">
        <w:rPr>
          <w:sz w:val="16"/>
        </w:rPr>
        <w:t xml:space="preserve">National states face </w:t>
      </w:r>
      <w:r w:rsidRPr="00012A23">
        <w:rPr>
          <w:rStyle w:val="StyleUnderline"/>
        </w:rPr>
        <w:t>spiraling crises of legitimacy as they fail to meet the social grievances of local working and popular classes experiencing downward mobility</w:t>
      </w:r>
      <w:r w:rsidRPr="00012A23">
        <w:rPr>
          <w:sz w:val="16"/>
        </w:rPr>
        <w:t xml:space="preserve">, unemployment, heightened insecurity and greater hardships. The legitimacy of the system has increasingly been called into question by millions, perhaps even billions, of people around the world, and is facing expanded counter-hegemonic challenges. Global elites have been unable counter this erosion of the system’s authority in the face of worldwide pressures for a global moral economy. And a canopy that envelops all these dimensions is a crisis of sustainability rooted in an ecological holocaust that has already begun, expressed in climate change and the impending collapse of </w:t>
      </w:r>
      <w:proofErr w:type="spellStart"/>
      <w:r w:rsidRPr="00012A23">
        <w:rPr>
          <w:sz w:val="16"/>
        </w:rPr>
        <w:t>centralised</w:t>
      </w:r>
      <w:proofErr w:type="spellEnd"/>
      <w:r w:rsidRPr="00012A23">
        <w:rPr>
          <w:sz w:val="16"/>
        </w:rPr>
        <w:t xml:space="preserve"> agricultural systems in several regions of the world, among other indicators. By a crisis of humanity I mean a crisis that is approaching systemic proportions, threatening the ability of billions of people to survive, and raising the specter of a collapse of world </w:t>
      </w:r>
      <w:proofErr w:type="spellStart"/>
      <w:r w:rsidRPr="00012A23">
        <w:rPr>
          <w:sz w:val="16"/>
        </w:rPr>
        <w:t>civilisation</w:t>
      </w:r>
      <w:proofErr w:type="spellEnd"/>
      <w:r w:rsidRPr="00012A23">
        <w:rPr>
          <w:sz w:val="16"/>
        </w:rPr>
        <w:t xml:space="preserve"> and degeneration into a new “Dark Ages.”2 </w:t>
      </w:r>
      <w:r w:rsidR="00561A9F" w:rsidRPr="00561A9F">
        <w:rPr>
          <w:sz w:val="12"/>
        </w:rPr>
        <w:t>¶</w:t>
      </w:r>
      <w:r w:rsidRPr="00012A23">
        <w:rPr>
          <w:sz w:val="16"/>
        </w:rPr>
        <w:t xml:space="preserve"> This crisis of humanity shares a number of aspects with earlier structural crises but there are also several features unique to the present: </w:t>
      </w:r>
      <w:r w:rsidR="00561A9F" w:rsidRPr="00561A9F">
        <w:rPr>
          <w:sz w:val="12"/>
        </w:rPr>
        <w:t>¶</w:t>
      </w:r>
      <w:r w:rsidRPr="00012A23">
        <w:rPr>
          <w:sz w:val="16"/>
        </w:rPr>
        <w:t xml:space="preserve"> 1. </w:t>
      </w:r>
      <w:r w:rsidRPr="00012A23">
        <w:rPr>
          <w:rStyle w:val="StyleUnderline"/>
        </w:rPr>
        <w:t xml:space="preserve">The system is fast reaching the </w:t>
      </w:r>
      <w:r w:rsidRPr="00012A23">
        <w:rPr>
          <w:rStyle w:val="Emphasis"/>
        </w:rPr>
        <w:t>ecological limits of its reproduction</w:t>
      </w:r>
      <w:r w:rsidRPr="00012A23">
        <w:rPr>
          <w:rStyle w:val="StyleUnderline"/>
        </w:rPr>
        <w:t>. Global capitalism now couples human and natural history in such a way as to threaten to bring about what would be the sixth mass extinction</w:t>
      </w:r>
      <w:r w:rsidRPr="00012A23">
        <w:rPr>
          <w:sz w:val="16"/>
        </w:rPr>
        <w:t xml:space="preserve"> in the known history of life on earth.3 This mass extinction would be caused not by a natural catastrophe such as a meteor impact or by evolutionary changes such as the end of an ice age but by purposive human activity. According to leading environmental scientists </w:t>
      </w:r>
      <w:r w:rsidRPr="00012A23">
        <w:rPr>
          <w:rStyle w:val="StyleUnderline"/>
        </w:rPr>
        <w:t>there are nine “planetary boundaries” crucial to maintaining an earth system environment in which humans can exist, four of which are experiencing</w:t>
      </w:r>
      <w:r w:rsidRPr="00012A23">
        <w:rPr>
          <w:sz w:val="16"/>
        </w:rPr>
        <w:t xml:space="preserve"> at this time </w:t>
      </w:r>
      <w:r w:rsidRPr="00012A23">
        <w:rPr>
          <w:rStyle w:val="StyleUnderline"/>
        </w:rPr>
        <w:t>the onset of irreversible environmental degradation and three of which</w:t>
      </w:r>
      <w:r w:rsidRPr="00012A23">
        <w:rPr>
          <w:sz w:val="16"/>
        </w:rPr>
        <w:t xml:space="preserve"> (climate change, the nitrogen cycle, and biodiversity loss) </w:t>
      </w:r>
      <w:r w:rsidRPr="00012A23">
        <w:rPr>
          <w:rStyle w:val="StyleUnderline"/>
        </w:rPr>
        <w:t>are at “tipping points</w:t>
      </w:r>
      <w:r w:rsidRPr="00012A23">
        <w:rPr>
          <w:sz w:val="16"/>
        </w:rPr>
        <w:t xml:space="preserve">,” meaning that these processes have already crossed their planetary boundaries. </w:t>
      </w:r>
      <w:r w:rsidR="00561A9F" w:rsidRPr="00561A9F">
        <w:rPr>
          <w:sz w:val="12"/>
        </w:rPr>
        <w:t>¶</w:t>
      </w:r>
      <w:r w:rsidRPr="00012A23">
        <w:rPr>
          <w:sz w:val="16"/>
        </w:rPr>
        <w:t xml:space="preserve"> 2. </w:t>
      </w:r>
      <w:r w:rsidRPr="001A1D93">
        <w:rPr>
          <w:rStyle w:val="StyleUnderline"/>
          <w:highlight w:val="green"/>
        </w:rPr>
        <w:t>The magnitude</w:t>
      </w:r>
      <w:r w:rsidRPr="00012A23">
        <w:rPr>
          <w:rStyle w:val="StyleUnderline"/>
        </w:rPr>
        <w:t xml:space="preserve"> of the means </w:t>
      </w:r>
      <w:r w:rsidRPr="001A1D93">
        <w:rPr>
          <w:rStyle w:val="StyleUnderline"/>
          <w:highlight w:val="green"/>
        </w:rPr>
        <w:t xml:space="preserve">of </w:t>
      </w:r>
      <w:r w:rsidRPr="001A1D93">
        <w:rPr>
          <w:rStyle w:val="Emphasis"/>
          <w:highlight w:val="green"/>
        </w:rPr>
        <w:t>violence</w:t>
      </w:r>
      <w:r w:rsidRPr="00012A23">
        <w:rPr>
          <w:rStyle w:val="StyleUnderline"/>
        </w:rPr>
        <w:t xml:space="preserve"> and</w:t>
      </w:r>
      <w:r w:rsidRPr="00012A23">
        <w:rPr>
          <w:sz w:val="16"/>
        </w:rPr>
        <w:t xml:space="preserve"> social </w:t>
      </w:r>
      <w:r w:rsidRPr="00012A23">
        <w:rPr>
          <w:rStyle w:val="StyleUnderline"/>
        </w:rPr>
        <w:t xml:space="preserve">control </w:t>
      </w:r>
      <w:r w:rsidRPr="001A1D93">
        <w:rPr>
          <w:rStyle w:val="Emphasis"/>
          <w:highlight w:val="green"/>
        </w:rPr>
        <w:t>is unprecedented</w:t>
      </w:r>
      <w:r w:rsidRPr="00012A23">
        <w:rPr>
          <w:rStyle w:val="StyleUnderline"/>
        </w:rPr>
        <w:t>, as is the concentration of the means of global communication and symbolic production</w:t>
      </w:r>
      <w:r w:rsidRPr="00012A23">
        <w:rPr>
          <w:sz w:val="16"/>
        </w:rPr>
        <w:t xml:space="preserve"> and circulation in the hands of a very few powerful groups. </w:t>
      </w:r>
      <w:proofErr w:type="spellStart"/>
      <w:proofErr w:type="gramStart"/>
      <w:r w:rsidRPr="00012A23">
        <w:rPr>
          <w:rStyle w:val="Emphasis"/>
        </w:rPr>
        <w:t>Computerised</w:t>
      </w:r>
      <w:proofErr w:type="spellEnd"/>
      <w:proofErr w:type="gramEnd"/>
      <w:r w:rsidRPr="00012A23">
        <w:rPr>
          <w:rStyle w:val="Emphasis"/>
        </w:rPr>
        <w:t xml:space="preserve"> wars, drones, bunker-buster bombs</w:t>
      </w:r>
      <w:r w:rsidRPr="00012A23">
        <w:rPr>
          <w:rStyle w:val="StyleUnderline"/>
        </w:rPr>
        <w:t xml:space="preserve">, </w:t>
      </w:r>
      <w:proofErr w:type="gramStart"/>
      <w:r w:rsidRPr="00012A23">
        <w:rPr>
          <w:rStyle w:val="StyleUnderline"/>
        </w:rPr>
        <w:t>star wars</w:t>
      </w:r>
      <w:proofErr w:type="gramEnd"/>
      <w:r w:rsidRPr="00012A23">
        <w:rPr>
          <w:sz w:val="16"/>
        </w:rPr>
        <w:t xml:space="preserve">, and so forth, </w:t>
      </w:r>
      <w:r w:rsidRPr="00012A23">
        <w:rPr>
          <w:rStyle w:val="StyleUnderline"/>
        </w:rPr>
        <w:t xml:space="preserve">have changed the face of warfare. Warfare has become </w:t>
      </w:r>
      <w:proofErr w:type="spellStart"/>
      <w:r w:rsidRPr="00012A23">
        <w:rPr>
          <w:rStyle w:val="StyleUnderline"/>
        </w:rPr>
        <w:t>normalised</w:t>
      </w:r>
      <w:proofErr w:type="spellEnd"/>
      <w:r w:rsidRPr="00012A23">
        <w:rPr>
          <w:rStyle w:val="StyleUnderline"/>
        </w:rPr>
        <w:t xml:space="preserve"> and </w:t>
      </w:r>
      <w:proofErr w:type="spellStart"/>
      <w:r w:rsidRPr="00012A23">
        <w:rPr>
          <w:rStyle w:val="StyleUnderline"/>
        </w:rPr>
        <w:t>sanitised</w:t>
      </w:r>
      <w:proofErr w:type="spellEnd"/>
      <w:r w:rsidRPr="00012A23">
        <w:rPr>
          <w:rStyle w:val="StyleUnderline"/>
        </w:rPr>
        <w:t xml:space="preserve"> for those not directly at the receiving end of armed aggression.</w:t>
      </w:r>
      <w:r w:rsidRPr="00012A23">
        <w:rPr>
          <w:sz w:val="16"/>
        </w:rPr>
        <w:t xml:space="preserve"> At the same </w:t>
      </w:r>
      <w:proofErr w:type="gramStart"/>
      <w:r w:rsidRPr="00012A23">
        <w:rPr>
          <w:sz w:val="16"/>
        </w:rPr>
        <w:t>time</w:t>
      </w:r>
      <w:proofErr w:type="gramEnd"/>
      <w:r w:rsidRPr="00012A23">
        <w:rPr>
          <w:sz w:val="16"/>
        </w:rPr>
        <w:t xml:space="preserve"> we have arrived at the panoptical surveillance society and the age of thought control by those who control global flows of communication, images and symbolic production. The world of Edward Snowden is the world of George Orwell; 1984 has arrived; </w:t>
      </w:r>
      <w:r w:rsidR="00561A9F" w:rsidRPr="00561A9F">
        <w:rPr>
          <w:sz w:val="12"/>
        </w:rPr>
        <w:t>¶</w:t>
      </w:r>
      <w:r w:rsidRPr="00012A23">
        <w:rPr>
          <w:sz w:val="16"/>
        </w:rPr>
        <w:t xml:space="preserve"> 3. Capitalism is reaching apparent limits to its extensive expansion. There are no longer any new territories of significance that can be integrated into world capitalism, de-</w:t>
      </w:r>
      <w:proofErr w:type="spellStart"/>
      <w:r w:rsidRPr="00012A23">
        <w:rPr>
          <w:sz w:val="16"/>
        </w:rPr>
        <w:t>ruralisation</w:t>
      </w:r>
      <w:proofErr w:type="spellEnd"/>
      <w:r w:rsidRPr="00012A23">
        <w:rPr>
          <w:sz w:val="16"/>
        </w:rPr>
        <w:t xml:space="preserve"> is now well advanced, and the commodification of the countryside and of pre- and non-capitalist spaces has intensified, that is, converted in hot-house fashion into spaces of capital, so that intensive expansion is reaching depths never before seen. Capitalism must continually expand or collapse. How or where will it now expand? </w:t>
      </w:r>
      <w:r w:rsidR="00561A9F" w:rsidRPr="00561A9F">
        <w:rPr>
          <w:sz w:val="12"/>
        </w:rPr>
        <w:t>¶</w:t>
      </w:r>
      <w:r w:rsidRPr="00012A23">
        <w:rPr>
          <w:sz w:val="16"/>
        </w:rPr>
        <w:t xml:space="preserve"> 4. </w:t>
      </w:r>
      <w:r w:rsidRPr="00012A23">
        <w:rPr>
          <w:rStyle w:val="StyleUnderline"/>
        </w:rPr>
        <w:t xml:space="preserve">There is the rise of </w:t>
      </w:r>
      <w:r w:rsidRPr="001A1D93">
        <w:rPr>
          <w:rStyle w:val="StyleUnderline"/>
          <w:highlight w:val="green"/>
        </w:rPr>
        <w:t>a vast surplus population</w:t>
      </w:r>
      <w:r w:rsidRPr="00012A23">
        <w:rPr>
          <w:rStyle w:val="StyleUnderline"/>
        </w:rPr>
        <w:t xml:space="preserve"> inhabiting a “planet of slums,”</w:t>
      </w:r>
      <w:r w:rsidRPr="00012A23">
        <w:rPr>
          <w:sz w:val="16"/>
        </w:rPr>
        <w:t xml:space="preserve">4 </w:t>
      </w:r>
      <w:r w:rsidRPr="001A1D93">
        <w:rPr>
          <w:rStyle w:val="StyleUnderline"/>
          <w:highlight w:val="green"/>
        </w:rPr>
        <w:t>alienated from the productive economy</w:t>
      </w:r>
      <w:r w:rsidRPr="00012A23">
        <w:rPr>
          <w:rStyle w:val="StyleUnderline"/>
        </w:rPr>
        <w:t xml:space="preserve">, thrown into the margins, </w:t>
      </w:r>
      <w:r w:rsidRPr="001A1D93">
        <w:rPr>
          <w:rStyle w:val="StyleUnderline"/>
          <w:highlight w:val="green"/>
        </w:rPr>
        <w:t xml:space="preserve">and subject to </w:t>
      </w:r>
      <w:r w:rsidRPr="00012A23">
        <w:rPr>
          <w:rStyle w:val="StyleUnderline"/>
        </w:rPr>
        <w:t xml:space="preserve">sophisticated systems of social </w:t>
      </w:r>
      <w:r w:rsidRPr="001A1D93">
        <w:rPr>
          <w:rStyle w:val="Emphasis"/>
          <w:highlight w:val="green"/>
        </w:rPr>
        <w:t>control and</w:t>
      </w:r>
      <w:r w:rsidRPr="00012A23">
        <w:rPr>
          <w:rStyle w:val="Emphasis"/>
        </w:rPr>
        <w:t xml:space="preserve"> to </w:t>
      </w:r>
      <w:r w:rsidRPr="001A1D93">
        <w:rPr>
          <w:rStyle w:val="Emphasis"/>
          <w:highlight w:val="green"/>
        </w:rPr>
        <w:t>destruction</w:t>
      </w:r>
      <w:r w:rsidRPr="00012A23">
        <w:rPr>
          <w:rStyle w:val="StyleUnderline"/>
        </w:rPr>
        <w:t xml:space="preserve"> - to a mortal cycle of dispossession-exploitation-exclusion. </w:t>
      </w:r>
      <w:r w:rsidRPr="00012A23">
        <w:rPr>
          <w:sz w:val="16"/>
        </w:rPr>
        <w:t xml:space="preserve">This includes prison-industrial and immigrant-detention complexes, omnipresent policing, </w:t>
      </w:r>
      <w:proofErr w:type="spellStart"/>
      <w:r w:rsidRPr="00012A23">
        <w:rPr>
          <w:sz w:val="16"/>
        </w:rPr>
        <w:t>militarised</w:t>
      </w:r>
      <w:proofErr w:type="spellEnd"/>
      <w:r w:rsidRPr="00012A23">
        <w:rPr>
          <w:sz w:val="16"/>
        </w:rPr>
        <w:t xml:space="preserve"> gentrification, and so on; </w:t>
      </w:r>
      <w:r w:rsidR="00561A9F" w:rsidRPr="00561A9F">
        <w:rPr>
          <w:sz w:val="12"/>
        </w:rPr>
        <w:t>¶</w:t>
      </w:r>
      <w:r w:rsidRPr="00012A23">
        <w:rPr>
          <w:sz w:val="16"/>
        </w:rPr>
        <w:t xml:space="preserve"> 5. There is a disjuncture between a </w:t>
      </w:r>
      <w:proofErr w:type="spellStart"/>
      <w:r w:rsidRPr="00012A23">
        <w:rPr>
          <w:sz w:val="16"/>
        </w:rPr>
        <w:t>globalising</w:t>
      </w:r>
      <w:proofErr w:type="spellEnd"/>
      <w:r w:rsidRPr="00012A23">
        <w:rPr>
          <w:sz w:val="16"/>
        </w:rPr>
        <w:t xml:space="preserve"> economy and a </w:t>
      </w:r>
      <w:proofErr w:type="gramStart"/>
      <w:r w:rsidRPr="00012A23">
        <w:rPr>
          <w:sz w:val="16"/>
        </w:rPr>
        <w:t>nation-state based</w:t>
      </w:r>
      <w:proofErr w:type="gramEnd"/>
      <w:r w:rsidRPr="00012A23">
        <w:rPr>
          <w:sz w:val="16"/>
        </w:rPr>
        <w:t xml:space="preserve"> system of political authority. Transnational state apparatuses are incipient and have not been able to play the role of what social scientists refer to as a “hegemon,” or a leading nation-state that has enough power and authority to </w:t>
      </w:r>
      <w:proofErr w:type="spellStart"/>
      <w:r w:rsidRPr="00012A23">
        <w:rPr>
          <w:sz w:val="16"/>
        </w:rPr>
        <w:t>organise</w:t>
      </w:r>
      <w:proofErr w:type="spellEnd"/>
      <w:r w:rsidRPr="00012A23">
        <w:rPr>
          <w:sz w:val="16"/>
        </w:rPr>
        <w:t xml:space="preserve"> and </w:t>
      </w:r>
      <w:proofErr w:type="spellStart"/>
      <w:r w:rsidRPr="00012A23">
        <w:rPr>
          <w:sz w:val="16"/>
        </w:rPr>
        <w:t>stabilise</w:t>
      </w:r>
      <w:proofErr w:type="spellEnd"/>
      <w:r w:rsidRPr="00012A23">
        <w:rPr>
          <w:sz w:val="16"/>
        </w:rPr>
        <w:t xml:space="preserve"> the system. </w:t>
      </w:r>
      <w:r w:rsidRPr="001A1D93">
        <w:rPr>
          <w:rStyle w:val="StyleUnderline"/>
          <w:highlight w:val="green"/>
        </w:rPr>
        <w:t xml:space="preserve">The spread of </w:t>
      </w:r>
      <w:r w:rsidRPr="001A1D93">
        <w:rPr>
          <w:rStyle w:val="Emphasis"/>
          <w:highlight w:val="green"/>
        </w:rPr>
        <w:t>w</w:t>
      </w:r>
      <w:r w:rsidRPr="00012A23">
        <w:rPr>
          <w:rStyle w:val="StyleUnderline"/>
        </w:rPr>
        <w:t xml:space="preserve">eapons of </w:t>
      </w:r>
      <w:r w:rsidRPr="001A1D93">
        <w:rPr>
          <w:rStyle w:val="Emphasis"/>
          <w:highlight w:val="green"/>
        </w:rPr>
        <w:t>m</w:t>
      </w:r>
      <w:r w:rsidRPr="00012A23">
        <w:rPr>
          <w:rStyle w:val="StyleUnderline"/>
        </w:rPr>
        <w:t xml:space="preserve">ass </w:t>
      </w:r>
      <w:r w:rsidRPr="001A1D93">
        <w:rPr>
          <w:rStyle w:val="Emphasis"/>
          <w:highlight w:val="green"/>
        </w:rPr>
        <w:t>d</w:t>
      </w:r>
      <w:r w:rsidRPr="00012A23">
        <w:rPr>
          <w:rStyle w:val="StyleUnderline"/>
        </w:rPr>
        <w:t xml:space="preserve">estruction </w:t>
      </w:r>
      <w:r w:rsidRPr="001A1D93">
        <w:rPr>
          <w:rStyle w:val="StyleUnderline"/>
          <w:highlight w:val="green"/>
        </w:rPr>
        <w:t>and</w:t>
      </w:r>
      <w:r w:rsidRPr="00012A23">
        <w:rPr>
          <w:rStyle w:val="StyleUnderline"/>
        </w:rPr>
        <w:t xml:space="preserve"> the unprecedented </w:t>
      </w:r>
      <w:proofErr w:type="spellStart"/>
      <w:r w:rsidRPr="001A1D93">
        <w:rPr>
          <w:rStyle w:val="StyleUnderline"/>
          <w:highlight w:val="green"/>
        </w:rPr>
        <w:t>militarisation</w:t>
      </w:r>
      <w:proofErr w:type="spellEnd"/>
      <w:r w:rsidRPr="00012A23">
        <w:rPr>
          <w:rStyle w:val="StyleUnderline"/>
        </w:rPr>
        <w:t xml:space="preserve"> of social life and conflict across the globe </w:t>
      </w:r>
      <w:r w:rsidRPr="001A1D93">
        <w:rPr>
          <w:rStyle w:val="StyleUnderline"/>
          <w:highlight w:val="green"/>
        </w:rPr>
        <w:t>makes it hard to imagine</w:t>
      </w:r>
      <w:r w:rsidRPr="00012A23">
        <w:rPr>
          <w:rStyle w:val="StyleUnderline"/>
        </w:rPr>
        <w:t xml:space="preserve"> that </w:t>
      </w:r>
      <w:r w:rsidRPr="001A1D93">
        <w:rPr>
          <w:rStyle w:val="StyleUnderline"/>
          <w:highlight w:val="green"/>
        </w:rPr>
        <w:t>the system can come under</w:t>
      </w:r>
      <w:r w:rsidRPr="00012A23">
        <w:rPr>
          <w:rStyle w:val="StyleUnderline"/>
        </w:rPr>
        <w:t xml:space="preserve"> any </w:t>
      </w:r>
      <w:r w:rsidRPr="001A1D93">
        <w:rPr>
          <w:rStyle w:val="StyleUnderline"/>
          <w:highlight w:val="green"/>
        </w:rPr>
        <w:t>stable political authority</w:t>
      </w:r>
      <w:r w:rsidRPr="00012A23">
        <w:rPr>
          <w:rStyle w:val="StyleUnderline"/>
        </w:rPr>
        <w:t xml:space="preserve"> that assures its reproduction. </w:t>
      </w:r>
      <w:r w:rsidR="00561A9F" w:rsidRPr="00561A9F">
        <w:rPr>
          <w:sz w:val="12"/>
        </w:rPr>
        <w:t>¶</w:t>
      </w:r>
      <w:r w:rsidRPr="00012A23">
        <w:rPr>
          <w:sz w:val="16"/>
        </w:rPr>
        <w:t xml:space="preserve"> Global Police State </w:t>
      </w:r>
      <w:r w:rsidR="00561A9F" w:rsidRPr="00561A9F">
        <w:rPr>
          <w:sz w:val="12"/>
        </w:rPr>
        <w:t>¶</w:t>
      </w:r>
      <w:r w:rsidRPr="00012A23">
        <w:rPr>
          <w:sz w:val="16"/>
        </w:rPr>
        <w:t xml:space="preserve"> How have social and political forces worldwide responded to crisis? The crisis has resulted in a rapid political </w:t>
      </w:r>
      <w:proofErr w:type="spellStart"/>
      <w:r w:rsidRPr="00012A23">
        <w:rPr>
          <w:sz w:val="16"/>
        </w:rPr>
        <w:t>polarisation</w:t>
      </w:r>
      <w:proofErr w:type="spellEnd"/>
      <w:r w:rsidRPr="00012A23">
        <w:rPr>
          <w:sz w:val="16"/>
        </w:rPr>
        <w:t xml:space="preserve"> in global society. Both right and left-wing forces are ascendant. Three responses seem to be in dispute. </w:t>
      </w:r>
      <w:r w:rsidR="00561A9F" w:rsidRPr="00561A9F">
        <w:rPr>
          <w:sz w:val="12"/>
        </w:rPr>
        <w:t>¶</w:t>
      </w:r>
      <w:r w:rsidRPr="00012A23">
        <w:rPr>
          <w:sz w:val="16"/>
        </w:rPr>
        <w:t xml:space="preserve"> One is what we could call “reformism from above.” This elite reformism is aimed at </w:t>
      </w:r>
      <w:proofErr w:type="spellStart"/>
      <w:r w:rsidRPr="00012A23">
        <w:rPr>
          <w:sz w:val="16"/>
        </w:rPr>
        <w:t>stabilising</w:t>
      </w:r>
      <w:proofErr w:type="spellEnd"/>
      <w:r w:rsidRPr="00012A23">
        <w:rPr>
          <w:sz w:val="16"/>
        </w:rPr>
        <w:t xml:space="preserve"> the system, at saving the system from itself and from more radical re- </w:t>
      </w:r>
      <w:proofErr w:type="spellStart"/>
      <w:r w:rsidRPr="00012A23">
        <w:rPr>
          <w:sz w:val="16"/>
        </w:rPr>
        <w:t>sponses</w:t>
      </w:r>
      <w:proofErr w:type="spellEnd"/>
      <w:r w:rsidRPr="00012A23">
        <w:rPr>
          <w:sz w:val="16"/>
        </w:rPr>
        <w:t xml:space="preserve"> from below. Nonetheless, in the years following the 2008 collapse of the global financial system it seems these reformers are unable (or unwilling) to prevail over the power of transnational financial capital. A second response is popular, grassroots and leftist resistance from below. As social and political conflict escalates around the world there appears to be a mounting global revolt. While such resistance appears insurgent in the wake of 2008 it is spread very unevenly across countries and regions and facing many problems and challenges. </w:t>
      </w:r>
      <w:r w:rsidR="00561A9F" w:rsidRPr="00561A9F">
        <w:rPr>
          <w:sz w:val="12"/>
        </w:rPr>
        <w:t>¶</w:t>
      </w:r>
      <w:r w:rsidRPr="00012A23">
        <w:rPr>
          <w:sz w:val="16"/>
        </w:rPr>
        <w:t xml:space="preserve"> Yet another response is that I term 21st</w:t>
      </w:r>
      <w:r w:rsidRPr="00012A23">
        <w:rPr>
          <w:i/>
          <w:sz w:val="16"/>
        </w:rPr>
        <w:t xml:space="preserve"> century fascism</w:t>
      </w:r>
      <w:r w:rsidRPr="00012A23">
        <w:rPr>
          <w:sz w:val="16"/>
        </w:rPr>
        <w:t xml:space="preserve">.5 </w:t>
      </w:r>
      <w:r w:rsidRPr="001A1D93">
        <w:rPr>
          <w:rStyle w:val="StyleUnderline"/>
          <w:highlight w:val="green"/>
        </w:rPr>
        <w:t>The ultra-right is</w:t>
      </w:r>
      <w:r w:rsidRPr="00012A23">
        <w:rPr>
          <w:rStyle w:val="StyleUnderline"/>
        </w:rPr>
        <w:t xml:space="preserve"> an </w:t>
      </w:r>
      <w:r w:rsidRPr="001A1D93">
        <w:rPr>
          <w:rStyle w:val="StyleUnderline"/>
          <w:highlight w:val="green"/>
        </w:rPr>
        <w:t>insurgent</w:t>
      </w:r>
      <w:r w:rsidRPr="00012A23">
        <w:rPr>
          <w:rStyle w:val="StyleUnderline"/>
        </w:rPr>
        <w:t xml:space="preserve"> force in many countries.</w:t>
      </w:r>
      <w:r w:rsidRPr="00012A23">
        <w:rPr>
          <w:sz w:val="16"/>
        </w:rPr>
        <w:t xml:space="preserve"> In broad strokes, </w:t>
      </w:r>
      <w:r w:rsidRPr="00012A23">
        <w:rPr>
          <w:rStyle w:val="StyleUnderline"/>
        </w:rPr>
        <w:t xml:space="preserve">this project seeks </w:t>
      </w:r>
      <w:r w:rsidRPr="001A1D93">
        <w:rPr>
          <w:rStyle w:val="StyleUnderline"/>
          <w:highlight w:val="green"/>
        </w:rPr>
        <w:t>to fuse reactionary political power with transnational capital</w:t>
      </w:r>
      <w:r w:rsidRPr="00012A23">
        <w:rPr>
          <w:rStyle w:val="StyleUnderline"/>
        </w:rPr>
        <w:t xml:space="preserve"> and </w:t>
      </w:r>
      <w:r w:rsidRPr="001A1D93">
        <w:rPr>
          <w:rStyle w:val="StyleUnderline"/>
          <w:highlight w:val="green"/>
        </w:rPr>
        <w:t xml:space="preserve">to </w:t>
      </w:r>
      <w:proofErr w:type="spellStart"/>
      <w:r w:rsidRPr="001A1D93">
        <w:rPr>
          <w:rStyle w:val="StyleUnderline"/>
          <w:highlight w:val="green"/>
        </w:rPr>
        <w:t>organise</w:t>
      </w:r>
      <w:proofErr w:type="spellEnd"/>
      <w:r w:rsidRPr="001A1D93">
        <w:rPr>
          <w:rStyle w:val="StyleUnderline"/>
          <w:highlight w:val="green"/>
        </w:rPr>
        <w:t xml:space="preserve"> a mass base among historically privileged sectors</w:t>
      </w:r>
      <w:r w:rsidRPr="00012A23">
        <w:rPr>
          <w:rStyle w:val="StyleUnderline"/>
        </w:rPr>
        <w:t xml:space="preserve"> of the global working class</w:t>
      </w:r>
      <w:r w:rsidRPr="00012A23">
        <w:rPr>
          <w:sz w:val="16"/>
        </w:rPr>
        <w:t xml:space="preserve"> – </w:t>
      </w:r>
      <w:r w:rsidRPr="001A1D93">
        <w:rPr>
          <w:rStyle w:val="StyleUnderline"/>
          <w:highlight w:val="green"/>
        </w:rPr>
        <w:t>such as white workers</w:t>
      </w:r>
      <w:r w:rsidRPr="00012A23">
        <w:rPr>
          <w:sz w:val="16"/>
        </w:rPr>
        <w:t xml:space="preserve"> in the North and middle layers in the South – </w:t>
      </w:r>
      <w:r w:rsidRPr="00012A23">
        <w:rPr>
          <w:rStyle w:val="StyleUnderline"/>
        </w:rPr>
        <w:t xml:space="preserve">that are now experiencing heightened insecurity and the specter of downward mobility. </w:t>
      </w:r>
      <w:r w:rsidRPr="001A1D93">
        <w:rPr>
          <w:rStyle w:val="StyleUnderline"/>
          <w:highlight w:val="green"/>
        </w:rPr>
        <w:t xml:space="preserve">It involves </w:t>
      </w:r>
      <w:r w:rsidRPr="001A1D93">
        <w:rPr>
          <w:rStyle w:val="Emphasis"/>
          <w:highlight w:val="green"/>
        </w:rPr>
        <w:t>militarism</w:t>
      </w:r>
      <w:r w:rsidRPr="00012A23">
        <w:rPr>
          <w:rStyle w:val="Emphasis"/>
        </w:rPr>
        <w:t xml:space="preserve">, extreme </w:t>
      </w:r>
      <w:proofErr w:type="spellStart"/>
      <w:r w:rsidRPr="001A1D93">
        <w:rPr>
          <w:rStyle w:val="Emphasis"/>
          <w:highlight w:val="green"/>
        </w:rPr>
        <w:t>masculinisation</w:t>
      </w:r>
      <w:proofErr w:type="spellEnd"/>
      <w:r w:rsidRPr="001A1D93">
        <w:rPr>
          <w:rStyle w:val="Emphasis"/>
          <w:highlight w:val="green"/>
        </w:rPr>
        <w:t xml:space="preserve">, homophobia, racism </w:t>
      </w:r>
      <w:r w:rsidRPr="00012A23">
        <w:rPr>
          <w:rStyle w:val="Emphasis"/>
        </w:rPr>
        <w:t xml:space="preserve">and racist </w:t>
      </w:r>
      <w:proofErr w:type="spellStart"/>
      <w:r w:rsidRPr="00012A23">
        <w:rPr>
          <w:rStyle w:val="Emphasis"/>
        </w:rPr>
        <w:t>mobilisations</w:t>
      </w:r>
      <w:proofErr w:type="spellEnd"/>
      <w:r w:rsidRPr="00012A23">
        <w:rPr>
          <w:rStyle w:val="StyleUnderline"/>
        </w:rPr>
        <w:t>, including the search for scapegoats, such as immigrant workers and</w:t>
      </w:r>
      <w:r w:rsidRPr="00012A23">
        <w:rPr>
          <w:sz w:val="16"/>
        </w:rPr>
        <w:t xml:space="preserve">, in the West, </w:t>
      </w:r>
      <w:r w:rsidRPr="00012A23">
        <w:rPr>
          <w:rStyle w:val="StyleUnderline"/>
        </w:rPr>
        <w:t xml:space="preserve">Muslims. </w:t>
      </w:r>
      <w:r w:rsidRPr="001A1D93">
        <w:rPr>
          <w:rStyle w:val="Emphasis"/>
          <w:highlight w:val="green"/>
        </w:rPr>
        <w:t>Twenty-first century fascism</w:t>
      </w:r>
      <w:r w:rsidRPr="00012A23">
        <w:rPr>
          <w:rStyle w:val="StyleUnderline"/>
        </w:rPr>
        <w:t xml:space="preserve"> evokes mystifying ideologies, often involving race/culture supremacy and xenophobia, embracing an </w:t>
      </w:r>
      <w:proofErr w:type="spellStart"/>
      <w:r w:rsidRPr="00012A23">
        <w:rPr>
          <w:rStyle w:val="StyleUnderline"/>
        </w:rPr>
        <w:t>idealised</w:t>
      </w:r>
      <w:proofErr w:type="spellEnd"/>
      <w:r w:rsidRPr="00012A23">
        <w:rPr>
          <w:rStyle w:val="StyleUnderline"/>
        </w:rPr>
        <w:t xml:space="preserve"> and mythical past. Neo-fascist culture </w:t>
      </w:r>
      <w:proofErr w:type="spellStart"/>
      <w:r w:rsidRPr="001A1D93">
        <w:rPr>
          <w:rStyle w:val="Emphasis"/>
          <w:highlight w:val="green"/>
        </w:rPr>
        <w:t>normalises</w:t>
      </w:r>
      <w:proofErr w:type="spellEnd"/>
      <w:r w:rsidRPr="001A1D93">
        <w:rPr>
          <w:rStyle w:val="Emphasis"/>
          <w:highlight w:val="green"/>
        </w:rPr>
        <w:t xml:space="preserve"> and </w:t>
      </w:r>
      <w:proofErr w:type="spellStart"/>
      <w:r w:rsidRPr="001A1D93">
        <w:rPr>
          <w:rStyle w:val="Emphasis"/>
          <w:highlight w:val="green"/>
        </w:rPr>
        <w:t>glamorises</w:t>
      </w:r>
      <w:proofErr w:type="spellEnd"/>
      <w:r w:rsidRPr="001A1D93">
        <w:rPr>
          <w:rStyle w:val="Emphasis"/>
          <w:highlight w:val="green"/>
        </w:rPr>
        <w:t xml:space="preserve"> warfare</w:t>
      </w:r>
      <w:r w:rsidRPr="001A1D93">
        <w:rPr>
          <w:rStyle w:val="StyleUnderline"/>
          <w:highlight w:val="green"/>
        </w:rPr>
        <w:t xml:space="preserve"> and social violence</w:t>
      </w:r>
      <w:r w:rsidRPr="00012A23">
        <w:rPr>
          <w:rStyle w:val="StyleUnderline"/>
        </w:rPr>
        <w:t xml:space="preserve">, indeed, </w:t>
      </w:r>
      <w:r w:rsidRPr="001A1D93">
        <w:rPr>
          <w:rStyle w:val="StyleUnderline"/>
          <w:highlight w:val="green"/>
        </w:rPr>
        <w:t>generates a fascination with domination</w:t>
      </w:r>
      <w:r w:rsidRPr="00012A23">
        <w:rPr>
          <w:rStyle w:val="StyleUnderline"/>
        </w:rPr>
        <w:t xml:space="preserve"> that is portrayed even as heroic.</w:t>
      </w:r>
    </w:p>
    <w:p w14:paraId="23EDEB8C" w14:textId="77777777" w:rsidR="001826BF" w:rsidRPr="00136E97" w:rsidRDefault="001826BF" w:rsidP="001826BF">
      <w:pPr>
        <w:pStyle w:val="Heading4"/>
        <w:rPr>
          <w:rStyle w:val="StyleUnderline"/>
          <w:sz w:val="26"/>
          <w:highlight w:val="green"/>
        </w:rPr>
      </w:pPr>
      <w:r w:rsidRPr="00126515">
        <w:t xml:space="preserve">Vote negative to join the </w:t>
      </w:r>
      <w:r w:rsidRPr="00126515">
        <w:rPr>
          <w:u w:val="single"/>
        </w:rPr>
        <w:t>communist party</w:t>
      </w:r>
      <w:r w:rsidRPr="00126515">
        <w:t xml:space="preserve"> – </w:t>
      </w:r>
      <w:r>
        <w:t>Protracted resistance</w:t>
      </w:r>
      <w:r w:rsidRPr="00126515">
        <w:t xml:space="preserve"> </w:t>
      </w:r>
      <w:r w:rsidRPr="00126515">
        <w:rPr>
          <w:u w:val="single"/>
        </w:rPr>
        <w:t>moves beyond</w:t>
      </w:r>
      <w:r w:rsidRPr="00126515">
        <w:t xml:space="preserve"> the failures of endless </w:t>
      </w:r>
      <w:proofErr w:type="spellStart"/>
      <w:r w:rsidRPr="00126515">
        <w:t>movementism</w:t>
      </w:r>
      <w:proofErr w:type="spellEnd"/>
      <w:r>
        <w:t>.</w:t>
      </w:r>
    </w:p>
    <w:p w14:paraId="7972260F" w14:textId="77777777" w:rsidR="001826BF" w:rsidRPr="001A1D93" w:rsidRDefault="001826BF" w:rsidP="001826BF">
      <w:pPr>
        <w:rPr>
          <w:rStyle w:val="StyleUnderline"/>
          <w:highlight w:val="green"/>
        </w:rPr>
      </w:pPr>
      <w:proofErr w:type="spellStart"/>
      <w:r w:rsidRPr="00126515">
        <w:rPr>
          <w:rStyle w:val="Style13ptBold"/>
        </w:rPr>
        <w:t>Moufawad</w:t>
      </w:r>
      <w:proofErr w:type="spellEnd"/>
      <w:r w:rsidRPr="00126515">
        <w:rPr>
          <w:rStyle w:val="Style13ptBold"/>
        </w:rPr>
        <w:t>-Paul 16</w:t>
      </w:r>
      <w:r w:rsidRPr="00126515">
        <w:rPr>
          <w:rStyle w:val="Style13ptBold"/>
          <w:szCs w:val="12"/>
        </w:rPr>
        <w:t xml:space="preserve"> </w:t>
      </w:r>
      <w:r w:rsidRPr="00012A23">
        <w:rPr>
          <w:sz w:val="16"/>
        </w:rPr>
        <w:t xml:space="preserve">(Joshua Moufawad-Paul; 2016; Zero Books; “Continuity and Rupture: Philosophy in the Maoist Terrain”; accessed 11/13/22; ask me for the pdf; Joshua Moufawad-Paul is a Canadian academic and writer from Toronto, Canada. He is a professor of philosophy at York University. A Maoist philosopher, </w:t>
      </w:r>
      <w:proofErr w:type="spellStart"/>
      <w:r w:rsidRPr="00012A23">
        <w:rPr>
          <w:sz w:val="16"/>
        </w:rPr>
        <w:t>Moufawad</w:t>
      </w:r>
      <w:proofErr w:type="spellEnd"/>
      <w:r w:rsidRPr="00012A23">
        <w:rPr>
          <w:sz w:val="16"/>
        </w:rPr>
        <w:t>-Paul has written several works on the topic and regularly posts on his blog M-L-M Mayhem which focuses on his conception of the philosophy of Maoism) UNT-HB</w:t>
      </w:r>
    </w:p>
    <w:p w14:paraId="2B2B033D" w14:textId="77777777" w:rsidR="001826BF" w:rsidRPr="001A1D93" w:rsidRDefault="001826BF" w:rsidP="001826BF">
      <w:pPr>
        <w:rPr>
          <w:rStyle w:val="StyleUnderline"/>
          <w:highlight w:val="green"/>
        </w:rPr>
      </w:pPr>
      <w:r w:rsidRPr="00012A23">
        <w:rPr>
          <w:sz w:val="16"/>
        </w:rPr>
        <w:t xml:space="preserve">Moreover, and this is extremely important, </w:t>
      </w:r>
      <w:r w:rsidRPr="00012A23">
        <w:rPr>
          <w:rStyle w:val="StyleUnderline"/>
        </w:rPr>
        <w:t>“socialism-from below”</w:t>
      </w:r>
      <w:r w:rsidRPr="00012A23">
        <w:rPr>
          <w:sz w:val="16"/>
        </w:rPr>
        <w:t xml:space="preserve"> variants of Leninism actually </w:t>
      </w:r>
      <w:r w:rsidRPr="00012A23">
        <w:rPr>
          <w:rStyle w:val="StyleUnderline"/>
        </w:rPr>
        <w:t>produce the same kind of elitism they are attempting to escape. By arguing for an idealist “self-emancipation of the working classes”, most intellectuals and organizations that support this theory rarely do any mass work, do not attempt to go far and wide amongst the masses, and content themselves with waiting for their idealized proletariat to emancipate themselves rather than trying to participate, learn from, and thus organize while being organized by the masses</w:t>
      </w:r>
      <w:r w:rsidRPr="00012A23">
        <w:rPr>
          <w:sz w:val="16"/>
        </w:rPr>
        <w:t>. Many of those parties that supposedly come “from outside</w:t>
      </w:r>
      <w:proofErr w:type="gramStart"/>
      <w:r w:rsidRPr="00012A23">
        <w:rPr>
          <w:sz w:val="16"/>
        </w:rPr>
        <w:t>”, or</w:t>
      </w:r>
      <w:proofErr w:type="gramEnd"/>
      <w:r w:rsidRPr="00012A23">
        <w:rPr>
          <w:sz w:val="16"/>
        </w:rPr>
        <w:t xml:space="preserve"> even possess “top-down” structures of leadership, have sometimes been less elitist than those who follow Draper. Hence the push to declass in the New Communist Movement, or the innumerable (and failed) strategies of embedding oneself in working-class organizations in the interest of insurrection. Regardless of the Leninist limits of party orthodoxy, at the very least many of these organizations that were active during the time when Draper was writing learned much more from the proletariat in their “top-down” activities, obvious problems notwithstanding, than someone who engaged with the theory of organization only intellectually, without any social investigation, and no significant immersion in the proletariat. After all, if you immerse yourself in the lowest ranks of the masses in the interest of making revolution then, according to the theory of socialism from below, you are getting in the way of self-emancipation. Again, </w:t>
      </w:r>
      <w:r w:rsidRPr="00012A23">
        <w:rPr>
          <w:rStyle w:val="StyleUnderline"/>
        </w:rPr>
        <w:t xml:space="preserve">we are forced to return to the theory of the mass-line: from the masses and to the masses. </w:t>
      </w:r>
      <w:r w:rsidRPr="001A1D93">
        <w:rPr>
          <w:rStyle w:val="StyleUnderline"/>
          <w:highlight w:val="green"/>
        </w:rPr>
        <w:t>The party seeds itself into the masses,</w:t>
      </w:r>
      <w:r w:rsidRPr="00012A23">
        <w:rPr>
          <w:rStyle w:val="StyleUnderline"/>
        </w:rPr>
        <w:t xml:space="preserve"> trying </w:t>
      </w:r>
      <w:r w:rsidRPr="001A1D93">
        <w:rPr>
          <w:rStyle w:val="StyleUnderline"/>
          <w:highlight w:val="green"/>
        </w:rPr>
        <w:t>to pull</w:t>
      </w:r>
      <w:r w:rsidRPr="00012A23">
        <w:rPr>
          <w:rStyle w:val="StyleUnderline"/>
        </w:rPr>
        <w:t xml:space="preserve"> in </w:t>
      </w:r>
      <w:r w:rsidRPr="001A1D93">
        <w:rPr>
          <w:rStyle w:val="StyleUnderline"/>
          <w:highlight w:val="green"/>
        </w:rPr>
        <w:t>those</w:t>
      </w:r>
      <w:r w:rsidRPr="00012A23">
        <w:rPr>
          <w:rStyle w:val="StyleUnderline"/>
        </w:rPr>
        <w:t xml:space="preserve"> that are most </w:t>
      </w:r>
      <w:r w:rsidRPr="001A1D93">
        <w:rPr>
          <w:rStyle w:val="StyleUnderline"/>
          <w:highlight w:val="green"/>
        </w:rPr>
        <w:t>aware of the need to end capitalism</w:t>
      </w:r>
      <w:r w:rsidRPr="00012A23">
        <w:rPr>
          <w:sz w:val="16"/>
        </w:rPr>
        <w:t xml:space="preserve">, and thus becomes a mass party. Furthermore, </w:t>
      </w:r>
      <w:r w:rsidRPr="001A1D93">
        <w:rPr>
          <w:rStyle w:val="Emphasis"/>
          <w:highlight w:val="green"/>
        </w:rPr>
        <w:t>the party never abandons its immersion in the masses</w:t>
      </w:r>
      <w:r w:rsidRPr="00012A23">
        <w:rPr>
          <w:rStyle w:val="StyleUnderline"/>
        </w:rPr>
        <w:t xml:space="preserve">, always </w:t>
      </w:r>
      <w:r w:rsidRPr="001A1D93">
        <w:rPr>
          <w:rStyle w:val="StyleUnderline"/>
          <w:highlight w:val="green"/>
        </w:rPr>
        <w:t xml:space="preserve">returning to test its ideas and </w:t>
      </w:r>
      <w:proofErr w:type="gramStart"/>
      <w:r w:rsidRPr="001A1D93">
        <w:rPr>
          <w:rStyle w:val="StyleUnderline"/>
          <w:highlight w:val="green"/>
        </w:rPr>
        <w:t>hold</w:t>
      </w:r>
      <w:proofErr w:type="gramEnd"/>
      <w:r w:rsidRPr="001A1D93">
        <w:rPr>
          <w:rStyle w:val="StyleUnderline"/>
          <w:highlight w:val="green"/>
        </w:rPr>
        <w:t xml:space="preserve"> itself to account</w:t>
      </w:r>
      <w:r w:rsidRPr="00012A23">
        <w:rPr>
          <w:rStyle w:val="StyleUnderline"/>
        </w:rPr>
        <w:t>:</w:t>
      </w:r>
      <w:r w:rsidRPr="00012A23">
        <w:rPr>
          <w:sz w:val="16"/>
        </w:rPr>
        <w:t xml:space="preserve"> at times the party headquarters may need to be bombarded by the masses, as they were in the opening stages of the GPCR. Here we have a socialism from below that is simultaneously a socialism from above;</w:t>
      </w:r>
      <w:r w:rsidRPr="00136E97">
        <w:rPr>
          <w:rStyle w:val="Style13ptBold"/>
          <w:szCs w:val="12"/>
        </w:rPr>
        <w:t xml:space="preserve"> </w:t>
      </w:r>
      <w:r w:rsidRPr="00012A23">
        <w:rPr>
          <w:rStyle w:val="StyleUnderline"/>
        </w:rPr>
        <w:t>the party of the new type is that party</w:t>
      </w:r>
      <w:r w:rsidRPr="00012A23">
        <w:rPr>
          <w:sz w:val="16"/>
        </w:rPr>
        <w:t>, then,</w:t>
      </w:r>
      <w:r w:rsidRPr="00136E97">
        <w:rPr>
          <w:rStyle w:val="Style13ptBold"/>
          <w:szCs w:val="12"/>
        </w:rPr>
        <w:t xml:space="preserve"> </w:t>
      </w:r>
      <w:r w:rsidRPr="00012A23">
        <w:rPr>
          <w:rStyle w:val="StyleUnderline"/>
        </w:rPr>
        <w:t xml:space="preserve">that </w:t>
      </w:r>
      <w:r w:rsidRPr="001A1D93">
        <w:rPr>
          <w:rStyle w:val="StyleUnderline"/>
          <w:highlight w:val="green"/>
        </w:rPr>
        <w:t>keeps leadership structures, and</w:t>
      </w:r>
      <w:r w:rsidRPr="00012A23">
        <w:rPr>
          <w:rStyle w:val="StyleUnderline"/>
        </w:rPr>
        <w:t xml:space="preserve"> thus the </w:t>
      </w:r>
      <w:r w:rsidRPr="001A1D93">
        <w:rPr>
          <w:rStyle w:val="StyleUnderline"/>
          <w:highlight w:val="green"/>
        </w:rPr>
        <w:t>unity of theory and practice, but</w:t>
      </w:r>
      <w:r w:rsidRPr="00012A23">
        <w:rPr>
          <w:rStyle w:val="StyleUnderline"/>
        </w:rPr>
        <w:t xml:space="preserve"> understands such </w:t>
      </w:r>
      <w:r w:rsidRPr="001A1D93">
        <w:rPr>
          <w:rStyle w:val="StyleUnderline"/>
          <w:highlight w:val="green"/>
        </w:rPr>
        <w:t>leadership</w:t>
      </w:r>
      <w:r w:rsidRPr="00012A23">
        <w:rPr>
          <w:rStyle w:val="StyleUnderline"/>
        </w:rPr>
        <w:t xml:space="preserve"> as one that </w:t>
      </w:r>
      <w:r w:rsidRPr="001A1D93">
        <w:rPr>
          <w:rStyle w:val="StyleUnderline"/>
          <w:highlight w:val="green"/>
        </w:rPr>
        <w:t>will</w:t>
      </w:r>
      <w:r w:rsidRPr="00012A23">
        <w:rPr>
          <w:rStyle w:val="StyleUnderline"/>
        </w:rPr>
        <w:t xml:space="preserve"> also </w:t>
      </w:r>
      <w:r w:rsidRPr="001A1D93">
        <w:rPr>
          <w:rStyle w:val="StyleUnderline"/>
          <w:highlight w:val="green"/>
        </w:rPr>
        <w:t>be led by the masses</w:t>
      </w:r>
      <w:r w:rsidRPr="00012A23">
        <w:rPr>
          <w:sz w:val="16"/>
        </w:rPr>
        <w:t xml:space="preserve">, seeks to transform everyone in society into leaders, and </w:t>
      </w:r>
      <w:r w:rsidRPr="00012A23">
        <w:rPr>
          <w:rStyle w:val="StyleUnderline"/>
        </w:rPr>
        <w:t>thus has its “</w:t>
      </w:r>
      <w:proofErr w:type="spellStart"/>
      <w:r w:rsidRPr="00012A23">
        <w:rPr>
          <w:rStyle w:val="StyleUnderline"/>
        </w:rPr>
        <w:t>topdown</w:t>
      </w:r>
      <w:proofErr w:type="spellEnd"/>
      <w:r w:rsidRPr="00012A23">
        <w:rPr>
          <w:rStyle w:val="StyleUnderline"/>
        </w:rPr>
        <w:t>” aspect</w:t>
      </w:r>
      <w:r w:rsidRPr="00012A23">
        <w:rPr>
          <w:sz w:val="16"/>
        </w:rPr>
        <w:t xml:space="preserve"> </w:t>
      </w:r>
      <w:r w:rsidRPr="00012A23">
        <w:rPr>
          <w:rStyle w:val="StyleUnderline"/>
        </w:rPr>
        <w:t>balanced by a “bottom-up” conception of organization</w:t>
      </w:r>
      <w:r w:rsidRPr="00012A23">
        <w:rPr>
          <w:sz w:val="16"/>
        </w:rPr>
        <w:t xml:space="preserve">. Such a party will necessarily produce a strategy of revolution that is different from the strategy of a party that has not moved beyond the Leninist limits, even if the latter bases its practice on the theory of socialism from below. Through the </w:t>
      </w:r>
      <w:proofErr w:type="spellStart"/>
      <w:r w:rsidRPr="00012A23">
        <w:rPr>
          <w:sz w:val="16"/>
        </w:rPr>
        <w:t>Movementist</w:t>
      </w:r>
      <w:proofErr w:type="spellEnd"/>
      <w:r w:rsidRPr="00012A23">
        <w:rPr>
          <w:sz w:val="16"/>
        </w:rPr>
        <w:t xml:space="preserve"> Critique So what is this party of the new type if it is not the </w:t>
      </w:r>
      <w:proofErr w:type="spellStart"/>
      <w:r w:rsidRPr="00012A23">
        <w:rPr>
          <w:sz w:val="16"/>
        </w:rPr>
        <w:t>Draperist</w:t>
      </w:r>
      <w:proofErr w:type="spellEnd"/>
      <w:r w:rsidRPr="00012A23">
        <w:rPr>
          <w:sz w:val="16"/>
        </w:rPr>
        <w:t xml:space="preserve"> solution? Clearly it cannot be this solution for three reasons: </w:t>
      </w:r>
      <w:proofErr w:type="spellStart"/>
      <w:r w:rsidRPr="00012A23">
        <w:rPr>
          <w:sz w:val="16"/>
        </w:rPr>
        <w:t>i</w:t>
      </w:r>
      <w:proofErr w:type="spellEnd"/>
      <w:r w:rsidRPr="00012A23">
        <w:rPr>
          <w:sz w:val="16"/>
        </w:rPr>
        <w:t xml:space="preserve">) </w:t>
      </w:r>
      <w:r w:rsidRPr="00012A23">
        <w:rPr>
          <w:rStyle w:val="StyleUnderline"/>
        </w:rPr>
        <w:t>to assume a Leninist party will build itself spontaneously is an academic abdication of struggle,</w:t>
      </w:r>
      <w:r w:rsidRPr="00012A23">
        <w:rPr>
          <w:sz w:val="16"/>
        </w:rPr>
        <w:t xml:space="preserve"> a religious hope for a party that will build itself without any effort on the part of those who should know better; ii) the party of the new type demands more than the Leninist conception of the party, which leads (as we shall see later) to a particular theory of organization; and iii) </w:t>
      </w:r>
      <w:r w:rsidRPr="001A1D93">
        <w:rPr>
          <w:rStyle w:val="Emphasis"/>
          <w:highlight w:val="green"/>
        </w:rPr>
        <w:t>the assumption that</w:t>
      </w:r>
      <w:r w:rsidRPr="00012A23">
        <w:rPr>
          <w:rStyle w:val="Emphasis"/>
        </w:rPr>
        <w:t xml:space="preserve"> such </w:t>
      </w:r>
      <w:r w:rsidRPr="001A1D93">
        <w:rPr>
          <w:rStyle w:val="Emphasis"/>
          <w:highlight w:val="green"/>
        </w:rPr>
        <w:t>a party will manifest within trade-union structures</w:t>
      </w:r>
      <w:r w:rsidRPr="00012A23">
        <w:rPr>
          <w:rStyle w:val="Emphasis"/>
        </w:rPr>
        <w:t xml:space="preserve">, because they are “the most organized” elements of the working class, </w:t>
      </w:r>
      <w:r w:rsidRPr="001A1D93">
        <w:rPr>
          <w:rStyle w:val="Emphasis"/>
          <w:highlight w:val="green"/>
        </w:rPr>
        <w:t>is to forget that these structures are organized by capitalism</w:t>
      </w:r>
      <w:r w:rsidRPr="00012A23">
        <w:rPr>
          <w:sz w:val="16"/>
        </w:rPr>
        <w:t xml:space="preserve">, and thus are quite removed from proletarian consciousness. </w:t>
      </w:r>
      <w:proofErr w:type="spellStart"/>
      <w:r w:rsidRPr="00012A23">
        <w:rPr>
          <w:sz w:val="16"/>
        </w:rPr>
        <w:t>Draperism</w:t>
      </w:r>
      <w:proofErr w:type="spellEnd"/>
      <w:r w:rsidRPr="00012A23">
        <w:rPr>
          <w:sz w:val="16"/>
        </w:rPr>
        <w:t xml:space="preserve"> is, in the last instance, a </w:t>
      </w:r>
      <w:proofErr w:type="spellStart"/>
      <w:r w:rsidRPr="00012A23">
        <w:rPr>
          <w:sz w:val="16"/>
        </w:rPr>
        <w:t>movementist</w:t>
      </w:r>
      <w:proofErr w:type="spellEnd"/>
      <w:r w:rsidRPr="00012A23">
        <w:rPr>
          <w:sz w:val="16"/>
        </w:rPr>
        <w:t xml:space="preserve"> economism. That is, according to </w:t>
      </w:r>
      <w:proofErr w:type="spellStart"/>
      <w:r w:rsidRPr="00012A23">
        <w:rPr>
          <w:sz w:val="16"/>
        </w:rPr>
        <w:t>Draperism</w:t>
      </w:r>
      <w:proofErr w:type="spellEnd"/>
      <w:r w:rsidRPr="00012A23">
        <w:rPr>
          <w:sz w:val="16"/>
        </w:rPr>
        <w:t>, a viable social movement will spontaneously emerge based on the economic struggles of the organized working class.</w:t>
      </w:r>
      <w:r w:rsidRPr="00136E97">
        <w:rPr>
          <w:rStyle w:val="Style13ptBold"/>
          <w:szCs w:val="12"/>
        </w:rPr>
        <w:t xml:space="preserve"> </w:t>
      </w:r>
      <w:r w:rsidRPr="00012A23">
        <w:rPr>
          <w:rStyle w:val="StyleUnderline"/>
        </w:rPr>
        <w:t xml:space="preserve">Contemporary </w:t>
      </w:r>
      <w:proofErr w:type="spellStart"/>
      <w:r w:rsidRPr="001A1D93">
        <w:rPr>
          <w:rStyle w:val="StyleUnderline"/>
          <w:highlight w:val="green"/>
        </w:rPr>
        <w:t>movementism</w:t>
      </w:r>
      <w:proofErr w:type="spellEnd"/>
      <w:r w:rsidRPr="00012A23">
        <w:rPr>
          <w:sz w:val="16"/>
        </w:rPr>
        <w:t>, however,</w:t>
      </w:r>
      <w:r w:rsidRPr="00136E97">
        <w:rPr>
          <w:rStyle w:val="Style13ptBold"/>
          <w:szCs w:val="12"/>
        </w:rPr>
        <w:t xml:space="preserve"> </w:t>
      </w:r>
      <w:r w:rsidRPr="00012A23">
        <w:rPr>
          <w:rStyle w:val="StyleUnderline"/>
        </w:rPr>
        <w:t xml:space="preserve">often eschews economism and </w:t>
      </w:r>
      <w:r w:rsidRPr="001A1D93">
        <w:rPr>
          <w:rStyle w:val="StyleUnderline"/>
          <w:highlight w:val="green"/>
        </w:rPr>
        <w:t>embraces</w:t>
      </w:r>
      <w:r w:rsidRPr="00012A23">
        <w:rPr>
          <w:rStyle w:val="StyleUnderline"/>
        </w:rPr>
        <w:t xml:space="preserve"> sites of politicization that generally have to do with oppression: </w:t>
      </w:r>
      <w:r w:rsidRPr="001A1D93">
        <w:rPr>
          <w:rStyle w:val="StyleUnderline"/>
          <w:highlight w:val="green"/>
        </w:rPr>
        <w:t>multiple movements</w:t>
      </w:r>
      <w:r w:rsidRPr="00012A23">
        <w:rPr>
          <w:rStyle w:val="StyleUnderline"/>
        </w:rPr>
        <w:t xml:space="preserve"> against capitalism are realized </w:t>
      </w:r>
      <w:r w:rsidRPr="001A1D93">
        <w:rPr>
          <w:rStyle w:val="StyleUnderline"/>
          <w:highlight w:val="green"/>
        </w:rPr>
        <w:t>in struggles</w:t>
      </w:r>
      <w:r w:rsidRPr="00012A23">
        <w:rPr>
          <w:rStyle w:val="StyleUnderline"/>
        </w:rPr>
        <w:t xml:space="preserve"> against racism, sexism and heterosexism, settler-colonialism, ableism, etc</w:t>
      </w:r>
      <w:r w:rsidRPr="00136E97">
        <w:rPr>
          <w:rStyle w:val="Style13ptBold"/>
          <w:szCs w:val="12"/>
        </w:rPr>
        <w:t xml:space="preserve">. </w:t>
      </w:r>
      <w:r w:rsidRPr="00012A23">
        <w:rPr>
          <w:sz w:val="16"/>
        </w:rPr>
        <w:t xml:space="preserve">Contemporary </w:t>
      </w:r>
      <w:proofErr w:type="spellStart"/>
      <w:r w:rsidRPr="00012A23">
        <w:rPr>
          <w:sz w:val="16"/>
        </w:rPr>
        <w:t>movementism</w:t>
      </w:r>
      <w:proofErr w:type="spellEnd"/>
      <w:r w:rsidRPr="00012A23">
        <w:rPr>
          <w:sz w:val="16"/>
        </w:rPr>
        <w:t xml:space="preserve"> raises questions that speak to the necessity of a rupture from the way in which theories of revolutionary organizing have been understood according to a theoretical terrain that ends with Leninism. Therefore, </w:t>
      </w:r>
      <w:r w:rsidRPr="00012A23">
        <w:rPr>
          <w:rStyle w:val="StyleUnderline"/>
        </w:rPr>
        <w:t>if Maoism presents an opening in its new return to the theory of the vanguard</w:t>
      </w:r>
      <w:r w:rsidRPr="00012A23">
        <w:rPr>
          <w:sz w:val="16"/>
        </w:rPr>
        <w:t xml:space="preserve"> (a return </w:t>
      </w:r>
      <w:r w:rsidRPr="00012A23">
        <w:rPr>
          <w:rStyle w:val="StyleUnderline"/>
        </w:rPr>
        <w:t>in which the party</w:t>
      </w:r>
      <w:r w:rsidRPr="00012A23">
        <w:rPr>
          <w:sz w:val="16"/>
        </w:rPr>
        <w:t xml:space="preserve">, as indicated in the third chapter, </w:t>
      </w:r>
      <w:r w:rsidRPr="00012A23">
        <w:rPr>
          <w:rStyle w:val="StyleUnderline"/>
        </w:rPr>
        <w:t>is transformed by the mass-line</w:t>
      </w:r>
      <w:r w:rsidRPr="00012A23">
        <w:rPr>
          <w:sz w:val="16"/>
        </w:rPr>
        <w:t xml:space="preserve">), </w:t>
      </w:r>
      <w:r w:rsidRPr="00012A23">
        <w:rPr>
          <w:rStyle w:val="StyleUnderline"/>
        </w:rPr>
        <w:t>then</w:t>
      </w:r>
      <w:r w:rsidRPr="00012A23">
        <w:rPr>
          <w:sz w:val="16"/>
        </w:rPr>
        <w:t xml:space="preserve"> the </w:t>
      </w:r>
      <w:proofErr w:type="spellStart"/>
      <w:r w:rsidRPr="00012A23">
        <w:rPr>
          <w:rStyle w:val="StyleUnderline"/>
        </w:rPr>
        <w:t>movementist</w:t>
      </w:r>
      <w:proofErr w:type="spellEnd"/>
      <w:r w:rsidRPr="00012A23">
        <w:rPr>
          <w:rStyle w:val="StyleUnderline"/>
        </w:rPr>
        <w:t xml:space="preserve"> rejection of the</w:t>
      </w:r>
      <w:r w:rsidRPr="00012A23">
        <w:rPr>
          <w:sz w:val="16"/>
        </w:rPr>
        <w:t xml:space="preserve"> paradigmatic </w:t>
      </w:r>
      <w:r w:rsidRPr="00012A23">
        <w:rPr>
          <w:rStyle w:val="StyleUnderline"/>
        </w:rPr>
        <w:t>Leninist party must be treated as that dialectical counter-pressure which provides the torsion necessary to unravel this problematic</w:t>
      </w:r>
      <w:r w:rsidRPr="00012A23">
        <w:rPr>
          <w:sz w:val="16"/>
        </w:rPr>
        <w:t xml:space="preserve">. Take, for example, the autonomist Marxist critique of Leninism that judges the party formation under Stalin as the perfect completion of the Leninist terrain. In some ways this critique is correct because, as aforementioned, the Stalinist party formation is the historical perfection of the Leninist theory of organization.8 Even Alain Badiou, who was moving towards a theory of the party of the new type but unable to thoroughly grasp the Maoist rupture that erupted in the late 1980s, was forced to grant some legitimacy to this critique and thus ended up endorsing something that was not quite </w:t>
      </w:r>
      <w:proofErr w:type="spellStart"/>
      <w:r w:rsidRPr="00012A23">
        <w:rPr>
          <w:sz w:val="16"/>
        </w:rPr>
        <w:t>movementist</w:t>
      </w:r>
      <w:proofErr w:type="spellEnd"/>
      <w:r w:rsidRPr="00012A23">
        <w:rPr>
          <w:sz w:val="16"/>
        </w:rPr>
        <w:t xml:space="preserve"> and not quite vanguardist rather than a new return to the theory of the party vanguard: a militant and disciplined organization that is not a revolutionary party. More salient, perhaps, is Robert Biel’s demand for a revolutionary organization and strategy that can respond to the level of complexity that the current conjuncture of senile capitalism has called into being. Since the imperialist stage of capitalism has become more complex since both the times of Lenin and Mao. By sustaining itself through ecological and social “sinks”, through appropriating and containing the creativity of resistant movements, and by generating what Biel terms “path dependencies” (bad habits ingrained in the system that, because of the arrow of time, hasten the system’s entropic limits), </w:t>
      </w:r>
      <w:r w:rsidRPr="00012A23">
        <w:rPr>
          <w:rStyle w:val="StyleUnderline"/>
        </w:rPr>
        <w:t>capitalism has become more and more systemically embedded</w:t>
      </w:r>
      <w:r w:rsidRPr="00012A23">
        <w:rPr>
          <w:sz w:val="16"/>
        </w:rPr>
        <w:t xml:space="preserve">. In the context of this moribund </w:t>
      </w:r>
      <w:r w:rsidRPr="00012A23">
        <w:rPr>
          <w:rStyle w:val="StyleUnderline"/>
        </w:rPr>
        <w:t>capitalism</w:t>
      </w:r>
      <w:r w:rsidRPr="00012A23">
        <w:rPr>
          <w:sz w:val="16"/>
        </w:rPr>
        <w:t xml:space="preserve"> that often </w:t>
      </w:r>
      <w:r w:rsidRPr="00012A23">
        <w:rPr>
          <w:rStyle w:val="StyleUnderline"/>
        </w:rPr>
        <w:t>demonstrates an “</w:t>
      </w:r>
      <w:proofErr w:type="spellStart"/>
      <w:r w:rsidRPr="00012A23">
        <w:rPr>
          <w:rStyle w:val="StyleUnderline"/>
        </w:rPr>
        <w:t>exterminist</w:t>
      </w:r>
      <w:proofErr w:type="spellEnd"/>
      <w:r w:rsidRPr="00012A23">
        <w:rPr>
          <w:rStyle w:val="StyleUnderline"/>
        </w:rPr>
        <w:t>” impulse due to</w:t>
      </w:r>
      <w:r w:rsidRPr="00012A23">
        <w:rPr>
          <w:sz w:val="16"/>
        </w:rPr>
        <w:t xml:space="preserve"> its end of history triumphalism, </w:t>
      </w:r>
      <w:r w:rsidRPr="00012A23">
        <w:rPr>
          <w:rStyle w:val="StyleUnderline"/>
        </w:rPr>
        <w:t>reliance on an organizational form inherited identically from the past cannot respond to the necessities raised by a complex system in catastrophic decay</w:t>
      </w:r>
      <w:r w:rsidRPr="00012A23">
        <w:rPr>
          <w:sz w:val="16"/>
        </w:rPr>
        <w:t xml:space="preserve">. Biel thus argues that a revolutionary movement must “operate in a new way, because of the issues around linking spaces and the assemblage of components underlying a new mode of production, which can only be emergent. It is necessary to think and act systemically. The Left must relate to a systems-oriented futurology… but must above all do so critically.”9 While it is correct to recognize that the Leninist party of the past, due to the era in which it was theorized, is incapable of addressing this complexity, Biel’s demand for “a process of assemblage” that “link[s] </w:t>
      </w:r>
      <w:proofErr w:type="spellStart"/>
      <w:r w:rsidRPr="00012A23">
        <w:rPr>
          <w:sz w:val="16"/>
        </w:rPr>
        <w:t>contestatory</w:t>
      </w:r>
      <w:proofErr w:type="spellEnd"/>
      <w:r w:rsidRPr="00012A23">
        <w:rPr>
          <w:sz w:val="16"/>
        </w:rPr>
        <w:t xml:space="preserve"> spaces”10 should not mean a total rejection of everything that the Leninist paradigm generated. There is a way to read Biel’s demand for a recognition of the complexity of struggle as a simultaneous demand for a rejection of unified organization where resistant assemblages spontaneously, without any over-arching revolutionary ethos beyond a nebulous anti-capitalism, stumble towards each other and inevitably produce a socialist movement that will naturally work out its strategy, post-capitalist structure, and general ideological hegemony. Since </w:t>
      </w:r>
      <w:proofErr w:type="spellStart"/>
      <w:r w:rsidRPr="00012A23">
        <w:rPr>
          <w:sz w:val="16"/>
        </w:rPr>
        <w:t>movementism</w:t>
      </w:r>
      <w:proofErr w:type="spellEnd"/>
      <w:r w:rsidRPr="00012A23">
        <w:rPr>
          <w:sz w:val="16"/>
        </w:rPr>
        <w:t xml:space="preserve"> as a whole has failed to come even close to the revolutionary moments produced by Marxist-Leninist methodologies of organizing, this approach should be recognized as revolutionarily bankrupt. But is this simply a case of throwing the clichéd baby out with its bath water or is it something more complex? For maybe the bath water, to continue with this crude proverbial analogy, was indeed connected to the baby itself; maybe a rupture, that is also continuity, needs to conceive of another “baby” that resembles the first one in composition but that is also different. To claim that the Leninist strategy did not solve a significant historical problem is only possible if we deny history; but it would also be a denial of history to pretend that Leninism did not also produce successive problems that we have inherited. On the one hand we have Leninism and all of the problems the traditional Leninist party, the so-called “general staff of the proletariat”, has produced. On the other hand we have a rejection of this organized way of making revolution, what we have called </w:t>
      </w:r>
      <w:proofErr w:type="spellStart"/>
      <w:r w:rsidRPr="00012A23">
        <w:rPr>
          <w:sz w:val="16"/>
        </w:rPr>
        <w:t>movementism</w:t>
      </w:r>
      <w:proofErr w:type="spellEnd"/>
      <w:r w:rsidRPr="00012A23">
        <w:rPr>
          <w:sz w:val="16"/>
        </w:rPr>
        <w:t xml:space="preserve"> (but is also the influence of the anarchist tradition), that has shown itself to be incapable of even approaching revolution: in The Communist Necessity I argued that this was the case; I won’t repeat the argument here. To reject Leninism, whatever its problems, will result in a </w:t>
      </w:r>
      <w:proofErr w:type="spellStart"/>
      <w:r w:rsidRPr="00012A23">
        <w:rPr>
          <w:sz w:val="16"/>
        </w:rPr>
        <w:t>movementist</w:t>
      </w:r>
      <w:proofErr w:type="spellEnd"/>
      <w:r w:rsidRPr="00012A23">
        <w:rPr>
          <w:sz w:val="16"/>
        </w:rPr>
        <w:t xml:space="preserve"> practice, no matter how it might be dressed up, because nothing else can result from a refusal to organize according to something that resembles a party. The inherent deficiency of </w:t>
      </w:r>
      <w:proofErr w:type="spellStart"/>
      <w:r w:rsidRPr="00012A23">
        <w:rPr>
          <w:sz w:val="16"/>
        </w:rPr>
        <w:t>movementism</w:t>
      </w:r>
      <w:proofErr w:type="spellEnd"/>
      <w:r w:rsidRPr="00012A23">
        <w:rPr>
          <w:sz w:val="16"/>
        </w:rPr>
        <w:t xml:space="preserve">, then, should lead us to recognize that some type of Leninism is required. At the same time, however, the history of Leninist formalization has indeed led to the enshrinement of a counter-revolutionary bureaucracy within the very structure that was intended to affect revolution. In the context of this </w:t>
      </w:r>
      <w:proofErr w:type="gramStart"/>
      <w:r w:rsidRPr="00012A23">
        <w:rPr>
          <w:sz w:val="16"/>
        </w:rPr>
        <w:t>dilemma</w:t>
      </w:r>
      <w:proofErr w:type="gramEnd"/>
      <w:r w:rsidRPr="00012A23">
        <w:rPr>
          <w:sz w:val="16"/>
        </w:rPr>
        <w:t xml:space="preserve"> it might seem as if there is no solution: </w:t>
      </w:r>
      <w:proofErr w:type="spellStart"/>
      <w:r w:rsidRPr="00012A23">
        <w:rPr>
          <w:sz w:val="16"/>
        </w:rPr>
        <w:t>movementism</w:t>
      </w:r>
      <w:proofErr w:type="spellEnd"/>
      <w:r w:rsidRPr="00012A23">
        <w:rPr>
          <w:sz w:val="16"/>
        </w:rPr>
        <w:t xml:space="preserve"> is proven to be a dead-end, Leninism is proven to turn upon itself and stifle the revolution. A diagonal conception is thus required, a rupture with Leninism that is simultaneously a continuation: the Maoist party of the new type that,</w:t>
      </w:r>
      <w:r w:rsidRPr="00012A23">
        <w:rPr>
          <w:rStyle w:val="Emphasis"/>
        </w:rPr>
        <w:t xml:space="preserve"> </w:t>
      </w:r>
      <w:r w:rsidRPr="001A1D93">
        <w:rPr>
          <w:rStyle w:val="Emphasis"/>
          <w:highlight w:val="green"/>
        </w:rPr>
        <w:t>being a movement of movements structured according to the mass-line</w:t>
      </w:r>
      <w:r w:rsidRPr="00012A23">
        <w:rPr>
          <w:sz w:val="16"/>
        </w:rPr>
        <w:t xml:space="preserve">, is </w:t>
      </w:r>
      <w:r w:rsidRPr="001A1D93">
        <w:rPr>
          <w:rStyle w:val="StyleUnderline"/>
          <w:highlight w:val="green"/>
        </w:rPr>
        <w:t xml:space="preserve">capable of becoming a comprehensive </w:t>
      </w:r>
      <w:r w:rsidRPr="00D21F86">
        <w:rPr>
          <w:rStyle w:val="StyleUnderline"/>
          <w:highlight w:val="green"/>
        </w:rPr>
        <w:t>fighting party</w:t>
      </w:r>
      <w:r w:rsidRPr="00012A23">
        <w:rPr>
          <w:sz w:val="16"/>
        </w:rPr>
        <w:t xml:space="preserve">. One of the dismissive reviews of The Communist Necessity, which missed the point of that treatise, argued that my critique of </w:t>
      </w:r>
      <w:proofErr w:type="spellStart"/>
      <w:r w:rsidRPr="00012A23">
        <w:rPr>
          <w:sz w:val="16"/>
        </w:rPr>
        <w:t>movementism</w:t>
      </w:r>
      <w:proofErr w:type="spellEnd"/>
      <w:r w:rsidRPr="00012A23">
        <w:rPr>
          <w:sz w:val="16"/>
        </w:rPr>
        <w:t xml:space="preserve"> “discount[ed] literally hundreds upon hundreds of distinct groups and movements without a more substantive critique”.11 And yet I was never discounting the movements themselves, only the ideology that treated these movements as ends in themselves.</w:t>
      </w:r>
      <w:r w:rsidRPr="00136E97">
        <w:rPr>
          <w:rStyle w:val="Style13ptBold"/>
          <w:szCs w:val="12"/>
        </w:rPr>
        <w:t xml:space="preserve"> </w:t>
      </w:r>
      <w:r w:rsidRPr="00012A23">
        <w:rPr>
          <w:rStyle w:val="StyleUnderline"/>
        </w:rPr>
        <w:t>The truth</w:t>
      </w:r>
      <w:r w:rsidRPr="00012A23">
        <w:rPr>
          <w:sz w:val="16"/>
        </w:rPr>
        <w:t>, and a truth that I failed to make clear due to the terms of the argument I had constructed,</w:t>
      </w:r>
      <w:r w:rsidRPr="00136E97">
        <w:rPr>
          <w:rStyle w:val="Style13ptBold"/>
          <w:szCs w:val="12"/>
        </w:rPr>
        <w:t xml:space="preserve"> </w:t>
      </w:r>
      <w:r w:rsidRPr="00012A23">
        <w:rPr>
          <w:rStyle w:val="StyleUnderline"/>
        </w:rPr>
        <w:t>is that these spontaneous movements are not in themselves bad things that should be discounted</w:t>
      </w:r>
      <w:r w:rsidRPr="00012A23">
        <w:rPr>
          <w:sz w:val="16"/>
        </w:rPr>
        <w:t>; rather,</w:t>
      </w:r>
      <w:r w:rsidRPr="00136E97">
        <w:rPr>
          <w:rStyle w:val="Style13ptBold"/>
          <w:szCs w:val="12"/>
        </w:rPr>
        <w:t xml:space="preserve"> </w:t>
      </w:r>
      <w:r w:rsidRPr="00012A23">
        <w:rPr>
          <w:rStyle w:val="StyleUnderline"/>
        </w:rPr>
        <w:t>they should be treated as implying the need for the intervention of a party formation</w:t>
      </w:r>
      <w:r w:rsidRPr="00012A23">
        <w:rPr>
          <w:sz w:val="16"/>
        </w:rPr>
        <w:t xml:space="preserve">: In a certain way, each communist originates from the spontaneous movement; a majority amongst us took their first steps towards communism by taking part in the mass movements—we shared their aspirations and also their fragmentary consciousness. The movement is a sane thing, a necessary and universal passage. For some, however, this first step becomes the whole thing and is treated as a permanent stage: they recognize the spontaneous movements but deny the active role of consciousness and its materialization, the Communist Party.12 The movement possess a political sanity that should not be dismissed simply because it does not express a proper Leninist understanding of making revolution. </w:t>
      </w:r>
      <w:proofErr w:type="spellStart"/>
      <w:r w:rsidRPr="00012A23">
        <w:rPr>
          <w:sz w:val="16"/>
        </w:rPr>
        <w:t>Movementism</w:t>
      </w:r>
      <w:proofErr w:type="spellEnd"/>
      <w:r w:rsidRPr="00012A23">
        <w:rPr>
          <w:sz w:val="16"/>
        </w:rPr>
        <w:t xml:space="preserve"> is the ideology that treats spontaneous movements as ends in themselves, as capable of producing revolution through the addition of their multiple trajectories, whereas a politics that understands these movements as significant, without accepting an ideology limited by their boundaries, will find a way to bring “the active role of consciousness and its materialization” to these sites of struggle, link them to a party project, and learn from them. The point, then,</w:t>
      </w:r>
      <w:r w:rsidRPr="00136E97">
        <w:rPr>
          <w:rStyle w:val="Style13ptBold"/>
          <w:szCs w:val="12"/>
        </w:rPr>
        <w:t xml:space="preserve"> </w:t>
      </w:r>
      <w:r w:rsidRPr="00012A23">
        <w:rPr>
          <w:rStyle w:val="StyleUnderline"/>
        </w:rPr>
        <w:t>is not to “reinvent the wheel” but to replace a wagon wheel with the modern tire</w:t>
      </w:r>
      <w:r w:rsidRPr="00012A23">
        <w:rPr>
          <w:sz w:val="16"/>
        </w:rPr>
        <w:t xml:space="preserve">: wagon wheels and car wheels might belong to the category of wheels, but in some </w:t>
      </w:r>
      <w:proofErr w:type="gramStart"/>
      <w:r w:rsidRPr="00012A23">
        <w:rPr>
          <w:sz w:val="16"/>
        </w:rPr>
        <w:t>ways</w:t>
      </w:r>
      <w:proofErr w:type="gramEnd"/>
      <w:r w:rsidRPr="00012A23">
        <w:rPr>
          <w:sz w:val="16"/>
        </w:rPr>
        <w:t xml:space="preserve"> they are also categorically different. Once again: Maoism is not simply an addition to Marxism-Leninism, just as Leninism wasn’t simply an addition to Marxism, but a transformation. The best way to make sense of this transformation is to accept the </w:t>
      </w:r>
      <w:proofErr w:type="spellStart"/>
      <w:r w:rsidRPr="00012A23">
        <w:rPr>
          <w:sz w:val="16"/>
        </w:rPr>
        <w:t>movementist</w:t>
      </w:r>
      <w:proofErr w:type="spellEnd"/>
      <w:r w:rsidRPr="00012A23">
        <w:rPr>
          <w:sz w:val="16"/>
        </w:rPr>
        <w:t xml:space="preserve"> critique, to understand that the theory of the party as understood by Lenin reached its limits and completion under Stalin, but to also find a way to transform the Leninist moment of universality from the perspective of Maoism. So,</w:t>
      </w:r>
      <w:r w:rsidRPr="00136E97">
        <w:rPr>
          <w:rStyle w:val="Style13ptBold"/>
          <w:szCs w:val="12"/>
        </w:rPr>
        <w:t xml:space="preserve"> </w:t>
      </w:r>
      <w:r w:rsidRPr="00012A23">
        <w:rPr>
          <w:rStyle w:val="StyleUnderline"/>
        </w:rPr>
        <w:t xml:space="preserve">as </w:t>
      </w:r>
      <w:r w:rsidRPr="001A1D93">
        <w:rPr>
          <w:rStyle w:val="StyleUnderline"/>
          <w:highlight w:val="green"/>
        </w:rPr>
        <w:t>with</w:t>
      </w:r>
      <w:r w:rsidRPr="00012A23">
        <w:rPr>
          <w:rStyle w:val="StyleUnderline"/>
        </w:rPr>
        <w:t xml:space="preserve"> every </w:t>
      </w:r>
      <w:r w:rsidRPr="001A1D93">
        <w:rPr>
          <w:rStyle w:val="StyleUnderline"/>
          <w:highlight w:val="green"/>
        </w:rPr>
        <w:t>science, we</w:t>
      </w:r>
      <w:r w:rsidRPr="00012A23">
        <w:rPr>
          <w:rStyle w:val="StyleUnderline"/>
        </w:rPr>
        <w:t xml:space="preserve"> can </w:t>
      </w:r>
      <w:r w:rsidRPr="001A1D93">
        <w:rPr>
          <w:rStyle w:val="StyleUnderline"/>
          <w:highlight w:val="green"/>
        </w:rPr>
        <w:t>treat</w:t>
      </w:r>
      <w:r w:rsidRPr="00012A23">
        <w:rPr>
          <w:rStyle w:val="StyleUnderline"/>
        </w:rPr>
        <w:t xml:space="preserve"> the unfolding of revolutionary </w:t>
      </w:r>
      <w:r w:rsidRPr="001A1D93">
        <w:rPr>
          <w:rStyle w:val="StyleUnderline"/>
          <w:highlight w:val="green"/>
        </w:rPr>
        <w:t>theory as</w:t>
      </w:r>
      <w:r w:rsidRPr="00012A23">
        <w:rPr>
          <w:rStyle w:val="StyleUnderline"/>
        </w:rPr>
        <w:t xml:space="preserve"> a continuous process where </w:t>
      </w:r>
      <w:r w:rsidRPr="001A1D93">
        <w:rPr>
          <w:rStyle w:val="StyleUnderline"/>
          <w:highlight w:val="green"/>
        </w:rPr>
        <w:t>universal concepts</w:t>
      </w:r>
      <w:r w:rsidRPr="00012A23">
        <w:rPr>
          <w:rStyle w:val="StyleUnderline"/>
        </w:rPr>
        <w:t xml:space="preserve"> are </w:t>
      </w:r>
      <w:r w:rsidRPr="001A1D93">
        <w:rPr>
          <w:rStyle w:val="StyleUnderline"/>
          <w:highlight w:val="green"/>
        </w:rPr>
        <w:t>in</w:t>
      </w:r>
      <w:r w:rsidRPr="00012A23">
        <w:rPr>
          <w:rStyle w:val="StyleUnderline"/>
        </w:rPr>
        <w:t xml:space="preserve"> a relationship of </w:t>
      </w:r>
      <w:r w:rsidRPr="001A1D93">
        <w:rPr>
          <w:rStyle w:val="StyleUnderline"/>
          <w:highlight w:val="green"/>
        </w:rPr>
        <w:t>successive development</w:t>
      </w:r>
      <w:r w:rsidRPr="00136E97">
        <w:rPr>
          <w:rStyle w:val="Style13ptBold"/>
          <w:szCs w:val="12"/>
        </w:rPr>
        <w:t xml:space="preserve">. </w:t>
      </w:r>
      <w:r w:rsidRPr="00012A23">
        <w:rPr>
          <w:sz w:val="16"/>
        </w:rPr>
        <w:t xml:space="preserve">At the same time, though, we have to treat these moments of universalization as paradigm shifts where the truth procedure of science is a series of successive epistemic ruptures. Biel’s “process of assemblage” and the necessity of linking spaces of struggle was indeed about a new return to the concept of a revolutionary party, one altered by the Maoist moment of rupture continuity: The whole key will be the relationship between the </w:t>
      </w:r>
      <w:proofErr w:type="spellStart"/>
      <w:r w:rsidRPr="00012A23">
        <w:rPr>
          <w:sz w:val="16"/>
        </w:rPr>
        <w:t>organised</w:t>
      </w:r>
      <w:proofErr w:type="spellEnd"/>
      <w:r w:rsidRPr="00012A23">
        <w:rPr>
          <w:sz w:val="16"/>
        </w:rPr>
        <w:t xml:space="preserve"> radical contingent and the wider movement. The </w:t>
      </w:r>
      <w:proofErr w:type="spellStart"/>
      <w:r w:rsidRPr="00012A23">
        <w:rPr>
          <w:sz w:val="16"/>
        </w:rPr>
        <w:t>generalised</w:t>
      </w:r>
      <w:proofErr w:type="spellEnd"/>
      <w:r w:rsidRPr="00012A23">
        <w:rPr>
          <w:sz w:val="16"/>
        </w:rPr>
        <w:t xml:space="preserve">, endemic level of struggle never ceases, and it still very strongly encompasses […] those </w:t>
      </w:r>
      <w:proofErr w:type="spellStart"/>
      <w:r w:rsidRPr="00012A23">
        <w:rPr>
          <w:sz w:val="16"/>
        </w:rPr>
        <w:t>marginalised</w:t>
      </w:r>
      <w:proofErr w:type="spellEnd"/>
      <w:r w:rsidRPr="00012A23">
        <w:rPr>
          <w:sz w:val="16"/>
        </w:rPr>
        <w:t xml:space="preserve"> not only just through racist oppression but in other, often superposed ways, particularly gender, and all the forms of super exclusion characteristic of the </w:t>
      </w:r>
      <w:proofErr w:type="spellStart"/>
      <w:r w:rsidRPr="00012A23">
        <w:rPr>
          <w:sz w:val="16"/>
        </w:rPr>
        <w:t>globalisation</w:t>
      </w:r>
      <w:proofErr w:type="spellEnd"/>
      <w:r w:rsidRPr="00012A23">
        <w:rPr>
          <w:sz w:val="16"/>
        </w:rPr>
        <w:t xml:space="preserve"> era—informality, various forms of indentured service, lack of status, lack of papers. Here, too, the Maoist tradition fully retains its relevance: it always critiqued the </w:t>
      </w:r>
      <w:proofErr w:type="spellStart"/>
      <w:r w:rsidRPr="00012A23">
        <w:rPr>
          <w:sz w:val="16"/>
        </w:rPr>
        <w:t>labour</w:t>
      </w:r>
      <w:proofErr w:type="spellEnd"/>
      <w:r w:rsidRPr="00012A23">
        <w:rPr>
          <w:sz w:val="16"/>
        </w:rPr>
        <w:t xml:space="preserve"> </w:t>
      </w:r>
      <w:proofErr w:type="gramStart"/>
      <w:r w:rsidRPr="00012A23">
        <w:rPr>
          <w:sz w:val="16"/>
        </w:rPr>
        <w:t>movement</w:t>
      </w:r>
      <w:proofErr w:type="gramEnd"/>
      <w:r w:rsidRPr="00012A23">
        <w:rPr>
          <w:sz w:val="16"/>
        </w:rPr>
        <w:t xml:space="preserve"> tendency to perceive only those segments of the working population who fall under the limelight of official recognition. […] The creativity of the wider mass movement can supply resources not just for the struggle against the current order, but for the building of a new one.13 On the one hand the organized and radical contingent, the germ of a developing revolutionary party. On the other hand, the mass movements that it encourages and develops, as well as the already existing mass movements that it supports and invests itself in (here we must recall the mass-line metaphor of the party-as-fish immersed in the masses-as-sea). The germ of the party is incubated within these mass movements, extending its sphere of hegemony if and when it learns to grow. Deviations The Leninist theory of the party that is still caught within the Leninist terrain is by </w:t>
      </w:r>
      <w:proofErr w:type="gramStart"/>
      <w:r w:rsidRPr="00012A23">
        <w:rPr>
          <w:sz w:val="16"/>
        </w:rPr>
        <w:t>itself is</w:t>
      </w:r>
      <w:proofErr w:type="gramEnd"/>
      <w:r w:rsidRPr="00012A23">
        <w:rPr>
          <w:sz w:val="16"/>
        </w:rPr>
        <w:t xml:space="preserve"> no longer open to future developments. Such a party generally leans towards a theory of insurrection as its revolutionary strategy, though there are exceptions. There are, after all, the traditional “right” and “left” strategic “deviations”: variants of social-democratic reformism, which are most often some </w:t>
      </w:r>
      <w:proofErr w:type="gramStart"/>
      <w:r w:rsidRPr="00012A23">
        <w:rPr>
          <w:sz w:val="16"/>
        </w:rPr>
        <w:t>form</w:t>
      </w:r>
      <w:proofErr w:type="gramEnd"/>
      <w:r w:rsidRPr="00012A23">
        <w:rPr>
          <w:sz w:val="16"/>
        </w:rPr>
        <w:t xml:space="preserve"> of electoral legalism or entryism, on the right; variants of adventurism, such as Che Guevara’s </w:t>
      </w:r>
      <w:proofErr w:type="spellStart"/>
      <w:r w:rsidRPr="00012A23">
        <w:rPr>
          <w:sz w:val="16"/>
        </w:rPr>
        <w:t>focoist</w:t>
      </w:r>
      <w:proofErr w:type="spellEnd"/>
      <w:r w:rsidRPr="00012A23">
        <w:rPr>
          <w:sz w:val="16"/>
        </w:rPr>
        <w:t xml:space="preserve"> strategy, on the left. But if the Leninist party formation is the norm, then the classification of any possible deviation becomes rather formulaic. We know that the Leninist party emerged in response to the revisionism of Bernstein and Kautsky and was thus founded upon building a party to actually make revolution, overthrow the state rather than collaborate with the state, and establish the dictatorship of the proletariat. We also know that the Leninist party intends to be a party that is recognized as the vanguard by the proletariat rather than an anarchist organization devoted to the propaganda of the deed. Based upon this understanding of the Leninist party formation, one can classify “right” and “left” deviations by whether or not they resemble those strategic approaches that the Leninist party was meant to reject. Moreover, such classifications should lead us to appreciate the Bolshevik strategy of insurrection: on the one hand, it ultimately rejects collaboration with the state since it seeks to build towards a moment where the state can be overwhelmed, seized, and smashed by insurrection and civil war; on the other hand, it seeks to accomplish revolution with the participation of the class it claims to represent and not leave this class behind in the spectacle of militant adventurism. These calculations, of course, are only simple on an abstract level; simultaneously, the “deviations” are the logical result of a precarious, but important, dialectic between an opportunism and ultra-leftism that are intimately related to the strategy of insurrection. Indeed, these “deviations” are, in the last instance, logical expressions generated by the contradiction of </w:t>
      </w:r>
      <w:proofErr w:type="spellStart"/>
      <w:r w:rsidRPr="00012A23">
        <w:rPr>
          <w:sz w:val="16"/>
        </w:rPr>
        <w:t>MarxismLeninism</w:t>
      </w:r>
      <w:proofErr w:type="spellEnd"/>
      <w:r w:rsidRPr="00012A23">
        <w:rPr>
          <w:sz w:val="16"/>
        </w:rPr>
        <w:t xml:space="preserve"> that is insurmountable within the terrain of Leninism. That is, in some ways it might be inaccurate to use the word deviation when, at the end of the day, it is difficult to prove whether these failed avenues of revolutionary strategy are really deviating from Leninism in the abstract. There is a point, perhaps, in which these deviations do not treat themselves as such and may have grounds, culled from the terrain of Leninist theory, to defend what we should be able to classify as opportunist or ultra-leftist. Leninism by itself lacks the analytic tools to make such a qualification since these supposed deviations are part of its interior momentum; something external, another </w:t>
      </w:r>
      <w:proofErr w:type="spellStart"/>
      <w:r w:rsidRPr="00012A23">
        <w:rPr>
          <w:sz w:val="16"/>
        </w:rPr>
        <w:t>Archimedian</w:t>
      </w:r>
      <w:proofErr w:type="spellEnd"/>
      <w:r w:rsidRPr="00012A23">
        <w:rPr>
          <w:sz w:val="16"/>
        </w:rPr>
        <w:t xml:space="preserve"> point, is required—just as Leninism was that </w:t>
      </w:r>
      <w:proofErr w:type="spellStart"/>
      <w:r w:rsidRPr="00012A23">
        <w:rPr>
          <w:sz w:val="16"/>
        </w:rPr>
        <w:t>Archimedian</w:t>
      </w:r>
      <w:proofErr w:type="spellEnd"/>
      <w:r w:rsidRPr="00012A23">
        <w:rPr>
          <w:sz w:val="16"/>
        </w:rPr>
        <w:t xml:space="preserve"> point that could decide upon the contradictions encountered by Marxism. This is why, lacking that </w:t>
      </w:r>
      <w:proofErr w:type="spellStart"/>
      <w:r w:rsidRPr="00012A23">
        <w:rPr>
          <w:sz w:val="16"/>
        </w:rPr>
        <w:t>Archimedian</w:t>
      </w:r>
      <w:proofErr w:type="spellEnd"/>
      <w:r w:rsidRPr="00012A23">
        <w:rPr>
          <w:sz w:val="16"/>
        </w:rPr>
        <w:t xml:space="preserve"> point, some Leninist parties can submit themselves to electoral politics while claiming that they are only doing so in order to build towards insurrection. Lenin’s Left-Wing Communism: an Infantile Disorder is cited, for example, as a defense of entryism: this is a cynical form of opportunism treated as tactically correct since it is conceived as part of a general strategy of insurrection where the party is built by participating in building a bourgeois party, splitting the ranks of this party, and slowly pushing for the grounds of a general strike and civil war. The same text, as well as the October Revolution, is cited as proof for every participation and collaboration with social- democratic politics, every support for the “lesser-evil” bourgeois party, and every set politics that confines itself only within </w:t>
      </w:r>
      <w:proofErr w:type="spellStart"/>
      <w:r w:rsidRPr="00012A23">
        <w:rPr>
          <w:sz w:val="16"/>
        </w:rPr>
        <w:t>tradeunion</w:t>
      </w:r>
      <w:proofErr w:type="spellEnd"/>
      <w:r w:rsidRPr="00012A23">
        <w:rPr>
          <w:sz w:val="16"/>
        </w:rPr>
        <w:t xml:space="preserve"> boundaries. This kind of practice, which is purely concerned with legal agitation for social reform (in the hope that this agitation spontaneously produces revolutionary consciousness) imagines that it has </w:t>
      </w:r>
      <w:proofErr w:type="gramStart"/>
      <w:r w:rsidRPr="00012A23">
        <w:rPr>
          <w:sz w:val="16"/>
        </w:rPr>
        <w:t>made contact with</w:t>
      </w:r>
      <w:proofErr w:type="gramEnd"/>
      <w:r w:rsidRPr="00012A23">
        <w:rPr>
          <w:sz w:val="16"/>
        </w:rPr>
        <w:t xml:space="preserve"> the proletariat even though it tends to circulate, if it even circulates at all, amongst the most privileged strata of workers. In these cases, all forms of militancy are treated as suspect instances of ultra-leftism, and innumerable Leninist and quasi-Leninist arguments about the perils of adventurism and </w:t>
      </w:r>
      <w:proofErr w:type="gramStart"/>
      <w:r w:rsidRPr="00012A23">
        <w:rPr>
          <w:sz w:val="16"/>
        </w:rPr>
        <w:t>ultraleftism</w:t>
      </w:r>
      <w:proofErr w:type="gramEnd"/>
      <w:r w:rsidRPr="00012A23">
        <w:rPr>
          <w:sz w:val="16"/>
        </w:rPr>
        <w:t xml:space="preserve"> are mobilized to support a practice that might in fact be opportunist. Similarly, those who embraced a </w:t>
      </w:r>
      <w:proofErr w:type="spellStart"/>
      <w:r w:rsidRPr="00012A23">
        <w:rPr>
          <w:sz w:val="16"/>
        </w:rPr>
        <w:t>Guevarist</w:t>
      </w:r>
      <w:proofErr w:type="spellEnd"/>
      <w:r w:rsidRPr="00012A23">
        <w:rPr>
          <w:sz w:val="16"/>
        </w:rPr>
        <w:t xml:space="preserve"> strategy of </w:t>
      </w:r>
      <w:proofErr w:type="spellStart"/>
      <w:r w:rsidRPr="00012A23">
        <w:rPr>
          <w:sz w:val="16"/>
        </w:rPr>
        <w:t>focoism</w:t>
      </w:r>
      <w:proofErr w:type="spellEnd"/>
      <w:r w:rsidRPr="00012A23">
        <w:rPr>
          <w:sz w:val="16"/>
        </w:rPr>
        <w:t xml:space="preserve"> did so because they believed that the Leninist party of the avantgarde could be the “grin without a cat” (to use Chris Marker’s metaphor) that could appear before the body of the masses in revolt and in fact encourage this revolt. Although Che Guevara apparently claimed that his theory of </w:t>
      </w:r>
      <w:proofErr w:type="spellStart"/>
      <w:r w:rsidRPr="00012A23">
        <w:rPr>
          <w:sz w:val="16"/>
        </w:rPr>
        <w:t>focoism</w:t>
      </w:r>
      <w:proofErr w:type="spellEnd"/>
      <w:r w:rsidRPr="00012A23">
        <w:rPr>
          <w:sz w:val="16"/>
        </w:rPr>
        <w:t xml:space="preserve"> was a tactical implementation of Mao’s theory of people’s war, it is more accurate to understand it as a tactical implementation of the theory of insurrection. A small cabal, a germinal party, embarks on military adventurism so as to produce the context for insurrection: the state reveals itself as reactionary and ramps up its suppression, the masses are radicalized, insurrection becomes inevitable. Those who embrace this strategy would most probably conceive of the above category of “deviating” Leninists as opportunists and would be justified in doing so: many of the supposed “adventurists” were betrayed or abandoned by their Leninist inversion. Strategic Lines Rejecting the premise that Maoism is not a new return to the theory of organization, and that Leninism was a complete theory in and of itself, leads precisely to a revolutionary strategy lifted uncritically from the Bolshevik Revolution and noted in the previous section: insurrection. This is the logical destiny of the purely Leninist party of the advanced guard; it follows precisely, with philosophical clarity, from the assumption that the revolutionary party is a “general staff” of elite managers who are the perfect stand-in for the proletariat. How does the perfect Leninist party make revolution? The answer is rather straight-forward: circulate amongst the masses and involve oneself in a protracted legal struggle designed to push traditional workers’ organizations (i.e. trade unions) towards the moment of general strike; use every possible economic struggle, every strike, to teach those with “trade-union consciousness” to move towards “revolutionary consciousness” (decided, as Clark has reminded us, by the privileged cadre who already possess this consciousness); eventually, if the protracted legal struggle is successful, when the moment of the general strike arrives the party cadre can strike and affect a break from trade-union consciousness, forcing a civil war; the army and police will be split, the party that was most disciplined and organized will grow exponentially so as to lead the masses in insurrection. The above formula for revolution, which is cited as the way in which the Bolsheviks achieved power, follows directly from the theory of the Leninist party. Since the purely Leninist party lacks a coherent theory of the mass-</w:t>
      </w:r>
      <w:proofErr w:type="gramStart"/>
      <w:r w:rsidRPr="00012A23">
        <w:rPr>
          <w:sz w:val="16"/>
        </w:rPr>
        <w:t>line, and</w:t>
      </w:r>
      <w:proofErr w:type="gramEnd"/>
      <w:r w:rsidRPr="00012A23">
        <w:rPr>
          <w:sz w:val="16"/>
        </w:rPr>
        <w:t xml:space="preserve"> is often conceived (or misconceived) as an elitist party with the consciousness of a religious elect, the theory of insurrection makes the most sense. This is Vanguardism 101, the moment of Leninism endorsed by Trotskyists and Stalinists alike: the fundamental theory of organization, the party formation, receives its ultimate meaning in the field of revolutionary strategy.</w:t>
      </w:r>
      <w:r w:rsidRPr="00136E97">
        <w:rPr>
          <w:rStyle w:val="Style13ptBold"/>
          <w:szCs w:val="12"/>
        </w:rPr>
        <w:t xml:space="preserve"> </w:t>
      </w:r>
      <w:r w:rsidRPr="00012A23">
        <w:rPr>
          <w:rStyle w:val="StyleUnderline"/>
        </w:rPr>
        <w:t xml:space="preserve">But here is where the strategy of </w:t>
      </w:r>
      <w:r w:rsidRPr="001A1D93">
        <w:rPr>
          <w:rStyle w:val="StyleUnderline"/>
          <w:highlight w:val="green"/>
        </w:rPr>
        <w:t>people’s war appears</w:t>
      </w:r>
      <w:r w:rsidRPr="00012A23">
        <w:rPr>
          <w:rStyle w:val="StyleUnderline"/>
        </w:rPr>
        <w:t xml:space="preserve"> as the result of an opening produced </w:t>
      </w:r>
      <w:r w:rsidRPr="001A1D93">
        <w:rPr>
          <w:rStyle w:val="StyleUnderline"/>
          <w:highlight w:val="green"/>
        </w:rPr>
        <w:t>by</w:t>
      </w:r>
      <w:r w:rsidRPr="00012A23">
        <w:rPr>
          <w:rStyle w:val="StyleUnderline"/>
        </w:rPr>
        <w:t xml:space="preserve"> the </w:t>
      </w:r>
      <w:r w:rsidRPr="001A1D93">
        <w:rPr>
          <w:rStyle w:val="StyleUnderline"/>
          <w:highlight w:val="green"/>
        </w:rPr>
        <w:t>emergence of Maoism</w:t>
      </w:r>
      <w:r w:rsidRPr="00136E97">
        <w:rPr>
          <w:rStyle w:val="Style13ptBold"/>
          <w:szCs w:val="12"/>
        </w:rPr>
        <w:t xml:space="preserve">. </w:t>
      </w:r>
      <w:r w:rsidRPr="00012A23">
        <w:rPr>
          <w:sz w:val="16"/>
        </w:rPr>
        <w:t xml:space="preserve">Both the PCP and the RIM (at least in its 1993 statement) argued that protracted people’s war (PPW) was the revolutionary strategy of the proletariat: the emergence of Marxism-Leninism-Maoism suggested this strategy as one of the “universal” insights that could be gleaned from the experience of the Chinese Revolution. Unfortunately, aside from simply suggesting and stating the supposed universality of this strategic theory, the claim still requires further development. Indeed, some Maoist groups leading revolutionary struggles today do not recognize this insight (and generally agree that whereas PPW is the way to carry out revolution in the global peripheries, the strategy of insurrection still holds at the imperialist metropoles) and those who do agree that PPW is universal, but are also in a situation where the strategy of people’s war is already treated as acceptable, are not compelled to argue about its application to the global centers because they are not trying to carry out revolution in these centers. Since the early 1990s, then, the only organizations that have attempted to significantly elaborate on this claim about the potential universality of people’s war—by theorizing how it applies to the centers of global capitalism—have been Canada’s PCR-RCP and Italy’s </w:t>
      </w:r>
      <w:proofErr w:type="spellStart"/>
      <w:r w:rsidRPr="00012A23">
        <w:rPr>
          <w:sz w:val="16"/>
        </w:rPr>
        <w:t>nPCI</w:t>
      </w:r>
      <w:proofErr w:type="spellEnd"/>
      <w:r w:rsidRPr="00012A23">
        <w:rPr>
          <w:sz w:val="16"/>
        </w:rPr>
        <w:t xml:space="preserve">, and they have done so in somewhat different manners. Thus, my interest in talking about the strategy of PPW must necessarily be limited by the fact that there is still a lacuna of theorization in this area. Moreover, since contemporary Maoist currents do not agree on this proposal (and I am not about to argue that an organization involved in PPW in its context is not Maoist because it rejects the possible universality of this strategy14) I do not want to waste time explaining theories of how this strategy can be applied universally. At best we can argue that the theory of insurrection is not universal because, following the October Revolution, it </w:t>
      </w:r>
      <w:proofErr w:type="gramStart"/>
      <w:r w:rsidRPr="00012A23">
        <w:rPr>
          <w:sz w:val="16"/>
        </w:rPr>
        <w:t>has met</w:t>
      </w:r>
      <w:proofErr w:type="gramEnd"/>
      <w:r w:rsidRPr="00012A23">
        <w:rPr>
          <w:sz w:val="16"/>
        </w:rPr>
        <w:t xml:space="preserve"> with quick obliteration everywhere it was faithfully applied.15 To recognize the false universality of this purely Leninist theory of strategy, however, does not allow us to derive the axiom that PPW is universal; it remains a hypothesis. But I want to explore how and why this strategic theory is a compelling hypothesis, though still only that, because of the way in which the Leninist thesis of the vanguard party is transformed by the Maoist moment of continuity-rupture. For if the purely Leninist party vanguard necessarily produces, as aforementioned, the strategy of insurrection, the Maoist party of the new type would necessarily develop another strategic approach because of the way in which it is organizationally articulated. That is, a transformed theory of the party formation can only lead to a transformed theory of strategy that will initially appear as heterodox to those who are invested in the strategic theory that belongs solely to the Leninist terrain.</w:t>
      </w:r>
      <w:r w:rsidRPr="00136E97">
        <w:rPr>
          <w:rStyle w:val="Style13ptBold"/>
          <w:szCs w:val="12"/>
        </w:rPr>
        <w:t xml:space="preserve"> </w:t>
      </w:r>
      <w:r w:rsidRPr="00012A23">
        <w:rPr>
          <w:rStyle w:val="StyleUnderline"/>
        </w:rPr>
        <w:t xml:space="preserve">What strategic theory would the Maoist “party of the new type” produce, based on its method of organization? </w:t>
      </w:r>
      <w:r w:rsidRPr="001A1D93">
        <w:rPr>
          <w:rStyle w:val="StyleUnderline"/>
          <w:highlight w:val="green"/>
        </w:rPr>
        <w:t>A movement of movements</w:t>
      </w:r>
      <w:r w:rsidRPr="00012A23">
        <w:rPr>
          <w:rStyle w:val="StyleUnderline"/>
        </w:rPr>
        <w:t xml:space="preserve"> that seeks to embed itself everywhere in society</w:t>
      </w:r>
      <w:r w:rsidRPr="00136E97">
        <w:rPr>
          <w:rStyle w:val="Style13ptBold"/>
          <w:szCs w:val="12"/>
        </w:rPr>
        <w:t xml:space="preserve">, </w:t>
      </w:r>
      <w:r w:rsidRPr="00012A23">
        <w:rPr>
          <w:sz w:val="16"/>
        </w:rPr>
        <w:t>deployed through every progressive counterhegemonic movement,</w:t>
      </w:r>
      <w:r w:rsidRPr="00136E97">
        <w:rPr>
          <w:rStyle w:val="Style13ptBold"/>
          <w:szCs w:val="12"/>
        </w:rPr>
        <w:t xml:space="preserve"> </w:t>
      </w:r>
      <w:r w:rsidRPr="001A1D93">
        <w:rPr>
          <w:rStyle w:val="StyleUnderline"/>
          <w:highlight w:val="green"/>
        </w:rPr>
        <w:t>will</w:t>
      </w:r>
      <w:r w:rsidRPr="00012A23">
        <w:rPr>
          <w:rStyle w:val="StyleUnderline"/>
        </w:rPr>
        <w:t xml:space="preserve"> necessarily </w:t>
      </w:r>
      <w:r w:rsidRPr="001A1D93">
        <w:rPr>
          <w:rStyle w:val="StyleUnderline"/>
          <w:highlight w:val="green"/>
        </w:rPr>
        <w:t>have a different</w:t>
      </w:r>
      <w:r w:rsidRPr="00012A23">
        <w:rPr>
          <w:rStyle w:val="StyleUnderline"/>
        </w:rPr>
        <w:t xml:space="preserve"> strategic </w:t>
      </w:r>
      <w:r w:rsidRPr="001A1D93">
        <w:rPr>
          <w:rStyle w:val="StyleUnderline"/>
          <w:highlight w:val="green"/>
        </w:rPr>
        <w:t>approach than a party</w:t>
      </w:r>
      <w:r w:rsidRPr="00012A23">
        <w:rPr>
          <w:rStyle w:val="StyleUnderline"/>
        </w:rPr>
        <w:t xml:space="preserve"> formation that does not invest itself in these movements, </w:t>
      </w:r>
      <w:r w:rsidRPr="001A1D93">
        <w:rPr>
          <w:rStyle w:val="StyleUnderline"/>
          <w:highlight w:val="green"/>
        </w:rPr>
        <w:t>maintaining</w:t>
      </w:r>
      <w:r w:rsidRPr="00012A23">
        <w:rPr>
          <w:rStyle w:val="StyleUnderline"/>
        </w:rPr>
        <w:t xml:space="preserve"> an </w:t>
      </w:r>
      <w:r w:rsidRPr="001A1D93">
        <w:rPr>
          <w:rStyle w:val="StyleUnderline"/>
          <w:highlight w:val="green"/>
        </w:rPr>
        <w:t>agitational distance</w:t>
      </w:r>
      <w:r w:rsidRPr="00012A23">
        <w:rPr>
          <w:rStyle w:val="StyleUnderline"/>
        </w:rPr>
        <w:t xml:space="preserve"> in the hope that the radical elements of these movements will just gravitate towards </w:t>
      </w:r>
      <w:proofErr w:type="gramStart"/>
      <w:r w:rsidRPr="00012A23">
        <w:rPr>
          <w:rStyle w:val="StyleUnderline"/>
        </w:rPr>
        <w:t>its</w:t>
      </w:r>
      <w:proofErr w:type="gramEnd"/>
      <w:r w:rsidRPr="00012A23">
        <w:rPr>
          <w:rStyle w:val="StyleUnderline"/>
        </w:rPr>
        <w:t xml:space="preserve"> orbit</w:t>
      </w:r>
      <w:r w:rsidRPr="00136E97">
        <w:rPr>
          <w:rStyle w:val="Style13ptBold"/>
          <w:szCs w:val="12"/>
        </w:rPr>
        <w:t xml:space="preserve">. </w:t>
      </w:r>
      <w:r w:rsidRPr="00012A23">
        <w:rPr>
          <w:sz w:val="16"/>
        </w:rPr>
        <w:t>A party that seeks to locate a dispersed proletariat, rather than imagining that a ready-made revolutionary agent can be found at the traditional “point of production” organized according to trade-union consciousness, will also develop a strategy of dispersal.</w:t>
      </w:r>
      <w:r w:rsidRPr="00136E97">
        <w:rPr>
          <w:rStyle w:val="Style13ptBold"/>
          <w:szCs w:val="12"/>
        </w:rPr>
        <w:t xml:space="preserve"> </w:t>
      </w:r>
      <w:r w:rsidRPr="00012A23">
        <w:rPr>
          <w:rStyle w:val="StyleUnderline"/>
        </w:rPr>
        <w:t xml:space="preserve">A party that employs </w:t>
      </w:r>
      <w:r w:rsidRPr="001A1D93">
        <w:rPr>
          <w:rStyle w:val="StyleUnderline"/>
          <w:highlight w:val="green"/>
        </w:rPr>
        <w:t>the mass-</w:t>
      </w:r>
      <w:proofErr w:type="gramStart"/>
      <w:r w:rsidRPr="001A1D93">
        <w:rPr>
          <w:rStyle w:val="StyleUnderline"/>
          <w:highlight w:val="green"/>
        </w:rPr>
        <w:t>line</w:t>
      </w:r>
      <w:r w:rsidRPr="00012A23">
        <w:rPr>
          <w:sz w:val="16"/>
        </w:rPr>
        <w:t>, and</w:t>
      </w:r>
      <w:proofErr w:type="gramEnd"/>
      <w:r w:rsidRPr="00012A23">
        <w:rPr>
          <w:sz w:val="16"/>
        </w:rPr>
        <w:t xml:space="preserve"> believes it is important to locate the most radical elements of these masses,</w:t>
      </w:r>
      <w:r w:rsidRPr="00136E97">
        <w:rPr>
          <w:rStyle w:val="Style13ptBold"/>
          <w:szCs w:val="12"/>
        </w:rPr>
        <w:t xml:space="preserve"> </w:t>
      </w:r>
      <w:r w:rsidRPr="00012A23">
        <w:rPr>
          <w:rStyle w:val="StyleUnderline"/>
        </w:rPr>
        <w:t xml:space="preserve">will find itself </w:t>
      </w:r>
      <w:r w:rsidRPr="001A1D93">
        <w:rPr>
          <w:rStyle w:val="StyleUnderline"/>
          <w:highlight w:val="green"/>
        </w:rPr>
        <w:t>confronting</w:t>
      </w:r>
      <w:r w:rsidRPr="00012A23">
        <w:rPr>
          <w:rStyle w:val="StyleUnderline"/>
        </w:rPr>
        <w:t xml:space="preserve"> a </w:t>
      </w:r>
      <w:r w:rsidRPr="001A1D93">
        <w:rPr>
          <w:rStyle w:val="StyleUnderline"/>
          <w:highlight w:val="green"/>
        </w:rPr>
        <w:t>complexity</w:t>
      </w:r>
      <w:r w:rsidRPr="00012A23">
        <w:rPr>
          <w:rStyle w:val="StyleUnderline"/>
        </w:rPr>
        <w:t xml:space="preserve"> that the </w:t>
      </w:r>
      <w:r w:rsidRPr="001A1D93">
        <w:rPr>
          <w:rStyle w:val="StyleUnderline"/>
          <w:highlight w:val="green"/>
        </w:rPr>
        <w:t>traditional</w:t>
      </w:r>
      <w:r w:rsidRPr="00012A23">
        <w:rPr>
          <w:rStyle w:val="StyleUnderline"/>
        </w:rPr>
        <w:t xml:space="preserve"> Leninist appreciation of </w:t>
      </w:r>
      <w:r w:rsidRPr="001A1D93">
        <w:rPr>
          <w:rStyle w:val="StyleUnderline"/>
          <w:highlight w:val="green"/>
        </w:rPr>
        <w:t>proletarian identity cannot grasp</w:t>
      </w:r>
      <w:r w:rsidRPr="00012A23">
        <w:rPr>
          <w:sz w:val="16"/>
        </w:rPr>
        <w:t xml:space="preserve">. In this sense, the theory of PPW is at least one theory that fulfills the demands produced by a party that understands reality in a manner that transgresses the boundaries of traditional Leninist thought while also reaffirming the crucial aspects of Leninism: rupture and continuity. The theory of PPW, therefore, is not simply a theory of strategy that is divergent from insurrectionism any more than Maoism is divergent from Leninism; rather, the strategy of PPW is the transformation of strategy, grasped at the moment of Maoism’s continuity-rupture, just as Maoism is a transformation of Leninism. In this way it not only incorporates what was particularly applicable during the October Revolution in the theory of insurrection but also, as part of a scientific truth procedure, transgresses the limits of that strategic theory. As opposed to the strategy of </w:t>
      </w:r>
      <w:proofErr w:type="spellStart"/>
      <w:r w:rsidRPr="00012A23">
        <w:rPr>
          <w:sz w:val="16"/>
        </w:rPr>
        <w:t>focoism</w:t>
      </w:r>
      <w:proofErr w:type="spellEnd"/>
      <w:r w:rsidRPr="00012A23">
        <w:rPr>
          <w:sz w:val="16"/>
        </w:rPr>
        <w:t xml:space="preserve">, </w:t>
      </w:r>
      <w:r w:rsidRPr="00012A23">
        <w:rPr>
          <w:rStyle w:val="StyleUnderline"/>
        </w:rPr>
        <w:t xml:space="preserve">the theory of PPW should </w:t>
      </w:r>
      <w:r w:rsidRPr="001A1D93">
        <w:rPr>
          <w:rStyle w:val="StyleUnderline"/>
          <w:highlight w:val="green"/>
        </w:rPr>
        <w:t xml:space="preserve">not </w:t>
      </w:r>
      <w:r w:rsidRPr="00012A23">
        <w:rPr>
          <w:rStyle w:val="StyleUnderline"/>
        </w:rPr>
        <w:t xml:space="preserve">be confused with an </w:t>
      </w:r>
      <w:r w:rsidRPr="001A1D93">
        <w:rPr>
          <w:rStyle w:val="StyleUnderline"/>
          <w:highlight w:val="green"/>
        </w:rPr>
        <w:t>adventurist</w:t>
      </w:r>
      <w:r w:rsidRPr="00012A23">
        <w:rPr>
          <w:rStyle w:val="StyleUnderline"/>
        </w:rPr>
        <w:t xml:space="preserve"> articulation of the theory of </w:t>
      </w:r>
      <w:r w:rsidRPr="001A1D93">
        <w:rPr>
          <w:rStyle w:val="StyleUnderline"/>
          <w:highlight w:val="green"/>
        </w:rPr>
        <w:t>insurrection</w:t>
      </w:r>
      <w:r w:rsidRPr="00012A23">
        <w:rPr>
          <w:sz w:val="16"/>
        </w:rPr>
        <w:t xml:space="preserve">. </w:t>
      </w:r>
      <w:r w:rsidRPr="00012A23">
        <w:rPr>
          <w:rStyle w:val="StyleUnderline"/>
        </w:rPr>
        <w:t>This theory is not about turning a party into an armed cabal</w:t>
      </w:r>
      <w:r w:rsidRPr="00012A23">
        <w:rPr>
          <w:sz w:val="16"/>
        </w:rPr>
        <w:t xml:space="preserve"> that is forced </w:t>
      </w:r>
      <w:r w:rsidRPr="00012A23">
        <w:rPr>
          <w:rStyle w:val="StyleUnderline"/>
        </w:rPr>
        <w:t xml:space="preserve">to operate only clandestinely and divorced from the </w:t>
      </w:r>
      <w:proofErr w:type="gramStart"/>
      <w:r w:rsidRPr="00012A23">
        <w:rPr>
          <w:rStyle w:val="StyleUnderline"/>
        </w:rPr>
        <w:t>masses</w:t>
      </w:r>
      <w:r w:rsidRPr="00012A23">
        <w:rPr>
          <w:sz w:val="16"/>
        </w:rPr>
        <w:t>, but</w:t>
      </w:r>
      <w:proofErr w:type="gramEnd"/>
      <w:r w:rsidRPr="00012A23">
        <w:rPr>
          <w:sz w:val="16"/>
        </w:rPr>
        <w:t xml:space="preserve"> is about building a mass party that will develop in its ability to challenge state power without having to agitate and take hold of an insurrection. After all,</w:t>
      </w:r>
      <w:r w:rsidRPr="00136E97">
        <w:rPr>
          <w:rStyle w:val="Style13ptBold"/>
          <w:szCs w:val="12"/>
        </w:rPr>
        <w:t xml:space="preserve"> </w:t>
      </w:r>
      <w:r w:rsidRPr="001A1D93">
        <w:rPr>
          <w:rStyle w:val="StyleUnderline"/>
          <w:highlight w:val="green"/>
        </w:rPr>
        <w:t>the</w:t>
      </w:r>
      <w:r w:rsidRPr="00012A23">
        <w:rPr>
          <w:rStyle w:val="StyleUnderline"/>
        </w:rPr>
        <w:t xml:space="preserve"> modern </w:t>
      </w:r>
      <w:r w:rsidRPr="001A1D93">
        <w:rPr>
          <w:rStyle w:val="StyleUnderline"/>
          <w:highlight w:val="green"/>
        </w:rPr>
        <w:t xml:space="preserve">state </w:t>
      </w:r>
      <w:r w:rsidRPr="00012A23">
        <w:rPr>
          <w:rStyle w:val="StyleUnderline"/>
        </w:rPr>
        <w:t>is trained to</w:t>
      </w:r>
      <w:r w:rsidRPr="001A1D93">
        <w:rPr>
          <w:rStyle w:val="StyleUnderline"/>
          <w:highlight w:val="green"/>
        </w:rPr>
        <w:t xml:space="preserve"> crush insurrections, </w:t>
      </w:r>
      <w:r w:rsidRPr="00012A23">
        <w:rPr>
          <w:rStyle w:val="StyleUnderline"/>
        </w:rPr>
        <w:t>and the masses involved in these insurrections</w:t>
      </w:r>
      <w:r w:rsidRPr="00012A23">
        <w:rPr>
          <w:sz w:val="16"/>
        </w:rPr>
        <w:t xml:space="preserve"> (along with the party circulating in these mass uprisings) </w:t>
      </w:r>
      <w:r w:rsidRPr="00012A23">
        <w:rPr>
          <w:rStyle w:val="StyleUnderline"/>
        </w:rPr>
        <w:t xml:space="preserve">will be ill-prepared to fight the state machinery that exists precisely to prevent insurrection: a </w:t>
      </w:r>
      <w:r w:rsidRPr="001A1D93">
        <w:rPr>
          <w:rStyle w:val="StyleUnderline"/>
          <w:highlight w:val="green"/>
        </w:rPr>
        <w:t>protracted process is necessary</w:t>
      </w:r>
      <w:r w:rsidRPr="00012A23">
        <w:rPr>
          <w:sz w:val="16"/>
        </w:rPr>
        <w:t>. Nor should the universal aspects of protracted people’s war be confused with the particular tactical aspects of the theory (i.e. the countryside surrounding the cities), except perhaps metaphorically, that apply primarily to semi-feudal and semi-colonial contexts. If PPW is universal, then its aspects that apply to every social context are actually quite simple:</w:t>
      </w:r>
      <w:r w:rsidRPr="00136E97">
        <w:rPr>
          <w:rStyle w:val="Style13ptBold"/>
          <w:szCs w:val="12"/>
        </w:rPr>
        <w:t xml:space="preserve"> </w:t>
      </w:r>
      <w:r w:rsidRPr="001A1D93">
        <w:rPr>
          <w:rStyle w:val="StyleUnderline"/>
          <w:highlight w:val="green"/>
        </w:rPr>
        <w:t>develop</w:t>
      </w:r>
      <w:r w:rsidRPr="00012A23">
        <w:rPr>
          <w:rStyle w:val="StyleUnderline"/>
        </w:rPr>
        <w:t xml:space="preserve"> the embryo of </w:t>
      </w:r>
      <w:r w:rsidRPr="001A1D93">
        <w:rPr>
          <w:rStyle w:val="StyleUnderline"/>
          <w:highlight w:val="green"/>
        </w:rPr>
        <w:t xml:space="preserve">a people’s army while building the </w:t>
      </w:r>
      <w:r w:rsidRPr="00F76780">
        <w:rPr>
          <w:rStyle w:val="StyleUnderline"/>
          <w:highlight w:val="yellow"/>
        </w:rPr>
        <w:t>party</w:t>
      </w:r>
      <w:r w:rsidRPr="001A1D93">
        <w:rPr>
          <w:rStyle w:val="StyleUnderline"/>
          <w:highlight w:val="green"/>
        </w:rPr>
        <w:t>; connect with the masses and develop</w:t>
      </w:r>
      <w:r w:rsidRPr="00012A23">
        <w:rPr>
          <w:rStyle w:val="StyleUnderline"/>
        </w:rPr>
        <w:t xml:space="preserve"> so as </w:t>
      </w:r>
      <w:r w:rsidRPr="001A1D93">
        <w:rPr>
          <w:rStyle w:val="StyleUnderline"/>
          <w:highlight w:val="green"/>
        </w:rPr>
        <w:t>to intervene at their behest</w:t>
      </w:r>
      <w:r w:rsidRPr="00012A23">
        <w:rPr>
          <w:rStyle w:val="StyleUnderline"/>
        </w:rPr>
        <w:t xml:space="preserve"> in a way </w:t>
      </w:r>
      <w:r w:rsidRPr="001A1D93">
        <w:rPr>
          <w:rStyle w:val="StyleUnderline"/>
          <w:highlight w:val="green"/>
        </w:rPr>
        <w:t>that draws them into the party’s orbit</w:t>
      </w:r>
      <w:r w:rsidRPr="00012A23">
        <w:rPr>
          <w:rStyle w:val="StyleUnderline"/>
        </w:rPr>
        <w:t xml:space="preserve">; figure out how to </w:t>
      </w:r>
      <w:r w:rsidRPr="001A1D93">
        <w:rPr>
          <w:rStyle w:val="StyleUnderline"/>
          <w:highlight w:val="green"/>
        </w:rPr>
        <w:t>build a fighting movement</w:t>
      </w:r>
      <w:r w:rsidRPr="00012A23">
        <w:rPr>
          <w:rStyle w:val="StyleUnderline"/>
        </w:rPr>
        <w:t xml:space="preserve"> deeply </w:t>
      </w:r>
      <w:r w:rsidRPr="001A1D93">
        <w:rPr>
          <w:rStyle w:val="StyleUnderline"/>
          <w:highlight w:val="green"/>
        </w:rPr>
        <w:t>embedded in the masses</w:t>
      </w:r>
      <w:r w:rsidRPr="00012A23">
        <w:rPr>
          <w:rStyle w:val="StyleUnderline"/>
        </w:rPr>
        <w:t xml:space="preserve"> so as to move through the axiomatic stages of protracted war</w:t>
      </w:r>
      <w:r w:rsidRPr="00012A23">
        <w:rPr>
          <w:sz w:val="16"/>
        </w:rPr>
        <w:t xml:space="preserve">. These stages </w:t>
      </w:r>
      <w:proofErr w:type="gramStart"/>
      <w:r w:rsidRPr="00012A23">
        <w:rPr>
          <w:sz w:val="16"/>
        </w:rPr>
        <w:t>are:</w:t>
      </w:r>
      <w:proofErr w:type="gramEnd"/>
      <w:r w:rsidRPr="00012A23">
        <w:rPr>
          <w:sz w:val="16"/>
        </w:rPr>
        <w:t xml:space="preserve"> the accumulation of forces, strategic defensive (where a guerrilla war becomes normative), strategic equilibrium (where dual power is approached and warfare becomes mixed), strategic offensive (frontal war where the establishment of the dictatorship of the proletariat is possible and where insurrections may happen as part of the protracted process).</w:t>
      </w:r>
      <w:r w:rsidRPr="00136E97">
        <w:rPr>
          <w:rStyle w:val="Style13ptBold"/>
          <w:szCs w:val="12"/>
        </w:rPr>
        <w:t xml:space="preserve"> </w:t>
      </w:r>
      <w:r w:rsidRPr="00012A23">
        <w:rPr>
          <w:rStyle w:val="StyleUnderline"/>
        </w:rPr>
        <w:t xml:space="preserve">What we have here is a strategy that is ultimately </w:t>
      </w:r>
      <w:r w:rsidRPr="001A1D93">
        <w:rPr>
          <w:rStyle w:val="StyleUnderline"/>
          <w:highlight w:val="green"/>
        </w:rPr>
        <w:t>more complex than</w:t>
      </w:r>
      <w:r w:rsidRPr="00012A23">
        <w:rPr>
          <w:rStyle w:val="StyleUnderline"/>
        </w:rPr>
        <w:t xml:space="preserve"> the strategy of </w:t>
      </w:r>
      <w:r w:rsidRPr="001A1D93">
        <w:rPr>
          <w:rStyle w:val="StyleUnderline"/>
          <w:highlight w:val="green"/>
        </w:rPr>
        <w:t>insurrection and</w:t>
      </w:r>
      <w:r w:rsidRPr="00012A23">
        <w:rPr>
          <w:rStyle w:val="StyleUnderline"/>
        </w:rPr>
        <w:t xml:space="preserve"> that </w:t>
      </w:r>
      <w:r w:rsidRPr="001A1D93">
        <w:rPr>
          <w:rStyle w:val="StyleUnderline"/>
          <w:highlight w:val="green"/>
        </w:rPr>
        <w:t>requires</w:t>
      </w:r>
      <w:r w:rsidRPr="00012A23">
        <w:rPr>
          <w:rStyle w:val="StyleUnderline"/>
        </w:rPr>
        <w:t xml:space="preserve"> the development of </w:t>
      </w:r>
      <w:r w:rsidRPr="001A1D93">
        <w:rPr>
          <w:rStyle w:val="StyleUnderline"/>
          <w:highlight w:val="green"/>
        </w:rPr>
        <w:t>a party that can</w:t>
      </w:r>
      <w:r w:rsidRPr="00012A23">
        <w:rPr>
          <w:rStyle w:val="StyleUnderline"/>
        </w:rPr>
        <w:t xml:space="preserve"> spread throughout the masses and </w:t>
      </w:r>
      <w:r w:rsidRPr="001A1D93">
        <w:rPr>
          <w:rStyle w:val="StyleUnderline"/>
          <w:highlight w:val="green"/>
        </w:rPr>
        <w:t>prove itself</w:t>
      </w:r>
      <w:r w:rsidRPr="00012A23">
        <w:rPr>
          <w:sz w:val="16"/>
        </w:rPr>
        <w:t>, by its actions and interactions</w:t>
      </w:r>
      <w:r w:rsidRPr="00012A23">
        <w:rPr>
          <w:rStyle w:val="StyleUnderline"/>
        </w:rPr>
        <w:t xml:space="preserve">, </w:t>
      </w:r>
      <w:r w:rsidRPr="003839F2">
        <w:rPr>
          <w:rStyle w:val="StyleUnderline"/>
          <w:highlight w:val="green"/>
        </w:rPr>
        <w:t>as the vanguard</w:t>
      </w:r>
      <w:r w:rsidRPr="00012A23">
        <w:rPr>
          <w:sz w:val="16"/>
        </w:rPr>
        <w:t>. Any revolutionary party is a process; the Maoist theory of strategy, which emerges from the mass-line, is simply the conscious recognition of this fact: the revolutionary party is a protracted process that should make people’s war.16</w:t>
      </w:r>
    </w:p>
    <w:p w14:paraId="2C280351" w14:textId="77777777" w:rsidR="001826BF" w:rsidRPr="00136E97" w:rsidRDefault="001826BF" w:rsidP="001826BF">
      <w:pPr>
        <w:rPr>
          <w:rStyle w:val="StyleUnderline"/>
          <w:highlight w:val="green"/>
        </w:rPr>
      </w:pPr>
    </w:p>
    <w:p w14:paraId="16141132" w14:textId="77777777" w:rsidR="001826BF" w:rsidRPr="00136E97" w:rsidRDefault="001826BF" w:rsidP="001826BF">
      <w:pPr>
        <w:rPr>
          <w:rStyle w:val="StyleUnderline"/>
          <w:highlight w:val="green"/>
        </w:rPr>
      </w:pPr>
    </w:p>
    <w:p w14:paraId="35C4E8E2" w14:textId="33FD53A0" w:rsidR="001826BF" w:rsidRDefault="00DC6036" w:rsidP="001826BF">
      <w:pPr>
        <w:pStyle w:val="Heading3"/>
      </w:pPr>
      <w:r>
        <w:t>OFF</w:t>
      </w:r>
    </w:p>
    <w:p w14:paraId="5E26EAF6" w14:textId="77777777" w:rsidR="001826BF" w:rsidRPr="00287171" w:rsidRDefault="001826BF" w:rsidP="001826BF">
      <w:r>
        <w:t>Ableism K</w:t>
      </w:r>
    </w:p>
    <w:p w14:paraId="69E5CC4A" w14:textId="757EA773" w:rsidR="00F0369A" w:rsidRPr="001A2CDC" w:rsidRDefault="00F0369A" w:rsidP="00F0369A">
      <w:pPr>
        <w:pStyle w:val="Heading4"/>
        <w:rPr>
          <w:rFonts w:cstheme="minorHAnsi"/>
        </w:rPr>
      </w:pPr>
      <w:r w:rsidRPr="001A2CDC">
        <w:rPr>
          <w:rFonts w:cstheme="minorHAnsi"/>
        </w:rPr>
        <w:t>Their preference for competitive, economically productive subjects is rooted in ableist assumptions which reinforce all other forms of inequality</w:t>
      </w:r>
    </w:p>
    <w:p w14:paraId="2FDB32F9" w14:textId="77777777" w:rsidR="00F0369A" w:rsidRPr="00470B75" w:rsidRDefault="00F0369A" w:rsidP="00F0369A">
      <w:pPr>
        <w:rPr>
          <w:rFonts w:cstheme="minorHAnsi"/>
        </w:rPr>
      </w:pPr>
      <w:proofErr w:type="spellStart"/>
      <w:r w:rsidRPr="003F2EBB">
        <w:rPr>
          <w:rStyle w:val="Style13ptBold"/>
        </w:rPr>
        <w:t>Wolbring</w:t>
      </w:r>
      <w:proofErr w:type="spellEnd"/>
      <w:r w:rsidRPr="003F2EBB">
        <w:t xml:space="preserve">, University of Calgary, Assistant Professor Program in Community Rehabilitation and Disability Studies, </w:t>
      </w:r>
      <w:r w:rsidRPr="003F2EBB">
        <w:rPr>
          <w:rStyle w:val="Style13ptBold"/>
        </w:rPr>
        <w:t>10</w:t>
      </w:r>
      <w:r w:rsidRPr="001A2CDC">
        <w:rPr>
          <w:rStyle w:val="Style13ptBold"/>
          <w:rFonts w:cstheme="minorHAnsi"/>
        </w:rPr>
        <w:t xml:space="preserve"> </w:t>
      </w:r>
      <w:r w:rsidRPr="001A2CDC">
        <w:rPr>
          <w:rFonts w:cstheme="minorHAnsi"/>
        </w:rPr>
        <w:t xml:space="preserve">(Gregor, Asst Prof @ </w:t>
      </w:r>
      <w:proofErr w:type="spellStart"/>
      <w:r w:rsidRPr="001A2CDC">
        <w:rPr>
          <w:rFonts w:cstheme="minorHAnsi"/>
        </w:rPr>
        <w:t>UCalgary</w:t>
      </w:r>
      <w:proofErr w:type="spellEnd"/>
      <w:r w:rsidRPr="001A2CDC">
        <w:rPr>
          <w:rFonts w:cstheme="minorHAnsi"/>
        </w:rPr>
        <w:t xml:space="preserve">, Faculty of Medicine, Dept. of Community Health Sciences, Program in Community Rehabilitation and Disability Studies, </w:t>
      </w:r>
      <w:proofErr w:type="spellStart"/>
      <w:r w:rsidRPr="001A2CDC">
        <w:rPr>
          <w:rFonts w:cstheme="minorHAnsi"/>
          <w:u w:val="single"/>
        </w:rPr>
        <w:t>Dilemata</w:t>
      </w:r>
      <w:proofErr w:type="spellEnd"/>
      <w:r w:rsidRPr="001A2CDC">
        <w:rPr>
          <w:rFonts w:cstheme="minorHAnsi"/>
        </w:rPr>
        <w:t>, No 3, “Human Enhancement through the Ableism Lens”, http://www.dilemata.net/revista/index.php/dilemata/article/viewArticle/31/46   Accessed: 2/24/11 GAL)</w:t>
      </w:r>
    </w:p>
    <w:p w14:paraId="073F54D3" w14:textId="77777777" w:rsidR="00F0369A" w:rsidRDefault="00F0369A" w:rsidP="00F0369A">
      <w:pPr>
        <w:rPr>
          <w:rStyle w:val="StyleUnderline"/>
          <w:rFonts w:cstheme="minorHAnsi"/>
        </w:rPr>
      </w:pPr>
      <w:r w:rsidRPr="001A2CDC">
        <w:rPr>
          <w:rFonts w:cstheme="minorHAnsi"/>
          <w:sz w:val="16"/>
        </w:rPr>
        <w:t xml:space="preserve">Ableism 1. Ableism is a concept used by the disabled people community and further expanded on by you. What is the contribution of this concept </w:t>
      </w:r>
      <w:proofErr w:type="gramStart"/>
      <w:r w:rsidRPr="001A2CDC">
        <w:rPr>
          <w:rFonts w:cstheme="minorHAnsi"/>
          <w:sz w:val="16"/>
        </w:rPr>
        <w:t>to the enhancement</w:t>
      </w:r>
      <w:proofErr w:type="gramEnd"/>
      <w:r w:rsidRPr="001A2CDC">
        <w:rPr>
          <w:rFonts w:cstheme="minorHAnsi"/>
          <w:sz w:val="16"/>
        </w:rPr>
        <w:t xml:space="preserve"> controversy?  </w:t>
      </w:r>
      <w:r w:rsidRPr="001A2CDC">
        <w:rPr>
          <w:rStyle w:val="StyleUnderline"/>
          <w:rFonts w:cstheme="minorHAnsi"/>
        </w:rPr>
        <w:t>The term ableism evolved from the civil rights movements</w:t>
      </w:r>
      <w:r w:rsidRPr="001A2CDC">
        <w:rPr>
          <w:rFonts w:cstheme="minorHAnsi"/>
          <w:sz w:val="16"/>
        </w:rPr>
        <w:t xml:space="preserve"> in the United States and Britain during the 1960s and 1970s </w:t>
      </w:r>
      <w:r w:rsidRPr="001A2CDC">
        <w:rPr>
          <w:rStyle w:val="StyleUnderline"/>
          <w:rFonts w:cstheme="minorHAnsi"/>
        </w:rPr>
        <w:t>to question and highlight the prejudice and discrimination people experienced whose body structure and ability functioning was labelled as ‘impaired’</w:t>
      </w:r>
      <w:r w:rsidRPr="001A2CDC">
        <w:rPr>
          <w:rFonts w:cstheme="minorHAnsi"/>
          <w:sz w:val="16"/>
        </w:rPr>
        <w:t xml:space="preserve"> as sub </w:t>
      </w:r>
      <w:proofErr w:type="gramStart"/>
      <w:r w:rsidRPr="001A2CDC">
        <w:rPr>
          <w:rFonts w:cstheme="minorHAnsi"/>
          <w:sz w:val="16"/>
        </w:rPr>
        <w:t>species-typical</w:t>
      </w:r>
      <w:proofErr w:type="gramEnd"/>
      <w:r w:rsidRPr="001A2CDC">
        <w:rPr>
          <w:rFonts w:cstheme="minorHAnsi"/>
          <w:sz w:val="16"/>
        </w:rPr>
        <w:t xml:space="preserve">. </w:t>
      </w:r>
      <w:r w:rsidRPr="000E08B3">
        <w:rPr>
          <w:rStyle w:val="StyleUnderline"/>
          <w:rFonts w:cstheme="minorHAnsi"/>
          <w:highlight w:val="green"/>
        </w:rPr>
        <w:t>Ableism</w:t>
      </w:r>
      <w:r w:rsidRPr="001A2CDC">
        <w:rPr>
          <w:rFonts w:cstheme="minorHAnsi"/>
          <w:sz w:val="16"/>
        </w:rPr>
        <w:t xml:space="preserve"> of this </w:t>
      </w:r>
      <w:proofErr w:type="spellStart"/>
      <w:r w:rsidRPr="001A2CDC">
        <w:rPr>
          <w:rFonts w:cstheme="minorHAnsi"/>
          <w:sz w:val="16"/>
        </w:rPr>
        <w:t>flavour</w:t>
      </w:r>
      <w:proofErr w:type="spellEnd"/>
      <w:r w:rsidRPr="001A2CDC">
        <w:rPr>
          <w:rFonts w:cstheme="minorHAnsi"/>
          <w:sz w:val="16"/>
        </w:rPr>
        <w:t xml:space="preserve"> </w:t>
      </w:r>
      <w:r w:rsidRPr="000E08B3">
        <w:rPr>
          <w:rStyle w:val="StyleUnderline"/>
          <w:rFonts w:cstheme="minorHAnsi"/>
          <w:highlight w:val="green"/>
        </w:rPr>
        <w:t>was</w:t>
      </w:r>
      <w:r w:rsidRPr="001A2CDC">
        <w:rPr>
          <w:rStyle w:val="StyleUnderline"/>
          <w:rFonts w:cstheme="minorHAnsi"/>
        </w:rPr>
        <w:t xml:space="preserve"> defined as </w:t>
      </w:r>
      <w:r w:rsidRPr="000E08B3">
        <w:rPr>
          <w:rStyle w:val="StyleUnderline"/>
          <w:rFonts w:cstheme="minorHAnsi"/>
          <w:highlight w:val="green"/>
        </w:rPr>
        <w:t>a set of</w:t>
      </w:r>
      <w:r w:rsidRPr="001A2CDC">
        <w:rPr>
          <w:rStyle w:val="StyleUnderline"/>
          <w:rFonts w:cstheme="minorHAnsi"/>
        </w:rPr>
        <w:t xml:space="preserve"> beliefs, </w:t>
      </w:r>
      <w:r w:rsidRPr="000E08B3">
        <w:rPr>
          <w:rStyle w:val="StyleUnderline"/>
          <w:rFonts w:cstheme="minorHAnsi"/>
          <w:highlight w:val="green"/>
        </w:rPr>
        <w:t xml:space="preserve">processes and practices that </w:t>
      </w:r>
      <w:proofErr w:type="spellStart"/>
      <w:r w:rsidRPr="000E08B3">
        <w:rPr>
          <w:rStyle w:val="StyleUnderline"/>
          <w:rFonts w:cstheme="minorHAnsi"/>
          <w:highlight w:val="green"/>
        </w:rPr>
        <w:t>favours</w:t>
      </w:r>
      <w:proofErr w:type="spellEnd"/>
      <w:r w:rsidRPr="001A2CDC">
        <w:rPr>
          <w:rStyle w:val="StyleUnderline"/>
          <w:rFonts w:cstheme="minorHAnsi"/>
        </w:rPr>
        <w:t xml:space="preserve"> species-typical </w:t>
      </w:r>
      <w:r w:rsidRPr="000E08B3">
        <w:rPr>
          <w:rStyle w:val="StyleUnderline"/>
          <w:rFonts w:cstheme="minorHAnsi"/>
          <w:highlight w:val="green"/>
        </w:rPr>
        <w:t xml:space="preserve">normative body </w:t>
      </w:r>
      <w:proofErr w:type="gramStart"/>
      <w:r w:rsidRPr="000E08B3">
        <w:rPr>
          <w:rStyle w:val="StyleUnderline"/>
          <w:rFonts w:cstheme="minorHAnsi"/>
          <w:highlight w:val="green"/>
        </w:rPr>
        <w:t>structure based</w:t>
      </w:r>
      <w:proofErr w:type="gramEnd"/>
      <w:r w:rsidRPr="000E08B3">
        <w:rPr>
          <w:rStyle w:val="StyleUnderline"/>
          <w:rFonts w:cstheme="minorHAnsi"/>
          <w:highlight w:val="green"/>
        </w:rPr>
        <w:t xml:space="preserve"> abilities</w:t>
      </w:r>
      <w:r w:rsidRPr="001A2CDC">
        <w:rPr>
          <w:rStyle w:val="StyleUnderline"/>
          <w:rFonts w:cstheme="minorHAnsi"/>
        </w:rPr>
        <w:t xml:space="preserve"> </w:t>
      </w:r>
      <w:r w:rsidRPr="000E08B3">
        <w:rPr>
          <w:rStyle w:val="StyleUnderline"/>
          <w:rFonts w:cstheme="minorHAnsi"/>
          <w:highlight w:val="green"/>
        </w:rPr>
        <w:t>and labels sub-normative</w:t>
      </w:r>
      <w:r w:rsidRPr="001A2CDC">
        <w:rPr>
          <w:rStyle w:val="StyleUnderline"/>
          <w:rFonts w:cstheme="minorHAnsi"/>
        </w:rPr>
        <w:t xml:space="preserve"> species-typical biological structures </w:t>
      </w:r>
      <w:r w:rsidRPr="000E08B3">
        <w:rPr>
          <w:rStyle w:val="StyleUnderline"/>
          <w:rFonts w:cstheme="minorHAnsi"/>
          <w:highlight w:val="green"/>
        </w:rPr>
        <w:t>as deficient</w:t>
      </w:r>
      <w:r w:rsidRPr="001A2CDC">
        <w:rPr>
          <w:rStyle w:val="StyleUnderline"/>
          <w:rFonts w:cstheme="minorHAnsi"/>
        </w:rPr>
        <w:t>, as not able to perform as required</w:t>
      </w:r>
      <w:r w:rsidRPr="000E08B3">
        <w:rPr>
          <w:rStyle w:val="StyleUnderline"/>
          <w:rFonts w:cstheme="minorHAnsi"/>
          <w:highlight w:val="green"/>
        </w:rPr>
        <w:t xml:space="preserve">, as </w:t>
      </w:r>
      <w:proofErr w:type="gramStart"/>
      <w:r w:rsidRPr="000E08B3">
        <w:rPr>
          <w:rStyle w:val="StyleUnderline"/>
          <w:rFonts w:cstheme="minorHAnsi"/>
          <w:highlight w:val="green"/>
        </w:rPr>
        <w:t>being in need of</w:t>
      </w:r>
      <w:proofErr w:type="gramEnd"/>
      <w:r w:rsidRPr="000E08B3">
        <w:rPr>
          <w:rStyle w:val="StyleUnderline"/>
          <w:rFonts w:cstheme="minorHAnsi"/>
          <w:highlight w:val="green"/>
        </w:rPr>
        <w:t xml:space="preserve"> fixing</w:t>
      </w:r>
      <w:r w:rsidRPr="001A2CDC">
        <w:rPr>
          <w:rFonts w:cstheme="minorHAnsi"/>
          <w:sz w:val="16"/>
        </w:rPr>
        <w:t xml:space="preserve">. The disabled people rights discourse and scholars of the academic field of </w:t>
      </w:r>
      <w:r w:rsidRPr="000E08B3">
        <w:rPr>
          <w:rStyle w:val="StyleUnderline"/>
          <w:rFonts w:cstheme="minorHAnsi"/>
        </w:rPr>
        <w:t>disability studies</w:t>
      </w:r>
      <w:r w:rsidRPr="001A2CDC">
        <w:rPr>
          <w:rFonts w:cstheme="minorHAnsi"/>
          <w:sz w:val="16"/>
        </w:rPr>
        <w:t xml:space="preserve"> (for a list of disability studies programs see (Steven Taylor, 2003)) </w:t>
      </w:r>
      <w:r w:rsidRPr="001A2CDC">
        <w:rPr>
          <w:rStyle w:val="StyleUnderline"/>
          <w:rFonts w:cstheme="minorHAnsi"/>
          <w:highlight w:val="green"/>
        </w:rPr>
        <w:t>question</w:t>
      </w:r>
      <w:r w:rsidRPr="000E08B3">
        <w:rPr>
          <w:rStyle w:val="StyleUnderline"/>
          <w:rFonts w:cstheme="minorHAnsi"/>
        </w:rPr>
        <w:t xml:space="preserve">s </w:t>
      </w:r>
      <w:r w:rsidRPr="001A2CDC">
        <w:rPr>
          <w:rStyle w:val="StyleUnderline"/>
          <w:rFonts w:cstheme="minorHAnsi"/>
          <w:highlight w:val="green"/>
        </w:rPr>
        <w:t xml:space="preserve">the </w:t>
      </w:r>
      <w:proofErr w:type="spellStart"/>
      <w:r w:rsidRPr="001A2CDC">
        <w:rPr>
          <w:rStyle w:val="StyleUnderline"/>
          <w:rFonts w:cstheme="minorHAnsi"/>
          <w:highlight w:val="green"/>
        </w:rPr>
        <w:t>favouritism</w:t>
      </w:r>
      <w:proofErr w:type="spellEnd"/>
      <w:r w:rsidRPr="001A2CDC">
        <w:rPr>
          <w:rStyle w:val="StyleUnderline"/>
          <w:rFonts w:cstheme="minorHAnsi"/>
          <w:highlight w:val="green"/>
        </w:rPr>
        <w:t xml:space="preserve"> for normative </w:t>
      </w:r>
      <w:r w:rsidRPr="001A2CDC">
        <w:rPr>
          <w:rStyle w:val="StyleUnderline"/>
          <w:rFonts w:cstheme="minorHAnsi"/>
        </w:rPr>
        <w:t xml:space="preserve">species-typical </w:t>
      </w:r>
      <w:r w:rsidRPr="001A2CDC">
        <w:rPr>
          <w:rStyle w:val="StyleUnderline"/>
          <w:rFonts w:cstheme="minorHAnsi"/>
          <w:highlight w:val="green"/>
        </w:rPr>
        <w:t>body abilities</w:t>
      </w:r>
      <w:r w:rsidRPr="001A2CDC">
        <w:rPr>
          <w:rFonts w:cstheme="minorHAnsi"/>
          <w:sz w:val="16"/>
        </w:rPr>
        <w:t xml:space="preserve"> (Carlson, 2001; Finkelstein, 1996; Mitchell &amp; Snyder, 1997; Olyan, 2009; Rose, 2003; Schipper, 2006; Fiona A. K. Campbell, 2001; Carlson, 2001; </w:t>
      </w:r>
      <w:proofErr w:type="spellStart"/>
      <w:r w:rsidRPr="001A2CDC">
        <w:rPr>
          <w:rFonts w:cstheme="minorHAnsi"/>
          <w:sz w:val="16"/>
        </w:rPr>
        <w:t>Overboe</w:t>
      </w:r>
      <w:proofErr w:type="spellEnd"/>
      <w:r w:rsidRPr="001A2CDC">
        <w:rPr>
          <w:rFonts w:cstheme="minorHAnsi"/>
          <w:sz w:val="16"/>
        </w:rPr>
        <w:t xml:space="preserve">, 2007).  The discourse around deafness and Deaf Culture (Burch, 2000; </w:t>
      </w:r>
      <w:proofErr w:type="spellStart"/>
      <w:r w:rsidRPr="001A2CDC">
        <w:rPr>
          <w:rFonts w:cstheme="minorHAnsi"/>
          <w:sz w:val="16"/>
        </w:rPr>
        <w:t>Abberley</w:t>
      </w:r>
      <w:proofErr w:type="spellEnd"/>
      <w:r w:rsidRPr="001A2CDC">
        <w:rPr>
          <w:rFonts w:cstheme="minorHAnsi"/>
          <w:sz w:val="16"/>
        </w:rPr>
        <w:t xml:space="preserve">, 2003; Chimedza, 1998; Hladek, 2002; Kersting, 1997; Lane &amp; Bahan, 1998; Sparrow, 2005) would be one example where many people expect the ability to hear and see deafness as a deficiency to be treated through medical means whereby many Deaf people do not perceive deafness as a deficiency and hearing as an essential ability. Within the disabled people rights framework ableism was set up as a term to be used like sexism and racism.  </w:t>
      </w:r>
      <w:proofErr w:type="gramStart"/>
      <w:r w:rsidRPr="001A2CDC">
        <w:rPr>
          <w:rFonts w:cstheme="minorHAnsi"/>
          <w:sz w:val="16"/>
        </w:rPr>
        <w:t>However</w:t>
      </w:r>
      <w:proofErr w:type="gramEnd"/>
      <w:r w:rsidRPr="001A2CDC">
        <w:rPr>
          <w:rFonts w:cstheme="minorHAnsi"/>
          <w:sz w:val="16"/>
        </w:rPr>
        <w:t xml:space="preserve"> ableism is evident far beyond the species-typical, sub species-typical dichotomy. </w:t>
      </w:r>
      <w:r w:rsidRPr="000E08B3">
        <w:rPr>
          <w:rStyle w:val="StyleUnderline"/>
          <w:rFonts w:cstheme="minorHAnsi"/>
          <w:highlight w:val="green"/>
        </w:rPr>
        <w:t>Ableism is one of the most societal entrenched and accepted “isms</w:t>
      </w:r>
      <w:r w:rsidRPr="001A2CDC">
        <w:rPr>
          <w:rStyle w:val="StyleUnderline"/>
          <w:rFonts w:cstheme="minorHAnsi"/>
        </w:rPr>
        <w:t xml:space="preserve">” </w:t>
      </w:r>
      <w:r w:rsidRPr="000E08B3">
        <w:rPr>
          <w:rStyle w:val="StyleUnderline"/>
          <w:rFonts w:cstheme="minorHAnsi"/>
          <w:highlight w:val="green"/>
        </w:rPr>
        <w:t>and it</w:t>
      </w:r>
      <w:r w:rsidRPr="001A2CDC">
        <w:rPr>
          <w:rStyle w:val="StyleUnderline"/>
          <w:rFonts w:cstheme="minorHAnsi"/>
        </w:rPr>
        <w:t xml:space="preserve"> </w:t>
      </w:r>
      <w:r w:rsidRPr="000E08B3">
        <w:rPr>
          <w:rStyle w:val="StyleUnderline"/>
          <w:rFonts w:cstheme="minorHAnsi"/>
          <w:highlight w:val="green"/>
        </w:rPr>
        <w:t>exists in</w:t>
      </w:r>
      <w:r w:rsidRPr="001A2CDC">
        <w:rPr>
          <w:rStyle w:val="StyleUnderline"/>
          <w:rFonts w:cstheme="minorHAnsi"/>
        </w:rPr>
        <w:t xml:space="preserve"> many forms such as biological </w:t>
      </w:r>
      <w:proofErr w:type="gramStart"/>
      <w:r w:rsidRPr="000E08B3">
        <w:rPr>
          <w:rStyle w:val="StyleUnderline"/>
          <w:rFonts w:cstheme="minorHAnsi"/>
          <w:highlight w:val="green"/>
        </w:rPr>
        <w:t>structure based</w:t>
      </w:r>
      <w:proofErr w:type="gramEnd"/>
      <w:r w:rsidRPr="001A2CDC">
        <w:rPr>
          <w:rStyle w:val="StyleUnderline"/>
          <w:rFonts w:cstheme="minorHAnsi"/>
        </w:rPr>
        <w:t xml:space="preserve"> ableism, </w:t>
      </w:r>
      <w:proofErr w:type="gramStart"/>
      <w:r w:rsidRPr="000E08B3">
        <w:rPr>
          <w:rStyle w:val="StyleUnderline"/>
          <w:rFonts w:cstheme="minorHAnsi"/>
          <w:highlight w:val="green"/>
        </w:rPr>
        <w:t>cognition based</w:t>
      </w:r>
      <w:proofErr w:type="gramEnd"/>
      <w:r w:rsidRPr="001A2CDC">
        <w:rPr>
          <w:rStyle w:val="StyleUnderline"/>
          <w:rFonts w:cstheme="minorHAnsi"/>
        </w:rPr>
        <w:t xml:space="preserve"> </w:t>
      </w:r>
      <w:r w:rsidRPr="000E08B3">
        <w:rPr>
          <w:rStyle w:val="StyleUnderline"/>
          <w:rFonts w:cstheme="minorHAnsi"/>
          <w:highlight w:val="green"/>
        </w:rPr>
        <w:t>ableism,</w:t>
      </w:r>
      <w:r w:rsidRPr="001A2CDC">
        <w:rPr>
          <w:rStyle w:val="StyleUnderline"/>
          <w:rFonts w:cstheme="minorHAnsi"/>
        </w:rPr>
        <w:t xml:space="preserve"> ableism </w:t>
      </w:r>
      <w:r w:rsidRPr="000E08B3">
        <w:rPr>
          <w:rStyle w:val="StyleUnderline"/>
          <w:rFonts w:cstheme="minorHAnsi"/>
          <w:highlight w:val="green"/>
        </w:rPr>
        <w:t>inherent to a given economic system</w:t>
      </w:r>
      <w:r w:rsidRPr="001A2CDC">
        <w:rPr>
          <w:rStyle w:val="StyleUnderline"/>
          <w:rFonts w:cstheme="minorHAnsi"/>
        </w:rPr>
        <w:t xml:space="preserve">, and social </w:t>
      </w:r>
      <w:proofErr w:type="gramStart"/>
      <w:r w:rsidRPr="001A2CDC">
        <w:rPr>
          <w:rStyle w:val="StyleUnderline"/>
          <w:rFonts w:cstheme="minorHAnsi"/>
        </w:rPr>
        <w:t>structure based</w:t>
      </w:r>
      <w:proofErr w:type="gramEnd"/>
      <w:r w:rsidRPr="001A2CDC">
        <w:rPr>
          <w:rStyle w:val="StyleUnderline"/>
          <w:rFonts w:cstheme="minorHAnsi"/>
        </w:rPr>
        <w:t xml:space="preserve"> ableism</w:t>
      </w:r>
      <w:r w:rsidRPr="001A2CDC">
        <w:rPr>
          <w:rFonts w:cstheme="minorHAnsi"/>
          <w:sz w:val="16"/>
        </w:rPr>
        <w:t xml:space="preserve"> (</w:t>
      </w:r>
      <w:proofErr w:type="spellStart"/>
      <w:r w:rsidRPr="001A2CDC">
        <w:rPr>
          <w:rFonts w:cstheme="minorHAnsi"/>
          <w:sz w:val="16"/>
        </w:rPr>
        <w:t>Wolbring</w:t>
      </w:r>
      <w:proofErr w:type="spellEnd"/>
      <w:r w:rsidRPr="001A2CDC">
        <w:rPr>
          <w:rFonts w:cstheme="minorHAnsi"/>
          <w:sz w:val="16"/>
        </w:rPr>
        <w:t xml:space="preserve">, 2008a). </w:t>
      </w:r>
      <w:r w:rsidRPr="001A2CDC">
        <w:rPr>
          <w:rStyle w:val="StyleUnderline"/>
          <w:rFonts w:cstheme="minorHAnsi"/>
          <w:highlight w:val="green"/>
        </w:rPr>
        <w:t xml:space="preserve">The </w:t>
      </w:r>
      <w:proofErr w:type="gramStart"/>
      <w:r w:rsidRPr="001A2CDC">
        <w:rPr>
          <w:rStyle w:val="StyleUnderline"/>
          <w:rFonts w:cstheme="minorHAnsi"/>
          <w:highlight w:val="green"/>
        </w:rPr>
        <w:t>ableism’s</w:t>
      </w:r>
      <w:proofErr w:type="gramEnd"/>
      <w:r w:rsidRPr="001A2CDC">
        <w:rPr>
          <w:rStyle w:val="StyleUnderline"/>
          <w:rFonts w:cstheme="minorHAnsi"/>
          <w:highlight w:val="green"/>
        </w:rPr>
        <w:t xml:space="preserve"> that expects the ability </w:t>
      </w:r>
      <w:r w:rsidRPr="001A2CDC">
        <w:rPr>
          <w:rStyle w:val="StyleUnderline"/>
          <w:rFonts w:cstheme="minorHAnsi"/>
        </w:rPr>
        <w:t xml:space="preserve">a) </w:t>
      </w:r>
      <w:r w:rsidRPr="001A2CDC">
        <w:rPr>
          <w:rStyle w:val="StyleUnderline"/>
          <w:rFonts w:cstheme="minorHAnsi"/>
          <w:highlight w:val="green"/>
        </w:rPr>
        <w:t>to generate a high GDP and be productive and efficient</w:t>
      </w:r>
      <w:r w:rsidRPr="001A2CDC">
        <w:rPr>
          <w:rStyle w:val="StyleUnderline"/>
          <w:rFonts w:cstheme="minorHAnsi"/>
        </w:rPr>
        <w:t xml:space="preserve">; b) </w:t>
      </w:r>
      <w:r w:rsidRPr="001A2CDC">
        <w:rPr>
          <w:rStyle w:val="StyleUnderline"/>
          <w:rFonts w:cstheme="minorHAnsi"/>
          <w:highlight w:val="green"/>
        </w:rPr>
        <w:t>to consume products and c) to be competitive are just three</w:t>
      </w:r>
      <w:r w:rsidRPr="000E08B3">
        <w:rPr>
          <w:rStyle w:val="StyleUnderline"/>
          <w:rFonts w:cstheme="minorHAnsi"/>
        </w:rPr>
        <w:t xml:space="preserve"> ableism’s </w:t>
      </w:r>
      <w:proofErr w:type="gramStart"/>
      <w:r w:rsidRPr="000E08B3">
        <w:rPr>
          <w:rStyle w:val="StyleUnderline"/>
          <w:rFonts w:cstheme="minorHAnsi"/>
        </w:rPr>
        <w:t>outside</w:t>
      </w:r>
      <w:proofErr w:type="gramEnd"/>
      <w:r w:rsidRPr="000E08B3">
        <w:rPr>
          <w:rStyle w:val="StyleUnderline"/>
          <w:rFonts w:cstheme="minorHAnsi"/>
        </w:rPr>
        <w:t xml:space="preserve"> of the species-typical, sub species-typical dichotomy cherished by many. </w:t>
      </w:r>
      <w:r w:rsidRPr="001A2CDC">
        <w:rPr>
          <w:rStyle w:val="StyleUnderline"/>
          <w:rFonts w:cstheme="minorHAnsi"/>
          <w:highlight w:val="green"/>
        </w:rPr>
        <w:t xml:space="preserve">The </w:t>
      </w:r>
      <w:proofErr w:type="spellStart"/>
      <w:r w:rsidRPr="001A2CDC">
        <w:rPr>
          <w:rStyle w:val="StyleUnderline"/>
          <w:rFonts w:cstheme="minorHAnsi"/>
          <w:highlight w:val="green"/>
        </w:rPr>
        <w:t>favouritism</w:t>
      </w:r>
      <w:proofErr w:type="spellEnd"/>
      <w:r w:rsidRPr="001A2CDC">
        <w:rPr>
          <w:rStyle w:val="StyleUnderline"/>
          <w:rFonts w:cstheme="minorHAnsi"/>
          <w:highlight w:val="green"/>
        </w:rPr>
        <w:t xml:space="preserve"> of abilities furthermore contributes to other isms such as racism, sexism, cast-ism, ageism, speciesism, anti-environmentalism </w:t>
      </w:r>
      <w:r w:rsidRPr="000E08B3">
        <w:rPr>
          <w:rStyle w:val="StyleUnderline"/>
          <w:rFonts w:cstheme="minorHAnsi"/>
        </w:rPr>
        <w:t>and other ism’s</w:t>
      </w:r>
      <w:r w:rsidRPr="001A2CDC">
        <w:rPr>
          <w:rStyle w:val="StyleUnderline"/>
          <w:rFonts w:cstheme="minorHAnsi"/>
        </w:rPr>
        <w:t xml:space="preserve"> (</w:t>
      </w:r>
      <w:proofErr w:type="spellStart"/>
      <w:r w:rsidRPr="001A2CDC">
        <w:rPr>
          <w:rStyle w:val="StyleUnderline"/>
          <w:rFonts w:cstheme="minorHAnsi"/>
        </w:rPr>
        <w:t>Wolbring</w:t>
      </w:r>
      <w:proofErr w:type="spellEnd"/>
      <w:r w:rsidRPr="001A2CDC">
        <w:rPr>
          <w:rStyle w:val="StyleUnderline"/>
          <w:rFonts w:cstheme="minorHAnsi"/>
        </w:rPr>
        <w:t>, 2008f).</w:t>
      </w:r>
    </w:p>
    <w:p w14:paraId="1A339CB7" w14:textId="77777777" w:rsidR="001826BF" w:rsidRPr="00287E62" w:rsidRDefault="001826BF" w:rsidP="001826BF">
      <w:pPr>
        <w:pStyle w:val="Heading4"/>
        <w:rPr>
          <w:rFonts w:cstheme="minorHAnsi"/>
        </w:rPr>
      </w:pPr>
      <w:r w:rsidRPr="00287E62">
        <w:rPr>
          <w:rFonts w:cstheme="minorHAnsi"/>
        </w:rPr>
        <w:t>Ableism necessitates value judgments about normativity that can be both implicit or explicit to establish the dichotomy of the drowned and the saved. Ableism requires silence against any interrogation which results in the same thinking that created death camps and eugenics.</w:t>
      </w:r>
    </w:p>
    <w:p w14:paraId="490FCA88" w14:textId="77777777" w:rsidR="001826BF" w:rsidRPr="00287E62" w:rsidRDefault="001826BF" w:rsidP="001826BF">
      <w:proofErr w:type="spellStart"/>
      <w:r w:rsidRPr="00287E62">
        <w:rPr>
          <w:rStyle w:val="Style13ptBold"/>
          <w:lang w:val="es-ES"/>
        </w:rPr>
        <w:t>Scuro</w:t>
      </w:r>
      <w:proofErr w:type="spellEnd"/>
      <w:r w:rsidRPr="00287E62">
        <w:rPr>
          <w:rStyle w:val="Style13ptBold"/>
          <w:lang w:val="es-ES"/>
        </w:rPr>
        <w:t xml:space="preserve"> et al 18</w:t>
      </w:r>
      <w:r w:rsidRPr="00287E62">
        <w:rPr>
          <w:lang w:val="es-ES"/>
        </w:rPr>
        <w:t xml:space="preserve">. </w:t>
      </w:r>
      <w:proofErr w:type="spellStart"/>
      <w:r w:rsidRPr="00287E62">
        <w:rPr>
          <w:lang w:val="es-ES"/>
        </w:rPr>
        <w:t>Scuro</w:t>
      </w:r>
      <w:proofErr w:type="spellEnd"/>
      <w:r w:rsidRPr="00287E62">
        <w:rPr>
          <w:lang w:val="es-ES"/>
        </w:rPr>
        <w:t xml:space="preserve">, Jennifer, et al. </w:t>
      </w:r>
      <w:r w:rsidRPr="00287E62">
        <w:t xml:space="preserve">Jennifer Scuro has a B.F.A. in Painting and Sculpture from St. John's University, a MA in Philosophy from Boston College and a Ph.D. in Philosophy from The New School for Social Research. She is Associate Professor of Philosophy and former Chair of the Philosophy &amp; Religious Studies Department at The College of New Rochelle in New York </w:t>
      </w:r>
      <w:proofErr w:type="spellStart"/>
      <w:r w:rsidRPr="00287E62">
        <w:t>Adressing</w:t>
      </w:r>
      <w:proofErr w:type="spellEnd"/>
      <w:r w:rsidRPr="00287E62">
        <w:t xml:space="preserve"> Ableism Philosophical Questions via Disability Studies Jennifer Scuro </w:t>
      </w:r>
      <w:proofErr w:type="spellStart"/>
      <w:r w:rsidRPr="00287E62">
        <w:t>Aut</w:t>
      </w:r>
      <w:proofErr w:type="spellEnd"/>
      <w:r w:rsidRPr="00287E62">
        <w:t xml:space="preserve">; Joel Michael Reynolds </w:t>
      </w:r>
      <w:proofErr w:type="spellStart"/>
      <w:r w:rsidRPr="00287E62">
        <w:t>Introd</w:t>
      </w:r>
      <w:proofErr w:type="spellEnd"/>
      <w:r w:rsidRPr="00287E62">
        <w:t xml:space="preserve">.; Devonya N. Havis </w:t>
      </w:r>
      <w:proofErr w:type="spellStart"/>
      <w:r w:rsidRPr="00287E62">
        <w:t>Aut</w:t>
      </w:r>
      <w:proofErr w:type="spellEnd"/>
      <w:r w:rsidRPr="00287E62">
        <w:t xml:space="preserve">; Lydia X.Z. Brown </w:t>
      </w:r>
      <w:proofErr w:type="spellStart"/>
      <w:r w:rsidRPr="00287E62">
        <w:t>Aut</w:t>
      </w:r>
      <w:proofErr w:type="spellEnd"/>
      <w:r w:rsidRPr="00287E62">
        <w:t>. Lexington Books, 2018. /</w:t>
      </w:r>
      <w:proofErr w:type="spellStart"/>
      <w:r w:rsidRPr="00287E62">
        <w:t>CSand</w:t>
      </w:r>
      <w:proofErr w:type="spellEnd"/>
    </w:p>
    <w:p w14:paraId="7DD9AA21" w14:textId="77777777" w:rsidR="001826BF" w:rsidRPr="00287E62" w:rsidRDefault="001826BF" w:rsidP="001826BF">
      <w:pPr>
        <w:rPr>
          <w:rFonts w:cstheme="minorHAnsi"/>
          <w:sz w:val="14"/>
        </w:rPr>
      </w:pPr>
      <w:r w:rsidRPr="00287E62">
        <w:rPr>
          <w:rFonts w:cstheme="minorHAnsi"/>
          <w:sz w:val="14"/>
        </w:rPr>
        <w:t xml:space="preserve">Arendt described a twofold alienation in the way the modern world preserves its thoughtlessness: as a flight into the self and away from the earth into the universe.33 Overcoming these particular internalizing and externalizing alienations, by her account, was to restore the significance of political activity, qualitatively distinct from the world-building and world-maintaining activities of labor and work respectively, into the modern world. “Activity” proper is the activity that shapes worlds anew (1958, 9). She describes an expansion of the </w:t>
      </w:r>
      <w:proofErr w:type="gramStart"/>
      <w:r w:rsidRPr="00287E62">
        <w:rPr>
          <w:rFonts w:cstheme="minorHAnsi"/>
          <w:sz w:val="14"/>
        </w:rPr>
        <w:t>vita</w:t>
      </w:r>
      <w:proofErr w:type="gramEnd"/>
      <w:r w:rsidRPr="00287E62">
        <w:rPr>
          <w:rFonts w:cstheme="minorHAnsi"/>
          <w:sz w:val="14"/>
        </w:rPr>
        <w:t xml:space="preserve"> </w:t>
      </w:r>
      <w:proofErr w:type="spellStart"/>
      <w:r w:rsidRPr="00287E62">
        <w:rPr>
          <w:rFonts w:cstheme="minorHAnsi"/>
          <w:sz w:val="14"/>
        </w:rPr>
        <w:t>activa</w:t>
      </w:r>
      <w:proofErr w:type="spellEnd"/>
      <w:r w:rsidRPr="00287E62">
        <w:rPr>
          <w:rFonts w:cstheme="minorHAnsi"/>
          <w:sz w:val="14"/>
        </w:rPr>
        <w:t xml:space="preserve">, an engagement with the world that preserves human plurality and natality, qualitatively different than just our contributions to the world in terms of labor and work activities. In many of her texts, she sought ways in which we most need to dispose of thinking in stereotype, those sweeping general categories that were to serve as intellectual placeholders in lieu of thinking in pluralities, and in nuanced, novel ways: that we are all part of the category, “mankind,” for instance (1973, 466). What will follow </w:t>
      </w:r>
      <w:r w:rsidRPr="00287E62">
        <w:rPr>
          <w:rStyle w:val="Emphasis"/>
          <w:rFonts w:cstheme="minorHAnsi"/>
          <w:highlight w:val="green"/>
        </w:rPr>
        <w:t>here is the interrogation into</w:t>
      </w:r>
      <w:r w:rsidRPr="00287E62">
        <w:rPr>
          <w:rStyle w:val="Emphasis"/>
          <w:rFonts w:cstheme="minorHAnsi"/>
        </w:rPr>
        <w:t xml:space="preserve"> perceived, </w:t>
      </w:r>
      <w:r w:rsidRPr="00287E62">
        <w:rPr>
          <w:rStyle w:val="Emphasis"/>
          <w:rFonts w:cstheme="minorHAnsi"/>
          <w:highlight w:val="green"/>
        </w:rPr>
        <w:t>promoted</w:t>
      </w:r>
      <w:r w:rsidRPr="00287E62">
        <w:rPr>
          <w:rStyle w:val="Emphasis"/>
          <w:rFonts w:cstheme="minorHAnsi"/>
        </w:rPr>
        <w:t>, and recognized “</w:t>
      </w:r>
      <w:proofErr w:type="spellStart"/>
      <w:r w:rsidRPr="00287E62">
        <w:rPr>
          <w:rStyle w:val="Emphasis"/>
          <w:rFonts w:cstheme="minorHAnsi"/>
          <w:highlight w:val="green"/>
        </w:rPr>
        <w:t>ablebodiedness</w:t>
      </w:r>
      <w:proofErr w:type="spellEnd"/>
      <w:r w:rsidRPr="00287E62">
        <w:rPr>
          <w:rStyle w:val="Emphasis"/>
          <w:rFonts w:cstheme="minorHAnsi"/>
          <w:highlight w:val="green"/>
        </w:rPr>
        <w:t>” and what it does to feed the social and cultural imaginary as fundamentally ableist</w:t>
      </w:r>
      <w:r w:rsidRPr="00287E62">
        <w:rPr>
          <w:rStyle w:val="Emphasis"/>
          <w:rFonts w:cstheme="minorHAnsi"/>
        </w:rPr>
        <w:t xml:space="preserve"> in its operations</w:t>
      </w:r>
      <w:r w:rsidRPr="00287E62">
        <w:rPr>
          <w:rFonts w:cstheme="minorHAnsi"/>
          <w:sz w:val="14"/>
        </w:rPr>
        <w:t xml:space="preserve">. </w:t>
      </w:r>
      <w:r w:rsidRPr="00287E62">
        <w:rPr>
          <w:rStyle w:val="Emphasis"/>
          <w:rFonts w:cstheme="minorHAnsi"/>
        </w:rPr>
        <w:t>These dismembering operations are twofold</w:t>
      </w:r>
      <w:r w:rsidRPr="00287E62">
        <w:rPr>
          <w:rStyle w:val="Emphasis"/>
          <w:rFonts w:cstheme="minorHAnsi"/>
          <w:highlight w:val="green"/>
        </w:rPr>
        <w:t>: as intergenerational</w:t>
      </w:r>
      <w:r w:rsidRPr="00287E62">
        <w:rPr>
          <w:rFonts w:cstheme="minorHAnsi"/>
          <w:sz w:val="14"/>
        </w:rPr>
        <w:t xml:space="preserve">, between parents/guardians and children </w:t>
      </w:r>
      <w:r w:rsidRPr="00287E62">
        <w:rPr>
          <w:rStyle w:val="Emphasis"/>
          <w:rFonts w:cstheme="minorHAnsi"/>
          <w:highlight w:val="green"/>
        </w:rPr>
        <w:t>and institutional</w:t>
      </w:r>
      <w:r w:rsidRPr="00287E62">
        <w:rPr>
          <w:rFonts w:cstheme="minorHAnsi"/>
          <w:sz w:val="14"/>
        </w:rPr>
        <w:t xml:space="preserve">, between professionals and their patients, students, or clients. This is the rationale for why it is also important to be clear that any outlining of the scale and scope of ableism is tentative though </w:t>
      </w:r>
      <w:proofErr w:type="gramStart"/>
      <w:r w:rsidRPr="00287E62">
        <w:rPr>
          <w:rFonts w:cstheme="minorHAnsi"/>
          <w:sz w:val="14"/>
        </w:rPr>
        <w:t>urgent, and</w:t>
      </w:r>
      <w:proofErr w:type="gramEnd"/>
      <w:r w:rsidRPr="00287E62">
        <w:rPr>
          <w:rFonts w:cstheme="minorHAnsi"/>
          <w:sz w:val="14"/>
        </w:rPr>
        <w:t xml:space="preserve"> undoubtedly should never go untested. This address of ableism—my particular style of “address”—remains time and site-specific, culturally, and politically localized. Thinking here of the line of inquiry Primo Levi adopts when describing the phenomenon of Auschwitz in his preface to The Drowned and The Saved (1989), I want to note his point, which he raises as: a more urgent question, the question which torments all those who have happened to read our accounts: How much of the concentration camp world is dead and will not return, like slavery and the dueling code? How much </w:t>
      </w:r>
      <w:proofErr w:type="gramStart"/>
      <w:r w:rsidRPr="00287E62">
        <w:rPr>
          <w:rFonts w:cstheme="minorHAnsi"/>
          <w:sz w:val="14"/>
        </w:rPr>
        <w:t>is</w:t>
      </w:r>
      <w:proofErr w:type="gramEnd"/>
      <w:r w:rsidRPr="00287E62">
        <w:rPr>
          <w:rFonts w:cstheme="minorHAnsi"/>
          <w:sz w:val="14"/>
        </w:rPr>
        <w:t xml:space="preserve"> back or </w:t>
      </w:r>
      <w:proofErr w:type="gramStart"/>
      <w:r w:rsidRPr="00287E62">
        <w:rPr>
          <w:rFonts w:cstheme="minorHAnsi"/>
          <w:sz w:val="14"/>
        </w:rPr>
        <w:t>is</w:t>
      </w:r>
      <w:proofErr w:type="gramEnd"/>
      <w:r w:rsidRPr="00287E62">
        <w:rPr>
          <w:rFonts w:cstheme="minorHAnsi"/>
          <w:sz w:val="14"/>
        </w:rPr>
        <w:t xml:space="preserve"> coming back? What can each of us do so that in this world pregnant with threats at least this threat will be nullified? For Levi, the threat of deathcamps and genocides survives in the way the world was now capable of “so lucid a combination of technological ingenuity, fanaticism and cruelty” (20–21</w:t>
      </w:r>
      <w:r w:rsidRPr="00287E62">
        <w:rPr>
          <w:rStyle w:val="Emphasis"/>
          <w:rFonts w:cstheme="minorHAnsi"/>
        </w:rPr>
        <w:t xml:space="preserve">). </w:t>
      </w:r>
      <w:r w:rsidRPr="00287E62">
        <w:rPr>
          <w:rStyle w:val="Emphasis"/>
          <w:rFonts w:cstheme="minorHAnsi"/>
          <w:highlight w:val="green"/>
        </w:rPr>
        <w:t>Ableism is the ideological institutionalization for the ways disability is</w:t>
      </w:r>
      <w:r w:rsidRPr="00287E62">
        <w:rPr>
          <w:rStyle w:val="Emphasis"/>
          <w:rFonts w:cstheme="minorHAnsi"/>
        </w:rPr>
        <w:t xml:space="preserve"> tolerated and </w:t>
      </w:r>
      <w:r w:rsidRPr="00287E62">
        <w:rPr>
          <w:rStyle w:val="Emphasis"/>
          <w:rFonts w:cstheme="minorHAnsi"/>
          <w:highlight w:val="green"/>
        </w:rPr>
        <w:t>not</w:t>
      </w:r>
      <w:r w:rsidRPr="00287E62">
        <w:rPr>
          <w:rStyle w:val="Emphasis"/>
          <w:rFonts w:cstheme="minorHAnsi"/>
        </w:rPr>
        <w:t xml:space="preserve"> quite </w:t>
      </w:r>
      <w:r w:rsidRPr="00287E62">
        <w:rPr>
          <w:rStyle w:val="Emphasis"/>
          <w:rFonts w:cstheme="minorHAnsi"/>
          <w:highlight w:val="green"/>
        </w:rPr>
        <w:t>tolerated</w:t>
      </w:r>
      <w:r w:rsidRPr="00287E62">
        <w:rPr>
          <w:rStyle w:val="Emphasis"/>
          <w:rFonts w:cstheme="minorHAnsi"/>
        </w:rPr>
        <w:t xml:space="preserve">, </w:t>
      </w:r>
      <w:r w:rsidRPr="00287E62">
        <w:rPr>
          <w:rStyle w:val="Emphasis"/>
          <w:rFonts w:cstheme="minorHAnsi"/>
          <w:highlight w:val="green"/>
        </w:rPr>
        <w:t>in the systemic marginalization of disabled experience</w:t>
      </w:r>
      <w:r w:rsidRPr="00287E62">
        <w:rPr>
          <w:rStyle w:val="Emphasis"/>
          <w:rFonts w:cstheme="minorHAnsi"/>
        </w:rPr>
        <w:t xml:space="preserve"> and self-directed narratives, </w:t>
      </w:r>
      <w:r w:rsidRPr="00287E62">
        <w:rPr>
          <w:rStyle w:val="Emphasis"/>
          <w:rFonts w:cstheme="minorHAnsi"/>
          <w:highlight w:val="green"/>
        </w:rPr>
        <w:t>and in the enforced silence against any interrogation into those value judgments</w:t>
      </w:r>
      <w:r w:rsidRPr="00287E62">
        <w:rPr>
          <w:rStyle w:val="Emphasis"/>
          <w:rFonts w:cstheme="minorHAnsi"/>
        </w:rPr>
        <w:t xml:space="preserve"> that classify and distinguish the disabled from the </w:t>
      </w:r>
      <w:proofErr w:type="spellStart"/>
      <w:r w:rsidRPr="00287E62">
        <w:rPr>
          <w:rStyle w:val="Emphasis"/>
          <w:rFonts w:cstheme="minorHAnsi"/>
        </w:rPr>
        <w:t>ablebodied</w:t>
      </w:r>
      <w:proofErr w:type="spellEnd"/>
      <w:r w:rsidRPr="00287E62">
        <w:rPr>
          <w:rStyle w:val="Emphasis"/>
          <w:rFonts w:cstheme="minorHAnsi"/>
        </w:rPr>
        <w:t>.</w:t>
      </w:r>
      <w:r w:rsidRPr="00287E62">
        <w:rPr>
          <w:rFonts w:cstheme="minorHAnsi"/>
          <w:sz w:val="14"/>
        </w:rPr>
        <w:t xml:space="preserve"> I use Levi here to remind us that </w:t>
      </w:r>
      <w:r w:rsidRPr="00287E62">
        <w:rPr>
          <w:rStyle w:val="Emphasis"/>
          <w:rFonts w:cstheme="minorHAnsi"/>
          <w:highlight w:val="green"/>
        </w:rPr>
        <w:t>ableism is a thinking that can construct death camps and sustain (</w:t>
      </w:r>
      <w:proofErr w:type="spellStart"/>
      <w:r w:rsidRPr="00287E62">
        <w:rPr>
          <w:rStyle w:val="Emphasis"/>
          <w:rFonts w:cstheme="minorHAnsi"/>
          <w:highlight w:val="green"/>
        </w:rPr>
        <w:t>eu</w:t>
      </w:r>
      <w:proofErr w:type="spellEnd"/>
      <w:r w:rsidRPr="00287E62">
        <w:rPr>
          <w:rStyle w:val="Emphasis"/>
          <w:rFonts w:cstheme="minorHAnsi"/>
          <w:highlight w:val="green"/>
        </w:rPr>
        <w:t>)genocides, without</w:t>
      </w:r>
      <w:r w:rsidRPr="00287E62">
        <w:rPr>
          <w:rStyle w:val="Emphasis"/>
          <w:rFonts w:cstheme="minorHAnsi"/>
        </w:rPr>
        <w:t xml:space="preserve"> thinking and without </w:t>
      </w:r>
      <w:r w:rsidRPr="00287E62">
        <w:rPr>
          <w:rStyle w:val="Emphasis"/>
          <w:rFonts w:cstheme="minorHAnsi"/>
          <w:highlight w:val="green"/>
        </w:rPr>
        <w:t>hesitation</w:t>
      </w:r>
      <w:r w:rsidRPr="00287E62">
        <w:rPr>
          <w:rStyle w:val="Emphasis"/>
          <w:rFonts w:cstheme="minorHAnsi"/>
        </w:rPr>
        <w:t xml:space="preserve">. </w:t>
      </w:r>
      <w:r w:rsidRPr="00287E62">
        <w:rPr>
          <w:rFonts w:cstheme="minorHAnsi"/>
          <w:sz w:val="14"/>
        </w:rPr>
        <w:t xml:space="preserve">34 </w:t>
      </w:r>
      <w:r w:rsidRPr="00287E62">
        <w:rPr>
          <w:rStyle w:val="Emphasis"/>
          <w:rFonts w:cstheme="minorHAnsi"/>
        </w:rPr>
        <w:t>The “value judgments about functionality, normality, and health,”</w:t>
      </w:r>
      <w:r w:rsidRPr="00287E62">
        <w:rPr>
          <w:rFonts w:cstheme="minorHAnsi"/>
          <w:sz w:val="14"/>
        </w:rPr>
        <w:t xml:space="preserve"> as Pfeiffer states it, </w:t>
      </w:r>
      <w:r w:rsidRPr="00287E62">
        <w:rPr>
          <w:rStyle w:val="Emphasis"/>
          <w:rFonts w:cstheme="minorHAnsi"/>
        </w:rPr>
        <w:t>is the content</w:t>
      </w:r>
      <w:r w:rsidRPr="00287E62">
        <w:rPr>
          <w:rFonts w:cstheme="minorHAnsi"/>
          <w:sz w:val="14"/>
        </w:rPr>
        <w:t xml:space="preserve"> of much of this emotional and symbolic fodder </w:t>
      </w:r>
      <w:r w:rsidRPr="00287E62">
        <w:rPr>
          <w:rStyle w:val="Emphasis"/>
          <w:rFonts w:cstheme="minorHAnsi"/>
        </w:rPr>
        <w:t xml:space="preserve">that establishes intergenerational and institutional boundaries for </w:t>
      </w:r>
      <w:proofErr w:type="spellStart"/>
      <w:r w:rsidRPr="00287E62">
        <w:rPr>
          <w:rStyle w:val="Emphasis"/>
          <w:rFonts w:cstheme="minorHAnsi"/>
        </w:rPr>
        <w:t>ablebodiedness</w:t>
      </w:r>
      <w:proofErr w:type="spellEnd"/>
      <w:r w:rsidRPr="00287E62">
        <w:rPr>
          <w:rFonts w:cstheme="minorHAnsi"/>
          <w:sz w:val="14"/>
        </w:rPr>
        <w:t xml:space="preserve">. </w:t>
      </w:r>
      <w:r w:rsidRPr="00287E62">
        <w:rPr>
          <w:rStyle w:val="Emphasis"/>
          <w:rFonts w:cstheme="minorHAnsi"/>
          <w:highlight w:val="green"/>
        </w:rPr>
        <w:t>Value judgments are communicable and can become both implicit and explicit, further establishing unrecognized dichotomies to which all are subjected: the drowned and the saved</w:t>
      </w:r>
      <w:r w:rsidRPr="00287E62">
        <w:rPr>
          <w:rFonts w:cstheme="minorHAnsi"/>
          <w:sz w:val="14"/>
        </w:rPr>
        <w:t xml:space="preserve">.35 In this kind of class division, there are those who submit to the ideological authority of what makes, for instance, normality and health, and those for whom the value judgments “drown” them into oblivion. This boundary between </w:t>
      </w:r>
      <w:proofErr w:type="spellStart"/>
      <w:r w:rsidRPr="00287E62">
        <w:rPr>
          <w:rFonts w:cstheme="minorHAnsi"/>
          <w:sz w:val="14"/>
        </w:rPr>
        <w:t>ablebodied</w:t>
      </w:r>
      <w:proofErr w:type="spellEnd"/>
      <w:r w:rsidRPr="00287E62">
        <w:rPr>
          <w:rFonts w:cstheme="minorHAnsi"/>
          <w:sz w:val="14"/>
        </w:rPr>
        <w:t xml:space="preserve"> and the disabled, creates a direct benefit in the form of privilege: the privileges of participating in the fabrication of a “convenient reality” and privileges what Levi calls “the construction of convenient truth [as it] grows and is perfected” (1989, 27). Expectations and fears about the body and its connections to individuality and identity—what one should be able to do and what one should but cannot—limits discourse about political, social, and cultural possibilities for the sake of a less ableist or non-ableist future.36 With a philosophical injunction about a non-ableist future, I hope to clarify </w:t>
      </w:r>
      <w:r w:rsidRPr="00287E62">
        <w:rPr>
          <w:rStyle w:val="Emphasis"/>
          <w:rFonts w:cstheme="minorHAnsi"/>
        </w:rPr>
        <w:t xml:space="preserve">the conditions in which </w:t>
      </w:r>
      <w:proofErr w:type="spellStart"/>
      <w:r w:rsidRPr="00287E62">
        <w:rPr>
          <w:rStyle w:val="Emphasis"/>
          <w:rFonts w:cstheme="minorHAnsi"/>
        </w:rPr>
        <w:t>nonableist</w:t>
      </w:r>
      <w:proofErr w:type="spellEnd"/>
      <w:r w:rsidRPr="00287E62">
        <w:rPr>
          <w:rStyle w:val="Emphasis"/>
          <w:rFonts w:cstheme="minorHAnsi"/>
        </w:rPr>
        <w:t xml:space="preserve"> thinking may be possible and most necessary, furthering a way that can lead to world-changing political possibilities to shape the world “anew,”</w:t>
      </w:r>
      <w:r w:rsidRPr="00287E62">
        <w:rPr>
          <w:rFonts w:cstheme="minorHAnsi"/>
          <w:sz w:val="14"/>
        </w:rPr>
        <w:t xml:space="preserve"> The Scale and Scope of Ableism xxix not limited to challenging the oppressive ideological thinking about what disability signifies and what makes a person “disabled.”37 In other words, a future that is “less ableist” is not enough to cover and fully address the scale and scope of its current operation. </w:t>
      </w:r>
      <w:r w:rsidRPr="00287E62">
        <w:rPr>
          <w:rStyle w:val="Emphasis"/>
          <w:rFonts w:cstheme="minorHAnsi"/>
        </w:rPr>
        <w:t>These unchecked biases allow clear lines of division between those “able” from those disabled, equivalent to a class division.</w:t>
      </w:r>
      <w:r w:rsidRPr="00287E62">
        <w:rPr>
          <w:rFonts w:cstheme="minorHAnsi"/>
          <w:sz w:val="14"/>
        </w:rPr>
        <w:t xml:space="preserve"> </w:t>
      </w:r>
      <w:r w:rsidRPr="00287E62">
        <w:rPr>
          <w:rStyle w:val="Emphasis"/>
          <w:rFonts w:cstheme="minorHAnsi"/>
        </w:rPr>
        <w:t>Add to this ideological and material division, t</w:t>
      </w:r>
      <w:r w:rsidRPr="00287E62">
        <w:rPr>
          <w:rStyle w:val="Emphasis"/>
          <w:rFonts w:cstheme="minorHAnsi"/>
          <w:highlight w:val="green"/>
        </w:rPr>
        <w:t>he license to arbitrarily add to the disabled classification, an aesthetics of disgust, aggression, and objectification by those who can pass or who can qualify as able</w:t>
      </w:r>
      <w:r w:rsidRPr="00287E62">
        <w:rPr>
          <w:rStyle w:val="Emphasis"/>
          <w:rFonts w:cstheme="minorHAnsi"/>
        </w:rPr>
        <w:t xml:space="preserve"> (or </w:t>
      </w:r>
      <w:proofErr w:type="spellStart"/>
      <w:r w:rsidRPr="00287E62">
        <w:rPr>
          <w:rStyle w:val="Emphasis"/>
          <w:rFonts w:cstheme="minorHAnsi"/>
        </w:rPr>
        <w:t>ablebodied</w:t>
      </w:r>
      <w:proofErr w:type="spellEnd"/>
      <w:r w:rsidRPr="00287E62">
        <w:rPr>
          <w:rStyle w:val="Emphasis"/>
          <w:rFonts w:cstheme="minorHAnsi"/>
        </w:rPr>
        <w:t>)</w:t>
      </w:r>
      <w:r w:rsidRPr="00287E62">
        <w:rPr>
          <w:rFonts w:cstheme="minorHAnsi"/>
          <w:sz w:val="14"/>
        </w:rPr>
        <w:t xml:space="preserve">. Simply stated and as prime example, </w:t>
      </w:r>
      <w:r w:rsidRPr="00287E62">
        <w:rPr>
          <w:rStyle w:val="Emphasis"/>
          <w:rFonts w:cstheme="minorHAnsi"/>
        </w:rPr>
        <w:t>even the seemingly benign mark of being “special needs” can be reread here as just ableist-speak operating as another form of unjustified segregation and vicious discrimination</w:t>
      </w:r>
      <w:r w:rsidRPr="00287E62">
        <w:rPr>
          <w:rFonts w:cstheme="minorHAnsi"/>
          <w:sz w:val="14"/>
        </w:rPr>
        <w:t xml:space="preserve"> between those who will and may drown from those valued as worth saving in the context of educational institutions, but only if “we” are inspired or have pity on them enough to do so. As a philosopher, these too are my personal “ghosts”: the catalogued superstitions, inherited and unpacked biases, the unspoken, and unaddressed errors that seep into the operating rationales of social structures and political mechanisms which I have learned and in which I have been raised. </w:t>
      </w:r>
      <w:r w:rsidRPr="00287E62">
        <w:rPr>
          <w:rStyle w:val="Emphasis"/>
          <w:rFonts w:cstheme="minorHAnsi"/>
          <w:highlight w:val="green"/>
        </w:rPr>
        <w:t xml:space="preserve">The ideological, biased divisions between the </w:t>
      </w:r>
      <w:proofErr w:type="spellStart"/>
      <w:r w:rsidRPr="00287E62">
        <w:rPr>
          <w:rStyle w:val="Emphasis"/>
          <w:rFonts w:cstheme="minorHAnsi"/>
          <w:highlight w:val="green"/>
        </w:rPr>
        <w:t>ablebodied</w:t>
      </w:r>
      <w:proofErr w:type="spellEnd"/>
      <w:r w:rsidRPr="00287E62">
        <w:rPr>
          <w:rStyle w:val="Emphasis"/>
          <w:rFonts w:cstheme="minorHAnsi"/>
          <w:highlight w:val="green"/>
        </w:rPr>
        <w:t xml:space="preserve"> and the disabled are not benign distinctions; they emerge from the material and educational conditions of exclusion and segregation</w:t>
      </w:r>
      <w:r w:rsidRPr="00287E62">
        <w:rPr>
          <w:rStyle w:val="Emphasis"/>
          <w:rFonts w:cstheme="minorHAnsi"/>
        </w:rPr>
        <w:t xml:space="preserve"> and are a form of literacy</w:t>
      </w:r>
      <w:r w:rsidRPr="00287E62">
        <w:rPr>
          <w:rFonts w:cstheme="minorHAnsi"/>
          <w:sz w:val="14"/>
        </w:rPr>
        <w:t xml:space="preserve">—an aggregation of experiences that inscribe a reward system for “normal (read: natural) ability,” </w:t>
      </w:r>
      <w:r w:rsidRPr="00287E62">
        <w:rPr>
          <w:rStyle w:val="Emphasis"/>
          <w:rFonts w:cstheme="minorHAnsi"/>
          <w:highlight w:val="green"/>
        </w:rPr>
        <w:t xml:space="preserve">functioning as semiotic currency for the </w:t>
      </w:r>
      <w:proofErr w:type="spellStart"/>
      <w:r w:rsidRPr="00287E62">
        <w:rPr>
          <w:rStyle w:val="Emphasis"/>
          <w:rFonts w:cstheme="minorHAnsi"/>
          <w:highlight w:val="green"/>
        </w:rPr>
        <w:t>ablebodied</w:t>
      </w:r>
      <w:proofErr w:type="spellEnd"/>
      <w:r w:rsidRPr="00287E62">
        <w:rPr>
          <w:rFonts w:cstheme="minorHAnsi"/>
          <w:sz w:val="14"/>
        </w:rPr>
        <w:t xml:space="preserve"> among their own class, organizing, and solidifying it into a kind of individual, as if that other class of “special needs” is a kindred group, yet, in this ideological “un-thinking that is a doing,” as such, </w:t>
      </w:r>
      <w:r w:rsidRPr="00287E62">
        <w:rPr>
          <w:rStyle w:val="Emphasis"/>
          <w:rFonts w:cstheme="minorHAnsi"/>
          <w:highlight w:val="green"/>
        </w:rPr>
        <w:t>ableist ideology marks off a category that contains nothing one can conscientiously call “kind</w:t>
      </w:r>
      <w:r w:rsidRPr="00287E62">
        <w:rPr>
          <w:rStyle w:val="Emphasis"/>
          <w:rFonts w:cstheme="minorHAnsi"/>
        </w:rPr>
        <w:t>.”</w:t>
      </w:r>
    </w:p>
    <w:p w14:paraId="2260B551" w14:textId="77777777" w:rsidR="001826BF" w:rsidRPr="00287E62" w:rsidRDefault="001826BF" w:rsidP="001826BF">
      <w:pPr>
        <w:pStyle w:val="Heading4"/>
        <w:rPr>
          <w:rFonts w:cstheme="minorHAnsi"/>
        </w:rPr>
      </w:pPr>
      <w:r w:rsidRPr="00287E62">
        <w:rPr>
          <w:rFonts w:cstheme="minorHAnsi"/>
        </w:rPr>
        <w:t xml:space="preserve">Vote negative to challenge the ableist normativity of the 1ac’s rhetorical project – challenging the logic of ableism is key to create new futures beyond the grasp of </w:t>
      </w:r>
      <w:proofErr w:type="spellStart"/>
      <w:r w:rsidRPr="00287E62">
        <w:rPr>
          <w:rFonts w:cstheme="minorHAnsi"/>
        </w:rPr>
        <w:t>ablenormativity</w:t>
      </w:r>
      <w:proofErr w:type="spellEnd"/>
      <w:r w:rsidRPr="00287E62">
        <w:rPr>
          <w:rFonts w:cstheme="minorHAnsi"/>
        </w:rPr>
        <w:t>.</w:t>
      </w:r>
    </w:p>
    <w:p w14:paraId="7318ABAE" w14:textId="77777777" w:rsidR="001826BF" w:rsidRPr="00287E62" w:rsidRDefault="001826BF" w:rsidP="001826BF">
      <w:pPr>
        <w:rPr>
          <w:rFonts w:cstheme="minorHAnsi"/>
        </w:rPr>
      </w:pPr>
      <w:bookmarkStart w:id="0" w:name="_Hlk135476715"/>
      <w:r w:rsidRPr="00287E62">
        <w:rPr>
          <w:rStyle w:val="Style13ptBold"/>
          <w:rFonts w:cstheme="minorHAnsi"/>
        </w:rPr>
        <w:t>Dolmage 2014</w:t>
      </w:r>
      <w:r w:rsidRPr="00287E62">
        <w:rPr>
          <w:rFonts w:cstheme="minorHAnsi"/>
        </w:rPr>
        <w:t xml:space="preserve"> Jay Timothy Dolmage, Prof of English @ U Waterloo, PhD @ U of Miami Ohio, </w:t>
      </w:r>
      <w:r w:rsidRPr="00287E62">
        <w:rPr>
          <w:rFonts w:cstheme="minorHAnsi"/>
          <w:i/>
          <w:iCs/>
        </w:rPr>
        <w:t xml:space="preserve">Disability Rhetoric, </w:t>
      </w:r>
      <w:r w:rsidRPr="00287E62">
        <w:rPr>
          <w:rFonts w:cstheme="minorHAnsi"/>
        </w:rPr>
        <w:t>Syracuse U Press, 2014, 288-291</w:t>
      </w:r>
    </w:p>
    <w:p w14:paraId="147F2873" w14:textId="77777777" w:rsidR="001826BF" w:rsidRPr="00287E62" w:rsidRDefault="001826BF" w:rsidP="001826BF">
      <w:pPr>
        <w:rPr>
          <w:rStyle w:val="StyleUnderline"/>
          <w:rFonts w:cstheme="minorHAnsi"/>
          <w:sz w:val="16"/>
          <w:u w:val="none"/>
        </w:rPr>
      </w:pPr>
      <w:r w:rsidRPr="00287E62">
        <w:rPr>
          <w:rFonts w:cstheme="minorHAnsi"/>
          <w:sz w:val="16"/>
        </w:rPr>
        <w:t xml:space="preserve">I began this book with three moments, three spaces: Periclean Athens, following the Ten Years’ War; in the aftermath of World War II; and here, today. I suggested that now, as in these historical spaces, bodies continue to change, as do attitudes about them, and the </w:t>
      </w:r>
      <w:r w:rsidRPr="00287E62">
        <w:rPr>
          <w:rStyle w:val="Emphasis"/>
          <w:rFonts w:cstheme="minorHAnsi"/>
        </w:rPr>
        <w:t>rhetorical entailments of</w:t>
      </w:r>
      <w:r w:rsidRPr="00287E62">
        <w:rPr>
          <w:rFonts w:cstheme="minorHAnsi"/>
          <w:sz w:val="16"/>
        </w:rPr>
        <w:t xml:space="preserve"> </w:t>
      </w:r>
      <w:r w:rsidRPr="00287E62">
        <w:rPr>
          <w:rStyle w:val="Emphasis"/>
          <w:rFonts w:cstheme="minorHAnsi"/>
        </w:rPr>
        <w:t>these bodily transformations continue to be negotiated</w:t>
      </w:r>
      <w:r w:rsidRPr="00287E62">
        <w:rPr>
          <w:rFonts w:cstheme="minorHAnsi"/>
          <w:sz w:val="16"/>
        </w:rPr>
        <w:t xml:space="preserve">. I argued, deliberatively, </w:t>
      </w:r>
      <w:r w:rsidRPr="00287E62">
        <w:rPr>
          <w:rStyle w:val="Emphasis"/>
          <w:rFonts w:cstheme="minorHAnsi"/>
        </w:rPr>
        <w:t xml:space="preserve">that a </w:t>
      </w:r>
      <w:proofErr w:type="gramStart"/>
      <w:r w:rsidRPr="00287E62">
        <w:rPr>
          <w:rStyle w:val="Emphasis"/>
          <w:rFonts w:cstheme="minorHAnsi"/>
        </w:rPr>
        <w:t xml:space="preserve">“futuristic” </w:t>
      </w:r>
      <w:r w:rsidRPr="00287E62">
        <w:rPr>
          <w:rStyle w:val="Emphasis"/>
          <w:rFonts w:cstheme="minorHAnsi"/>
          <w:highlight w:val="green"/>
        </w:rPr>
        <w:t>disability studies</w:t>
      </w:r>
      <w:proofErr w:type="gramEnd"/>
      <w:r w:rsidRPr="00287E62">
        <w:rPr>
          <w:rStyle w:val="Emphasis"/>
          <w:rFonts w:cstheme="minorHAnsi"/>
          <w:highlight w:val="green"/>
        </w:rPr>
        <w:t xml:space="preserve"> will not be about eradication of disability, but about new social structures and relations, made possible by new rhetorics.</w:t>
      </w:r>
      <w:r w:rsidRPr="00287E62">
        <w:rPr>
          <w:rFonts w:cstheme="minorHAnsi"/>
          <w:sz w:val="16"/>
        </w:rPr>
        <w:t xml:space="preserve"> Somewhat ironically, these disability futures, I hope I have shown, can be made possible through disability historiography. Hopefully, this book has changed your view on all three of these spaces and the bodies within them. But most vitally, </w:t>
      </w:r>
      <w:proofErr w:type="spellStart"/>
      <w:r w:rsidRPr="00287E62">
        <w:rPr>
          <w:rFonts w:cstheme="minorHAnsi"/>
          <w:sz w:val="16"/>
        </w:rPr>
        <w:t>mētis</w:t>
      </w:r>
      <w:proofErr w:type="spellEnd"/>
      <w:r w:rsidRPr="00287E62">
        <w:rPr>
          <w:rFonts w:cstheme="minorHAnsi"/>
          <w:sz w:val="16"/>
        </w:rPr>
        <w:t xml:space="preserve"> needs to have transformed where you can go from here and how you will get there. I have argued that tension around the body exists, fi </w:t>
      </w:r>
      <w:proofErr w:type="spellStart"/>
      <w:r w:rsidRPr="00287E62">
        <w:rPr>
          <w:rFonts w:cstheme="minorHAnsi"/>
          <w:sz w:val="16"/>
        </w:rPr>
        <w:t>rst</w:t>
      </w:r>
      <w:proofErr w:type="spellEnd"/>
      <w:r w:rsidRPr="00287E62">
        <w:rPr>
          <w:rFonts w:cstheme="minorHAnsi"/>
          <w:sz w:val="16"/>
        </w:rPr>
        <w:t xml:space="preserve">, because efforts to define </w:t>
      </w:r>
      <w:r w:rsidRPr="00287E62">
        <w:rPr>
          <w:rStyle w:val="Emphasis"/>
          <w:rFonts w:cstheme="minorHAnsi"/>
          <w:highlight w:val="green"/>
        </w:rPr>
        <w:t>rhetoric</w:t>
      </w:r>
      <w:r w:rsidRPr="00287E62">
        <w:rPr>
          <w:rFonts w:cstheme="minorHAnsi"/>
          <w:sz w:val="16"/>
        </w:rPr>
        <w:t xml:space="preserve"> have so often </w:t>
      </w:r>
      <w:r w:rsidRPr="00287E62">
        <w:rPr>
          <w:rStyle w:val="Emphasis"/>
          <w:rFonts w:cstheme="minorHAnsi"/>
        </w:rPr>
        <w:t xml:space="preserve">denied and </w:t>
      </w:r>
      <w:r w:rsidRPr="00287E62">
        <w:rPr>
          <w:rStyle w:val="Emphasis"/>
          <w:rFonts w:cstheme="minorHAnsi"/>
          <w:highlight w:val="green"/>
        </w:rPr>
        <w:t>denigrated the body;</w:t>
      </w:r>
      <w:r w:rsidRPr="00287E62">
        <w:rPr>
          <w:rFonts w:cstheme="minorHAnsi"/>
          <w:sz w:val="16"/>
        </w:rPr>
        <w:t xml:space="preserve"> second, because this denial has always been laughably impossible; third, because modern body values and anxieties have always been mapped back across history; and fi </w:t>
      </w:r>
      <w:proofErr w:type="spellStart"/>
      <w:r w:rsidRPr="00287E62">
        <w:rPr>
          <w:rFonts w:cstheme="minorHAnsi"/>
          <w:sz w:val="16"/>
        </w:rPr>
        <w:t>nally</w:t>
      </w:r>
      <w:proofErr w:type="spellEnd"/>
      <w:r w:rsidRPr="00287E62">
        <w:rPr>
          <w:rFonts w:cstheme="minorHAnsi"/>
          <w:sz w:val="16"/>
        </w:rPr>
        <w:t xml:space="preserve"> because studying any culture’s attitudes and arguments about the body always connects us intimately with attitudes </w:t>
      </w:r>
      <w:proofErr w:type="spellStart"/>
      <w:r w:rsidRPr="00287E62">
        <w:rPr>
          <w:rFonts w:cstheme="minorHAnsi"/>
          <w:sz w:val="16"/>
        </w:rPr>
        <w:t>andarguments</w:t>
      </w:r>
      <w:proofErr w:type="spellEnd"/>
      <w:r w:rsidRPr="00287E62">
        <w:rPr>
          <w:rFonts w:cstheme="minorHAnsi"/>
          <w:sz w:val="16"/>
        </w:rPr>
        <w:t xml:space="preserve"> about rhetorical possibility. That is, </w:t>
      </w:r>
      <w:r w:rsidRPr="00287E62">
        <w:rPr>
          <w:rStyle w:val="Emphasis"/>
          <w:rFonts w:cstheme="minorHAnsi"/>
          <w:highlight w:val="green"/>
        </w:rPr>
        <w:t>to care about the body is to care about how we make meaning.</w:t>
      </w:r>
      <w:r w:rsidRPr="00287E62">
        <w:rPr>
          <w:rFonts w:cstheme="minorHAnsi"/>
          <w:sz w:val="16"/>
        </w:rPr>
        <w:t xml:space="preserve"> In my second ch2wapter, I worked through an inventory of arguments about rhetoric and the body, I returned to these arguments throughout the book, and I will revisit these again, as a means of mapping where we might go next, and how. One: The body is invested rhetorically. The body has always been a rhetorical product or experiment, even as bodies have always been insistently material. Two: Rhetoric is always embodied. The body has traditionally been rhetorical equipment and a rhetorical instrument, but it has also always been a rhetorical engine. </w:t>
      </w:r>
      <w:r w:rsidRPr="00287E62">
        <w:rPr>
          <w:rStyle w:val="Emphasis"/>
          <w:rFonts w:cstheme="minorHAnsi"/>
          <w:highlight w:val="green"/>
        </w:rPr>
        <w:t>The body is rhetorical</w:t>
      </w:r>
      <w:r w:rsidRPr="00287E62">
        <w:rPr>
          <w:rStyle w:val="Emphasis"/>
          <w:rFonts w:cstheme="minorHAnsi"/>
        </w:rPr>
        <w:t>—it communicates and thinks.</w:t>
      </w:r>
      <w:r w:rsidRPr="00287E62">
        <w:rPr>
          <w:rFonts w:cstheme="minorHAnsi"/>
          <w:sz w:val="16"/>
        </w:rPr>
        <w:t xml:space="preserve"> Three: </w:t>
      </w:r>
      <w:r w:rsidRPr="00287E62">
        <w:rPr>
          <w:rStyle w:val="Emphasis"/>
          <w:rFonts w:cstheme="minorHAnsi"/>
          <w:highlight w:val="green"/>
        </w:rPr>
        <w:t>Disability shapes our available means of persuasion.</w:t>
      </w:r>
      <w:r w:rsidRPr="00287E62">
        <w:rPr>
          <w:rFonts w:cstheme="minorHAnsi"/>
          <w:sz w:val="16"/>
        </w:rPr>
        <w:t xml:space="preserve"> Embodied difference can actually be read as the very possibility of meaning. These three positions then shape how we learn through the body, but also who can learn. As I conclude this book, I want to return to these points and relate them </w:t>
      </w:r>
      <w:proofErr w:type="spellStart"/>
      <w:proofErr w:type="gramStart"/>
      <w:r w:rsidRPr="00287E62">
        <w:rPr>
          <w:rFonts w:cstheme="minorHAnsi"/>
          <w:sz w:val="16"/>
        </w:rPr>
        <w:t>specifi</w:t>
      </w:r>
      <w:proofErr w:type="spellEnd"/>
      <w:r w:rsidRPr="00287E62">
        <w:rPr>
          <w:rFonts w:cstheme="minorHAnsi"/>
          <w:sz w:val="16"/>
        </w:rPr>
        <w:t xml:space="preserve"> </w:t>
      </w:r>
      <w:proofErr w:type="spellStart"/>
      <w:r w:rsidRPr="00287E62">
        <w:rPr>
          <w:rFonts w:cstheme="minorHAnsi"/>
          <w:sz w:val="16"/>
        </w:rPr>
        <w:t>cally</w:t>
      </w:r>
      <w:proofErr w:type="spellEnd"/>
      <w:proofErr w:type="gramEnd"/>
      <w:r w:rsidRPr="00287E62">
        <w:rPr>
          <w:rFonts w:cstheme="minorHAnsi"/>
          <w:sz w:val="16"/>
        </w:rPr>
        <w:t xml:space="preserve"> to learning, as a gesture toward future applications of </w:t>
      </w:r>
      <w:proofErr w:type="spellStart"/>
      <w:r w:rsidRPr="00287E62">
        <w:rPr>
          <w:rFonts w:cstheme="minorHAnsi"/>
          <w:sz w:val="16"/>
        </w:rPr>
        <w:t>mētis</w:t>
      </w:r>
      <w:proofErr w:type="spellEnd"/>
      <w:r w:rsidRPr="00287E62">
        <w:rPr>
          <w:rFonts w:cstheme="minorHAnsi"/>
          <w:sz w:val="16"/>
        </w:rPr>
        <w:t xml:space="preserve">. My argument, in </w:t>
      </w:r>
      <w:proofErr w:type="spellStart"/>
      <w:r w:rsidRPr="00287E62">
        <w:rPr>
          <w:rFonts w:cstheme="minorHAnsi"/>
          <w:sz w:val="16"/>
        </w:rPr>
        <w:t>parsing</w:t>
      </w:r>
      <w:proofErr w:type="spellEnd"/>
      <w:r w:rsidRPr="00287E62">
        <w:rPr>
          <w:rFonts w:cstheme="minorHAnsi"/>
          <w:sz w:val="16"/>
        </w:rPr>
        <w:t xml:space="preserve"> through the classical debate, was that </w:t>
      </w:r>
      <w:r w:rsidRPr="00287E62">
        <w:rPr>
          <w:rStyle w:val="Emphasis"/>
          <w:rFonts w:cstheme="minorHAnsi"/>
        </w:rPr>
        <w:t>we have always worried about bodies, and</w:t>
      </w:r>
      <w:r w:rsidRPr="00287E62">
        <w:rPr>
          <w:rFonts w:cstheme="minorHAnsi"/>
          <w:sz w:val="16"/>
        </w:rPr>
        <w:t xml:space="preserve"> this worry always centers around and never resolves </w:t>
      </w:r>
      <w:r w:rsidRPr="00287E62">
        <w:rPr>
          <w:rStyle w:val="Emphasis"/>
          <w:rFonts w:cstheme="minorHAnsi"/>
        </w:rPr>
        <w:t>the desire to exclude difference and thus to create categories of disability.</w:t>
      </w:r>
      <w:r w:rsidRPr="00287E62">
        <w:rPr>
          <w:rFonts w:cstheme="minorHAnsi"/>
          <w:sz w:val="16"/>
        </w:rPr>
        <w:t xml:space="preserve"> Unfortunately, debates about education have also always utilized logics of </w:t>
      </w:r>
      <w:proofErr w:type="spellStart"/>
      <w:r w:rsidRPr="00287E62">
        <w:rPr>
          <w:rFonts w:cstheme="minorHAnsi"/>
          <w:sz w:val="16"/>
        </w:rPr>
        <w:t>exnomination</w:t>
      </w:r>
      <w:proofErr w:type="spellEnd"/>
      <w:r w:rsidRPr="00287E62">
        <w:rPr>
          <w:rFonts w:cstheme="minorHAnsi"/>
          <w:sz w:val="16"/>
        </w:rPr>
        <w:t xml:space="preserve">—an obsession about who cannot learn, a cataloging of deficiencies. Underneath these explorations is always the notion that differences in aptitude are “natural.” I believe that, </w:t>
      </w:r>
      <w:proofErr w:type="gramStart"/>
      <w:r w:rsidRPr="00287E62">
        <w:rPr>
          <w:rFonts w:cstheme="minorHAnsi"/>
          <w:sz w:val="16"/>
        </w:rPr>
        <w:t xml:space="preserve">fi </w:t>
      </w:r>
      <w:proofErr w:type="spellStart"/>
      <w:r w:rsidRPr="00287E62">
        <w:rPr>
          <w:rFonts w:cstheme="minorHAnsi"/>
          <w:sz w:val="16"/>
        </w:rPr>
        <w:t>nally</w:t>
      </w:r>
      <w:proofErr w:type="spellEnd"/>
      <w:proofErr w:type="gramEnd"/>
      <w:r w:rsidRPr="00287E62">
        <w:rPr>
          <w:rFonts w:cstheme="minorHAnsi"/>
          <w:sz w:val="16"/>
        </w:rPr>
        <w:t xml:space="preserve">, </w:t>
      </w:r>
      <w:r w:rsidRPr="00287E62">
        <w:rPr>
          <w:rStyle w:val="Emphasis"/>
          <w:rFonts w:cstheme="minorHAnsi"/>
          <w:highlight w:val="green"/>
        </w:rPr>
        <w:t xml:space="preserve">the </w:t>
      </w:r>
      <w:r w:rsidRPr="00287E62">
        <w:rPr>
          <w:rStyle w:val="Emphasis"/>
          <w:rFonts w:cstheme="minorHAnsi"/>
        </w:rPr>
        <w:t xml:space="preserve">great </w:t>
      </w:r>
      <w:r w:rsidRPr="00287E62">
        <w:rPr>
          <w:rStyle w:val="Emphasis"/>
          <w:rFonts w:cstheme="minorHAnsi"/>
          <w:highlight w:val="green"/>
        </w:rPr>
        <w:t>potential</w:t>
      </w:r>
      <w:r w:rsidRPr="00287E62">
        <w:rPr>
          <w:rFonts w:cstheme="minorHAnsi"/>
          <w:sz w:val="16"/>
        </w:rPr>
        <w:t xml:space="preserve"> of </w:t>
      </w:r>
      <w:proofErr w:type="spellStart"/>
      <w:r w:rsidRPr="00287E62">
        <w:rPr>
          <w:rFonts w:cstheme="minorHAnsi"/>
          <w:sz w:val="16"/>
        </w:rPr>
        <w:t>mētis</w:t>
      </w:r>
      <w:proofErr w:type="spellEnd"/>
      <w:r w:rsidRPr="00287E62">
        <w:rPr>
          <w:rFonts w:cstheme="minorHAnsi"/>
          <w:sz w:val="16"/>
        </w:rPr>
        <w:t xml:space="preserve"> rhetoric </w:t>
      </w:r>
      <w:r w:rsidRPr="00287E62">
        <w:rPr>
          <w:rStyle w:val="Emphasis"/>
          <w:rFonts w:cstheme="minorHAnsi"/>
          <w:highlight w:val="green"/>
        </w:rPr>
        <w:t xml:space="preserve">is to challenge these beliefs </w:t>
      </w:r>
      <w:r w:rsidRPr="00287E62">
        <w:rPr>
          <w:rStyle w:val="Emphasis"/>
          <w:rFonts w:cstheme="minorHAnsi"/>
        </w:rPr>
        <w:t xml:space="preserve">about how we learn and about </w:t>
      </w:r>
      <w:proofErr w:type="gramStart"/>
      <w:r w:rsidRPr="00287E62">
        <w:rPr>
          <w:rStyle w:val="Emphasis"/>
          <w:rFonts w:cstheme="minorHAnsi"/>
        </w:rPr>
        <w:t>who</w:t>
      </w:r>
      <w:proofErr w:type="gramEnd"/>
      <w:r w:rsidRPr="00287E62">
        <w:rPr>
          <w:rStyle w:val="Emphasis"/>
          <w:rFonts w:cstheme="minorHAnsi"/>
        </w:rPr>
        <w:t xml:space="preserve"> can learn</w:t>
      </w:r>
      <w:r w:rsidRPr="00287E62">
        <w:rPr>
          <w:rFonts w:cstheme="minorHAnsi"/>
          <w:sz w:val="16"/>
        </w:rPr>
        <w:t xml:space="preserve">. A </w:t>
      </w:r>
      <w:proofErr w:type="spellStart"/>
      <w:r w:rsidRPr="00287E62">
        <w:rPr>
          <w:rFonts w:cstheme="minorHAnsi"/>
          <w:sz w:val="16"/>
        </w:rPr>
        <w:t>mētis</w:t>
      </w:r>
      <w:proofErr w:type="spellEnd"/>
      <w:r w:rsidRPr="00287E62">
        <w:rPr>
          <w:rFonts w:cstheme="minorHAnsi"/>
          <w:sz w:val="16"/>
        </w:rPr>
        <w:t xml:space="preserve"> epistemology holds that </w:t>
      </w:r>
      <w:r w:rsidRPr="00287E62">
        <w:rPr>
          <w:rStyle w:val="Emphasis"/>
          <w:rFonts w:cstheme="minorHAnsi"/>
        </w:rPr>
        <w:t xml:space="preserve">we all, </w:t>
      </w:r>
      <w:proofErr w:type="spellStart"/>
      <w:r w:rsidRPr="00287E62">
        <w:rPr>
          <w:rStyle w:val="Emphasis"/>
          <w:rFonts w:cstheme="minorHAnsi"/>
        </w:rPr>
        <w:t>intercorporeally</w:t>
      </w:r>
      <w:proofErr w:type="spellEnd"/>
      <w:r w:rsidRPr="00287E62">
        <w:rPr>
          <w:rStyle w:val="Emphasis"/>
          <w:rFonts w:cstheme="minorHAnsi"/>
        </w:rPr>
        <w:t>, shape realities.</w:t>
      </w:r>
      <w:r w:rsidRPr="00287E62">
        <w:rPr>
          <w:rFonts w:cstheme="minorHAnsi"/>
          <w:sz w:val="16"/>
        </w:rPr>
        <w:t xml:space="preserve"> This is </w:t>
      </w:r>
      <w:r w:rsidRPr="00287E62">
        <w:rPr>
          <w:rStyle w:val="Emphasis"/>
          <w:rFonts w:cstheme="minorHAnsi"/>
          <w:highlight w:val="green"/>
        </w:rPr>
        <w:t>the inverse of an educational scheme in which bodies are containers for information,</w:t>
      </w:r>
      <w:r w:rsidRPr="00287E62">
        <w:rPr>
          <w:rFonts w:cstheme="minorHAnsi"/>
          <w:sz w:val="16"/>
        </w:rPr>
        <w:t xml:space="preserve"> with some bodies better adapted to hold these contents than others. </w:t>
      </w:r>
      <w:proofErr w:type="spellStart"/>
      <w:r w:rsidRPr="00287E62">
        <w:rPr>
          <w:rFonts w:cstheme="minorHAnsi"/>
          <w:sz w:val="16"/>
        </w:rPr>
        <w:t>Mētis</w:t>
      </w:r>
      <w:proofErr w:type="spellEnd"/>
      <w:r w:rsidRPr="00287E62">
        <w:rPr>
          <w:rFonts w:cstheme="minorHAnsi"/>
          <w:sz w:val="16"/>
        </w:rPr>
        <w:t xml:space="preserve"> is </w:t>
      </w:r>
      <w:r w:rsidRPr="00287E62">
        <w:rPr>
          <w:rStyle w:val="Emphasis"/>
          <w:rFonts w:cstheme="minorHAnsi"/>
          <w:highlight w:val="green"/>
        </w:rPr>
        <w:t xml:space="preserve">a model for </w:t>
      </w:r>
      <w:r w:rsidRPr="00287E62">
        <w:rPr>
          <w:rStyle w:val="Emphasis"/>
          <w:rFonts w:cstheme="minorHAnsi"/>
        </w:rPr>
        <w:t>adaptation</w:t>
      </w:r>
      <w:r w:rsidRPr="00287E62">
        <w:rPr>
          <w:rStyle w:val="Emphasis"/>
          <w:rFonts w:cstheme="minorHAnsi"/>
          <w:highlight w:val="green"/>
        </w:rPr>
        <w:t xml:space="preserve">, change, critique, </w:t>
      </w:r>
      <w:r w:rsidRPr="00287E62">
        <w:rPr>
          <w:rStyle w:val="Emphasis"/>
          <w:rFonts w:cstheme="minorHAnsi"/>
        </w:rPr>
        <w:t xml:space="preserve">uniqueness, prosthesis, </w:t>
      </w:r>
      <w:proofErr w:type="spellStart"/>
      <w:r w:rsidRPr="00287E62">
        <w:rPr>
          <w:rStyle w:val="Emphasis"/>
          <w:rFonts w:cstheme="minorHAnsi"/>
        </w:rPr>
        <w:t>recursivity</w:t>
      </w:r>
      <w:proofErr w:type="spellEnd"/>
      <w:r w:rsidRPr="00287E62">
        <w:rPr>
          <w:rStyle w:val="Emphasis"/>
          <w:rFonts w:cstheme="minorHAnsi"/>
        </w:rPr>
        <w:t xml:space="preserve">, </w:t>
      </w:r>
      <w:r w:rsidRPr="00287E62">
        <w:rPr>
          <w:rStyle w:val="Emphasis"/>
          <w:rFonts w:cstheme="minorHAnsi"/>
          <w:highlight w:val="green"/>
        </w:rPr>
        <w:t>invention</w:t>
      </w:r>
      <w:r w:rsidRPr="00287E62">
        <w:rPr>
          <w:rStyle w:val="Emphasis"/>
          <w:rFonts w:cstheme="minorHAnsi"/>
        </w:rPr>
        <w:t xml:space="preserve">, </w:t>
      </w:r>
      <w:proofErr w:type="spellStart"/>
      <w:r w:rsidRPr="00287E62">
        <w:rPr>
          <w:rStyle w:val="Emphasis"/>
          <w:rFonts w:cstheme="minorHAnsi"/>
        </w:rPr>
        <w:t>intercorporeality</w:t>
      </w:r>
      <w:proofErr w:type="spellEnd"/>
      <w:r w:rsidRPr="00287E62">
        <w:rPr>
          <w:rStyle w:val="Emphasis"/>
          <w:rFonts w:cstheme="minorHAnsi"/>
        </w:rPr>
        <w:t>, ambiguity, and abstraction</w:t>
      </w:r>
      <w:r w:rsidRPr="00287E62">
        <w:rPr>
          <w:rFonts w:cstheme="minorHAnsi"/>
          <w:sz w:val="16"/>
        </w:rPr>
        <w:t xml:space="preserve">. </w:t>
      </w:r>
      <w:r w:rsidRPr="00287E62">
        <w:rPr>
          <w:rStyle w:val="Emphasis"/>
          <w:rFonts w:cstheme="minorHAnsi"/>
        </w:rPr>
        <w:t>What</w:t>
      </w:r>
      <w:r w:rsidRPr="00287E62">
        <w:rPr>
          <w:rStyle w:val="Emphasis"/>
          <w:rFonts w:cstheme="minorHAnsi"/>
          <w:highlight w:val="green"/>
        </w:rPr>
        <w:t xml:space="preserve"> if these were our central </w:t>
      </w:r>
      <w:r w:rsidRPr="00287E62">
        <w:rPr>
          <w:rStyle w:val="Emphasis"/>
          <w:rFonts w:cstheme="minorHAnsi"/>
        </w:rPr>
        <w:t xml:space="preserve">educational </w:t>
      </w:r>
      <w:r w:rsidRPr="00287E62">
        <w:rPr>
          <w:rStyle w:val="Emphasis"/>
          <w:rFonts w:cstheme="minorHAnsi"/>
          <w:highlight w:val="green"/>
        </w:rPr>
        <w:t>values (instead of accumulation,</w:t>
      </w:r>
      <w:r w:rsidRPr="00287E62">
        <w:rPr>
          <w:rFonts w:cstheme="minorHAnsi"/>
          <w:sz w:val="16"/>
        </w:rPr>
        <w:t xml:space="preserve"> retention, comprehension, </w:t>
      </w:r>
      <w:r w:rsidRPr="00287E62">
        <w:rPr>
          <w:rStyle w:val="Emphasis"/>
          <w:rFonts w:cstheme="minorHAnsi"/>
        </w:rPr>
        <w:t>compliance reproduction)</w:t>
      </w:r>
      <w:r w:rsidRPr="00287E62">
        <w:rPr>
          <w:rFonts w:cstheme="minorHAnsi"/>
          <w:sz w:val="16"/>
        </w:rPr>
        <w:t xml:space="preserve">? </w:t>
      </w:r>
      <w:proofErr w:type="spellStart"/>
      <w:r w:rsidRPr="00287E62">
        <w:rPr>
          <w:rStyle w:val="Emphasis"/>
          <w:rFonts w:cstheme="minorHAnsi"/>
        </w:rPr>
        <w:t>Mētis</w:t>
      </w:r>
      <w:proofErr w:type="spellEnd"/>
      <w:r w:rsidRPr="00287E62">
        <w:rPr>
          <w:rStyle w:val="Emphasis"/>
          <w:rFonts w:cstheme="minorHAnsi"/>
        </w:rPr>
        <w:t xml:space="preserve"> should also offer </w:t>
      </w:r>
      <w:r w:rsidRPr="00287E62">
        <w:rPr>
          <w:rStyle w:val="Emphasis"/>
          <w:rFonts w:cstheme="minorHAnsi"/>
          <w:highlight w:val="green"/>
        </w:rPr>
        <w:t xml:space="preserve">a constant reminder of </w:t>
      </w:r>
      <w:r w:rsidRPr="00287E62">
        <w:rPr>
          <w:rStyle w:val="Emphasis"/>
          <w:rFonts w:cstheme="minorHAnsi"/>
        </w:rPr>
        <w:t xml:space="preserve">the </w:t>
      </w:r>
      <w:r w:rsidRPr="00287E62">
        <w:rPr>
          <w:rStyle w:val="Emphasis"/>
          <w:rFonts w:cstheme="minorHAnsi"/>
          <w:highlight w:val="green"/>
        </w:rPr>
        <w:t xml:space="preserve">exclusions </w:t>
      </w:r>
      <w:r w:rsidRPr="00287E62">
        <w:rPr>
          <w:rStyle w:val="Emphasis"/>
          <w:rFonts w:cstheme="minorHAnsi"/>
        </w:rPr>
        <w:t xml:space="preserve">(and consumptions) of the past and present, a machine </w:t>
      </w:r>
      <w:r w:rsidRPr="00287E62">
        <w:rPr>
          <w:rStyle w:val="Emphasis"/>
          <w:rFonts w:cstheme="minorHAnsi"/>
          <w:highlight w:val="green"/>
        </w:rPr>
        <w:t xml:space="preserve">for interrogating the </w:t>
      </w:r>
      <w:r w:rsidRPr="00287E62">
        <w:rPr>
          <w:rStyle w:val="Emphasis"/>
          <w:rFonts w:cstheme="minorHAnsi"/>
        </w:rPr>
        <w:t xml:space="preserve">interests and </w:t>
      </w:r>
      <w:r w:rsidRPr="00287E62">
        <w:rPr>
          <w:rStyle w:val="Emphasis"/>
          <w:rFonts w:cstheme="minorHAnsi"/>
          <w:highlight w:val="green"/>
        </w:rPr>
        <w:t>investments of the normative</w:t>
      </w:r>
      <w:r w:rsidRPr="00287E62">
        <w:rPr>
          <w:rFonts w:cstheme="minorHAnsi"/>
          <w:sz w:val="16"/>
        </w:rPr>
        <w:t>. Taking this rhetoric seriously in the modern classroom</w:t>
      </w:r>
      <w:r w:rsidRPr="00287E62">
        <w:rPr>
          <w:rStyle w:val="Emphasis"/>
          <w:rFonts w:cstheme="minorHAnsi"/>
        </w:rPr>
        <w:t xml:space="preserve">, we would create </w:t>
      </w:r>
      <w:r w:rsidRPr="00287E62">
        <w:rPr>
          <w:rStyle w:val="Emphasis"/>
          <w:rFonts w:cstheme="minorHAnsi"/>
          <w:highlight w:val="green"/>
        </w:rPr>
        <w:t>space for embodied knowing</w:t>
      </w:r>
      <w:r w:rsidRPr="00287E62">
        <w:rPr>
          <w:rFonts w:cstheme="minorHAnsi"/>
          <w:sz w:val="16"/>
        </w:rPr>
        <w:t>, advocate a heightened respect for all bodies, and perhaps even seek to endorse and enhance bodily difference—</w:t>
      </w:r>
      <w:r w:rsidRPr="00287E62">
        <w:rPr>
          <w:rStyle w:val="Emphasis"/>
          <w:rFonts w:cstheme="minorHAnsi"/>
        </w:rPr>
        <w:t xml:space="preserve">creating educational exchanges </w:t>
      </w:r>
      <w:r w:rsidRPr="00287E62">
        <w:rPr>
          <w:rStyle w:val="Emphasis"/>
          <w:rFonts w:cstheme="minorHAnsi"/>
          <w:highlight w:val="green"/>
        </w:rPr>
        <w:t>against the grain of the normative</w:t>
      </w:r>
      <w:r w:rsidRPr="00287E62">
        <w:rPr>
          <w:rFonts w:cstheme="minorHAnsi"/>
          <w:sz w:val="16"/>
        </w:rPr>
        <w:t xml:space="preserve">. How exactly </w:t>
      </w:r>
      <w:r w:rsidRPr="00287E62">
        <w:rPr>
          <w:rStyle w:val="Emphasis"/>
          <w:rFonts w:cstheme="minorHAnsi"/>
          <w:highlight w:val="green"/>
        </w:rPr>
        <w:t>this</w:t>
      </w:r>
      <w:r w:rsidRPr="00287E62">
        <w:rPr>
          <w:rFonts w:cstheme="minorHAnsi"/>
          <w:sz w:val="16"/>
        </w:rPr>
        <w:t xml:space="preserve"> can be </w:t>
      </w:r>
      <w:r w:rsidRPr="00287E62">
        <w:rPr>
          <w:rStyle w:val="Emphasis"/>
          <w:rFonts w:cstheme="minorHAnsi"/>
          <w:highlight w:val="green"/>
        </w:rPr>
        <w:t>achieved is a matter for debate</w:t>
      </w:r>
      <w:r w:rsidRPr="00287E62">
        <w:rPr>
          <w:rFonts w:cstheme="minorHAnsi"/>
          <w:sz w:val="16"/>
        </w:rPr>
        <w:t xml:space="preserve">. But the possibilities and potentialities are exciting to consider. </w:t>
      </w:r>
      <w:r w:rsidRPr="00287E62">
        <w:rPr>
          <w:rStyle w:val="Emphasis"/>
          <w:rFonts w:cstheme="minorHAnsi"/>
        </w:rPr>
        <w:t xml:space="preserve">There is much work to be done. </w:t>
      </w:r>
      <w:r w:rsidRPr="00287E62">
        <w:rPr>
          <w:rFonts w:cstheme="minorHAnsi"/>
          <w:sz w:val="16"/>
        </w:rPr>
        <w:t xml:space="preserve">The future of disability rhetoric (and perhaps also all of disability studies and rhetoric) lies not just in </w:t>
      </w:r>
      <w:r w:rsidRPr="00287E62">
        <w:rPr>
          <w:rStyle w:val="Emphasis"/>
          <w:rFonts w:cstheme="minorHAnsi"/>
          <w:highlight w:val="green"/>
        </w:rPr>
        <w:t>developing tools for reinterpretations of culture,</w:t>
      </w:r>
      <w:r w:rsidRPr="00287E62">
        <w:rPr>
          <w:rFonts w:cstheme="minorHAnsi"/>
          <w:sz w:val="16"/>
        </w:rPr>
        <w:t xml:space="preserve"> but in developing new </w:t>
      </w:r>
      <w:r w:rsidRPr="00287E62">
        <w:rPr>
          <w:rStyle w:val="Emphasis"/>
          <w:rFonts w:cstheme="minorHAnsi"/>
          <w:highlight w:val="green"/>
        </w:rPr>
        <w:t>cultures and new social relations.</w:t>
      </w:r>
      <w:r w:rsidRPr="00287E62">
        <w:rPr>
          <w:rFonts w:cstheme="minorHAnsi"/>
          <w:sz w:val="16"/>
        </w:rPr>
        <w:t xml:space="preserve"> This process of creation will work through and toward positive conceptions of disability. I promise to pick up this thread in my own future work, moving more directly into the contemporary classroom. As mentioned repeatedly in this work, the contradiction or doubleness at the heart of </w:t>
      </w:r>
      <w:proofErr w:type="spellStart"/>
      <w:r w:rsidRPr="00287E62">
        <w:rPr>
          <w:rFonts w:cstheme="minorHAnsi"/>
          <w:sz w:val="16"/>
        </w:rPr>
        <w:t>mētis</w:t>
      </w:r>
      <w:proofErr w:type="spellEnd"/>
      <w:r w:rsidRPr="00287E62">
        <w:rPr>
          <w:rFonts w:cstheme="minorHAnsi"/>
          <w:sz w:val="16"/>
        </w:rPr>
        <w:t xml:space="preserve">, </w:t>
      </w:r>
      <w:proofErr w:type="gramStart"/>
      <w:r w:rsidRPr="00287E62">
        <w:rPr>
          <w:rFonts w:cstheme="minorHAnsi"/>
          <w:sz w:val="16"/>
        </w:rPr>
        <w:t xml:space="preserve">fi </w:t>
      </w:r>
      <w:proofErr w:type="spellStart"/>
      <w:r w:rsidRPr="00287E62">
        <w:rPr>
          <w:rFonts w:cstheme="minorHAnsi"/>
          <w:sz w:val="16"/>
        </w:rPr>
        <w:t>ttingly</w:t>
      </w:r>
      <w:proofErr w:type="spellEnd"/>
      <w:proofErr w:type="gramEnd"/>
      <w:r w:rsidRPr="00287E62">
        <w:rPr>
          <w:rFonts w:cstheme="minorHAnsi"/>
          <w:sz w:val="16"/>
        </w:rPr>
        <w:t xml:space="preserve">, disallows a clear understanding of </w:t>
      </w:r>
      <w:proofErr w:type="spellStart"/>
      <w:r w:rsidRPr="00287E62">
        <w:rPr>
          <w:rFonts w:cstheme="minorHAnsi"/>
          <w:sz w:val="16"/>
        </w:rPr>
        <w:t>mētis</w:t>
      </w:r>
      <w:proofErr w:type="spellEnd"/>
      <w:r w:rsidRPr="00287E62">
        <w:rPr>
          <w:rFonts w:cstheme="minorHAnsi"/>
          <w:sz w:val="16"/>
        </w:rPr>
        <w:t xml:space="preserve">. In this way, for many readers, the book may seem to be a failure, fi </w:t>
      </w:r>
      <w:proofErr w:type="spellStart"/>
      <w:r w:rsidRPr="00287E62">
        <w:rPr>
          <w:rFonts w:cstheme="minorHAnsi"/>
          <w:sz w:val="16"/>
        </w:rPr>
        <w:t>nally</w:t>
      </w:r>
      <w:proofErr w:type="spellEnd"/>
      <w:r w:rsidRPr="00287E62">
        <w:rPr>
          <w:rFonts w:cstheme="minorHAnsi"/>
          <w:sz w:val="16"/>
        </w:rPr>
        <w:t xml:space="preserve">—an attempt to fi </w:t>
      </w:r>
      <w:proofErr w:type="spellStart"/>
      <w:r w:rsidRPr="00287E62">
        <w:rPr>
          <w:rFonts w:cstheme="minorHAnsi"/>
          <w:sz w:val="16"/>
        </w:rPr>
        <w:t>t an</w:t>
      </w:r>
      <w:proofErr w:type="spellEnd"/>
      <w:r w:rsidRPr="00287E62">
        <w:rPr>
          <w:rFonts w:cstheme="minorHAnsi"/>
          <w:sz w:val="16"/>
        </w:rPr>
        <w:t xml:space="preserve"> evasive concept into a historical and theoretical world that most believe can and should be ordered and schematized. But as </w:t>
      </w:r>
      <w:proofErr w:type="spellStart"/>
      <w:r w:rsidRPr="00287E62">
        <w:rPr>
          <w:rFonts w:cstheme="minorHAnsi"/>
          <w:sz w:val="16"/>
        </w:rPr>
        <w:t>Letiche</w:t>
      </w:r>
      <w:proofErr w:type="spellEnd"/>
      <w:r w:rsidRPr="00287E62">
        <w:rPr>
          <w:rFonts w:cstheme="minorHAnsi"/>
          <w:sz w:val="16"/>
        </w:rPr>
        <w:t xml:space="preserve"> and Statler suggest, the only way to “learn” </w:t>
      </w:r>
      <w:proofErr w:type="spellStart"/>
      <w:r w:rsidRPr="00287E62">
        <w:rPr>
          <w:rFonts w:cstheme="minorHAnsi"/>
          <w:sz w:val="16"/>
        </w:rPr>
        <w:t>mētis</w:t>
      </w:r>
      <w:proofErr w:type="spellEnd"/>
      <w:r w:rsidRPr="00287E62">
        <w:rPr>
          <w:rFonts w:cstheme="minorHAnsi"/>
          <w:sz w:val="16"/>
        </w:rPr>
        <w:t xml:space="preserve"> is “through a willingness to be open to unexpected ideas and a sensitivity for unforeseen possibilities . . . a positive attitude towards serendipity</w:t>
      </w:r>
      <w:proofErr w:type="gramStart"/>
      <w:r w:rsidRPr="00287E62">
        <w:rPr>
          <w:rFonts w:cstheme="minorHAnsi"/>
          <w:sz w:val="16"/>
        </w:rPr>
        <w:t>. . . .</w:t>
      </w:r>
      <w:proofErr w:type="gramEnd"/>
      <w:r w:rsidRPr="00287E62">
        <w:rPr>
          <w:rFonts w:cstheme="minorHAnsi"/>
          <w:sz w:val="16"/>
        </w:rPr>
        <w:t xml:space="preserve"> [M]</w:t>
      </w:r>
      <w:proofErr w:type="spellStart"/>
      <w:r w:rsidRPr="00287E62">
        <w:rPr>
          <w:rFonts w:cstheme="minorHAnsi"/>
          <w:sz w:val="16"/>
        </w:rPr>
        <w:t>ētis</w:t>
      </w:r>
      <w:proofErr w:type="spellEnd"/>
      <w:r w:rsidRPr="00287E62">
        <w:rPr>
          <w:rFonts w:cstheme="minorHAnsi"/>
          <w:sz w:val="16"/>
        </w:rPr>
        <w:t xml:space="preserve"> thus assumes a partial abandonment of control” (2005, 5). So, </w:t>
      </w:r>
      <w:proofErr w:type="gramStart"/>
      <w:r w:rsidRPr="00287E62">
        <w:rPr>
          <w:rFonts w:cstheme="minorHAnsi"/>
          <w:sz w:val="16"/>
        </w:rPr>
        <w:t xml:space="preserve">fi </w:t>
      </w:r>
      <w:proofErr w:type="spellStart"/>
      <w:r w:rsidRPr="00287E62">
        <w:rPr>
          <w:rFonts w:cstheme="minorHAnsi"/>
          <w:sz w:val="16"/>
        </w:rPr>
        <w:t>nally</w:t>
      </w:r>
      <w:proofErr w:type="spellEnd"/>
      <w:proofErr w:type="gramEnd"/>
      <w:r w:rsidRPr="00287E62">
        <w:rPr>
          <w:rFonts w:cstheme="minorHAnsi"/>
          <w:sz w:val="16"/>
        </w:rPr>
        <w:t xml:space="preserve">, the true test of a book about </w:t>
      </w:r>
      <w:proofErr w:type="spellStart"/>
      <w:r w:rsidRPr="00287E62">
        <w:rPr>
          <w:rFonts w:cstheme="minorHAnsi"/>
          <w:sz w:val="16"/>
        </w:rPr>
        <w:t>mētis</w:t>
      </w:r>
      <w:proofErr w:type="spellEnd"/>
      <w:r w:rsidRPr="00287E62">
        <w:rPr>
          <w:rFonts w:cstheme="minorHAnsi"/>
          <w:sz w:val="16"/>
        </w:rPr>
        <w:t xml:space="preserve"> is not how often it is read, but how useful it becomes, and the </w:t>
      </w:r>
      <w:proofErr w:type="gramStart"/>
      <w:r w:rsidRPr="00287E62">
        <w:rPr>
          <w:rFonts w:cstheme="minorHAnsi"/>
          <w:sz w:val="16"/>
        </w:rPr>
        <w:t xml:space="preserve">fi </w:t>
      </w:r>
      <w:proofErr w:type="spellStart"/>
      <w:r w:rsidRPr="00287E62">
        <w:rPr>
          <w:rFonts w:cstheme="minorHAnsi"/>
          <w:sz w:val="16"/>
        </w:rPr>
        <w:t>nal</w:t>
      </w:r>
      <w:proofErr w:type="spellEnd"/>
      <w:proofErr w:type="gramEnd"/>
      <w:r w:rsidRPr="00287E62">
        <w:rPr>
          <w:rFonts w:cstheme="minorHAnsi"/>
          <w:sz w:val="16"/>
        </w:rPr>
        <w:t xml:space="preserve"> judgment of the author of such a book should not be how clearly and authoritatively she has explored the concept, but how open and apprehensive she has been about her agency and control. This book tells several important stories about the rhetorical body— not all stories, not the most important stories, certainly not well-known stories, and defi </w:t>
      </w:r>
      <w:proofErr w:type="spellStart"/>
      <w:r w:rsidRPr="00287E62">
        <w:rPr>
          <w:rFonts w:cstheme="minorHAnsi"/>
          <w:sz w:val="16"/>
        </w:rPr>
        <w:t>nitely</w:t>
      </w:r>
      <w:proofErr w:type="spellEnd"/>
      <w:r w:rsidRPr="00287E62">
        <w:rPr>
          <w:rFonts w:cstheme="minorHAnsi"/>
          <w:sz w:val="16"/>
        </w:rPr>
        <w:t xml:space="preserve"> not stories that can be easily </w:t>
      </w:r>
      <w:proofErr w:type="spellStart"/>
      <w:proofErr w:type="gramStart"/>
      <w:r w:rsidRPr="00287E62">
        <w:rPr>
          <w:rFonts w:cstheme="minorHAnsi"/>
          <w:sz w:val="16"/>
        </w:rPr>
        <w:t>confi</w:t>
      </w:r>
      <w:proofErr w:type="spellEnd"/>
      <w:r w:rsidRPr="00287E62">
        <w:rPr>
          <w:rFonts w:cstheme="minorHAnsi"/>
          <w:sz w:val="16"/>
        </w:rPr>
        <w:t xml:space="preserve"> </w:t>
      </w:r>
      <w:proofErr w:type="spellStart"/>
      <w:r w:rsidRPr="00287E62">
        <w:rPr>
          <w:rFonts w:cstheme="minorHAnsi"/>
          <w:sz w:val="16"/>
        </w:rPr>
        <w:t>ned</w:t>
      </w:r>
      <w:proofErr w:type="spellEnd"/>
      <w:proofErr w:type="gramEnd"/>
      <w:r w:rsidRPr="00287E62">
        <w:rPr>
          <w:rFonts w:cstheme="minorHAnsi"/>
          <w:sz w:val="16"/>
        </w:rPr>
        <w:t xml:space="preserve"> to these pages. In fact, these bodies and ideas hopefully have the momentum, power, and multiplicity to exceed the restraint of being written. In locating spaces and moments in which tension around the body is most pronounced, </w:t>
      </w:r>
      <w:proofErr w:type="spellStart"/>
      <w:proofErr w:type="gramStart"/>
      <w:r w:rsidRPr="00287E62">
        <w:rPr>
          <w:rFonts w:cstheme="minorHAnsi"/>
          <w:sz w:val="16"/>
        </w:rPr>
        <w:t>mydesire</w:t>
      </w:r>
      <w:proofErr w:type="spellEnd"/>
      <w:proofErr w:type="gramEnd"/>
      <w:r w:rsidRPr="00287E62">
        <w:rPr>
          <w:rFonts w:cstheme="minorHAnsi"/>
          <w:sz w:val="16"/>
        </w:rPr>
        <w:t xml:space="preserve"> has been to amplify and recirculate this tension. My deliberations, hopefully, point us toward a desire for disability. My hope is that </w:t>
      </w:r>
      <w:r w:rsidRPr="00287E62">
        <w:rPr>
          <w:rStyle w:val="Emphasis"/>
          <w:rFonts w:cstheme="minorHAnsi"/>
          <w:highlight w:val="green"/>
        </w:rPr>
        <w:t>the method</w:t>
      </w:r>
      <w:r w:rsidRPr="00287E62">
        <w:rPr>
          <w:rFonts w:cstheme="minorHAnsi"/>
          <w:sz w:val="16"/>
        </w:rPr>
        <w:t xml:space="preserve"> of writing this book—</w:t>
      </w:r>
      <w:r w:rsidRPr="00287E62">
        <w:rPr>
          <w:rStyle w:val="Emphasis"/>
          <w:rFonts w:cstheme="minorHAnsi"/>
        </w:rPr>
        <w:t xml:space="preserve">layering myths and </w:t>
      </w:r>
      <w:r w:rsidRPr="00287E62">
        <w:rPr>
          <w:rStyle w:val="Emphasis"/>
          <w:rFonts w:cstheme="minorHAnsi"/>
          <w:highlight w:val="green"/>
        </w:rPr>
        <w:t xml:space="preserve">proposing interpretations, troubling </w:t>
      </w:r>
      <w:r w:rsidRPr="00287E62">
        <w:rPr>
          <w:rStyle w:val="Emphasis"/>
          <w:rFonts w:cstheme="minorHAnsi"/>
        </w:rPr>
        <w:t xml:space="preserve">accepted </w:t>
      </w:r>
      <w:r w:rsidRPr="00287E62">
        <w:rPr>
          <w:rStyle w:val="Emphasis"/>
          <w:rFonts w:cstheme="minorHAnsi"/>
          <w:highlight w:val="green"/>
        </w:rPr>
        <w:t xml:space="preserve">stories, and proposing new ones—allows </w:t>
      </w:r>
      <w:r w:rsidRPr="00287E62">
        <w:rPr>
          <w:rStyle w:val="Emphasis"/>
          <w:rFonts w:cstheme="minorHAnsi"/>
        </w:rPr>
        <w:t xml:space="preserve">and invites further and </w:t>
      </w:r>
      <w:r w:rsidRPr="00287E62">
        <w:rPr>
          <w:rStyle w:val="Emphasis"/>
          <w:rFonts w:cstheme="minorHAnsi"/>
          <w:highlight w:val="green"/>
        </w:rPr>
        <w:t>unforeseen uses and beginnings.</w:t>
      </w:r>
      <w:r w:rsidRPr="00287E62">
        <w:rPr>
          <w:rFonts w:cstheme="minorHAnsi"/>
          <w:sz w:val="16"/>
        </w:rPr>
        <w:t xml:space="preserve"> This book, like the “even </w:t>
      </w:r>
      <w:proofErr w:type="spellStart"/>
      <w:r w:rsidRPr="00287E62">
        <w:rPr>
          <w:rFonts w:cstheme="minorHAnsi"/>
          <w:sz w:val="16"/>
        </w:rPr>
        <w:t>fl</w:t>
      </w:r>
      <w:proofErr w:type="spellEnd"/>
      <w:r w:rsidRPr="00287E62">
        <w:rPr>
          <w:rFonts w:cstheme="minorHAnsi"/>
          <w:sz w:val="16"/>
        </w:rPr>
        <w:t xml:space="preserve"> </w:t>
      </w:r>
      <w:proofErr w:type="spellStart"/>
      <w:r w:rsidRPr="00287E62">
        <w:rPr>
          <w:rFonts w:cstheme="minorHAnsi"/>
          <w:sz w:val="16"/>
        </w:rPr>
        <w:t>ame</w:t>
      </w:r>
      <w:proofErr w:type="spellEnd"/>
      <w:r w:rsidRPr="00287E62">
        <w:rPr>
          <w:rFonts w:cstheme="minorHAnsi"/>
          <w:sz w:val="16"/>
        </w:rPr>
        <w:t>” of Hephaestus’s metallurgy, might offer some illumination and heat. But it is up to you to forge and to adapt your own tools</w:t>
      </w:r>
      <w:bookmarkEnd w:id="0"/>
      <w:r w:rsidRPr="00287E62">
        <w:rPr>
          <w:rFonts w:cstheme="minorHAnsi"/>
          <w:sz w:val="16"/>
        </w:rPr>
        <w:t>.</w:t>
      </w:r>
    </w:p>
    <w:p w14:paraId="5AAD7404" w14:textId="77777777" w:rsidR="005D388F" w:rsidRPr="00287E62" w:rsidRDefault="005D388F" w:rsidP="005D388F"/>
    <w:p w14:paraId="16C42EE4" w14:textId="2FBDD323" w:rsidR="000147DA" w:rsidRDefault="000147DA" w:rsidP="000147DA">
      <w:pPr>
        <w:pStyle w:val="Heading2"/>
      </w:pPr>
      <w:r>
        <w:t>Case</w:t>
      </w:r>
    </w:p>
    <w:p w14:paraId="0AD5E8B0" w14:textId="77777777" w:rsidR="000147DA" w:rsidRPr="000147DA" w:rsidRDefault="000147DA" w:rsidP="000147DA"/>
    <w:p w14:paraId="0795340E" w14:textId="37A38222" w:rsidR="000147DA" w:rsidRDefault="000147DA" w:rsidP="001826BF">
      <w:pPr>
        <w:pStyle w:val="Heading3"/>
      </w:pPr>
      <w:r>
        <w:t>1</w:t>
      </w:r>
    </w:p>
    <w:p w14:paraId="6963ED52" w14:textId="77777777" w:rsidR="00F0369A" w:rsidRPr="00136E97" w:rsidRDefault="00F0369A" w:rsidP="00F0369A">
      <w:pPr>
        <w:pStyle w:val="Heading4"/>
        <w:rPr>
          <w:rStyle w:val="StyleUnderline"/>
          <w:sz w:val="26"/>
          <w:highlight w:val="green"/>
        </w:rPr>
      </w:pPr>
      <w:r>
        <w:t>Sectoral bargaining advocates are locked into growth in productivity</w:t>
      </w:r>
    </w:p>
    <w:p w14:paraId="399448FE" w14:textId="77777777" w:rsidR="00F0369A" w:rsidRPr="00136E97" w:rsidRDefault="00F0369A" w:rsidP="00F0369A">
      <w:pPr>
        <w:rPr>
          <w:rStyle w:val="StyleUnderline"/>
          <w:highlight w:val="green"/>
        </w:rPr>
      </w:pPr>
      <w:r w:rsidRPr="00463A92">
        <w:rPr>
          <w:rStyle w:val="Style13ptBold"/>
        </w:rPr>
        <w:t>Madland 19</w:t>
      </w:r>
      <w:r w:rsidRPr="00012A23">
        <w:rPr>
          <w:sz w:val="16"/>
        </w:rPr>
        <w:t xml:space="preserve"> [David Madland {*Senior fellow and senior adviser to the American Worker Project at CAPAF}, “How to Promote Sectoral Bargaining,” </w:t>
      </w:r>
      <w:r w:rsidRPr="00012A23">
        <w:rPr>
          <w:i/>
          <w:sz w:val="16"/>
        </w:rPr>
        <w:t>Center for American Progress Action Fund</w:t>
      </w:r>
      <w:r w:rsidRPr="00012A23">
        <w:rPr>
          <w:sz w:val="16"/>
        </w:rPr>
        <w:t>, July 2019, https://www.americanprogressaction.org/wp-content/uploads/sites/3/2019/07/How-to-Get-Sectoral.pdf.] //falcon</w:t>
      </w:r>
    </w:p>
    <w:p w14:paraId="08C108D3" w14:textId="77777777" w:rsidR="00F0369A" w:rsidRPr="00136E97" w:rsidRDefault="00F0369A" w:rsidP="00F0369A">
      <w:pPr>
        <w:rPr>
          <w:rStyle w:val="StyleUnderline"/>
          <w:highlight w:val="green"/>
        </w:rPr>
      </w:pPr>
      <w:r w:rsidRPr="00B73695">
        <w:rPr>
          <w:rStyle w:val="StyleUnderline"/>
          <w:highlight w:val="cyan"/>
        </w:rPr>
        <w:t>Broader-based bargaining</w:t>
      </w:r>
      <w:r w:rsidRPr="00012A23">
        <w:rPr>
          <w:rStyle w:val="StyleUnderline"/>
        </w:rPr>
        <w:t xml:space="preserve"> can also do more to </w:t>
      </w:r>
      <w:r w:rsidRPr="00B73695">
        <w:rPr>
          <w:rStyle w:val="StyleUnderline"/>
          <w:highlight w:val="cyan"/>
        </w:rPr>
        <w:t>boost economic productivity</w:t>
      </w:r>
      <w:r w:rsidRPr="00012A23">
        <w:rPr>
          <w:rStyle w:val="StyleUnderline"/>
        </w:rPr>
        <w:t xml:space="preserve"> than enterprise-level bargaining</w:t>
      </w:r>
      <w:r w:rsidRPr="00012A23">
        <w:rPr>
          <w:sz w:val="16"/>
        </w:rPr>
        <w:t xml:space="preserve">. While workplace bargaining also increases productivity, 16 </w:t>
      </w:r>
      <w:r w:rsidRPr="00B73695">
        <w:rPr>
          <w:rStyle w:val="StyleUnderline"/>
          <w:highlight w:val="cyan"/>
        </w:rPr>
        <w:t xml:space="preserve">sectoral bargaining tends </w:t>
      </w:r>
      <w:r w:rsidRPr="00012A23">
        <w:rPr>
          <w:rStyle w:val="StyleUnderline"/>
        </w:rPr>
        <w:t>to do more because it fosters similar pay for similar work</w:t>
      </w:r>
      <w:r w:rsidRPr="00012A23">
        <w:rPr>
          <w:sz w:val="16"/>
        </w:rPr>
        <w:t xml:space="preserve">, </w:t>
      </w:r>
      <w:r w:rsidRPr="00012A23">
        <w:rPr>
          <w:rStyle w:val="Emphasis"/>
        </w:rPr>
        <w:t xml:space="preserve">which prevents high-road firms that provide good wages and benefits from being undercut </w:t>
      </w:r>
      <w:r w:rsidRPr="00012A23">
        <w:rPr>
          <w:sz w:val="16"/>
        </w:rPr>
        <w:t xml:space="preserve">by low-road companies </w:t>
      </w:r>
      <w:r w:rsidRPr="00012A23">
        <w:rPr>
          <w:rStyle w:val="StyleUnderline"/>
        </w:rPr>
        <w:t xml:space="preserve">and </w:t>
      </w:r>
      <w:r w:rsidRPr="00B73695">
        <w:rPr>
          <w:rStyle w:val="StyleUnderline"/>
          <w:highlight w:val="cyan"/>
        </w:rPr>
        <w:t>encourages</w:t>
      </w:r>
      <w:r w:rsidRPr="00012A23">
        <w:rPr>
          <w:rStyle w:val="StyleUnderline"/>
        </w:rPr>
        <w:t xml:space="preserve"> firms to compete based on </w:t>
      </w:r>
      <w:r w:rsidRPr="00B73695">
        <w:rPr>
          <w:rStyle w:val="StyleUnderline"/>
          <w:highlight w:val="cyan"/>
        </w:rPr>
        <w:t>productivity</w:t>
      </w:r>
      <w:r w:rsidRPr="00012A23">
        <w:rPr>
          <w:rStyle w:val="StyleUnderline"/>
        </w:rPr>
        <w:t xml:space="preserve"> rather than low compensation</w:t>
      </w:r>
      <w:r w:rsidRPr="00012A23">
        <w:rPr>
          <w:sz w:val="16"/>
        </w:rPr>
        <w:t xml:space="preserve">. 17 </w:t>
      </w:r>
      <w:r w:rsidRPr="00012A23">
        <w:rPr>
          <w:rStyle w:val="Emphasis"/>
        </w:rPr>
        <w:t>Sectoral bargaining</w:t>
      </w:r>
      <w:r w:rsidRPr="00012A23">
        <w:rPr>
          <w:sz w:val="16"/>
        </w:rPr>
        <w:t xml:space="preserve"> also </w:t>
      </w:r>
      <w:r w:rsidRPr="00012A23">
        <w:rPr>
          <w:rStyle w:val="Emphasis"/>
        </w:rPr>
        <w:t>creates</w:t>
      </w:r>
      <w:r w:rsidRPr="00012A23">
        <w:rPr>
          <w:sz w:val="16"/>
        </w:rPr>
        <w:t xml:space="preserve"> more </w:t>
      </w:r>
      <w:r w:rsidRPr="00012A23">
        <w:rPr>
          <w:rStyle w:val="Emphasis"/>
        </w:rPr>
        <w:t>opportunities for workforce training</w:t>
      </w:r>
      <w:r w:rsidRPr="00012A23">
        <w:rPr>
          <w:sz w:val="16"/>
        </w:rPr>
        <w:t xml:space="preserve">, because </w:t>
      </w:r>
      <w:r w:rsidRPr="00012A23">
        <w:rPr>
          <w:rStyle w:val="Emphasis"/>
        </w:rPr>
        <w:t>firms worry less that other employers will poach the workers they have trained</w:t>
      </w:r>
      <w:r w:rsidRPr="00012A23">
        <w:rPr>
          <w:sz w:val="16"/>
        </w:rPr>
        <w:t>. 18</w:t>
      </w:r>
    </w:p>
    <w:p w14:paraId="707C443E" w14:textId="77777777" w:rsidR="00F0369A" w:rsidRPr="00136E97" w:rsidRDefault="00F0369A" w:rsidP="00F0369A">
      <w:pPr>
        <w:rPr>
          <w:rStyle w:val="StyleUnderline"/>
          <w:highlight w:val="green"/>
        </w:rPr>
      </w:pPr>
    </w:p>
    <w:p w14:paraId="6A52E433" w14:textId="77777777" w:rsidR="00F0369A" w:rsidRPr="00136E97" w:rsidRDefault="00F0369A" w:rsidP="00F0369A">
      <w:pPr>
        <w:pStyle w:val="Heading4"/>
        <w:rPr>
          <w:rStyle w:val="StyleUnderline"/>
          <w:sz w:val="26"/>
          <w:highlight w:val="green"/>
        </w:rPr>
      </w:pPr>
      <w:r w:rsidRPr="00F8547A">
        <w:t>Economic growth directly leads to environmental degradation - causes pollution, deforestation, and habitat destruction</w:t>
      </w:r>
    </w:p>
    <w:p w14:paraId="0909651A" w14:textId="77777777" w:rsidR="00F0369A" w:rsidRPr="00136E97" w:rsidRDefault="00F0369A" w:rsidP="00F0369A">
      <w:pPr>
        <w:rPr>
          <w:rStyle w:val="StyleUnderline"/>
          <w:highlight w:val="green"/>
        </w:rPr>
      </w:pPr>
      <w:r w:rsidRPr="00012A23">
        <w:rPr>
          <w:sz w:val="16"/>
        </w:rPr>
        <w:t xml:space="preserve">Mike </w:t>
      </w:r>
      <w:r w:rsidRPr="00012A23">
        <w:rPr>
          <w:rFonts w:eastAsiaTheme="majorEastAsia" w:cstheme="majorBidi"/>
          <w:b/>
          <w:sz w:val="16"/>
        </w:rPr>
        <w:t>Hassaballa</w:t>
      </w:r>
      <w:r w:rsidRPr="00012A23">
        <w:rPr>
          <w:sz w:val="16"/>
        </w:rPr>
        <w:t xml:space="preserve"> 3-15-</w:t>
      </w:r>
      <w:r w:rsidRPr="00012A23">
        <w:rPr>
          <w:rFonts w:eastAsiaTheme="majorEastAsia" w:cstheme="majorBidi"/>
          <w:b/>
          <w:sz w:val="16"/>
        </w:rPr>
        <w:t>23</w:t>
      </w:r>
      <w:r w:rsidRPr="00012A23">
        <w:rPr>
          <w:sz w:val="16"/>
        </w:rPr>
        <w:t xml:space="preserve"> Mike earned a master’s degree in applied science in 2013, then he launched his career in the data </w:t>
      </w:r>
      <w:proofErr w:type="spellStart"/>
      <w:r w:rsidRPr="00012A23">
        <w:rPr>
          <w:sz w:val="16"/>
        </w:rPr>
        <w:t>centre</w:t>
      </w:r>
      <w:proofErr w:type="spellEnd"/>
      <w:r w:rsidRPr="00012A23">
        <w:rPr>
          <w:sz w:val="16"/>
        </w:rPr>
        <w:t xml:space="preserve"> industry. In 2015, he shifted gears and took on a Lead Engineer role in a company developing emission reductions technology. He then moved in 2018 into energy consulting. Mike focuses on most critical issues and opportunities in business: strategy, operations, technology, transformation, advanced analytics, and sustainability. Mike writes fascinating stories meant to be read by anyone. He excels in simplifying complex subjects and bringing a fresh new perspective to pressing issues. His work includes Prime Consulting, Engineering and Design, Business Management, Data Analytics and Data Mining, Business Strategy, Economics [The Environmental Cost of Economic Growth, https://medium.datadriveninvestor.com/the-environmental-cost-of-economic-growth-c3d1623005bb] //</w:t>
      </w:r>
      <w:proofErr w:type="spellStart"/>
      <w:r w:rsidRPr="00012A23">
        <w:rPr>
          <w:sz w:val="16"/>
        </w:rPr>
        <w:t>WAgustin</w:t>
      </w:r>
      <w:proofErr w:type="spellEnd"/>
    </w:p>
    <w:p w14:paraId="4878517D" w14:textId="77777777" w:rsidR="00F0369A" w:rsidRPr="00136E97" w:rsidRDefault="00F0369A" w:rsidP="00F0369A">
      <w:pPr>
        <w:rPr>
          <w:rStyle w:val="StyleUnderline"/>
          <w:highlight w:val="green"/>
        </w:rPr>
      </w:pPr>
      <w:r w:rsidRPr="00012A23">
        <w:rPr>
          <w:rStyle w:val="StyleUnderline"/>
        </w:rPr>
        <w:t xml:space="preserve">Economic </w:t>
      </w:r>
      <w:r w:rsidRPr="00B73695">
        <w:rPr>
          <w:rStyle w:val="Emphasis"/>
          <w:highlight w:val="cyan"/>
        </w:rPr>
        <w:t>growth</w:t>
      </w:r>
      <w:r w:rsidRPr="00B73695">
        <w:rPr>
          <w:rStyle w:val="StyleUnderline"/>
          <w:highlight w:val="cyan"/>
        </w:rPr>
        <w:t xml:space="preserve"> and the </w:t>
      </w:r>
      <w:r w:rsidRPr="00B73695">
        <w:rPr>
          <w:rStyle w:val="Emphasis"/>
          <w:highlight w:val="cyan"/>
        </w:rPr>
        <w:t>environment</w:t>
      </w:r>
      <w:r w:rsidRPr="00B73695">
        <w:rPr>
          <w:rStyle w:val="StyleUnderline"/>
          <w:highlight w:val="cyan"/>
        </w:rPr>
        <w:t xml:space="preserve"> are</w:t>
      </w:r>
      <w:r w:rsidRPr="00012A23">
        <w:rPr>
          <w:rStyle w:val="StyleUnderline"/>
        </w:rPr>
        <w:t xml:space="preserve"> closely </w:t>
      </w:r>
      <w:r w:rsidRPr="00B73695">
        <w:rPr>
          <w:rStyle w:val="Emphasis"/>
          <w:highlight w:val="cyan"/>
        </w:rPr>
        <w:t>interconnected</w:t>
      </w:r>
      <w:r w:rsidRPr="00B73695">
        <w:rPr>
          <w:rStyle w:val="StyleUnderline"/>
          <w:highlight w:val="cyan"/>
        </w:rPr>
        <w:t>,</w:t>
      </w:r>
      <w:r w:rsidRPr="00012A23">
        <w:rPr>
          <w:rStyle w:val="StyleUnderline"/>
        </w:rPr>
        <w:t xml:space="preserve"> as </w:t>
      </w:r>
      <w:r w:rsidRPr="00B73695">
        <w:rPr>
          <w:rStyle w:val="StyleUnderline"/>
          <w:highlight w:val="cyan"/>
        </w:rPr>
        <w:t>economic activity has a direct impact on the natural world</w:t>
      </w:r>
      <w:r w:rsidRPr="00012A23">
        <w:rPr>
          <w:sz w:val="16"/>
        </w:rPr>
        <w:t xml:space="preserve">. </w:t>
      </w:r>
      <w:r w:rsidRPr="00012A23">
        <w:rPr>
          <w:rStyle w:val="StyleUnderline"/>
        </w:rPr>
        <w:t xml:space="preserve">While economic </w:t>
      </w:r>
      <w:r w:rsidRPr="00B73695">
        <w:rPr>
          <w:rStyle w:val="StyleUnderline"/>
          <w:highlight w:val="cyan"/>
        </w:rPr>
        <w:t>growth</w:t>
      </w:r>
      <w:r w:rsidRPr="00012A23">
        <w:rPr>
          <w:rStyle w:val="StyleUnderline"/>
        </w:rPr>
        <w:t xml:space="preserve"> is often seen as a measure of a country’s prosperity,</w:t>
      </w:r>
      <w:r w:rsidRPr="00012A23">
        <w:rPr>
          <w:sz w:val="16"/>
        </w:rPr>
        <w:t xml:space="preserve"> </w:t>
      </w:r>
      <w:r w:rsidRPr="00012A23">
        <w:rPr>
          <w:rStyle w:val="StyleUnderline"/>
        </w:rPr>
        <w:t>it</w:t>
      </w:r>
      <w:r w:rsidRPr="00012A23">
        <w:rPr>
          <w:sz w:val="16"/>
        </w:rPr>
        <w:t xml:space="preserve"> also </w:t>
      </w:r>
      <w:r w:rsidRPr="00B73695">
        <w:rPr>
          <w:rStyle w:val="StyleUnderline"/>
          <w:highlight w:val="cyan"/>
        </w:rPr>
        <w:t>results in increased</w:t>
      </w:r>
      <w:r w:rsidRPr="00012A23">
        <w:rPr>
          <w:rStyle w:val="StyleUnderline"/>
        </w:rPr>
        <w:t xml:space="preserve"> </w:t>
      </w:r>
      <w:r w:rsidRPr="00B73695">
        <w:rPr>
          <w:rStyle w:val="Emphasis"/>
          <w:highlight w:val="cyan"/>
        </w:rPr>
        <w:t>resource consumption</w:t>
      </w:r>
      <w:r w:rsidRPr="00B73695">
        <w:rPr>
          <w:sz w:val="16"/>
          <w:highlight w:val="cyan"/>
        </w:rPr>
        <w:t xml:space="preserve">, </w:t>
      </w:r>
      <w:r w:rsidRPr="00B73695">
        <w:rPr>
          <w:rStyle w:val="Emphasis"/>
          <w:highlight w:val="cyan"/>
        </w:rPr>
        <w:t>pollution</w:t>
      </w:r>
      <w:r w:rsidRPr="00012A23">
        <w:rPr>
          <w:sz w:val="16"/>
        </w:rPr>
        <w:t xml:space="preserve">, </w:t>
      </w:r>
      <w:r w:rsidRPr="00012A23">
        <w:rPr>
          <w:rStyle w:val="StyleUnderline"/>
        </w:rPr>
        <w:t>and other</w:t>
      </w:r>
      <w:r w:rsidRPr="00012A23">
        <w:rPr>
          <w:sz w:val="16"/>
        </w:rPr>
        <w:t xml:space="preserve"> </w:t>
      </w:r>
      <w:r w:rsidRPr="00B73695">
        <w:rPr>
          <w:rStyle w:val="Emphasis"/>
          <w:highlight w:val="cyan"/>
        </w:rPr>
        <w:t>environmental degradation</w:t>
      </w:r>
      <w:r w:rsidRPr="00012A23">
        <w:rPr>
          <w:sz w:val="16"/>
        </w:rPr>
        <w:t xml:space="preserve">. </w:t>
      </w:r>
      <w:r w:rsidRPr="00012A23">
        <w:rPr>
          <w:rStyle w:val="StyleUnderline"/>
        </w:rPr>
        <w:t>The relationship between economic growth and the environment is complex and often involves trade-offs, as efforts to protect the environment can sometimes limit economic growth, and vice versa</w:t>
      </w:r>
      <w:r w:rsidRPr="00012A23">
        <w:rPr>
          <w:sz w:val="16"/>
        </w:rPr>
        <w:t xml:space="preserve">. </w:t>
      </w:r>
      <w:r w:rsidRPr="00012A23">
        <w:rPr>
          <w:rStyle w:val="StyleUnderline"/>
        </w:rPr>
        <w:t>It is important to consider the environmental costs associated with economic growth</w:t>
      </w:r>
      <w:r w:rsidRPr="00012A23">
        <w:rPr>
          <w:sz w:val="16"/>
        </w:rPr>
        <w:t xml:space="preserve">, as well as the role that government, businesses, and individuals can play in promoting sustainable economic growth that balances prosperity with environmental protection. </w:t>
      </w:r>
      <w:r w:rsidRPr="00012A23">
        <w:rPr>
          <w:rStyle w:val="StyleUnderline"/>
        </w:rPr>
        <w:t xml:space="preserve">Economic </w:t>
      </w:r>
      <w:r w:rsidRPr="00B73695">
        <w:rPr>
          <w:rStyle w:val="StyleUnderline"/>
          <w:highlight w:val="cyan"/>
        </w:rPr>
        <w:t>growth has been a driving force of</w:t>
      </w:r>
      <w:r w:rsidRPr="00012A23">
        <w:rPr>
          <w:rStyle w:val="StyleUnderline"/>
        </w:rPr>
        <w:t xml:space="preserve"> human development</w:t>
      </w:r>
      <w:r w:rsidRPr="00012A23">
        <w:rPr>
          <w:sz w:val="16"/>
        </w:rPr>
        <w:t xml:space="preserve"> for centuries, </w:t>
      </w:r>
      <w:r w:rsidRPr="00012A23">
        <w:rPr>
          <w:rStyle w:val="StyleUnderline"/>
        </w:rPr>
        <w:t xml:space="preserve">but its impact on the environment has only recently become a </w:t>
      </w:r>
      <w:r w:rsidRPr="00012A23">
        <w:rPr>
          <w:rStyle w:val="Emphasis"/>
        </w:rPr>
        <w:t>concern</w:t>
      </w:r>
      <w:r w:rsidRPr="00012A23">
        <w:rPr>
          <w:sz w:val="16"/>
        </w:rPr>
        <w:t xml:space="preserve">. </w:t>
      </w:r>
      <w:r w:rsidRPr="00012A23">
        <w:rPr>
          <w:rStyle w:val="StyleUnderline"/>
        </w:rPr>
        <w:t>As economic activity increases</w:t>
      </w:r>
      <w:r w:rsidRPr="00012A23">
        <w:rPr>
          <w:sz w:val="16"/>
        </w:rPr>
        <w:t xml:space="preserve">, </w:t>
      </w:r>
      <w:r w:rsidRPr="00012A23">
        <w:rPr>
          <w:rStyle w:val="StyleUnderline"/>
        </w:rPr>
        <w:t xml:space="preserve">so does the </w:t>
      </w:r>
      <w:r w:rsidRPr="00012A23">
        <w:rPr>
          <w:rStyle w:val="Emphasis"/>
        </w:rPr>
        <w:t>demand</w:t>
      </w:r>
      <w:r w:rsidRPr="00012A23">
        <w:rPr>
          <w:sz w:val="16"/>
        </w:rPr>
        <w:t xml:space="preserve"> </w:t>
      </w:r>
      <w:r w:rsidRPr="00012A23">
        <w:rPr>
          <w:rStyle w:val="Emphasis"/>
        </w:rPr>
        <w:t>for natural resources</w:t>
      </w:r>
      <w:r w:rsidRPr="00012A23">
        <w:rPr>
          <w:sz w:val="16"/>
        </w:rPr>
        <w:t xml:space="preserve">, </w:t>
      </w:r>
      <w:r w:rsidRPr="00012A23">
        <w:rPr>
          <w:rStyle w:val="StyleUnderline"/>
        </w:rPr>
        <w:t xml:space="preserve">leading to increased </w:t>
      </w:r>
      <w:r w:rsidRPr="00B73695">
        <w:rPr>
          <w:rStyle w:val="Emphasis"/>
          <w:highlight w:val="cyan"/>
        </w:rPr>
        <w:t>pollution</w:t>
      </w:r>
      <w:r w:rsidRPr="00B73695">
        <w:rPr>
          <w:sz w:val="16"/>
          <w:highlight w:val="cyan"/>
        </w:rPr>
        <w:t xml:space="preserve">, </w:t>
      </w:r>
      <w:r w:rsidRPr="00B73695">
        <w:rPr>
          <w:rStyle w:val="Emphasis"/>
          <w:highlight w:val="cyan"/>
        </w:rPr>
        <w:t>deforestation</w:t>
      </w:r>
      <w:r w:rsidRPr="00B73695">
        <w:rPr>
          <w:sz w:val="16"/>
          <w:highlight w:val="cyan"/>
        </w:rPr>
        <w:t xml:space="preserve">, </w:t>
      </w:r>
      <w:r w:rsidRPr="00B73695">
        <w:rPr>
          <w:rStyle w:val="StyleUnderline"/>
          <w:highlight w:val="cyan"/>
        </w:rPr>
        <w:t>and</w:t>
      </w:r>
      <w:r w:rsidRPr="00B73695">
        <w:rPr>
          <w:sz w:val="16"/>
          <w:highlight w:val="cyan"/>
        </w:rPr>
        <w:t xml:space="preserve"> </w:t>
      </w:r>
      <w:r w:rsidRPr="00B73695">
        <w:rPr>
          <w:rStyle w:val="Emphasis"/>
          <w:highlight w:val="cyan"/>
        </w:rPr>
        <w:t>habitat destruction</w:t>
      </w:r>
      <w:r w:rsidRPr="00012A23">
        <w:rPr>
          <w:sz w:val="16"/>
        </w:rPr>
        <w:t xml:space="preserve">. </w:t>
      </w:r>
      <w:r w:rsidRPr="00012A23">
        <w:rPr>
          <w:rStyle w:val="StyleUnderline"/>
        </w:rPr>
        <w:t xml:space="preserve">The impact of economic growth on </w:t>
      </w:r>
      <w:proofErr w:type="spellStart"/>
      <w:r w:rsidRPr="00012A23">
        <w:rPr>
          <w:rStyle w:val="StyleUnderline"/>
        </w:rPr>
        <w:t>thed</w:t>
      </w:r>
      <w:proofErr w:type="spellEnd"/>
      <w:r w:rsidRPr="00012A23">
        <w:rPr>
          <w:rStyle w:val="StyleUnderline"/>
        </w:rPr>
        <w:t xml:space="preserve"> environment is felt globally, from </w:t>
      </w:r>
      <w:r w:rsidRPr="00B73695">
        <w:rPr>
          <w:rStyle w:val="StyleUnderline"/>
          <w:highlight w:val="cyan"/>
        </w:rPr>
        <w:t xml:space="preserve">local communities </w:t>
      </w:r>
      <w:r w:rsidRPr="00B73695">
        <w:rPr>
          <w:rStyle w:val="Emphasis"/>
          <w:highlight w:val="cyan"/>
        </w:rPr>
        <w:t>suffer</w:t>
      </w:r>
      <w:r w:rsidRPr="00012A23">
        <w:rPr>
          <w:rStyle w:val="Emphasis"/>
        </w:rPr>
        <w:t>ing</w:t>
      </w:r>
      <w:r w:rsidRPr="00012A23">
        <w:rPr>
          <w:sz w:val="16"/>
        </w:rPr>
        <w:t xml:space="preserve"> </w:t>
      </w:r>
      <w:r w:rsidRPr="00B73695">
        <w:rPr>
          <w:rStyle w:val="StyleUnderline"/>
          <w:highlight w:val="cyan"/>
        </w:rPr>
        <w:t>from</w:t>
      </w:r>
      <w:r w:rsidRPr="00B73695">
        <w:rPr>
          <w:sz w:val="16"/>
          <w:highlight w:val="cyan"/>
        </w:rPr>
        <w:t xml:space="preserve"> </w:t>
      </w:r>
      <w:r w:rsidRPr="00B73695">
        <w:rPr>
          <w:rStyle w:val="Emphasis"/>
          <w:highlight w:val="cyan"/>
        </w:rPr>
        <w:t>air and water pollution</w:t>
      </w:r>
      <w:r w:rsidRPr="00B73695">
        <w:rPr>
          <w:sz w:val="16"/>
          <w:highlight w:val="cyan"/>
        </w:rPr>
        <w:t xml:space="preserve"> </w:t>
      </w:r>
      <w:r w:rsidRPr="00B73695">
        <w:rPr>
          <w:rStyle w:val="StyleUnderline"/>
          <w:highlight w:val="cyan"/>
        </w:rPr>
        <w:t>to the effects of</w:t>
      </w:r>
      <w:r w:rsidRPr="00B73695">
        <w:rPr>
          <w:sz w:val="16"/>
          <w:highlight w:val="cyan"/>
        </w:rPr>
        <w:t xml:space="preserve"> </w:t>
      </w:r>
      <w:r w:rsidRPr="00B73695">
        <w:rPr>
          <w:rStyle w:val="Emphasis"/>
          <w:highlight w:val="cyan"/>
        </w:rPr>
        <w:t>climate change</w:t>
      </w:r>
      <w:r w:rsidRPr="00B73695">
        <w:rPr>
          <w:sz w:val="16"/>
          <w:highlight w:val="cyan"/>
        </w:rPr>
        <w:t xml:space="preserve"> </w:t>
      </w:r>
      <w:r w:rsidRPr="00B73695">
        <w:rPr>
          <w:rStyle w:val="StyleUnderline"/>
          <w:highlight w:val="cyan"/>
        </w:rPr>
        <w:t>caused by</w:t>
      </w:r>
      <w:r w:rsidRPr="00B73695">
        <w:rPr>
          <w:sz w:val="16"/>
          <w:highlight w:val="cyan"/>
        </w:rPr>
        <w:t xml:space="preserve"> </w:t>
      </w:r>
      <w:r w:rsidRPr="00B73695">
        <w:rPr>
          <w:rStyle w:val="Emphasis"/>
          <w:highlight w:val="cyan"/>
        </w:rPr>
        <w:t>greenhouse gas emissions</w:t>
      </w:r>
      <w:r w:rsidRPr="00012A23">
        <w:rPr>
          <w:sz w:val="16"/>
        </w:rPr>
        <w:t xml:space="preserve">. </w:t>
      </w:r>
      <w:r w:rsidRPr="00012A23">
        <w:rPr>
          <w:rStyle w:val="StyleUnderline"/>
        </w:rPr>
        <w:t>It is important to consider the costs associated with economic growth</w:t>
      </w:r>
      <w:r w:rsidRPr="00012A23">
        <w:rPr>
          <w:sz w:val="16"/>
        </w:rPr>
        <w:t xml:space="preserve">, </w:t>
      </w:r>
      <w:r w:rsidRPr="00012A23">
        <w:rPr>
          <w:rStyle w:val="StyleUnderline"/>
        </w:rPr>
        <w:t>as these impacts have long-term consequences for the planet and future generations</w:t>
      </w:r>
      <w:r w:rsidRPr="00012A23">
        <w:rPr>
          <w:sz w:val="16"/>
        </w:rPr>
        <w:t xml:space="preserve">. To achieve sustainable economic growth, it is necessary to strike a balance between economic prosperity and environmental protection, </w:t>
      </w:r>
      <w:proofErr w:type="gramStart"/>
      <w:r w:rsidRPr="00012A23">
        <w:rPr>
          <w:sz w:val="16"/>
        </w:rPr>
        <w:t>taking into account</w:t>
      </w:r>
      <w:proofErr w:type="gramEnd"/>
      <w:r w:rsidRPr="00012A23">
        <w:rPr>
          <w:sz w:val="16"/>
        </w:rPr>
        <w:t xml:space="preserve"> the full range of costs and benefits associated with economic activity. What is Economic Growth? </w:t>
      </w:r>
      <w:r w:rsidRPr="00012A23">
        <w:rPr>
          <w:rStyle w:val="StyleUnderline"/>
        </w:rPr>
        <w:t>Economic growth refers to the increase in the production of goods and services within an economy ove</w:t>
      </w:r>
      <w:r w:rsidRPr="00012A23">
        <w:rPr>
          <w:sz w:val="16"/>
        </w:rPr>
        <w:t xml:space="preserve">r </w:t>
      </w:r>
      <w:r w:rsidRPr="00012A23">
        <w:rPr>
          <w:rStyle w:val="StyleUnderline"/>
        </w:rPr>
        <w:t>a specific period of time. It is measured by the growth of a country’s gross domestic product</w:t>
      </w:r>
      <w:r w:rsidRPr="00012A23">
        <w:rPr>
          <w:sz w:val="16"/>
        </w:rPr>
        <w:t xml:space="preserve"> (</w:t>
      </w:r>
      <w:r w:rsidRPr="00012A23">
        <w:rPr>
          <w:rStyle w:val="Emphasis"/>
        </w:rPr>
        <w:t>GDP</w:t>
      </w:r>
      <w:r w:rsidRPr="00012A23">
        <w:rPr>
          <w:sz w:val="16"/>
        </w:rPr>
        <w:t xml:space="preserve">), </w:t>
      </w:r>
      <w:r w:rsidRPr="00012A23">
        <w:rPr>
          <w:rStyle w:val="StyleUnderline"/>
        </w:rPr>
        <w:t>which is the total value of all goods and services produced within its borders</w:t>
      </w:r>
      <w:r w:rsidRPr="00012A23">
        <w:rPr>
          <w:sz w:val="16"/>
        </w:rPr>
        <w:t xml:space="preserve">. Economic growth is seen as a key indicator of a country’s prosperity, as it is directly tied to increased living standards and higher levels of income for its citizens. A growing economy creates more jobs, raises wages, and leads to increased investment, innovation, and improved infrastructure. Additionally, a growing economy is better equipped to provide for its citizens, providing resources for healthcare, education, and other public goods. For these reasons, economic growth is often seen as an essential factor in a country’s overall success and is closely monitored by policymakers, businesses, and citizens alike. If you were brave and patient enough to read up </w:t>
      </w:r>
      <w:r w:rsidRPr="00012A23">
        <w:rPr>
          <w:sz w:val="16"/>
          <w:szCs w:val="16"/>
        </w:rPr>
        <w:t xml:space="preserve">till here, you must really like this content, so please consider subscribing to my new free newsletter “The Rigor” here </w:t>
      </w:r>
      <w:r w:rsidRPr="00012A23">
        <w:rPr>
          <w:sz w:val="16"/>
        </w:rPr>
        <w:t xml:space="preserve">The relationship between economic growth and environmental protection presents a complex issue, as achieving one goal may come at the potential cost of the other. </w:t>
      </w:r>
      <w:r w:rsidRPr="00012A23">
        <w:rPr>
          <w:rStyle w:val="StyleUnderline"/>
        </w:rPr>
        <w:t xml:space="preserve">While </w:t>
      </w:r>
      <w:r w:rsidRPr="00B73695">
        <w:rPr>
          <w:rStyle w:val="StyleUnderline"/>
          <w:highlight w:val="cyan"/>
        </w:rPr>
        <w:t>economic growth</w:t>
      </w:r>
      <w:r w:rsidRPr="00012A23">
        <w:rPr>
          <w:rStyle w:val="StyleUnderline"/>
        </w:rPr>
        <w:t xml:space="preserve"> </w:t>
      </w:r>
      <w:r w:rsidRPr="00B73695">
        <w:rPr>
          <w:rStyle w:val="StyleUnderline"/>
          <w:highlight w:val="cyan"/>
        </w:rPr>
        <w:t>drives the demand for natural resources</w:t>
      </w:r>
      <w:r w:rsidRPr="00B73695">
        <w:rPr>
          <w:sz w:val="16"/>
          <w:highlight w:val="cyan"/>
        </w:rPr>
        <w:t xml:space="preserve">, </w:t>
      </w:r>
      <w:r w:rsidRPr="00B73695">
        <w:rPr>
          <w:rStyle w:val="Emphasis"/>
          <w:highlight w:val="cyan"/>
        </w:rPr>
        <w:t>leading to environmental degradation</w:t>
      </w:r>
      <w:r w:rsidRPr="00012A23">
        <w:rPr>
          <w:sz w:val="16"/>
        </w:rPr>
        <w:t xml:space="preserve">, </w:t>
      </w:r>
      <w:r w:rsidRPr="00012A23">
        <w:rPr>
          <w:rStyle w:val="StyleUnderline"/>
        </w:rPr>
        <w:t>efforts to protect the environment could potentially hinder economic growth by raising production costs and restricting resource use</w:t>
      </w:r>
      <w:r w:rsidRPr="00012A23">
        <w:rPr>
          <w:sz w:val="16"/>
        </w:rPr>
        <w:t xml:space="preserve">. Finding a balance between these two objectives is a challenging task for policymakers and decision-makers, as it involves weighing the benefits and potential costs of economic growth on the environment and society. It is important to approach this relationship with an understanding of its complexities and to consider a range of factors in promoting sustainable economic growth that may benefit both people and the planet. Costs </w:t>
      </w:r>
      <w:r w:rsidRPr="00012A23">
        <w:rPr>
          <w:rStyle w:val="StyleUnderline"/>
        </w:rPr>
        <w:t>Economic growth has been associated with significant impacts on the environment</w:t>
      </w:r>
      <w:r w:rsidRPr="00012A23">
        <w:rPr>
          <w:sz w:val="16"/>
        </w:rPr>
        <w:t xml:space="preserve">, </w:t>
      </w:r>
      <w:r w:rsidRPr="00012A23">
        <w:rPr>
          <w:rStyle w:val="StyleUnderline"/>
        </w:rPr>
        <w:t>including</w:t>
      </w:r>
      <w:r w:rsidRPr="00012A23">
        <w:rPr>
          <w:sz w:val="16"/>
        </w:rPr>
        <w:t xml:space="preserve"> </w:t>
      </w:r>
      <w:r w:rsidRPr="00012A23">
        <w:rPr>
          <w:rStyle w:val="Emphasis"/>
        </w:rPr>
        <w:t>pollution</w:t>
      </w:r>
      <w:r w:rsidRPr="00012A23">
        <w:rPr>
          <w:sz w:val="16"/>
        </w:rPr>
        <w:t xml:space="preserve">, </w:t>
      </w:r>
      <w:r w:rsidRPr="00012A23">
        <w:rPr>
          <w:rStyle w:val="Emphasis"/>
        </w:rPr>
        <w:t>deforestation</w:t>
      </w:r>
      <w:r w:rsidRPr="00012A23">
        <w:rPr>
          <w:sz w:val="16"/>
        </w:rPr>
        <w:t xml:space="preserve">, </w:t>
      </w:r>
      <w:r w:rsidRPr="00012A23">
        <w:rPr>
          <w:rStyle w:val="StyleUnderline"/>
        </w:rPr>
        <w:t>and</w:t>
      </w:r>
      <w:r w:rsidRPr="00012A23">
        <w:rPr>
          <w:sz w:val="16"/>
        </w:rPr>
        <w:t xml:space="preserve"> </w:t>
      </w:r>
      <w:r w:rsidRPr="00012A23">
        <w:rPr>
          <w:rStyle w:val="Emphasis"/>
        </w:rPr>
        <w:t>habitat destruction</w:t>
      </w:r>
      <w:r w:rsidRPr="00012A23">
        <w:rPr>
          <w:sz w:val="16"/>
        </w:rPr>
        <w:t xml:space="preserve">. </w:t>
      </w:r>
      <w:r w:rsidRPr="00012A23">
        <w:rPr>
          <w:rStyle w:val="StyleUnderline"/>
        </w:rPr>
        <w:t xml:space="preserve">These </w:t>
      </w:r>
      <w:r w:rsidRPr="00B73695">
        <w:rPr>
          <w:rStyle w:val="StyleUnderline"/>
          <w:highlight w:val="cyan"/>
        </w:rPr>
        <w:t>impacts</w:t>
      </w:r>
      <w:r w:rsidRPr="00012A23">
        <w:rPr>
          <w:rStyle w:val="StyleUnderline"/>
        </w:rPr>
        <w:t xml:space="preserve"> can </w:t>
      </w:r>
      <w:r w:rsidRPr="00B73695">
        <w:rPr>
          <w:rStyle w:val="StyleUnderline"/>
          <w:highlight w:val="cyan"/>
        </w:rPr>
        <w:t xml:space="preserve">have </w:t>
      </w:r>
      <w:r w:rsidRPr="00B73695">
        <w:rPr>
          <w:rStyle w:val="Emphasis"/>
          <w:highlight w:val="cyan"/>
        </w:rPr>
        <w:t>long-term consequences</w:t>
      </w:r>
      <w:r w:rsidRPr="00B73695">
        <w:rPr>
          <w:rStyle w:val="StyleUnderline"/>
          <w:highlight w:val="cyan"/>
        </w:rPr>
        <w:t xml:space="preserve"> for the planet</w:t>
      </w:r>
      <w:r w:rsidRPr="00012A23">
        <w:rPr>
          <w:rStyle w:val="StyleUnderline"/>
        </w:rPr>
        <w:t xml:space="preserve"> and future generations. Pollution is one of the most well-known impacts of economic growth</w:t>
      </w:r>
      <w:r w:rsidRPr="00012A23">
        <w:rPr>
          <w:sz w:val="16"/>
        </w:rPr>
        <w:t xml:space="preserve">. </w:t>
      </w:r>
      <w:r w:rsidRPr="00B73695">
        <w:rPr>
          <w:rStyle w:val="StyleUnderline"/>
          <w:highlight w:val="cyan"/>
        </w:rPr>
        <w:t xml:space="preserve">As economic activity </w:t>
      </w:r>
      <w:r w:rsidRPr="00B73695">
        <w:rPr>
          <w:rStyle w:val="Emphasis"/>
          <w:highlight w:val="cyan"/>
        </w:rPr>
        <w:t>increases</w:t>
      </w:r>
      <w:r w:rsidRPr="00012A23">
        <w:rPr>
          <w:sz w:val="16"/>
        </w:rPr>
        <w:t xml:space="preserve">, </w:t>
      </w:r>
      <w:r w:rsidRPr="00B73695">
        <w:rPr>
          <w:rStyle w:val="StyleUnderline"/>
          <w:highlight w:val="cyan"/>
        </w:rPr>
        <w:t>so does</w:t>
      </w:r>
      <w:r w:rsidRPr="00012A23">
        <w:rPr>
          <w:rStyle w:val="StyleUnderline"/>
        </w:rPr>
        <w:t xml:space="preserve"> the demand for </w:t>
      </w:r>
      <w:r w:rsidRPr="00012A23">
        <w:rPr>
          <w:rStyle w:val="Emphasis"/>
        </w:rPr>
        <w:t>natural resources</w:t>
      </w:r>
      <w:r w:rsidRPr="00012A23">
        <w:rPr>
          <w:sz w:val="16"/>
        </w:rPr>
        <w:t xml:space="preserve"> </w:t>
      </w:r>
      <w:r w:rsidRPr="00012A23">
        <w:rPr>
          <w:rStyle w:val="StyleUnderline"/>
        </w:rPr>
        <w:t>and</w:t>
      </w:r>
      <w:r w:rsidRPr="00012A23">
        <w:rPr>
          <w:sz w:val="16"/>
        </w:rPr>
        <w:t xml:space="preserve"> </w:t>
      </w:r>
      <w:r w:rsidRPr="00B73695">
        <w:rPr>
          <w:rStyle w:val="StyleUnderline"/>
          <w:highlight w:val="cyan"/>
        </w:rPr>
        <w:t>the</w:t>
      </w:r>
      <w:r w:rsidRPr="00B73695">
        <w:rPr>
          <w:sz w:val="16"/>
          <w:highlight w:val="cyan"/>
        </w:rPr>
        <w:t xml:space="preserve"> </w:t>
      </w:r>
      <w:r w:rsidRPr="00B73695">
        <w:rPr>
          <w:rStyle w:val="StyleUnderline"/>
          <w:highlight w:val="cyan"/>
        </w:rPr>
        <w:t>production</w:t>
      </w:r>
      <w:r w:rsidRPr="00B73695">
        <w:rPr>
          <w:sz w:val="16"/>
          <w:highlight w:val="cyan"/>
        </w:rPr>
        <w:t xml:space="preserve"> </w:t>
      </w:r>
      <w:r w:rsidRPr="00B73695">
        <w:rPr>
          <w:rStyle w:val="Emphasis"/>
          <w:highlight w:val="cyan"/>
        </w:rPr>
        <w:t>of waste and pollutants</w:t>
      </w:r>
      <w:r w:rsidRPr="00012A23">
        <w:rPr>
          <w:sz w:val="16"/>
        </w:rPr>
        <w:t xml:space="preserve">. </w:t>
      </w:r>
      <w:r w:rsidRPr="00012A23">
        <w:rPr>
          <w:rStyle w:val="StyleUnderline"/>
        </w:rPr>
        <w:t>For example, a study by the World Bank</w:t>
      </w:r>
      <w:r w:rsidRPr="00012A23">
        <w:rPr>
          <w:sz w:val="16"/>
        </w:rPr>
        <w:t xml:space="preserve"> </w:t>
      </w:r>
      <w:r w:rsidRPr="00012A23">
        <w:rPr>
          <w:rStyle w:val="StyleUnderline"/>
        </w:rPr>
        <w:t>found</w:t>
      </w:r>
      <w:r w:rsidRPr="00012A23">
        <w:rPr>
          <w:sz w:val="16"/>
        </w:rPr>
        <w:t xml:space="preserve"> that in </w:t>
      </w:r>
      <w:r w:rsidRPr="00012A23">
        <w:rPr>
          <w:rStyle w:val="Emphasis"/>
        </w:rPr>
        <w:t>low- and middle-income countries</w:t>
      </w:r>
      <w:r w:rsidRPr="00012A23">
        <w:rPr>
          <w:sz w:val="16"/>
        </w:rPr>
        <w:t xml:space="preserve">, </w:t>
      </w:r>
      <w:r w:rsidRPr="00012A23">
        <w:rPr>
          <w:rStyle w:val="StyleUnderline"/>
        </w:rPr>
        <w:t xml:space="preserve">the growth of </w:t>
      </w:r>
      <w:r w:rsidRPr="00012A23">
        <w:rPr>
          <w:rStyle w:val="Emphasis"/>
        </w:rPr>
        <w:t>industry</w:t>
      </w:r>
      <w:r w:rsidRPr="00012A23">
        <w:rPr>
          <w:rStyle w:val="StyleUnderline"/>
        </w:rPr>
        <w:t xml:space="preserve"> and </w:t>
      </w:r>
      <w:r w:rsidRPr="00012A23">
        <w:rPr>
          <w:rStyle w:val="Emphasis"/>
        </w:rPr>
        <w:t>transportation</w:t>
      </w:r>
      <w:r w:rsidRPr="00012A23">
        <w:rPr>
          <w:sz w:val="16"/>
        </w:rPr>
        <w:t xml:space="preserve"> </w:t>
      </w:r>
      <w:r w:rsidRPr="00012A23">
        <w:rPr>
          <w:rStyle w:val="StyleUnderline"/>
        </w:rPr>
        <w:t xml:space="preserve">has led to </w:t>
      </w:r>
      <w:r w:rsidRPr="00012A23">
        <w:rPr>
          <w:rStyle w:val="Emphasis"/>
        </w:rPr>
        <w:t xml:space="preserve">increased </w:t>
      </w:r>
      <w:r w:rsidRPr="00B73695">
        <w:rPr>
          <w:rStyle w:val="Emphasis"/>
          <w:highlight w:val="cyan"/>
        </w:rPr>
        <w:t>air pollution</w:t>
      </w:r>
      <w:r w:rsidRPr="00012A23">
        <w:rPr>
          <w:sz w:val="16"/>
        </w:rPr>
        <w:t xml:space="preserve">, </w:t>
      </w:r>
      <w:r w:rsidRPr="00012A23">
        <w:rPr>
          <w:rStyle w:val="StyleUnderline"/>
        </w:rPr>
        <w:t xml:space="preserve">which has been linked to a range of </w:t>
      </w:r>
      <w:r w:rsidRPr="00B73695">
        <w:rPr>
          <w:rStyle w:val="Emphasis"/>
          <w:highlight w:val="cyan"/>
        </w:rPr>
        <w:t>health</w:t>
      </w:r>
      <w:r w:rsidRPr="00B73695">
        <w:rPr>
          <w:rStyle w:val="StyleUnderline"/>
          <w:highlight w:val="cyan"/>
        </w:rPr>
        <w:t xml:space="preserve"> </w:t>
      </w:r>
      <w:r w:rsidRPr="00B73695">
        <w:rPr>
          <w:rStyle w:val="Emphasis"/>
          <w:highlight w:val="cyan"/>
        </w:rPr>
        <w:t>problems</w:t>
      </w:r>
      <w:r w:rsidRPr="00012A23">
        <w:rPr>
          <w:sz w:val="16"/>
        </w:rPr>
        <w:t xml:space="preserve">, </w:t>
      </w:r>
      <w:r w:rsidRPr="00012A23">
        <w:rPr>
          <w:rStyle w:val="StyleUnderline"/>
        </w:rPr>
        <w:t>including</w:t>
      </w:r>
      <w:r w:rsidRPr="00012A23">
        <w:rPr>
          <w:sz w:val="16"/>
        </w:rPr>
        <w:t xml:space="preserve"> </w:t>
      </w:r>
      <w:r w:rsidRPr="00012A23">
        <w:rPr>
          <w:rStyle w:val="Emphasis"/>
        </w:rPr>
        <w:t>respiratory diseases and heart disease</w:t>
      </w:r>
      <w:r w:rsidRPr="00012A23">
        <w:rPr>
          <w:sz w:val="16"/>
        </w:rPr>
        <w:t xml:space="preserve">. In addition, </w:t>
      </w:r>
      <w:r w:rsidRPr="00B73695">
        <w:rPr>
          <w:rStyle w:val="Emphasis"/>
          <w:highlight w:val="cyan"/>
        </w:rPr>
        <w:t>water pollution</w:t>
      </w:r>
      <w:r w:rsidRPr="00012A23">
        <w:rPr>
          <w:rStyle w:val="StyleUnderline"/>
        </w:rPr>
        <w:t xml:space="preserve"> from agriculture</w:t>
      </w:r>
      <w:r w:rsidRPr="00012A23">
        <w:rPr>
          <w:sz w:val="16"/>
        </w:rPr>
        <w:t xml:space="preserve">, </w:t>
      </w:r>
      <w:r w:rsidRPr="00012A23">
        <w:rPr>
          <w:rStyle w:val="StyleUnderline"/>
        </w:rPr>
        <w:t>industry</w:t>
      </w:r>
      <w:r w:rsidRPr="00012A23">
        <w:rPr>
          <w:sz w:val="16"/>
        </w:rPr>
        <w:t xml:space="preserve">, </w:t>
      </w:r>
      <w:r w:rsidRPr="00012A23">
        <w:rPr>
          <w:rStyle w:val="StyleUnderline"/>
        </w:rPr>
        <w:t xml:space="preserve">and other sources is a growing concern, </w:t>
      </w:r>
      <w:r w:rsidRPr="00012A23">
        <w:rPr>
          <w:sz w:val="16"/>
        </w:rPr>
        <w:t xml:space="preserve">particularly in developing countries. </w:t>
      </w:r>
      <w:r w:rsidRPr="00B73695">
        <w:rPr>
          <w:rStyle w:val="Emphasis"/>
          <w:highlight w:val="cyan"/>
        </w:rPr>
        <w:t>Deforestation</w:t>
      </w:r>
      <w:r w:rsidRPr="00012A23">
        <w:rPr>
          <w:rStyle w:val="StyleUnderline"/>
        </w:rPr>
        <w:t xml:space="preserve"> is another major impact of economic growth.</w:t>
      </w:r>
      <w:r w:rsidRPr="00012A23">
        <w:rPr>
          <w:sz w:val="16"/>
        </w:rPr>
        <w:t xml:space="preserve"> </w:t>
      </w:r>
      <w:r w:rsidRPr="00012A23">
        <w:rPr>
          <w:rStyle w:val="StyleUnderline"/>
        </w:rPr>
        <w:t xml:space="preserve">The </w:t>
      </w:r>
      <w:r w:rsidRPr="00012A23">
        <w:rPr>
          <w:rStyle w:val="Emphasis"/>
        </w:rPr>
        <w:t>demand</w:t>
      </w:r>
      <w:r w:rsidRPr="00012A23">
        <w:rPr>
          <w:rStyle w:val="StyleUnderline"/>
        </w:rPr>
        <w:t xml:space="preserve"> for </w:t>
      </w:r>
      <w:r w:rsidRPr="00012A23">
        <w:rPr>
          <w:rStyle w:val="Emphasis"/>
        </w:rPr>
        <w:t>land</w:t>
      </w:r>
      <w:r w:rsidRPr="00012A23">
        <w:rPr>
          <w:rStyle w:val="StyleUnderline"/>
        </w:rPr>
        <w:t xml:space="preserve"> for </w:t>
      </w:r>
      <w:r w:rsidRPr="00012A23">
        <w:rPr>
          <w:rStyle w:val="Emphasis"/>
        </w:rPr>
        <w:t>agriculture</w:t>
      </w:r>
      <w:r w:rsidRPr="00012A23">
        <w:rPr>
          <w:rStyle w:val="StyleUnderline"/>
        </w:rPr>
        <w:t xml:space="preserve">, </w:t>
      </w:r>
      <w:r w:rsidRPr="00012A23">
        <w:rPr>
          <w:rStyle w:val="Emphasis"/>
        </w:rPr>
        <w:t>urbanization</w:t>
      </w:r>
      <w:r w:rsidRPr="00012A23">
        <w:rPr>
          <w:rStyle w:val="StyleUnderline"/>
        </w:rPr>
        <w:t>, and other purposes has led to the destruction of forests</w:t>
      </w:r>
      <w:r w:rsidRPr="00012A23">
        <w:rPr>
          <w:sz w:val="16"/>
        </w:rPr>
        <w:t xml:space="preserve">, </w:t>
      </w:r>
      <w:r w:rsidRPr="00012A23">
        <w:rPr>
          <w:rStyle w:val="StyleUnderline"/>
        </w:rPr>
        <w:t>which provide critical habitat for many species and play a vital role in regulating the Earth’s climate.</w:t>
      </w:r>
      <w:r w:rsidRPr="00012A23">
        <w:rPr>
          <w:sz w:val="16"/>
        </w:rPr>
        <w:t xml:space="preserve"> </w:t>
      </w:r>
      <w:r w:rsidRPr="00012A23">
        <w:rPr>
          <w:rStyle w:val="StyleUnderline"/>
        </w:rPr>
        <w:t xml:space="preserve">A recent report from the United Nations found that </w:t>
      </w:r>
      <w:r w:rsidRPr="00012A23">
        <w:rPr>
          <w:rStyle w:val="Emphasis"/>
        </w:rPr>
        <w:t>deforestation</w:t>
      </w:r>
      <w:r w:rsidRPr="00012A23">
        <w:rPr>
          <w:sz w:val="16"/>
        </w:rPr>
        <w:t xml:space="preserve"> </w:t>
      </w:r>
      <w:r w:rsidRPr="00012A23">
        <w:rPr>
          <w:rStyle w:val="StyleUnderline"/>
        </w:rPr>
        <w:t>is responsible for approximately</w:t>
      </w:r>
      <w:r w:rsidRPr="00012A23">
        <w:rPr>
          <w:sz w:val="16"/>
        </w:rPr>
        <w:t xml:space="preserve"> </w:t>
      </w:r>
      <w:r w:rsidRPr="00012A23">
        <w:rPr>
          <w:rStyle w:val="Emphasis"/>
        </w:rPr>
        <w:t xml:space="preserve">10% of global greenhouse gas emissions. </w:t>
      </w:r>
      <w:r w:rsidRPr="00012A23">
        <w:rPr>
          <w:rStyle w:val="StyleUnderline"/>
        </w:rPr>
        <w:t>Habitat destruction is another major impact of economic growth, as human activities</w:t>
      </w:r>
      <w:r w:rsidRPr="00012A23">
        <w:rPr>
          <w:sz w:val="16"/>
        </w:rPr>
        <w:t xml:space="preserve"> </w:t>
      </w:r>
      <w:r w:rsidRPr="00012A23">
        <w:rPr>
          <w:rStyle w:val="StyleUnderline"/>
        </w:rPr>
        <w:t xml:space="preserve">such as </w:t>
      </w:r>
      <w:r w:rsidRPr="00012A23">
        <w:rPr>
          <w:rStyle w:val="Emphasis"/>
        </w:rPr>
        <w:t>mining</w:t>
      </w:r>
      <w:r w:rsidRPr="00012A23">
        <w:rPr>
          <w:sz w:val="16"/>
        </w:rPr>
        <w:t xml:space="preserve">, </w:t>
      </w:r>
      <w:r w:rsidRPr="00012A23">
        <w:rPr>
          <w:rStyle w:val="Emphasis"/>
        </w:rPr>
        <w:t>oil</w:t>
      </w:r>
      <w:r w:rsidRPr="00012A23">
        <w:rPr>
          <w:sz w:val="16"/>
        </w:rPr>
        <w:t xml:space="preserve"> </w:t>
      </w:r>
      <w:r w:rsidRPr="00012A23">
        <w:rPr>
          <w:rStyle w:val="StyleUnderline"/>
        </w:rPr>
        <w:t>and</w:t>
      </w:r>
      <w:r w:rsidRPr="00012A23">
        <w:rPr>
          <w:sz w:val="16"/>
        </w:rPr>
        <w:t xml:space="preserve"> </w:t>
      </w:r>
      <w:r w:rsidRPr="00012A23">
        <w:rPr>
          <w:rStyle w:val="Emphasis"/>
        </w:rPr>
        <w:t>gas extraction</w:t>
      </w:r>
      <w:r w:rsidRPr="00012A23">
        <w:rPr>
          <w:sz w:val="16"/>
        </w:rPr>
        <w:t xml:space="preserve">, </w:t>
      </w:r>
      <w:r w:rsidRPr="00012A23">
        <w:rPr>
          <w:rStyle w:val="StyleUnderline"/>
        </w:rPr>
        <w:t>and</w:t>
      </w:r>
      <w:r w:rsidRPr="00012A23">
        <w:rPr>
          <w:sz w:val="16"/>
        </w:rPr>
        <w:t xml:space="preserve"> </w:t>
      </w:r>
      <w:r w:rsidRPr="00012A23">
        <w:rPr>
          <w:rStyle w:val="Emphasis"/>
        </w:rPr>
        <w:t>dam building</w:t>
      </w:r>
      <w:r w:rsidRPr="00012A23">
        <w:rPr>
          <w:sz w:val="16"/>
        </w:rPr>
        <w:t xml:space="preserve"> </w:t>
      </w:r>
      <w:r w:rsidRPr="00012A23">
        <w:rPr>
          <w:rStyle w:val="StyleUnderline"/>
        </w:rPr>
        <w:t xml:space="preserve">can </w:t>
      </w:r>
      <w:r w:rsidRPr="00012A23">
        <w:rPr>
          <w:rStyle w:val="Emphasis"/>
        </w:rPr>
        <w:t>destroy</w:t>
      </w:r>
      <w:r w:rsidRPr="00012A23">
        <w:rPr>
          <w:rStyle w:val="StyleUnderline"/>
        </w:rPr>
        <w:t xml:space="preserve"> or alter </w:t>
      </w:r>
      <w:r w:rsidRPr="00012A23">
        <w:rPr>
          <w:rStyle w:val="Emphasis"/>
        </w:rPr>
        <w:t>ecosystems</w:t>
      </w:r>
      <w:r w:rsidRPr="00012A23">
        <w:rPr>
          <w:sz w:val="16"/>
        </w:rPr>
        <w:t xml:space="preserve">, </w:t>
      </w:r>
      <w:r w:rsidRPr="00012A23">
        <w:rPr>
          <w:rStyle w:val="StyleUnderline"/>
        </w:rPr>
        <w:t xml:space="preserve">resulting in the loss of </w:t>
      </w:r>
      <w:r w:rsidRPr="00012A23">
        <w:rPr>
          <w:rStyle w:val="Emphasis"/>
        </w:rPr>
        <w:t>biodiversity</w:t>
      </w:r>
      <w:r w:rsidRPr="00012A23">
        <w:rPr>
          <w:rStyle w:val="StyleUnderline"/>
        </w:rPr>
        <w:t xml:space="preserve"> and </w:t>
      </w:r>
      <w:r w:rsidRPr="00012A23">
        <w:rPr>
          <w:rStyle w:val="Emphasis"/>
        </w:rPr>
        <w:t>species extinction</w:t>
      </w:r>
      <w:r w:rsidRPr="00012A23">
        <w:rPr>
          <w:rStyle w:val="StyleUnderline"/>
        </w:rPr>
        <w:t>.</w:t>
      </w:r>
      <w:r w:rsidRPr="00012A23">
        <w:rPr>
          <w:sz w:val="16"/>
        </w:rPr>
        <w:t xml:space="preserve"> </w:t>
      </w:r>
      <w:r w:rsidRPr="00012A23">
        <w:rPr>
          <w:rStyle w:val="StyleUnderline"/>
        </w:rPr>
        <w:t>According to the International Union for Conservation of Nature (</w:t>
      </w:r>
      <w:r w:rsidRPr="00012A23">
        <w:rPr>
          <w:rStyle w:val="Emphasis"/>
        </w:rPr>
        <w:t>IUCN</w:t>
      </w:r>
      <w:r w:rsidRPr="00012A23">
        <w:rPr>
          <w:rStyle w:val="StyleUnderline"/>
        </w:rPr>
        <w:t>)</w:t>
      </w:r>
      <w:r w:rsidRPr="00012A23">
        <w:rPr>
          <w:sz w:val="16"/>
        </w:rPr>
        <w:t xml:space="preserve">, </w:t>
      </w:r>
      <w:r w:rsidRPr="00012A23">
        <w:rPr>
          <w:rStyle w:val="StyleUnderline"/>
        </w:rPr>
        <w:t xml:space="preserve">up to </w:t>
      </w:r>
      <w:r w:rsidRPr="00012A23">
        <w:rPr>
          <w:rStyle w:val="Emphasis"/>
        </w:rPr>
        <w:t>one million species</w:t>
      </w:r>
      <w:r w:rsidRPr="00012A23">
        <w:rPr>
          <w:sz w:val="16"/>
        </w:rPr>
        <w:t xml:space="preserve"> </w:t>
      </w:r>
      <w:r w:rsidRPr="00012A23">
        <w:rPr>
          <w:rStyle w:val="StyleUnderline"/>
        </w:rPr>
        <w:t xml:space="preserve">are at risk of </w:t>
      </w:r>
      <w:r w:rsidRPr="00012A23">
        <w:rPr>
          <w:rStyle w:val="Emphasis"/>
        </w:rPr>
        <w:t>extinction</w:t>
      </w:r>
      <w:r w:rsidRPr="00012A23">
        <w:rPr>
          <w:sz w:val="16"/>
        </w:rPr>
        <w:t xml:space="preserve"> </w:t>
      </w:r>
      <w:r w:rsidRPr="00012A23">
        <w:rPr>
          <w:rStyle w:val="StyleUnderline"/>
        </w:rPr>
        <w:t>due to human activities</w:t>
      </w:r>
      <w:r w:rsidRPr="00012A23">
        <w:rPr>
          <w:sz w:val="16"/>
        </w:rPr>
        <w:t xml:space="preserve">, </w:t>
      </w:r>
      <w:r w:rsidRPr="00012A23">
        <w:rPr>
          <w:rStyle w:val="StyleUnderline"/>
        </w:rPr>
        <w:t>including</w:t>
      </w:r>
      <w:r w:rsidRPr="00012A23">
        <w:rPr>
          <w:sz w:val="16"/>
        </w:rPr>
        <w:t xml:space="preserve"> </w:t>
      </w:r>
      <w:r w:rsidRPr="00012A23">
        <w:rPr>
          <w:rStyle w:val="Emphasis"/>
        </w:rPr>
        <w:t>economic</w:t>
      </w:r>
      <w:r w:rsidRPr="00012A23">
        <w:rPr>
          <w:sz w:val="16"/>
        </w:rPr>
        <w:t xml:space="preserve"> </w:t>
      </w:r>
      <w:r w:rsidRPr="00012A23">
        <w:rPr>
          <w:rStyle w:val="Emphasis"/>
        </w:rPr>
        <w:t>growth</w:t>
      </w:r>
      <w:r w:rsidRPr="00012A23">
        <w:rPr>
          <w:sz w:val="16"/>
        </w:rPr>
        <w:t xml:space="preserve">. </w:t>
      </w:r>
      <w:r w:rsidRPr="00012A23">
        <w:rPr>
          <w:rStyle w:val="Emphasis"/>
        </w:rPr>
        <w:t>Economic growth</w:t>
      </w:r>
      <w:r w:rsidRPr="00012A23">
        <w:rPr>
          <w:sz w:val="16"/>
        </w:rPr>
        <w:t xml:space="preserve"> </w:t>
      </w:r>
      <w:r w:rsidRPr="00012A23">
        <w:rPr>
          <w:rStyle w:val="StyleUnderline"/>
        </w:rPr>
        <w:t>also contributes</w:t>
      </w:r>
      <w:r w:rsidRPr="00012A23">
        <w:rPr>
          <w:sz w:val="16"/>
        </w:rPr>
        <w:t xml:space="preserve"> </w:t>
      </w:r>
      <w:r w:rsidRPr="00012A23">
        <w:rPr>
          <w:rStyle w:val="StyleUnderline"/>
        </w:rPr>
        <w:t>to</w:t>
      </w:r>
      <w:r w:rsidRPr="00012A23">
        <w:rPr>
          <w:sz w:val="16"/>
        </w:rPr>
        <w:t xml:space="preserve"> </w:t>
      </w:r>
      <w:r w:rsidRPr="00012A23">
        <w:rPr>
          <w:rStyle w:val="Emphasis"/>
        </w:rPr>
        <w:t>climate change</w:t>
      </w:r>
      <w:r w:rsidRPr="00012A23">
        <w:rPr>
          <w:sz w:val="16"/>
        </w:rPr>
        <w:t xml:space="preserve"> </w:t>
      </w:r>
      <w:r w:rsidRPr="00012A23">
        <w:rPr>
          <w:rStyle w:val="StyleUnderline"/>
        </w:rPr>
        <w:t>through</w:t>
      </w:r>
      <w:r w:rsidRPr="00012A23">
        <w:rPr>
          <w:sz w:val="16"/>
        </w:rPr>
        <w:t xml:space="preserve"> a number of mechanisms, including the </w:t>
      </w:r>
      <w:r w:rsidRPr="00012A23">
        <w:rPr>
          <w:rStyle w:val="Emphasis"/>
        </w:rPr>
        <w:t>emission of greenhouse gases</w:t>
      </w:r>
      <w:r w:rsidRPr="00012A23">
        <w:rPr>
          <w:sz w:val="16"/>
        </w:rPr>
        <w:t xml:space="preserve"> and the </w:t>
      </w:r>
      <w:r w:rsidRPr="00012A23">
        <w:rPr>
          <w:rStyle w:val="Emphasis"/>
        </w:rPr>
        <w:t>burning of fossil fuels.</w:t>
      </w:r>
      <w:r w:rsidRPr="00012A23">
        <w:rPr>
          <w:sz w:val="16"/>
        </w:rPr>
        <w:t xml:space="preserve"> </w:t>
      </w:r>
      <w:r w:rsidRPr="00012A23">
        <w:rPr>
          <w:rStyle w:val="StyleUnderline"/>
        </w:rPr>
        <w:t>Greenhouse gases</w:t>
      </w:r>
      <w:r w:rsidRPr="00012A23">
        <w:rPr>
          <w:sz w:val="16"/>
        </w:rPr>
        <w:t xml:space="preserve">, </w:t>
      </w:r>
      <w:r w:rsidRPr="00012A23">
        <w:rPr>
          <w:rStyle w:val="StyleUnderline"/>
        </w:rPr>
        <w:t>such as carbon dioxide, methane, and nitrous oxide</w:t>
      </w:r>
      <w:r w:rsidRPr="00012A23">
        <w:rPr>
          <w:sz w:val="16"/>
        </w:rPr>
        <w:t xml:space="preserve">, </w:t>
      </w:r>
      <w:r w:rsidRPr="00012A23">
        <w:rPr>
          <w:rStyle w:val="StyleUnderline"/>
        </w:rPr>
        <w:t>trap heat in the Earth’s atmosphere</w:t>
      </w:r>
      <w:r w:rsidRPr="00012A23">
        <w:rPr>
          <w:sz w:val="16"/>
        </w:rPr>
        <w:t xml:space="preserve">, </w:t>
      </w:r>
      <w:r w:rsidRPr="00012A23">
        <w:rPr>
          <w:rStyle w:val="StyleUnderline"/>
        </w:rPr>
        <w:t>leading</w:t>
      </w:r>
      <w:r w:rsidRPr="00012A23">
        <w:rPr>
          <w:sz w:val="16"/>
        </w:rPr>
        <w:t xml:space="preserve"> </w:t>
      </w:r>
      <w:r w:rsidRPr="00012A23">
        <w:rPr>
          <w:rStyle w:val="Emphasis"/>
        </w:rPr>
        <w:t>to global warming and climate change. Burning</w:t>
      </w:r>
      <w:r w:rsidRPr="00012A23">
        <w:rPr>
          <w:rStyle w:val="StyleUnderline"/>
        </w:rPr>
        <w:t xml:space="preserve"> of </w:t>
      </w:r>
      <w:r w:rsidRPr="00012A23">
        <w:rPr>
          <w:rStyle w:val="Emphasis"/>
        </w:rPr>
        <w:t>fossil fuels</w:t>
      </w:r>
      <w:r w:rsidRPr="00012A23">
        <w:rPr>
          <w:rStyle w:val="StyleUnderline"/>
        </w:rPr>
        <w:t xml:space="preserve"> is a major source of greenhouse gas emissions</w:t>
      </w:r>
      <w:r w:rsidRPr="00012A23">
        <w:rPr>
          <w:sz w:val="16"/>
        </w:rPr>
        <w:t xml:space="preserve">, </w:t>
      </w:r>
      <w:r w:rsidRPr="00012A23">
        <w:rPr>
          <w:rStyle w:val="StyleUnderline"/>
        </w:rPr>
        <w:t>accounting for approximately</w:t>
      </w:r>
      <w:r w:rsidRPr="00012A23">
        <w:rPr>
          <w:sz w:val="16"/>
        </w:rPr>
        <w:t xml:space="preserve"> </w:t>
      </w:r>
      <w:r w:rsidRPr="00012A23">
        <w:rPr>
          <w:rStyle w:val="Emphasis"/>
        </w:rPr>
        <w:t>70%</w:t>
      </w:r>
      <w:r w:rsidRPr="00012A23">
        <w:rPr>
          <w:sz w:val="16"/>
        </w:rPr>
        <w:t xml:space="preserve"> </w:t>
      </w:r>
      <w:r w:rsidRPr="00012A23">
        <w:rPr>
          <w:rStyle w:val="Emphasis"/>
        </w:rPr>
        <w:t>of total emissions</w:t>
      </w:r>
      <w:r w:rsidRPr="00012A23">
        <w:rPr>
          <w:sz w:val="16"/>
        </w:rPr>
        <w:t xml:space="preserve"> </w:t>
      </w:r>
      <w:r w:rsidRPr="00012A23">
        <w:rPr>
          <w:rStyle w:val="Emphasis"/>
        </w:rPr>
        <w:t>globally</w:t>
      </w:r>
      <w:r w:rsidRPr="00012A23">
        <w:rPr>
          <w:sz w:val="16"/>
        </w:rPr>
        <w:t xml:space="preserve">. </w:t>
      </w:r>
      <w:r w:rsidRPr="00012A23">
        <w:rPr>
          <w:rStyle w:val="StyleUnderline"/>
        </w:rPr>
        <w:t>As economic growth drives increased energy consumption</w:t>
      </w:r>
      <w:r w:rsidRPr="00012A23">
        <w:rPr>
          <w:sz w:val="16"/>
        </w:rPr>
        <w:t xml:space="preserve">, </w:t>
      </w:r>
      <w:r w:rsidRPr="00012A23">
        <w:rPr>
          <w:rStyle w:val="StyleUnderline"/>
        </w:rPr>
        <w:t xml:space="preserve">the demand for </w:t>
      </w:r>
      <w:r w:rsidRPr="00012A23">
        <w:rPr>
          <w:rStyle w:val="Emphasis"/>
        </w:rPr>
        <w:t>fossil fuels</w:t>
      </w:r>
      <w:r w:rsidRPr="00012A23">
        <w:rPr>
          <w:rStyle w:val="StyleUnderline"/>
        </w:rPr>
        <w:t xml:space="preserve"> and the resulting emissions continue to rise</w:t>
      </w:r>
      <w:r w:rsidRPr="00012A23">
        <w:rPr>
          <w:sz w:val="16"/>
        </w:rPr>
        <w:t xml:space="preserve">. For example, </w:t>
      </w:r>
      <w:r w:rsidRPr="00012A23">
        <w:rPr>
          <w:rStyle w:val="StyleUnderline"/>
        </w:rPr>
        <w:t>data from the International Energy</w:t>
      </w:r>
      <w:r w:rsidRPr="00012A23">
        <w:rPr>
          <w:sz w:val="16"/>
        </w:rPr>
        <w:t xml:space="preserve"> </w:t>
      </w:r>
      <w:r w:rsidRPr="00012A23">
        <w:rPr>
          <w:rStyle w:val="StyleUnderline"/>
        </w:rPr>
        <w:t>Agency</w:t>
      </w:r>
      <w:r w:rsidRPr="00012A23">
        <w:rPr>
          <w:sz w:val="16"/>
        </w:rPr>
        <w:t xml:space="preserve"> </w:t>
      </w:r>
      <w:r w:rsidRPr="00012A23">
        <w:rPr>
          <w:rStyle w:val="StyleUnderline"/>
        </w:rPr>
        <w:t>shows that</w:t>
      </w:r>
      <w:r w:rsidRPr="00012A23">
        <w:rPr>
          <w:sz w:val="16"/>
        </w:rPr>
        <w:t xml:space="preserve"> </w:t>
      </w:r>
      <w:r w:rsidRPr="00012A23">
        <w:rPr>
          <w:rStyle w:val="Emphasis"/>
        </w:rPr>
        <w:t>global</w:t>
      </w:r>
      <w:r w:rsidRPr="00012A23">
        <w:rPr>
          <w:sz w:val="16"/>
        </w:rPr>
        <w:t xml:space="preserve"> </w:t>
      </w:r>
      <w:r w:rsidRPr="00012A23">
        <w:rPr>
          <w:rStyle w:val="Emphasis"/>
        </w:rPr>
        <w:t>carbon dioxide emissions</w:t>
      </w:r>
      <w:r w:rsidRPr="00012A23">
        <w:rPr>
          <w:sz w:val="16"/>
        </w:rPr>
        <w:t xml:space="preserve"> </w:t>
      </w:r>
      <w:r w:rsidRPr="00012A23">
        <w:rPr>
          <w:rStyle w:val="StyleUnderline"/>
        </w:rPr>
        <w:t>from</w:t>
      </w:r>
      <w:r w:rsidRPr="00012A23">
        <w:rPr>
          <w:sz w:val="16"/>
        </w:rPr>
        <w:t xml:space="preserve"> </w:t>
      </w:r>
      <w:r w:rsidRPr="00012A23">
        <w:rPr>
          <w:rStyle w:val="Emphasis"/>
        </w:rPr>
        <w:t xml:space="preserve">energy consumption </w:t>
      </w:r>
      <w:r w:rsidRPr="00012A23">
        <w:rPr>
          <w:rStyle w:val="StyleUnderline"/>
        </w:rPr>
        <w:t>increased</w:t>
      </w:r>
      <w:r w:rsidRPr="00012A23">
        <w:rPr>
          <w:rStyle w:val="Emphasis"/>
        </w:rPr>
        <w:t xml:space="preserve"> by 1.7% </w:t>
      </w:r>
      <w:r w:rsidRPr="00012A23">
        <w:rPr>
          <w:sz w:val="16"/>
        </w:rPr>
        <w:t xml:space="preserve">in 2020, </w:t>
      </w:r>
      <w:r w:rsidRPr="00012A23">
        <w:rPr>
          <w:rStyle w:val="StyleUnderline"/>
        </w:rPr>
        <w:t>despite efforts to reduce emissions</w:t>
      </w:r>
      <w:r w:rsidRPr="00012A23">
        <w:rPr>
          <w:sz w:val="16"/>
        </w:rPr>
        <w:t xml:space="preserve"> </w:t>
      </w:r>
      <w:r w:rsidRPr="00012A23">
        <w:rPr>
          <w:rStyle w:val="StyleUnderline"/>
        </w:rPr>
        <w:t>and shift to renewable energy sources. In addition to greenhouse gas emissions,</w:t>
      </w:r>
      <w:r w:rsidRPr="00012A23">
        <w:rPr>
          <w:sz w:val="16"/>
        </w:rPr>
        <w:t xml:space="preserve"> </w:t>
      </w:r>
      <w:r w:rsidRPr="00012A23">
        <w:rPr>
          <w:rStyle w:val="Emphasis"/>
        </w:rPr>
        <w:t>economic growth</w:t>
      </w:r>
      <w:r w:rsidRPr="00012A23">
        <w:rPr>
          <w:sz w:val="16"/>
        </w:rPr>
        <w:t xml:space="preserve"> </w:t>
      </w:r>
      <w:r w:rsidRPr="00012A23">
        <w:rPr>
          <w:rStyle w:val="StyleUnderline"/>
        </w:rPr>
        <w:t>also contributes to</w:t>
      </w:r>
      <w:r w:rsidRPr="00012A23">
        <w:rPr>
          <w:sz w:val="16"/>
        </w:rPr>
        <w:t xml:space="preserve"> </w:t>
      </w:r>
      <w:r w:rsidRPr="00012A23">
        <w:rPr>
          <w:rStyle w:val="Emphasis"/>
        </w:rPr>
        <w:t>climate change</w:t>
      </w:r>
      <w:r w:rsidRPr="00012A23">
        <w:rPr>
          <w:sz w:val="16"/>
        </w:rPr>
        <w:t xml:space="preserve"> </w:t>
      </w:r>
      <w:r w:rsidRPr="00012A23">
        <w:rPr>
          <w:rStyle w:val="StyleUnderline"/>
        </w:rPr>
        <w:t>through</w:t>
      </w:r>
      <w:r w:rsidRPr="00012A23">
        <w:rPr>
          <w:sz w:val="16"/>
        </w:rPr>
        <w:t xml:space="preserve"> </w:t>
      </w:r>
      <w:r w:rsidRPr="00012A23">
        <w:rPr>
          <w:rStyle w:val="Emphasis"/>
        </w:rPr>
        <w:t>land use changes</w:t>
      </w:r>
      <w:r w:rsidRPr="00012A23">
        <w:rPr>
          <w:sz w:val="16"/>
        </w:rPr>
        <w:t xml:space="preserve">, </w:t>
      </w:r>
      <w:r w:rsidRPr="00012A23">
        <w:rPr>
          <w:rStyle w:val="StyleUnderline"/>
        </w:rPr>
        <w:t>such as</w:t>
      </w:r>
      <w:r w:rsidRPr="00012A23">
        <w:rPr>
          <w:sz w:val="16"/>
        </w:rPr>
        <w:t xml:space="preserve"> </w:t>
      </w:r>
      <w:r w:rsidRPr="00012A23">
        <w:rPr>
          <w:rStyle w:val="Emphasis"/>
        </w:rPr>
        <w:t>deforestation</w:t>
      </w:r>
      <w:r w:rsidRPr="00012A23">
        <w:rPr>
          <w:sz w:val="16"/>
        </w:rPr>
        <w:t xml:space="preserve"> </w:t>
      </w:r>
      <w:r w:rsidRPr="00012A23">
        <w:rPr>
          <w:rStyle w:val="StyleUnderline"/>
        </w:rPr>
        <w:t>and</w:t>
      </w:r>
      <w:r w:rsidRPr="00012A23">
        <w:rPr>
          <w:sz w:val="16"/>
        </w:rPr>
        <w:t xml:space="preserve"> </w:t>
      </w:r>
      <w:r w:rsidRPr="00012A23">
        <w:rPr>
          <w:rStyle w:val="Emphasis"/>
        </w:rPr>
        <w:t>urbanization</w:t>
      </w:r>
      <w:r w:rsidRPr="00012A23">
        <w:rPr>
          <w:sz w:val="16"/>
        </w:rPr>
        <w:t xml:space="preserve">, </w:t>
      </w:r>
      <w:r w:rsidRPr="00012A23">
        <w:rPr>
          <w:rStyle w:val="StyleUnderline"/>
        </w:rPr>
        <w:t>which can reduce the Earth’s ability to absorb carbon dioxide and other greenhouse gases</w:t>
      </w:r>
      <w:r w:rsidRPr="00012A23">
        <w:rPr>
          <w:sz w:val="16"/>
        </w:rPr>
        <w:t xml:space="preserve">. </w:t>
      </w:r>
      <w:r w:rsidRPr="00012A23">
        <w:rPr>
          <w:rStyle w:val="StyleUnderline"/>
        </w:rPr>
        <w:t>According to a report from the Intergovernmental Panel on Climate Change</w:t>
      </w:r>
      <w:r w:rsidRPr="00012A23">
        <w:rPr>
          <w:sz w:val="16"/>
        </w:rPr>
        <w:t xml:space="preserve"> (</w:t>
      </w:r>
      <w:r w:rsidRPr="00012A23">
        <w:rPr>
          <w:rStyle w:val="Emphasis"/>
        </w:rPr>
        <w:t>IPCC</w:t>
      </w:r>
      <w:r w:rsidRPr="00012A23">
        <w:rPr>
          <w:sz w:val="16"/>
        </w:rPr>
        <w:t xml:space="preserve">), </w:t>
      </w:r>
      <w:r w:rsidRPr="00012A23">
        <w:rPr>
          <w:rStyle w:val="StyleUnderline"/>
        </w:rPr>
        <w:t>land use changes accounted for approximately</w:t>
      </w:r>
      <w:r w:rsidRPr="00012A23">
        <w:rPr>
          <w:sz w:val="16"/>
        </w:rPr>
        <w:t xml:space="preserve"> </w:t>
      </w:r>
      <w:r w:rsidRPr="00012A23">
        <w:rPr>
          <w:rStyle w:val="Emphasis"/>
        </w:rPr>
        <w:t>20% of total greenhouse gas emissions</w:t>
      </w:r>
      <w:r w:rsidRPr="00012A23">
        <w:rPr>
          <w:sz w:val="16"/>
        </w:rPr>
        <w:t xml:space="preserve"> in 2015. </w:t>
      </w:r>
    </w:p>
    <w:p w14:paraId="1E4CE006" w14:textId="77777777" w:rsidR="00F0369A" w:rsidRPr="00F3623E" w:rsidRDefault="00F0369A" w:rsidP="00F0369A">
      <w:pPr>
        <w:pStyle w:val="Heading4"/>
        <w:rPr>
          <w:rFonts w:cs="Calibri"/>
          <w:color w:val="000000" w:themeColor="text1"/>
        </w:rPr>
      </w:pPr>
      <w:r w:rsidRPr="00F3623E">
        <w:rPr>
          <w:rFonts w:cs="Calibri"/>
          <w:color w:val="000000" w:themeColor="text1"/>
        </w:rPr>
        <w:t xml:space="preserve">Racial capitalism accumulates surplus capital via the exploitation and elimination of minority populations. Green capitalism is merely the latest frontier of neoliberal expansion that draws an abyssal </w:t>
      </w:r>
      <w:proofErr w:type="gramStart"/>
      <w:r w:rsidRPr="00F3623E">
        <w:rPr>
          <w:rFonts w:cs="Calibri"/>
          <w:color w:val="000000" w:themeColor="text1"/>
        </w:rPr>
        <w:t>line</w:t>
      </w:r>
      <w:proofErr w:type="gramEnd"/>
      <w:r w:rsidRPr="00F3623E">
        <w:rPr>
          <w:rFonts w:cs="Calibri"/>
          <w:color w:val="000000" w:themeColor="text1"/>
        </w:rPr>
        <w:t xml:space="preserve"> the human and non-human racialized body. </w:t>
      </w:r>
    </w:p>
    <w:p w14:paraId="063AFA8F" w14:textId="77777777" w:rsidR="00F0369A" w:rsidRPr="00F3623E" w:rsidRDefault="00F0369A" w:rsidP="00F0369A">
      <w:pPr>
        <w:rPr>
          <w:color w:val="000000" w:themeColor="text1"/>
          <w:u w:val="single"/>
        </w:rPr>
      </w:pPr>
      <w:r w:rsidRPr="00F3623E">
        <w:rPr>
          <w:rStyle w:val="Style13ptBold"/>
          <w:color w:val="000000" w:themeColor="text1"/>
        </w:rPr>
        <w:t>Gonzalez 20</w:t>
      </w:r>
      <w:r w:rsidRPr="00F3623E">
        <w:rPr>
          <w:color w:val="000000" w:themeColor="text1"/>
        </w:rPr>
        <w:t>, 4/6/20, Carmen G Gonzalez is a Morris I. Leibman Professor of Law at Loyola University Chicago School of Law and a world-renowned expert in international environmental law, environmental justice, human rights and the environment, and food security, “Racial capitalism, climate justice, and climate displacement,” OÑATI SOCIO-LEGAL SERIES, HTTPS://DOI.ORG/10.35295/OSLS.IISL/0000-0000-0000-1137, Orr</w:t>
      </w:r>
    </w:p>
    <w:p w14:paraId="1FAAF227" w14:textId="77777777" w:rsidR="00F0369A" w:rsidRPr="00F3623E" w:rsidRDefault="00F0369A" w:rsidP="00F0369A">
      <w:pPr>
        <w:pStyle w:val="NormalWeb"/>
        <w:shd w:val="clear" w:color="auto" w:fill="FFFFFF"/>
        <w:spacing w:before="30" w:beforeAutospacing="0" w:after="300" w:afterAutospacing="0"/>
        <w:rPr>
          <w:rFonts w:ascii="Calibri" w:hAnsi="Calibri" w:cs="Calibri"/>
          <w:color w:val="000000" w:themeColor="text1"/>
          <w:sz w:val="16"/>
        </w:rPr>
      </w:pPr>
      <w:r w:rsidRPr="00F3623E">
        <w:rPr>
          <w:rFonts w:ascii="Calibri" w:hAnsi="Calibri" w:cs="Calibri"/>
          <w:color w:val="000000" w:themeColor="text1"/>
          <w:sz w:val="16"/>
        </w:rPr>
        <w:t xml:space="preserve">Racial Capitalism and Climate Change: </w:t>
      </w:r>
      <w:r w:rsidRPr="00F3623E">
        <w:rPr>
          <w:rStyle w:val="StyleUnderline"/>
          <w:rFonts w:ascii="Calibri" w:hAnsi="Calibri" w:cs="Calibri"/>
          <w:color w:val="000000" w:themeColor="text1"/>
        </w:rPr>
        <w:t xml:space="preserve">An analysis of climate change through the lens of </w:t>
      </w:r>
      <w:r w:rsidRPr="00F3623E">
        <w:rPr>
          <w:rStyle w:val="StyleUnderline"/>
          <w:rFonts w:ascii="Calibri" w:hAnsi="Calibri" w:cs="Calibri"/>
          <w:color w:val="000000" w:themeColor="text1"/>
          <w:highlight w:val="cyan"/>
        </w:rPr>
        <w:t>racial capitalism and coloniality</w:t>
      </w:r>
      <w:r w:rsidRPr="00F3623E">
        <w:rPr>
          <w:rStyle w:val="StyleUnderline"/>
          <w:rFonts w:ascii="Calibri" w:hAnsi="Calibri" w:cs="Calibri"/>
          <w:color w:val="000000" w:themeColor="text1"/>
        </w:rPr>
        <w:t xml:space="preserve"> reveals </w:t>
      </w:r>
      <w:r w:rsidRPr="00F3623E">
        <w:rPr>
          <w:rStyle w:val="StyleUnderline"/>
          <w:rFonts w:ascii="Calibri" w:hAnsi="Calibri" w:cs="Calibri"/>
          <w:color w:val="000000" w:themeColor="text1"/>
          <w:highlight w:val="cyan"/>
        </w:rPr>
        <w:t>additional aspects of climate injustice</w:t>
      </w:r>
      <w:r w:rsidRPr="00F3623E">
        <w:rPr>
          <w:rStyle w:val="StyleUnderline"/>
          <w:rFonts w:ascii="Calibri" w:hAnsi="Calibri" w:cs="Calibri"/>
          <w:color w:val="000000" w:themeColor="text1"/>
        </w:rPr>
        <w:t xml:space="preserve"> that are obscured by the four-part definition articulated in this article</w:t>
      </w:r>
      <w:r w:rsidRPr="00F3623E">
        <w:rPr>
          <w:rFonts w:ascii="Calibri" w:hAnsi="Calibri" w:cs="Calibri"/>
          <w:color w:val="000000" w:themeColor="text1"/>
          <w:sz w:val="16"/>
        </w:rPr>
        <w:t xml:space="preserve"> (distributive, procedural, corrective, and social). In order to appreciate the full extent of </w:t>
      </w:r>
      <w:r w:rsidRPr="00F3623E">
        <w:rPr>
          <w:rStyle w:val="StyleUnderline"/>
          <w:rFonts w:ascii="Calibri" w:hAnsi="Calibri" w:cs="Calibri"/>
          <w:color w:val="000000" w:themeColor="text1"/>
        </w:rPr>
        <w:t xml:space="preserve">climate injustice, it is important to examine the ways that race is inscribed in the history of carbon capitalism and the </w:t>
      </w:r>
      <w:r w:rsidRPr="00F3623E">
        <w:rPr>
          <w:rStyle w:val="StyleUnderline"/>
          <w:rFonts w:ascii="Calibri" w:hAnsi="Calibri" w:cs="Calibri"/>
          <w:color w:val="000000" w:themeColor="text1"/>
          <w:highlight w:val="cyan"/>
        </w:rPr>
        <w:t>sacrifice zones</w:t>
      </w:r>
      <w:r w:rsidRPr="00F3623E">
        <w:rPr>
          <w:rStyle w:val="StyleUnderline"/>
          <w:rFonts w:ascii="Calibri" w:hAnsi="Calibri" w:cs="Calibri"/>
          <w:color w:val="000000" w:themeColor="text1"/>
        </w:rPr>
        <w:t xml:space="preserve"> </w:t>
      </w:r>
      <w:r w:rsidRPr="00F3623E">
        <w:rPr>
          <w:rStyle w:val="StyleUnderline"/>
          <w:rFonts w:ascii="Calibri" w:hAnsi="Calibri" w:cs="Calibri"/>
          <w:color w:val="000000" w:themeColor="text1"/>
          <w:highlight w:val="cyan"/>
        </w:rPr>
        <w:t>of</w:t>
      </w:r>
      <w:r w:rsidRPr="00F3623E">
        <w:rPr>
          <w:rStyle w:val="StyleUnderline"/>
          <w:rFonts w:ascii="Calibri" w:hAnsi="Calibri" w:cs="Calibri"/>
          <w:color w:val="000000" w:themeColor="text1"/>
        </w:rPr>
        <w:t xml:space="preserve"> both the </w:t>
      </w:r>
      <w:r w:rsidRPr="00F3623E">
        <w:rPr>
          <w:rStyle w:val="StyleUnderline"/>
          <w:rFonts w:ascii="Calibri" w:hAnsi="Calibri" w:cs="Calibri"/>
          <w:color w:val="000000" w:themeColor="text1"/>
          <w:highlight w:val="cyan"/>
        </w:rPr>
        <w:t>fossil fuel economy</w:t>
      </w:r>
      <w:r w:rsidRPr="00F3623E">
        <w:rPr>
          <w:rStyle w:val="StyleUnderline"/>
          <w:rFonts w:ascii="Calibri" w:hAnsi="Calibri" w:cs="Calibri"/>
          <w:color w:val="000000" w:themeColor="text1"/>
        </w:rPr>
        <w:t xml:space="preserve"> </w:t>
      </w:r>
      <w:r w:rsidRPr="00F3623E">
        <w:rPr>
          <w:rStyle w:val="StyleUnderline"/>
          <w:rFonts w:ascii="Calibri" w:hAnsi="Calibri" w:cs="Calibri"/>
          <w:color w:val="000000" w:themeColor="text1"/>
          <w:highlight w:val="cyan"/>
        </w:rPr>
        <w:t>and</w:t>
      </w:r>
      <w:r w:rsidRPr="00F3623E">
        <w:rPr>
          <w:rStyle w:val="StyleUnderline"/>
          <w:rFonts w:ascii="Calibri" w:hAnsi="Calibri" w:cs="Calibri"/>
          <w:color w:val="000000" w:themeColor="text1"/>
        </w:rPr>
        <w:t xml:space="preserve"> the emerging </w:t>
      </w:r>
      <w:r w:rsidRPr="00F3623E">
        <w:rPr>
          <w:rStyle w:val="StyleUnderline"/>
          <w:rFonts w:ascii="Calibri" w:hAnsi="Calibri" w:cs="Calibri"/>
          <w:color w:val="000000" w:themeColor="text1"/>
          <w:highlight w:val="cyan"/>
        </w:rPr>
        <w:t>green</w:t>
      </w:r>
      <w:r w:rsidRPr="00F3623E">
        <w:rPr>
          <w:rStyle w:val="StyleUnderline"/>
          <w:rFonts w:ascii="Calibri" w:hAnsi="Calibri" w:cs="Calibri"/>
          <w:color w:val="000000" w:themeColor="text1"/>
        </w:rPr>
        <w:t xml:space="preserve"> energy </w:t>
      </w:r>
      <w:r w:rsidRPr="00F3623E">
        <w:rPr>
          <w:rStyle w:val="StyleUnderline"/>
          <w:rFonts w:ascii="Calibri" w:hAnsi="Calibri" w:cs="Calibri"/>
          <w:color w:val="000000" w:themeColor="text1"/>
          <w:highlight w:val="cyan"/>
        </w:rPr>
        <w:t>economy</w:t>
      </w:r>
      <w:r w:rsidRPr="00F3623E">
        <w:rPr>
          <w:rFonts w:ascii="Calibri" w:hAnsi="Calibri" w:cs="Calibri"/>
          <w:color w:val="000000" w:themeColor="text1"/>
          <w:sz w:val="16"/>
        </w:rPr>
        <w:t xml:space="preserve">. </w:t>
      </w:r>
      <w:r w:rsidRPr="00F3623E">
        <w:rPr>
          <w:rStyle w:val="StyleUnderline"/>
          <w:rFonts w:ascii="Calibri" w:hAnsi="Calibri" w:cs="Calibri"/>
          <w:color w:val="000000" w:themeColor="text1"/>
        </w:rPr>
        <w:t xml:space="preserve">First, the colonization of the Americas and the transatlantic slave trade established the material and ideological </w:t>
      </w:r>
      <w:r w:rsidRPr="00F3623E">
        <w:rPr>
          <w:rStyle w:val="StyleUnderline"/>
          <w:rFonts w:ascii="Calibri" w:hAnsi="Calibri" w:cs="Calibri"/>
          <w:color w:val="000000" w:themeColor="text1"/>
          <w:highlight w:val="cyan"/>
        </w:rPr>
        <w:t>foundations of capitalism</w:t>
      </w:r>
      <w:r w:rsidRPr="00F3623E">
        <w:rPr>
          <w:rFonts w:ascii="Calibri" w:hAnsi="Calibri" w:cs="Calibri"/>
          <w:color w:val="000000" w:themeColor="text1"/>
          <w:sz w:val="16"/>
        </w:rPr>
        <w:t xml:space="preserve"> – a system based on </w:t>
      </w:r>
      <w:r w:rsidRPr="00F3623E">
        <w:rPr>
          <w:rStyle w:val="StyleUnderline"/>
          <w:rFonts w:ascii="Calibri" w:hAnsi="Calibri" w:cs="Calibri"/>
          <w:color w:val="000000" w:themeColor="text1"/>
          <w:highlight w:val="cyan"/>
        </w:rPr>
        <w:t>extraction</w:t>
      </w:r>
      <w:r w:rsidRPr="00F3623E">
        <w:rPr>
          <w:rStyle w:val="StyleUnderline"/>
          <w:rFonts w:ascii="Calibri" w:hAnsi="Calibri" w:cs="Calibri"/>
          <w:color w:val="000000" w:themeColor="text1"/>
        </w:rPr>
        <w:t xml:space="preserve">, </w:t>
      </w:r>
      <w:r w:rsidRPr="00F3623E">
        <w:rPr>
          <w:rStyle w:val="StyleUnderline"/>
          <w:rFonts w:ascii="Calibri" w:hAnsi="Calibri" w:cs="Calibri"/>
          <w:color w:val="000000" w:themeColor="text1"/>
          <w:highlight w:val="cyan"/>
        </w:rPr>
        <w:t>accumulation</w:t>
      </w:r>
      <w:r w:rsidRPr="00F3623E">
        <w:rPr>
          <w:rStyle w:val="StyleUnderline"/>
          <w:rFonts w:ascii="Calibri" w:hAnsi="Calibri" w:cs="Calibri"/>
          <w:color w:val="000000" w:themeColor="text1"/>
        </w:rPr>
        <w:t xml:space="preserve"> through dispossession, and </w:t>
      </w:r>
      <w:r w:rsidRPr="00F3623E">
        <w:rPr>
          <w:rStyle w:val="StyleUnderline"/>
          <w:rFonts w:ascii="Calibri" w:hAnsi="Calibri" w:cs="Calibri"/>
          <w:color w:val="000000" w:themeColor="text1"/>
          <w:highlight w:val="cyan"/>
        </w:rPr>
        <w:t>white supremacy</w:t>
      </w:r>
      <w:r w:rsidRPr="00F3623E">
        <w:rPr>
          <w:rFonts w:ascii="Calibri" w:hAnsi="Calibri" w:cs="Calibri"/>
          <w:color w:val="000000" w:themeColor="text1"/>
          <w:sz w:val="16"/>
        </w:rPr>
        <w:t xml:space="preserve"> (Davis and Todd 2017, Yusoff 2018). The </w:t>
      </w:r>
      <w:r w:rsidRPr="00F3623E">
        <w:rPr>
          <w:rStyle w:val="StyleUnderline"/>
          <w:rFonts w:ascii="Calibri" w:hAnsi="Calibri" w:cs="Calibri"/>
          <w:color w:val="000000" w:themeColor="text1"/>
        </w:rPr>
        <w:t>Anthropocene is the epoch under which ‘humanity</w:t>
      </w:r>
      <w:r w:rsidRPr="00F3623E">
        <w:rPr>
          <w:rFonts w:ascii="Calibri" w:hAnsi="Calibri" w:cs="Calibri"/>
          <w:color w:val="000000" w:themeColor="text1"/>
          <w:sz w:val="16"/>
        </w:rPr>
        <w:t xml:space="preserve">’ – but more accurately, </w:t>
      </w:r>
      <w:r w:rsidRPr="00F3623E">
        <w:rPr>
          <w:rStyle w:val="StyleUnderline"/>
          <w:rFonts w:ascii="Calibri" w:hAnsi="Calibri" w:cs="Calibri"/>
          <w:color w:val="000000" w:themeColor="text1"/>
        </w:rPr>
        <w:t xml:space="preserve">petrochemical companies and those invested in and profiting from </w:t>
      </w:r>
      <w:proofErr w:type="spellStart"/>
      <w:r w:rsidRPr="00F3623E">
        <w:rPr>
          <w:rStyle w:val="StyleUnderline"/>
          <w:rFonts w:ascii="Calibri" w:hAnsi="Calibri" w:cs="Calibri"/>
          <w:color w:val="000000" w:themeColor="text1"/>
          <w:highlight w:val="cyan"/>
        </w:rPr>
        <w:t>petrocapitalism</w:t>
      </w:r>
      <w:proofErr w:type="spellEnd"/>
      <w:r w:rsidRPr="00F3623E">
        <w:rPr>
          <w:rStyle w:val="StyleUnderline"/>
          <w:rFonts w:ascii="Calibri" w:hAnsi="Calibri" w:cs="Calibri"/>
          <w:color w:val="000000" w:themeColor="text1"/>
          <w:highlight w:val="cyan"/>
        </w:rPr>
        <w:t xml:space="preserve"> and colonialism</w:t>
      </w:r>
      <w:r w:rsidRPr="00F3623E">
        <w:rPr>
          <w:rStyle w:val="StyleUnderline"/>
          <w:rFonts w:ascii="Calibri" w:hAnsi="Calibri" w:cs="Calibri"/>
          <w:color w:val="000000" w:themeColor="text1"/>
        </w:rPr>
        <w:t xml:space="preserve"> – </w:t>
      </w:r>
      <w:r w:rsidRPr="00F3623E">
        <w:rPr>
          <w:rFonts w:ascii="Calibri" w:hAnsi="Calibri" w:cs="Calibri"/>
          <w:color w:val="000000" w:themeColor="text1"/>
          <w:sz w:val="16"/>
        </w:rPr>
        <w:t xml:space="preserve">have had such a large impact on the planet that </w:t>
      </w:r>
      <w:r w:rsidRPr="00F3623E">
        <w:rPr>
          <w:rStyle w:val="StyleUnderline"/>
          <w:rFonts w:ascii="Calibri" w:hAnsi="Calibri" w:cs="Calibri"/>
          <w:color w:val="000000" w:themeColor="text1"/>
          <w:highlight w:val="cyan"/>
        </w:rPr>
        <w:t>radionuclides</w:t>
      </w:r>
      <w:r w:rsidRPr="00F3623E">
        <w:rPr>
          <w:rStyle w:val="StyleUnderline"/>
          <w:rFonts w:ascii="Calibri" w:hAnsi="Calibri" w:cs="Calibri"/>
          <w:color w:val="000000" w:themeColor="text1"/>
        </w:rPr>
        <w:t xml:space="preserve">, coal, plutonium, plastic, concrete, </w:t>
      </w:r>
      <w:r w:rsidRPr="00F3623E">
        <w:rPr>
          <w:rStyle w:val="StyleUnderline"/>
          <w:rFonts w:ascii="Calibri" w:hAnsi="Calibri" w:cs="Calibri"/>
          <w:color w:val="000000" w:themeColor="text1"/>
          <w:highlight w:val="cyan"/>
        </w:rPr>
        <w:t>genocide and other markers are now visible</w:t>
      </w:r>
      <w:r w:rsidRPr="00F3623E">
        <w:rPr>
          <w:rStyle w:val="StyleUnderline"/>
          <w:rFonts w:ascii="Calibri" w:hAnsi="Calibri" w:cs="Calibri"/>
          <w:color w:val="000000" w:themeColor="text1"/>
        </w:rPr>
        <w:t xml:space="preserve"> in the geologic strata.</w:t>
      </w:r>
      <w:r w:rsidRPr="00F3623E">
        <w:rPr>
          <w:rFonts w:ascii="Calibri" w:hAnsi="Calibri" w:cs="Calibri"/>
          <w:color w:val="000000" w:themeColor="text1"/>
          <w:sz w:val="16"/>
        </w:rPr>
        <w:t xml:space="preserve"> (Davis and Todd 2017, p. 765; emphasis added) The </w:t>
      </w:r>
      <w:r w:rsidRPr="00F3623E">
        <w:rPr>
          <w:rStyle w:val="StyleUnderline"/>
          <w:rFonts w:ascii="Calibri" w:hAnsi="Calibri" w:cs="Calibri"/>
          <w:color w:val="000000" w:themeColor="text1"/>
        </w:rPr>
        <w:t>genocide of the indigenous populations of the Americas in the 1500s was so massive</w:t>
      </w:r>
      <w:r w:rsidRPr="00F3623E">
        <w:rPr>
          <w:rFonts w:ascii="Calibri" w:hAnsi="Calibri" w:cs="Calibri"/>
          <w:color w:val="000000" w:themeColor="text1"/>
          <w:sz w:val="16"/>
        </w:rPr>
        <w:t xml:space="preserve"> (nearly 50 million deaths) that </w:t>
      </w:r>
      <w:r w:rsidRPr="00F3623E">
        <w:rPr>
          <w:rStyle w:val="StyleUnderline"/>
          <w:rFonts w:ascii="Calibri" w:hAnsi="Calibri" w:cs="Calibri"/>
          <w:color w:val="000000" w:themeColor="text1"/>
        </w:rPr>
        <w:t>farming collapsed and forests rebounded. The forests removed such large amounts of carbon from the atmosphere as to cause a significant dip in atmospheric carbon dioxide levels in the 1600s, measurable in Antarctic ice cores</w:t>
      </w:r>
      <w:r w:rsidRPr="00F3623E">
        <w:rPr>
          <w:rFonts w:ascii="Calibri" w:hAnsi="Calibri" w:cs="Calibri"/>
          <w:color w:val="000000" w:themeColor="text1"/>
          <w:sz w:val="16"/>
        </w:rPr>
        <w:t xml:space="preserve"> – leading Lewis and Maslin (2015, pp. 175-177) to propose 1610 as the beginning of the Anthropocene. This early marker of the Anthropocene coincided with the importation of </w:t>
      </w:r>
      <w:r w:rsidRPr="00F3623E">
        <w:rPr>
          <w:rStyle w:val="StyleUnderline"/>
          <w:rFonts w:ascii="Calibri" w:hAnsi="Calibri" w:cs="Calibri"/>
          <w:color w:val="000000" w:themeColor="text1"/>
        </w:rPr>
        <w:t xml:space="preserve">slave </w:t>
      </w:r>
      <w:proofErr w:type="spellStart"/>
      <w:r w:rsidRPr="00F3623E">
        <w:rPr>
          <w:rStyle w:val="StyleUnderline"/>
          <w:rFonts w:ascii="Calibri" w:hAnsi="Calibri" w:cs="Calibri"/>
          <w:color w:val="000000" w:themeColor="text1"/>
        </w:rPr>
        <w:t>labour</w:t>
      </w:r>
      <w:proofErr w:type="spellEnd"/>
      <w:r w:rsidRPr="00F3623E">
        <w:rPr>
          <w:rStyle w:val="StyleUnderline"/>
          <w:rFonts w:ascii="Calibri" w:hAnsi="Calibri" w:cs="Calibri"/>
          <w:color w:val="000000" w:themeColor="text1"/>
        </w:rPr>
        <w:t xml:space="preserve"> to extract gold, silver and copper and later the sugar and cotton that fueled the Industrial Revolution</w:t>
      </w:r>
      <w:r w:rsidRPr="00F3623E">
        <w:rPr>
          <w:rFonts w:ascii="Calibri" w:hAnsi="Calibri" w:cs="Calibri"/>
          <w:color w:val="000000" w:themeColor="text1"/>
          <w:sz w:val="16"/>
        </w:rPr>
        <w:t xml:space="preserve"> (Yusoff 2018, pp. 29-33). Starting the Anthropocene at 1610 captures all impacts of the Industrial Revolution, which many scientists and historians consider a key part of the Anthropocene – because European annexing of the Americas was an essential factor in providing food energy and raw material imports that were critical elements allowing an Industrial Revolution to take place. (Lewis and Maslin 2018, p. 319) </w:t>
      </w:r>
      <w:r w:rsidRPr="00F3623E">
        <w:rPr>
          <w:rStyle w:val="StyleUnderline"/>
          <w:rFonts w:ascii="Calibri" w:hAnsi="Calibri" w:cs="Calibri"/>
          <w:color w:val="000000" w:themeColor="text1"/>
          <w:highlight w:val="cyan"/>
        </w:rPr>
        <w:t>Colonization</w:t>
      </w:r>
      <w:r w:rsidRPr="00F3623E">
        <w:rPr>
          <w:rStyle w:val="StyleUnderline"/>
          <w:rFonts w:ascii="Calibri" w:hAnsi="Calibri" w:cs="Calibri"/>
          <w:color w:val="000000" w:themeColor="text1"/>
        </w:rPr>
        <w:t xml:space="preserve"> and </w:t>
      </w:r>
      <w:r w:rsidRPr="00F3623E">
        <w:rPr>
          <w:rStyle w:val="StyleUnderline"/>
          <w:rFonts w:ascii="Calibri" w:hAnsi="Calibri" w:cs="Calibri"/>
          <w:color w:val="000000" w:themeColor="text1"/>
          <w:highlight w:val="cyan"/>
        </w:rPr>
        <w:t>slavery</w:t>
      </w:r>
      <w:r w:rsidRPr="00F3623E">
        <w:rPr>
          <w:rStyle w:val="StyleUnderline"/>
          <w:rFonts w:ascii="Calibri" w:hAnsi="Calibri" w:cs="Calibri"/>
          <w:color w:val="000000" w:themeColor="text1"/>
        </w:rPr>
        <w:t xml:space="preserve"> were therefore </w:t>
      </w:r>
      <w:r w:rsidRPr="00F3623E">
        <w:rPr>
          <w:rStyle w:val="StyleUnderline"/>
          <w:rFonts w:ascii="Calibri" w:hAnsi="Calibri" w:cs="Calibri"/>
          <w:color w:val="000000" w:themeColor="text1"/>
          <w:highlight w:val="cyan"/>
        </w:rPr>
        <w:t>central</w:t>
      </w:r>
      <w:r w:rsidRPr="00F3623E">
        <w:rPr>
          <w:rStyle w:val="StyleUnderline"/>
          <w:rFonts w:ascii="Calibri" w:hAnsi="Calibri" w:cs="Calibri"/>
          <w:color w:val="000000" w:themeColor="text1"/>
        </w:rPr>
        <w:t xml:space="preserve"> rather than peripheral </w:t>
      </w:r>
      <w:r w:rsidRPr="00F3623E">
        <w:rPr>
          <w:rStyle w:val="StyleUnderline"/>
          <w:rFonts w:ascii="Calibri" w:hAnsi="Calibri" w:cs="Calibri"/>
          <w:color w:val="000000" w:themeColor="text1"/>
          <w:highlight w:val="cyan"/>
        </w:rPr>
        <w:t>to</w:t>
      </w:r>
      <w:r w:rsidRPr="00F3623E">
        <w:rPr>
          <w:rStyle w:val="StyleUnderline"/>
          <w:rFonts w:ascii="Calibri" w:hAnsi="Calibri" w:cs="Calibri"/>
          <w:color w:val="000000" w:themeColor="text1"/>
        </w:rPr>
        <w:t xml:space="preserve"> the Industrial Revolution and the birth of </w:t>
      </w:r>
      <w:r w:rsidRPr="00F3623E">
        <w:rPr>
          <w:rStyle w:val="StyleUnderline"/>
          <w:rFonts w:ascii="Calibri" w:hAnsi="Calibri" w:cs="Calibri"/>
          <w:color w:val="000000" w:themeColor="text1"/>
          <w:highlight w:val="cyan"/>
        </w:rPr>
        <w:t>carbon capitalism</w:t>
      </w:r>
      <w:r w:rsidRPr="00F3623E">
        <w:rPr>
          <w:rFonts w:ascii="Calibri" w:hAnsi="Calibri" w:cs="Calibri"/>
          <w:color w:val="000000" w:themeColor="text1"/>
          <w:sz w:val="16"/>
          <w:highlight w:val="cyan"/>
        </w:rPr>
        <w:t xml:space="preserve"> (</w:t>
      </w:r>
      <w:r w:rsidRPr="00F3623E">
        <w:rPr>
          <w:rFonts w:ascii="Calibri" w:hAnsi="Calibri" w:cs="Calibri"/>
          <w:color w:val="000000" w:themeColor="text1"/>
          <w:sz w:val="16"/>
        </w:rPr>
        <w:t xml:space="preserve">Williams 1994, Beckert 2014, Blackburn 1997, Yusoff 2018). Second, the </w:t>
      </w:r>
      <w:r w:rsidRPr="00F3623E">
        <w:rPr>
          <w:rStyle w:val="StyleUnderline"/>
          <w:rFonts w:ascii="Calibri" w:hAnsi="Calibri" w:cs="Calibri"/>
          <w:color w:val="000000" w:themeColor="text1"/>
        </w:rPr>
        <w:t>“</w:t>
      </w:r>
      <w:r w:rsidRPr="00F3623E">
        <w:rPr>
          <w:rStyle w:val="StyleUnderline"/>
          <w:rFonts w:ascii="Calibri" w:hAnsi="Calibri" w:cs="Calibri"/>
          <w:color w:val="000000" w:themeColor="text1"/>
          <w:highlight w:val="cyan"/>
        </w:rPr>
        <w:t>slow violence”</w:t>
      </w:r>
      <w:r w:rsidRPr="00F3623E">
        <w:rPr>
          <w:rStyle w:val="StyleUnderline"/>
          <w:rFonts w:ascii="Calibri" w:hAnsi="Calibri" w:cs="Calibri"/>
          <w:color w:val="000000" w:themeColor="text1"/>
        </w:rPr>
        <w:t xml:space="preserve"> </w:t>
      </w:r>
      <w:r w:rsidRPr="00F3623E">
        <w:rPr>
          <w:rStyle w:val="StyleUnderline"/>
          <w:rFonts w:ascii="Calibri" w:hAnsi="Calibri" w:cs="Calibri"/>
          <w:color w:val="000000" w:themeColor="text1"/>
          <w:highlight w:val="cyan"/>
        </w:rPr>
        <w:t>inflicted</w:t>
      </w:r>
      <w:r w:rsidRPr="00F3623E">
        <w:rPr>
          <w:rStyle w:val="StyleUnderline"/>
          <w:rFonts w:ascii="Calibri" w:hAnsi="Calibri" w:cs="Calibri"/>
          <w:color w:val="000000" w:themeColor="text1"/>
        </w:rPr>
        <w:t xml:space="preserve"> </w:t>
      </w:r>
      <w:r w:rsidRPr="00F3623E">
        <w:rPr>
          <w:rStyle w:val="StyleUnderline"/>
          <w:rFonts w:ascii="Calibri" w:hAnsi="Calibri" w:cs="Calibri"/>
          <w:color w:val="000000" w:themeColor="text1"/>
          <w:highlight w:val="cyan"/>
        </w:rPr>
        <w:t>by</w:t>
      </w:r>
      <w:r w:rsidRPr="00F3623E">
        <w:rPr>
          <w:rStyle w:val="StyleUnderline"/>
          <w:rFonts w:ascii="Calibri" w:hAnsi="Calibri" w:cs="Calibri"/>
          <w:color w:val="000000" w:themeColor="text1"/>
        </w:rPr>
        <w:t xml:space="preserve"> the </w:t>
      </w:r>
      <w:r w:rsidRPr="00F3623E">
        <w:rPr>
          <w:rStyle w:val="StyleUnderline"/>
          <w:rFonts w:ascii="Calibri" w:hAnsi="Calibri" w:cs="Calibri"/>
          <w:color w:val="000000" w:themeColor="text1"/>
          <w:highlight w:val="cyan"/>
        </w:rPr>
        <w:t>fossil</w:t>
      </w:r>
      <w:r w:rsidRPr="00F3623E">
        <w:rPr>
          <w:rStyle w:val="StyleUnderline"/>
          <w:rFonts w:ascii="Calibri" w:hAnsi="Calibri" w:cs="Calibri"/>
          <w:color w:val="000000" w:themeColor="text1"/>
        </w:rPr>
        <w:t xml:space="preserve"> </w:t>
      </w:r>
      <w:r w:rsidRPr="00F3623E">
        <w:rPr>
          <w:rStyle w:val="StyleUnderline"/>
          <w:rFonts w:ascii="Calibri" w:hAnsi="Calibri" w:cs="Calibri"/>
          <w:color w:val="000000" w:themeColor="text1"/>
          <w:highlight w:val="cyan"/>
        </w:rPr>
        <w:t>fuel</w:t>
      </w:r>
      <w:r w:rsidRPr="00F3623E">
        <w:rPr>
          <w:rStyle w:val="StyleUnderline"/>
          <w:rFonts w:ascii="Calibri" w:hAnsi="Calibri" w:cs="Calibri"/>
          <w:color w:val="000000" w:themeColor="text1"/>
        </w:rPr>
        <w:t xml:space="preserve"> industry </w:t>
      </w:r>
      <w:r w:rsidRPr="00F3623E">
        <w:rPr>
          <w:rStyle w:val="StyleUnderline"/>
          <w:rFonts w:ascii="Calibri" w:hAnsi="Calibri" w:cs="Calibri"/>
          <w:color w:val="000000" w:themeColor="text1"/>
          <w:highlight w:val="cyan"/>
        </w:rPr>
        <w:t>on racialized and poor</w:t>
      </w:r>
      <w:r w:rsidRPr="00F3623E">
        <w:rPr>
          <w:rStyle w:val="StyleUnderline"/>
          <w:rFonts w:ascii="Calibri" w:hAnsi="Calibri" w:cs="Calibri"/>
          <w:color w:val="000000" w:themeColor="text1"/>
        </w:rPr>
        <w:t xml:space="preserve"> communities throughout the world remains a </w:t>
      </w:r>
      <w:r w:rsidRPr="00F3623E">
        <w:rPr>
          <w:rStyle w:val="StyleUnderline"/>
          <w:rFonts w:ascii="Calibri" w:hAnsi="Calibri" w:cs="Calibri"/>
          <w:color w:val="000000" w:themeColor="text1"/>
          <w:highlight w:val="cyan"/>
        </w:rPr>
        <w:t>central feature of contemporary capitalism</w:t>
      </w:r>
      <w:r w:rsidRPr="00F3623E">
        <w:rPr>
          <w:rFonts w:ascii="Calibri" w:hAnsi="Calibri" w:cs="Calibri"/>
          <w:color w:val="000000" w:themeColor="text1"/>
          <w:sz w:val="16"/>
        </w:rPr>
        <w:t xml:space="preserve"> (Nixon 2013, </w:t>
      </w:r>
      <w:proofErr w:type="spellStart"/>
      <w:r w:rsidRPr="00F3623E">
        <w:rPr>
          <w:rFonts w:ascii="Calibri" w:hAnsi="Calibri" w:cs="Calibri"/>
          <w:color w:val="000000" w:themeColor="text1"/>
          <w:sz w:val="16"/>
        </w:rPr>
        <w:t>Soyapi</w:t>
      </w:r>
      <w:proofErr w:type="spellEnd"/>
      <w:r w:rsidRPr="00F3623E">
        <w:rPr>
          <w:rFonts w:ascii="Calibri" w:hAnsi="Calibri" w:cs="Calibri"/>
          <w:color w:val="000000" w:themeColor="text1"/>
          <w:sz w:val="16"/>
        </w:rPr>
        <w:t xml:space="preserve"> and </w:t>
      </w:r>
      <w:proofErr w:type="spellStart"/>
      <w:r w:rsidRPr="00F3623E">
        <w:rPr>
          <w:rFonts w:ascii="Calibri" w:hAnsi="Calibri" w:cs="Calibri"/>
          <w:color w:val="000000" w:themeColor="text1"/>
          <w:sz w:val="16"/>
        </w:rPr>
        <w:t>Kotzé</w:t>
      </w:r>
      <w:proofErr w:type="spellEnd"/>
      <w:r w:rsidRPr="00F3623E">
        <w:rPr>
          <w:rFonts w:ascii="Calibri" w:hAnsi="Calibri" w:cs="Calibri"/>
          <w:color w:val="000000" w:themeColor="text1"/>
          <w:sz w:val="16"/>
        </w:rPr>
        <w:t xml:space="preserve"> 2016). </w:t>
      </w:r>
      <w:r w:rsidRPr="00F3623E">
        <w:rPr>
          <w:rStyle w:val="StyleUnderline"/>
          <w:rFonts w:ascii="Calibri" w:hAnsi="Calibri" w:cs="Calibri"/>
          <w:color w:val="000000" w:themeColor="text1"/>
        </w:rPr>
        <w:t xml:space="preserve">The </w:t>
      </w:r>
      <w:r w:rsidRPr="00F3623E">
        <w:rPr>
          <w:rStyle w:val="StyleUnderline"/>
          <w:rFonts w:ascii="Calibri" w:hAnsi="Calibri" w:cs="Calibri"/>
          <w:color w:val="000000" w:themeColor="text1"/>
          <w:highlight w:val="cyan"/>
        </w:rPr>
        <w:t>extraction, processing</w:t>
      </w:r>
      <w:r w:rsidRPr="00F3623E">
        <w:rPr>
          <w:rStyle w:val="StyleUnderline"/>
          <w:rFonts w:ascii="Calibri" w:hAnsi="Calibri" w:cs="Calibri"/>
          <w:color w:val="000000" w:themeColor="text1"/>
        </w:rPr>
        <w:t xml:space="preserve">, transportation, </w:t>
      </w:r>
      <w:r w:rsidRPr="00F3623E">
        <w:rPr>
          <w:rStyle w:val="StyleUnderline"/>
          <w:rFonts w:ascii="Calibri" w:hAnsi="Calibri" w:cs="Calibri"/>
          <w:color w:val="000000" w:themeColor="text1"/>
          <w:highlight w:val="cyan"/>
        </w:rPr>
        <w:t>refining and combustion</w:t>
      </w:r>
      <w:r w:rsidRPr="00F3623E">
        <w:rPr>
          <w:rStyle w:val="StyleUnderline"/>
          <w:rFonts w:ascii="Calibri" w:hAnsi="Calibri" w:cs="Calibri"/>
          <w:color w:val="000000" w:themeColor="text1"/>
        </w:rPr>
        <w:t xml:space="preserve"> of </w:t>
      </w:r>
      <w:r w:rsidRPr="00F3623E">
        <w:rPr>
          <w:rStyle w:val="StyleUnderline"/>
          <w:rFonts w:ascii="Calibri" w:hAnsi="Calibri" w:cs="Calibri"/>
          <w:color w:val="000000" w:themeColor="text1"/>
          <w:highlight w:val="cyan"/>
        </w:rPr>
        <w:t>fossil fuels</w:t>
      </w:r>
      <w:r w:rsidRPr="00F3623E">
        <w:rPr>
          <w:rStyle w:val="StyleUnderline"/>
          <w:rFonts w:ascii="Calibri" w:hAnsi="Calibri" w:cs="Calibri"/>
          <w:color w:val="000000" w:themeColor="text1"/>
        </w:rPr>
        <w:t xml:space="preserve"> has placed </w:t>
      </w:r>
      <w:r w:rsidRPr="00F3623E">
        <w:rPr>
          <w:rStyle w:val="StyleUnderline"/>
          <w:rFonts w:ascii="Calibri" w:hAnsi="Calibri" w:cs="Calibri"/>
          <w:color w:val="000000" w:themeColor="text1"/>
          <w:highlight w:val="cyan"/>
        </w:rPr>
        <w:t>disproportionate environmental burdens on racialized communities</w:t>
      </w:r>
      <w:r w:rsidRPr="00F3623E">
        <w:rPr>
          <w:rStyle w:val="StyleUnderline"/>
          <w:rFonts w:ascii="Calibri" w:hAnsi="Calibri" w:cs="Calibri"/>
          <w:color w:val="000000" w:themeColor="text1"/>
        </w:rPr>
        <w:t xml:space="preserve"> in the global North and South.</w:t>
      </w:r>
      <w:r w:rsidRPr="00F3623E">
        <w:rPr>
          <w:rFonts w:ascii="Calibri" w:hAnsi="Calibri" w:cs="Calibri"/>
          <w:color w:val="000000" w:themeColor="text1"/>
          <w:sz w:val="16"/>
        </w:rPr>
        <w:t xml:space="preserve"> From the </w:t>
      </w:r>
      <w:r w:rsidRPr="00F3623E">
        <w:rPr>
          <w:rStyle w:val="StyleUnderline"/>
          <w:rFonts w:ascii="Calibri" w:hAnsi="Calibri" w:cs="Calibri"/>
          <w:color w:val="000000" w:themeColor="text1"/>
        </w:rPr>
        <w:t>Niger Delta to the Canadian tar sands and the countless communities living in the shadow of polluting petrochemical facilities and power plants, the life cycle impacts of fossil fuels include eviction from ancestral lands; desecration of sacred sites; poisoning of air, land, and water; fires, explosions, and industrial accidents; loss of subsistence fishing and hunting rights; and exposure to significant health hazards</w:t>
      </w:r>
      <w:r w:rsidRPr="00F3623E">
        <w:rPr>
          <w:rFonts w:ascii="Calibri" w:hAnsi="Calibri" w:cs="Calibri"/>
          <w:color w:val="000000" w:themeColor="text1"/>
          <w:sz w:val="16"/>
        </w:rPr>
        <w:t xml:space="preserve"> (Klein 2014). Local and transnational </w:t>
      </w:r>
      <w:r w:rsidRPr="00F3623E">
        <w:rPr>
          <w:rStyle w:val="StyleUnderline"/>
          <w:rFonts w:ascii="Calibri" w:hAnsi="Calibri" w:cs="Calibri"/>
          <w:color w:val="000000" w:themeColor="text1"/>
        </w:rPr>
        <w:t>environmental justice struggles against coal mining, petroleum drilling, fracking, oil and gas pipelines, and polluting refineries and power plants are thus inextricably intertwined with the struggle for climate justice</w:t>
      </w:r>
      <w:r w:rsidRPr="00F3623E">
        <w:rPr>
          <w:rFonts w:ascii="Calibri" w:hAnsi="Calibri" w:cs="Calibri"/>
          <w:color w:val="000000" w:themeColor="text1"/>
          <w:sz w:val="16"/>
        </w:rPr>
        <w:t xml:space="preserve">. Third, fossil fuels are concentrated in particular countries and regions such as the Middle East that have been targeted over and over for invasion, occupation, and exploitation. </w:t>
      </w:r>
      <w:r w:rsidRPr="00F3623E">
        <w:rPr>
          <w:rStyle w:val="StyleUnderline"/>
          <w:rFonts w:ascii="Calibri" w:hAnsi="Calibri" w:cs="Calibri"/>
          <w:color w:val="000000" w:themeColor="text1"/>
        </w:rPr>
        <w:t>The North’s bloody resource wars, its collusion with despotic petro-states, and the resulting death, destruction and displacement of racialized Muslim and Arab populations are amongst the most violent ongoing manifestations of climate injustice</w:t>
      </w:r>
      <w:r w:rsidRPr="00F3623E">
        <w:rPr>
          <w:rFonts w:ascii="Calibri" w:hAnsi="Calibri" w:cs="Calibri"/>
          <w:color w:val="000000" w:themeColor="text1"/>
          <w:sz w:val="16"/>
        </w:rPr>
        <w:t xml:space="preserve"> (Klare 2004, Natarajan 2012, Klein 2016). When persons displaced by these conflicts seek refuge in the global North, they are branded as potential terrorists and subjected to restrictive border controls, including the notorious “Muslim ban” on travel to the US from certain predominantly Muslim countries (Liptak and Shear 2018, Telford 2018). Fourth, </w:t>
      </w:r>
      <w:r w:rsidRPr="00F3623E">
        <w:rPr>
          <w:rStyle w:val="StyleUnderline"/>
          <w:rFonts w:ascii="Calibri" w:hAnsi="Calibri" w:cs="Calibri"/>
          <w:color w:val="000000" w:themeColor="text1"/>
        </w:rPr>
        <w:t xml:space="preserve">those </w:t>
      </w:r>
      <w:r w:rsidRPr="00F3623E">
        <w:rPr>
          <w:rStyle w:val="StyleUnderline"/>
          <w:rFonts w:ascii="Calibri" w:hAnsi="Calibri" w:cs="Calibri"/>
          <w:color w:val="000000" w:themeColor="text1"/>
          <w:highlight w:val="cyan"/>
        </w:rPr>
        <w:t>most susceptible</w:t>
      </w:r>
      <w:r w:rsidRPr="00F3623E">
        <w:rPr>
          <w:rStyle w:val="StyleUnderline"/>
          <w:rFonts w:ascii="Calibri" w:hAnsi="Calibri" w:cs="Calibri"/>
          <w:color w:val="000000" w:themeColor="text1"/>
        </w:rPr>
        <w:t xml:space="preserve"> </w:t>
      </w:r>
      <w:r w:rsidRPr="00F3623E">
        <w:rPr>
          <w:rStyle w:val="StyleUnderline"/>
          <w:rFonts w:ascii="Calibri" w:hAnsi="Calibri" w:cs="Calibri"/>
          <w:color w:val="000000" w:themeColor="text1"/>
          <w:highlight w:val="cyan"/>
        </w:rPr>
        <w:t>to climate-related disasters</w:t>
      </w:r>
      <w:r w:rsidRPr="00F3623E">
        <w:rPr>
          <w:rStyle w:val="StyleUnderline"/>
          <w:rFonts w:ascii="Calibri" w:hAnsi="Calibri" w:cs="Calibri"/>
          <w:color w:val="000000" w:themeColor="text1"/>
        </w:rPr>
        <w:t xml:space="preserve"> and slow-onset events </w:t>
      </w:r>
      <w:r w:rsidRPr="00F3623E">
        <w:rPr>
          <w:rStyle w:val="StyleUnderline"/>
          <w:rFonts w:ascii="Calibri" w:hAnsi="Calibri" w:cs="Calibri"/>
          <w:color w:val="000000" w:themeColor="text1"/>
          <w:highlight w:val="cyan"/>
        </w:rPr>
        <w:t>are</w:t>
      </w:r>
      <w:r w:rsidRPr="00F3623E">
        <w:rPr>
          <w:rStyle w:val="StyleUnderline"/>
          <w:rFonts w:ascii="Calibri" w:hAnsi="Calibri" w:cs="Calibri"/>
          <w:color w:val="000000" w:themeColor="text1"/>
        </w:rPr>
        <w:t xml:space="preserve"> overwhelmingly </w:t>
      </w:r>
      <w:r w:rsidRPr="00F3623E">
        <w:rPr>
          <w:rStyle w:val="StyleUnderline"/>
          <w:rFonts w:ascii="Calibri" w:hAnsi="Calibri" w:cs="Calibri"/>
          <w:color w:val="000000" w:themeColor="text1"/>
          <w:highlight w:val="cyan"/>
        </w:rPr>
        <w:t>persons classified as non-white</w:t>
      </w:r>
      <w:r w:rsidRPr="00F3623E">
        <w:rPr>
          <w:rFonts w:ascii="Calibri" w:hAnsi="Calibri" w:cs="Calibri"/>
          <w:color w:val="000000" w:themeColor="text1"/>
          <w:sz w:val="16"/>
        </w:rPr>
        <w:t xml:space="preserve"> (Haas Institute 2017, Pulido 2018). </w:t>
      </w:r>
      <w:r w:rsidRPr="00F3623E">
        <w:rPr>
          <w:rStyle w:val="StyleUnderline"/>
          <w:rFonts w:ascii="Calibri" w:hAnsi="Calibri" w:cs="Calibri"/>
          <w:color w:val="000000" w:themeColor="text1"/>
        </w:rPr>
        <w:t xml:space="preserve">They reside in locations such as low-lying coastal zones, small island states, and </w:t>
      </w:r>
      <w:proofErr w:type="spellStart"/>
      <w:r w:rsidRPr="00F3623E">
        <w:rPr>
          <w:rStyle w:val="StyleUnderline"/>
          <w:rFonts w:ascii="Calibri" w:hAnsi="Calibri" w:cs="Calibri"/>
          <w:color w:val="000000" w:themeColor="text1"/>
        </w:rPr>
        <w:t>agriculturedependent</w:t>
      </w:r>
      <w:proofErr w:type="spellEnd"/>
      <w:r w:rsidRPr="00F3623E">
        <w:rPr>
          <w:rStyle w:val="StyleUnderline"/>
          <w:rFonts w:ascii="Calibri" w:hAnsi="Calibri" w:cs="Calibri"/>
          <w:color w:val="000000" w:themeColor="text1"/>
        </w:rPr>
        <w:t xml:space="preserve"> nations disproportionately exposed to hurricanes, floods, drought, desertification and rising sea level</w:t>
      </w:r>
      <w:r w:rsidRPr="00F3623E">
        <w:rPr>
          <w:rFonts w:ascii="Calibri" w:hAnsi="Calibri" w:cs="Calibri"/>
          <w:color w:val="000000" w:themeColor="text1"/>
          <w:sz w:val="16"/>
        </w:rPr>
        <w:t xml:space="preserve">s (Anand 2004). In addition, </w:t>
      </w:r>
      <w:r w:rsidRPr="00F3623E">
        <w:rPr>
          <w:rStyle w:val="StyleUnderline"/>
          <w:rFonts w:ascii="Calibri" w:hAnsi="Calibri" w:cs="Calibri"/>
          <w:color w:val="000000" w:themeColor="text1"/>
        </w:rPr>
        <w:t xml:space="preserve">they have been rendered </w:t>
      </w:r>
      <w:r w:rsidRPr="00F3623E">
        <w:rPr>
          <w:rStyle w:val="StyleUnderline"/>
          <w:rFonts w:ascii="Calibri" w:hAnsi="Calibri" w:cs="Calibri"/>
          <w:color w:val="000000" w:themeColor="text1"/>
          <w:highlight w:val="cyan"/>
        </w:rPr>
        <w:t>socially and economically vulnerable to climate change by the North’s economic and military interventions</w:t>
      </w:r>
      <w:r w:rsidRPr="00F3623E">
        <w:rPr>
          <w:rFonts w:ascii="Calibri" w:hAnsi="Calibri" w:cs="Calibri"/>
          <w:color w:val="000000" w:themeColor="text1"/>
          <w:sz w:val="16"/>
          <w:highlight w:val="cyan"/>
        </w:rPr>
        <w:t>.</w:t>
      </w:r>
      <w:r w:rsidRPr="00F3623E">
        <w:rPr>
          <w:rFonts w:ascii="Calibri" w:hAnsi="Calibri" w:cs="Calibri"/>
          <w:color w:val="000000" w:themeColor="text1"/>
          <w:sz w:val="16"/>
        </w:rPr>
        <w:t xml:space="preserve"> </w:t>
      </w:r>
      <w:r w:rsidRPr="00F3623E">
        <w:rPr>
          <w:rStyle w:val="StyleUnderline"/>
          <w:rFonts w:ascii="Calibri" w:hAnsi="Calibri" w:cs="Calibri"/>
          <w:color w:val="000000" w:themeColor="text1"/>
        </w:rPr>
        <w:t>The North’s “under-development” of the global South during the colonial and postcolonial era</w:t>
      </w:r>
      <w:r w:rsidRPr="00F3623E">
        <w:rPr>
          <w:rFonts w:ascii="Calibri" w:hAnsi="Calibri" w:cs="Calibri"/>
          <w:color w:val="000000" w:themeColor="text1"/>
          <w:sz w:val="16"/>
        </w:rPr>
        <w:t>, so eloquently described by Walter Rodney (1972) and Eduardo Galeano (1997), has been ex</w:t>
      </w:r>
      <w:r w:rsidRPr="00F3623E">
        <w:rPr>
          <w:rStyle w:val="StyleUnderline"/>
          <w:rFonts w:ascii="Calibri" w:hAnsi="Calibri" w:cs="Calibri"/>
          <w:color w:val="000000" w:themeColor="text1"/>
        </w:rPr>
        <w:t xml:space="preserve">acerbated by decades of </w:t>
      </w:r>
      <w:r w:rsidRPr="00F3623E">
        <w:rPr>
          <w:rStyle w:val="StyleUnderline"/>
          <w:rFonts w:ascii="Calibri" w:hAnsi="Calibri" w:cs="Calibri"/>
          <w:color w:val="000000" w:themeColor="text1"/>
          <w:highlight w:val="cyan"/>
        </w:rPr>
        <w:t>neoliberal economic reforms</w:t>
      </w:r>
      <w:r w:rsidRPr="00F3623E">
        <w:rPr>
          <w:rStyle w:val="StyleUnderline"/>
          <w:rFonts w:ascii="Calibri" w:hAnsi="Calibri" w:cs="Calibri"/>
          <w:color w:val="000000" w:themeColor="text1"/>
        </w:rPr>
        <w:t xml:space="preserve"> imposed initially by the </w:t>
      </w:r>
      <w:r w:rsidRPr="00F3623E">
        <w:rPr>
          <w:rStyle w:val="StyleUnderline"/>
          <w:rFonts w:ascii="Calibri" w:hAnsi="Calibri" w:cs="Calibri"/>
          <w:color w:val="000000" w:themeColor="text1"/>
          <w:highlight w:val="cyan"/>
        </w:rPr>
        <w:t>World Bank</w:t>
      </w:r>
      <w:r w:rsidRPr="00F3623E">
        <w:rPr>
          <w:rStyle w:val="StyleUnderline"/>
          <w:rFonts w:ascii="Calibri" w:hAnsi="Calibri" w:cs="Calibri"/>
          <w:color w:val="000000" w:themeColor="text1"/>
        </w:rPr>
        <w:t xml:space="preserve"> and the International Monetary Fund (</w:t>
      </w:r>
      <w:r w:rsidRPr="00F3623E">
        <w:rPr>
          <w:rStyle w:val="StyleUnderline"/>
          <w:rFonts w:ascii="Calibri" w:hAnsi="Calibri" w:cs="Calibri"/>
          <w:color w:val="000000" w:themeColor="text1"/>
          <w:highlight w:val="cyan"/>
        </w:rPr>
        <w:t>IMF</w:t>
      </w:r>
      <w:r w:rsidRPr="00F3623E">
        <w:rPr>
          <w:rStyle w:val="StyleUnderline"/>
          <w:rFonts w:ascii="Calibri" w:hAnsi="Calibri" w:cs="Calibri"/>
          <w:color w:val="000000" w:themeColor="text1"/>
        </w:rPr>
        <w:t>) and subsequently through regional and multilateral trade agreements and bilateral investment treaties</w:t>
      </w:r>
      <w:r w:rsidRPr="00F3623E">
        <w:rPr>
          <w:rFonts w:ascii="Calibri" w:hAnsi="Calibri" w:cs="Calibri"/>
          <w:color w:val="000000" w:themeColor="text1"/>
          <w:sz w:val="16"/>
        </w:rPr>
        <w:t xml:space="preserve"> (Gonzalez 2015). These reforms </w:t>
      </w:r>
      <w:r w:rsidRPr="00F3623E">
        <w:rPr>
          <w:rStyle w:val="StyleUnderline"/>
          <w:rFonts w:ascii="Calibri" w:hAnsi="Calibri" w:cs="Calibri"/>
          <w:color w:val="000000" w:themeColor="text1"/>
          <w:highlight w:val="cyan"/>
        </w:rPr>
        <w:t>increased poverty; reduced access to health care, education</w:t>
      </w:r>
      <w:r w:rsidRPr="00F3623E">
        <w:rPr>
          <w:rStyle w:val="StyleUnderline"/>
          <w:rFonts w:ascii="Calibri" w:hAnsi="Calibri" w:cs="Calibri"/>
          <w:color w:val="000000" w:themeColor="text1"/>
        </w:rPr>
        <w:t xml:space="preserve">, and other social services; </w:t>
      </w:r>
      <w:r w:rsidRPr="00F3623E">
        <w:rPr>
          <w:rStyle w:val="StyleUnderline"/>
          <w:rFonts w:ascii="Calibri" w:hAnsi="Calibri" w:cs="Calibri"/>
          <w:color w:val="000000" w:themeColor="text1"/>
          <w:highlight w:val="cyan"/>
        </w:rPr>
        <w:t>undermined</w:t>
      </w:r>
      <w:r w:rsidRPr="00F3623E">
        <w:rPr>
          <w:rStyle w:val="StyleUnderline"/>
          <w:rFonts w:ascii="Calibri" w:hAnsi="Calibri" w:cs="Calibri"/>
          <w:color w:val="000000" w:themeColor="text1"/>
        </w:rPr>
        <w:t xml:space="preserve"> the </w:t>
      </w:r>
      <w:r w:rsidRPr="00F3623E">
        <w:rPr>
          <w:rStyle w:val="StyleUnderline"/>
          <w:rFonts w:ascii="Calibri" w:hAnsi="Calibri" w:cs="Calibri"/>
          <w:color w:val="000000" w:themeColor="text1"/>
          <w:highlight w:val="cyan"/>
        </w:rPr>
        <w:t>development of climate-resilient urban</w:t>
      </w:r>
      <w:r w:rsidRPr="00F3623E">
        <w:rPr>
          <w:rStyle w:val="StyleUnderline"/>
          <w:rFonts w:ascii="Calibri" w:hAnsi="Calibri" w:cs="Calibri"/>
          <w:color w:val="000000" w:themeColor="text1"/>
        </w:rPr>
        <w:t xml:space="preserve"> and rural </w:t>
      </w:r>
      <w:r w:rsidRPr="00F3623E">
        <w:rPr>
          <w:rStyle w:val="StyleUnderline"/>
          <w:rFonts w:ascii="Calibri" w:hAnsi="Calibri" w:cs="Calibri"/>
          <w:color w:val="000000" w:themeColor="text1"/>
          <w:highlight w:val="cyan"/>
        </w:rPr>
        <w:t>infrastructure</w:t>
      </w:r>
      <w:r w:rsidRPr="00F3623E">
        <w:rPr>
          <w:rStyle w:val="StyleUnderline"/>
          <w:rFonts w:ascii="Calibri" w:hAnsi="Calibri" w:cs="Calibri"/>
          <w:color w:val="000000" w:themeColor="text1"/>
        </w:rPr>
        <w:t xml:space="preserve">; created </w:t>
      </w:r>
      <w:r w:rsidRPr="00F3623E">
        <w:rPr>
          <w:rStyle w:val="StyleUnderline"/>
          <w:rFonts w:ascii="Calibri" w:hAnsi="Calibri" w:cs="Calibri"/>
          <w:color w:val="000000" w:themeColor="text1"/>
          <w:highlight w:val="cyan"/>
        </w:rPr>
        <w:t>mass displacement</w:t>
      </w:r>
      <w:r w:rsidRPr="00F3623E">
        <w:rPr>
          <w:rStyle w:val="StyleUnderline"/>
          <w:rFonts w:ascii="Calibri" w:hAnsi="Calibri" w:cs="Calibri"/>
          <w:color w:val="000000" w:themeColor="text1"/>
        </w:rPr>
        <w:t>; and deprived states and communities of resources for climate adaptation and disaster response and recovery</w:t>
      </w:r>
      <w:r w:rsidRPr="00F3623E">
        <w:rPr>
          <w:rFonts w:ascii="Calibri" w:hAnsi="Calibri" w:cs="Calibri"/>
          <w:color w:val="000000" w:themeColor="text1"/>
          <w:sz w:val="16"/>
        </w:rPr>
        <w:t xml:space="preserve"> (Haas Institute 2017, Saad 2017). Finally, </w:t>
      </w:r>
      <w:r w:rsidRPr="00F3623E">
        <w:rPr>
          <w:rStyle w:val="StyleUnderline"/>
          <w:rFonts w:ascii="Calibri" w:hAnsi="Calibri" w:cs="Calibri"/>
          <w:color w:val="000000" w:themeColor="text1"/>
          <w:highlight w:val="cyan"/>
        </w:rPr>
        <w:t>racialized communities</w:t>
      </w:r>
      <w:r w:rsidRPr="00F3623E">
        <w:rPr>
          <w:rStyle w:val="StyleUnderline"/>
          <w:rFonts w:ascii="Calibri" w:hAnsi="Calibri" w:cs="Calibri"/>
          <w:color w:val="000000" w:themeColor="text1"/>
        </w:rPr>
        <w:t xml:space="preserve"> in the global South are being </w:t>
      </w:r>
      <w:r w:rsidRPr="00F3623E">
        <w:rPr>
          <w:rStyle w:val="StyleUnderline"/>
          <w:rFonts w:ascii="Calibri" w:hAnsi="Calibri" w:cs="Calibri"/>
          <w:color w:val="000000" w:themeColor="text1"/>
          <w:highlight w:val="cyan"/>
        </w:rPr>
        <w:t>displaced</w:t>
      </w:r>
      <w:r w:rsidRPr="00F3623E">
        <w:rPr>
          <w:rStyle w:val="StyleUnderline"/>
          <w:rFonts w:ascii="Calibri" w:hAnsi="Calibri" w:cs="Calibri"/>
          <w:color w:val="000000" w:themeColor="text1"/>
        </w:rPr>
        <w:t xml:space="preserve"> not only </w:t>
      </w:r>
      <w:r w:rsidRPr="00F3623E">
        <w:rPr>
          <w:rStyle w:val="StyleUnderline"/>
          <w:rFonts w:ascii="Calibri" w:hAnsi="Calibri" w:cs="Calibri"/>
          <w:color w:val="000000" w:themeColor="text1"/>
          <w:highlight w:val="cyan"/>
        </w:rPr>
        <w:t>by</w:t>
      </w:r>
      <w:r w:rsidRPr="00F3623E">
        <w:rPr>
          <w:rStyle w:val="StyleUnderline"/>
          <w:rFonts w:ascii="Calibri" w:hAnsi="Calibri" w:cs="Calibri"/>
          <w:color w:val="000000" w:themeColor="text1"/>
        </w:rPr>
        <w:t xml:space="preserve"> </w:t>
      </w:r>
      <w:r w:rsidRPr="00F3623E">
        <w:rPr>
          <w:rStyle w:val="StyleUnderline"/>
          <w:rFonts w:ascii="Calibri" w:hAnsi="Calibri" w:cs="Calibri"/>
          <w:color w:val="000000" w:themeColor="text1"/>
          <w:highlight w:val="cyan"/>
        </w:rPr>
        <w:t>climate</w:t>
      </w:r>
      <w:r w:rsidRPr="00F3623E">
        <w:rPr>
          <w:rStyle w:val="StyleUnderline"/>
          <w:rFonts w:ascii="Calibri" w:hAnsi="Calibri" w:cs="Calibri"/>
          <w:color w:val="000000" w:themeColor="text1"/>
        </w:rPr>
        <w:t xml:space="preserve"> change, </w:t>
      </w:r>
      <w:r w:rsidRPr="00F3623E">
        <w:rPr>
          <w:rStyle w:val="StyleUnderline"/>
          <w:rFonts w:ascii="Calibri" w:hAnsi="Calibri" w:cs="Calibri"/>
          <w:color w:val="000000" w:themeColor="text1"/>
          <w:highlight w:val="cyan"/>
        </w:rPr>
        <w:t>military</w:t>
      </w:r>
      <w:r w:rsidRPr="00F3623E">
        <w:rPr>
          <w:rStyle w:val="StyleUnderline"/>
          <w:rFonts w:ascii="Calibri" w:hAnsi="Calibri" w:cs="Calibri"/>
          <w:color w:val="000000" w:themeColor="text1"/>
        </w:rPr>
        <w:t xml:space="preserve"> </w:t>
      </w:r>
      <w:r w:rsidRPr="00F3623E">
        <w:rPr>
          <w:rStyle w:val="StyleUnderline"/>
          <w:rFonts w:ascii="Calibri" w:hAnsi="Calibri" w:cs="Calibri"/>
          <w:color w:val="000000" w:themeColor="text1"/>
          <w:highlight w:val="cyan"/>
        </w:rPr>
        <w:t>interventions</w:t>
      </w:r>
      <w:r w:rsidRPr="00F3623E">
        <w:rPr>
          <w:rStyle w:val="StyleUnderline"/>
          <w:rFonts w:ascii="Calibri" w:hAnsi="Calibri" w:cs="Calibri"/>
          <w:color w:val="000000" w:themeColor="text1"/>
        </w:rPr>
        <w:t xml:space="preserve"> </w:t>
      </w:r>
      <w:r w:rsidRPr="00F3623E">
        <w:rPr>
          <w:rStyle w:val="StyleUnderline"/>
          <w:rFonts w:ascii="Calibri" w:hAnsi="Calibri" w:cs="Calibri"/>
          <w:color w:val="000000" w:themeColor="text1"/>
          <w:highlight w:val="cyan"/>
        </w:rPr>
        <w:t>and neoliberal economic policies</w:t>
      </w:r>
      <w:r w:rsidRPr="00F3623E">
        <w:rPr>
          <w:rStyle w:val="StyleUnderline"/>
          <w:rFonts w:ascii="Calibri" w:hAnsi="Calibri" w:cs="Calibri"/>
          <w:color w:val="000000" w:themeColor="text1"/>
        </w:rPr>
        <w:t>, but also by the measures deployed to mitigate greenhouse gas emissions</w:t>
      </w:r>
      <w:r w:rsidRPr="00F3623E">
        <w:rPr>
          <w:rFonts w:ascii="Calibri" w:hAnsi="Calibri" w:cs="Calibri"/>
          <w:color w:val="000000" w:themeColor="text1"/>
          <w:sz w:val="16"/>
        </w:rPr>
        <w:t xml:space="preserve">. For example, </w:t>
      </w:r>
      <w:r w:rsidRPr="00F3623E">
        <w:rPr>
          <w:rStyle w:val="StyleUnderline"/>
          <w:rFonts w:ascii="Calibri" w:hAnsi="Calibri" w:cs="Calibri"/>
          <w:color w:val="000000" w:themeColor="text1"/>
        </w:rPr>
        <w:t>wind farms are being developed in Oaxaca</w:t>
      </w:r>
      <w:r w:rsidRPr="00F3623E">
        <w:rPr>
          <w:rFonts w:ascii="Calibri" w:hAnsi="Calibri" w:cs="Calibri"/>
          <w:color w:val="000000" w:themeColor="text1"/>
          <w:sz w:val="16"/>
        </w:rPr>
        <w:t xml:space="preserve">, Mexico on indigenous lands to provide energy to Walmart, Coca-Cola, Heineken and Cemex (a Mexican cement manufacturer) </w:t>
      </w:r>
      <w:r w:rsidRPr="00F3623E">
        <w:rPr>
          <w:rStyle w:val="StyleUnderline"/>
          <w:rFonts w:ascii="Calibri" w:hAnsi="Calibri" w:cs="Calibri"/>
          <w:color w:val="000000" w:themeColor="text1"/>
        </w:rPr>
        <w:t>without public debate; adequate compensation; free, prior and informed consent; equitable sharing of benefits with local communities; and mechanisms to provide compensation for damage and loss to land</w:t>
      </w:r>
      <w:r w:rsidRPr="00F3623E">
        <w:rPr>
          <w:rFonts w:ascii="Calibri" w:hAnsi="Calibri" w:cs="Calibri"/>
          <w:color w:val="000000" w:themeColor="text1"/>
          <w:sz w:val="16"/>
        </w:rPr>
        <w:t xml:space="preserve"> (Baker 2015, Zárate-Toledo et al. 2019). In </w:t>
      </w:r>
      <w:r w:rsidRPr="00F3623E">
        <w:rPr>
          <w:rStyle w:val="StyleUnderline"/>
          <w:rFonts w:ascii="Calibri" w:hAnsi="Calibri" w:cs="Calibri"/>
          <w:color w:val="000000" w:themeColor="text1"/>
        </w:rPr>
        <w:t>Canada, a controversial proposal to build an enormous hydroelectric dam on the Peace River threatens to displace indigenous peoples and replicate the sacrifice zones of carbon capitalism –</w:t>
      </w:r>
      <w:r w:rsidRPr="00F3623E">
        <w:rPr>
          <w:rFonts w:ascii="Calibri" w:hAnsi="Calibri" w:cs="Calibri"/>
          <w:color w:val="000000" w:themeColor="text1"/>
          <w:sz w:val="16"/>
        </w:rPr>
        <w:t xml:space="preserve"> </w:t>
      </w:r>
      <w:r w:rsidRPr="00F3623E">
        <w:rPr>
          <w:rStyle w:val="StyleUnderline"/>
          <w:rFonts w:ascii="Calibri" w:hAnsi="Calibri" w:cs="Calibri"/>
          <w:color w:val="000000" w:themeColor="text1"/>
        </w:rPr>
        <w:t>this time in the name of “green energy”</w:t>
      </w:r>
      <w:r w:rsidRPr="00F3623E">
        <w:rPr>
          <w:rFonts w:ascii="Calibri" w:hAnsi="Calibri" w:cs="Calibri"/>
          <w:color w:val="000000" w:themeColor="text1"/>
          <w:sz w:val="16"/>
        </w:rPr>
        <w:t xml:space="preserve"> (Scott and Smith 2017). In Brazil and throughout the global South, forest conservation schemes developed through the climate regime’s Reducing Emissions from Deforestation and Forest Degradation (REDD+) mechanism undermine the rights of local and indigenous communities to harvest plants, timber, or fish in their ancestral territories (Klein 2014, Kronk Warner 2015). Lastly, legislation in the US and the EU mandating the blending of biofuels into transportation fuels has increased food prices and incentivized large-scale land transactions in the global South that destroy forests and displace rural dwellers in order to make way for large plantations to cultivate biofuel feedstocks (such as oil palm). These mandates remain in place even though the life-cycle greenhouse gas emissions of many biofuels exceed those of the fossil fuels they replace (Gonzalez 2016). </w:t>
      </w:r>
      <w:r w:rsidRPr="00F3623E">
        <w:rPr>
          <w:rStyle w:val="Emphasis"/>
          <w:rFonts w:eastAsiaTheme="majorEastAsia"/>
          <w:color w:val="000000" w:themeColor="text1"/>
        </w:rPr>
        <w:t xml:space="preserve">An analysis of </w:t>
      </w:r>
      <w:r w:rsidRPr="00F3623E">
        <w:rPr>
          <w:rStyle w:val="Emphasis"/>
          <w:rFonts w:eastAsiaTheme="majorEastAsia"/>
          <w:color w:val="000000" w:themeColor="text1"/>
          <w:highlight w:val="cyan"/>
        </w:rPr>
        <w:t>climate change grounded in the coloniality</w:t>
      </w:r>
      <w:r w:rsidRPr="00F3623E">
        <w:rPr>
          <w:rStyle w:val="Emphasis"/>
          <w:rFonts w:eastAsiaTheme="majorEastAsia"/>
          <w:color w:val="000000" w:themeColor="text1"/>
        </w:rPr>
        <w:t xml:space="preserve"> of power reveals a key thread that unites these abuses – </w:t>
      </w:r>
      <w:r w:rsidRPr="00F3623E">
        <w:rPr>
          <w:rStyle w:val="Emphasis"/>
          <w:rFonts w:eastAsiaTheme="majorEastAsia"/>
          <w:color w:val="000000" w:themeColor="text1"/>
          <w:highlight w:val="cyan"/>
        </w:rPr>
        <w:t>the abyssal line dividing those deemed human from those deemed non-human</w:t>
      </w:r>
      <w:r w:rsidRPr="00F3623E">
        <w:rPr>
          <w:rStyle w:val="Emphasis"/>
          <w:rFonts w:eastAsiaTheme="majorEastAsia"/>
          <w:color w:val="000000" w:themeColor="text1"/>
        </w:rPr>
        <w:t xml:space="preserve"> or sub-human.</w:t>
      </w:r>
      <w:r w:rsidRPr="00F3623E">
        <w:rPr>
          <w:rFonts w:ascii="Calibri" w:hAnsi="Calibri" w:cs="Calibri"/>
          <w:color w:val="000000" w:themeColor="text1"/>
          <w:sz w:val="16"/>
        </w:rPr>
        <w:t xml:space="preserve"> While </w:t>
      </w:r>
      <w:r w:rsidRPr="00F3623E">
        <w:rPr>
          <w:rStyle w:val="StyleUnderline"/>
          <w:rFonts w:ascii="Calibri" w:hAnsi="Calibri" w:cs="Calibri"/>
          <w:color w:val="000000" w:themeColor="text1"/>
        </w:rPr>
        <w:t xml:space="preserve">everyone is vulnerable to climate change, </w:t>
      </w:r>
      <w:r w:rsidRPr="00F3623E">
        <w:rPr>
          <w:rStyle w:val="StyleUnderline"/>
          <w:rFonts w:ascii="Calibri" w:hAnsi="Calibri" w:cs="Calibri"/>
          <w:color w:val="000000" w:themeColor="text1"/>
          <w:highlight w:val="cyan"/>
        </w:rPr>
        <w:t>those who occupy the sacrifice zones of racial capitalism</w:t>
      </w:r>
      <w:r w:rsidRPr="00F3623E">
        <w:rPr>
          <w:rStyle w:val="StyleUnderline"/>
          <w:rFonts w:ascii="Calibri" w:hAnsi="Calibri" w:cs="Calibri"/>
          <w:color w:val="000000" w:themeColor="text1"/>
        </w:rPr>
        <w:t xml:space="preserve"> are </w:t>
      </w:r>
      <w:r w:rsidRPr="00F3623E">
        <w:rPr>
          <w:rStyle w:val="StyleUnderline"/>
          <w:rFonts w:ascii="Calibri" w:hAnsi="Calibri" w:cs="Calibri"/>
          <w:color w:val="000000" w:themeColor="text1"/>
          <w:highlight w:val="cyan"/>
        </w:rPr>
        <w:t>particularly susceptible</w:t>
      </w:r>
      <w:r w:rsidRPr="00F3623E">
        <w:rPr>
          <w:rStyle w:val="StyleUnderline"/>
          <w:rFonts w:ascii="Calibri" w:hAnsi="Calibri" w:cs="Calibri"/>
          <w:color w:val="000000" w:themeColor="text1"/>
        </w:rPr>
        <w:t xml:space="preserve"> to harm due to their classification as sub-human and disposable. </w:t>
      </w:r>
      <w:r w:rsidRPr="00F3623E">
        <w:rPr>
          <w:rStyle w:val="StyleUnderline"/>
          <w:rFonts w:ascii="Calibri" w:hAnsi="Calibri" w:cs="Calibri"/>
          <w:color w:val="000000" w:themeColor="text1"/>
          <w:highlight w:val="cyan"/>
        </w:rPr>
        <w:t>Racialization</w:t>
      </w:r>
      <w:r w:rsidRPr="00F3623E">
        <w:rPr>
          <w:rStyle w:val="StyleUnderline"/>
          <w:rFonts w:ascii="Calibri" w:hAnsi="Calibri" w:cs="Calibri"/>
          <w:color w:val="000000" w:themeColor="text1"/>
        </w:rPr>
        <w:t xml:space="preserve"> </w:t>
      </w:r>
      <w:r w:rsidRPr="00F3623E">
        <w:rPr>
          <w:rStyle w:val="StyleUnderline"/>
          <w:rFonts w:ascii="Calibri" w:hAnsi="Calibri" w:cs="Calibri"/>
          <w:color w:val="000000" w:themeColor="text1"/>
          <w:highlight w:val="cyan"/>
        </w:rPr>
        <w:t>justifies</w:t>
      </w:r>
      <w:r w:rsidRPr="00F3623E">
        <w:rPr>
          <w:rStyle w:val="StyleUnderline"/>
          <w:rFonts w:ascii="Calibri" w:hAnsi="Calibri" w:cs="Calibri"/>
          <w:color w:val="000000" w:themeColor="text1"/>
        </w:rPr>
        <w:t xml:space="preserve"> and naturalizes </w:t>
      </w:r>
      <w:r w:rsidRPr="00F3623E">
        <w:rPr>
          <w:rStyle w:val="StyleUnderline"/>
          <w:rFonts w:ascii="Calibri" w:hAnsi="Calibri" w:cs="Calibri"/>
          <w:color w:val="000000" w:themeColor="text1"/>
          <w:highlight w:val="cyan"/>
        </w:rPr>
        <w:t>violence</w:t>
      </w:r>
      <w:r w:rsidRPr="00F3623E">
        <w:rPr>
          <w:rStyle w:val="StyleUnderline"/>
          <w:rFonts w:ascii="Calibri" w:hAnsi="Calibri" w:cs="Calibri"/>
          <w:color w:val="000000" w:themeColor="text1"/>
        </w:rPr>
        <w:t xml:space="preserve"> and </w:t>
      </w:r>
      <w:r w:rsidRPr="00F3623E">
        <w:rPr>
          <w:rStyle w:val="StyleUnderline"/>
          <w:rFonts w:ascii="Calibri" w:hAnsi="Calibri" w:cs="Calibri"/>
          <w:color w:val="000000" w:themeColor="text1"/>
          <w:highlight w:val="cyan"/>
        </w:rPr>
        <w:t>dispossession</w:t>
      </w:r>
      <w:r w:rsidRPr="00F3623E">
        <w:rPr>
          <w:rStyle w:val="StyleUnderline"/>
          <w:rFonts w:ascii="Calibri" w:hAnsi="Calibri" w:cs="Calibri"/>
          <w:color w:val="000000" w:themeColor="text1"/>
        </w:rPr>
        <w:t xml:space="preserve"> in war zones, in </w:t>
      </w:r>
      <w:r w:rsidRPr="00F3623E">
        <w:rPr>
          <w:rStyle w:val="StyleUnderline"/>
          <w:rFonts w:ascii="Calibri" w:hAnsi="Calibri" w:cs="Calibri"/>
          <w:color w:val="000000" w:themeColor="text1"/>
          <w:highlight w:val="cyan"/>
        </w:rPr>
        <w:t>resource extraction zones</w:t>
      </w:r>
      <w:r w:rsidRPr="00F3623E">
        <w:rPr>
          <w:rStyle w:val="StyleUnderline"/>
          <w:rFonts w:ascii="Calibri" w:hAnsi="Calibri" w:cs="Calibri"/>
          <w:color w:val="000000" w:themeColor="text1"/>
        </w:rPr>
        <w:t xml:space="preserve">, </w:t>
      </w:r>
      <w:r w:rsidRPr="00F3623E">
        <w:rPr>
          <w:rStyle w:val="StyleUnderline"/>
          <w:rFonts w:ascii="Calibri" w:hAnsi="Calibri" w:cs="Calibri"/>
          <w:color w:val="000000" w:themeColor="text1"/>
          <w:highlight w:val="cyan"/>
        </w:rPr>
        <w:t>in</w:t>
      </w:r>
      <w:r w:rsidRPr="00F3623E">
        <w:rPr>
          <w:rStyle w:val="StyleUnderline"/>
          <w:rFonts w:ascii="Calibri" w:hAnsi="Calibri" w:cs="Calibri"/>
          <w:color w:val="000000" w:themeColor="text1"/>
        </w:rPr>
        <w:t xml:space="preserve"> the </w:t>
      </w:r>
      <w:r w:rsidRPr="00F3623E">
        <w:rPr>
          <w:rStyle w:val="StyleUnderline"/>
          <w:rFonts w:ascii="Calibri" w:hAnsi="Calibri" w:cs="Calibri"/>
          <w:color w:val="000000" w:themeColor="text1"/>
          <w:highlight w:val="cyan"/>
        </w:rPr>
        <w:t>green energy economy</w:t>
      </w:r>
      <w:r w:rsidRPr="00F3623E">
        <w:rPr>
          <w:rStyle w:val="StyleUnderline"/>
          <w:rFonts w:ascii="Calibri" w:hAnsi="Calibri" w:cs="Calibri"/>
          <w:color w:val="000000" w:themeColor="text1"/>
        </w:rPr>
        <w:t xml:space="preserve">, and in the refugee camps and migrant detention centers of the global North. </w:t>
      </w:r>
      <w:r w:rsidRPr="00F3623E">
        <w:rPr>
          <w:rFonts w:ascii="Calibri" w:hAnsi="Calibri" w:cs="Calibri"/>
          <w:color w:val="000000" w:themeColor="text1"/>
          <w:sz w:val="16"/>
        </w:rPr>
        <w:t xml:space="preserve">As Naomi Klein candidly observes: A culture that </w:t>
      </w:r>
      <w:r w:rsidRPr="00F3623E">
        <w:rPr>
          <w:rStyle w:val="StyleUnderline"/>
          <w:rFonts w:ascii="Calibri" w:hAnsi="Calibri" w:cs="Calibri"/>
          <w:color w:val="000000" w:themeColor="text1"/>
        </w:rPr>
        <w:t xml:space="preserve">places </w:t>
      </w:r>
      <w:r w:rsidRPr="00F3623E">
        <w:rPr>
          <w:rStyle w:val="StyleUnderline"/>
          <w:rFonts w:ascii="Calibri" w:hAnsi="Calibri" w:cs="Calibri"/>
          <w:color w:val="000000" w:themeColor="text1"/>
          <w:highlight w:val="cyan"/>
        </w:rPr>
        <w:t>so little value on black and brown lives</w:t>
      </w:r>
      <w:r w:rsidRPr="00F3623E">
        <w:rPr>
          <w:rStyle w:val="StyleUnderline"/>
          <w:rFonts w:ascii="Calibri" w:hAnsi="Calibri" w:cs="Calibri"/>
          <w:color w:val="000000" w:themeColor="text1"/>
        </w:rPr>
        <w:t xml:space="preserve"> that it is willing to </w:t>
      </w:r>
      <w:r w:rsidRPr="00F3623E">
        <w:rPr>
          <w:rStyle w:val="StyleUnderline"/>
          <w:rFonts w:ascii="Calibri" w:hAnsi="Calibri" w:cs="Calibri"/>
          <w:color w:val="000000" w:themeColor="text1"/>
          <w:highlight w:val="cyan"/>
        </w:rPr>
        <w:t>let human beings disappear</w:t>
      </w:r>
      <w:r w:rsidRPr="00F3623E">
        <w:rPr>
          <w:rStyle w:val="StyleUnderline"/>
          <w:rFonts w:ascii="Calibri" w:hAnsi="Calibri" w:cs="Calibri"/>
          <w:color w:val="000000" w:themeColor="text1"/>
        </w:rPr>
        <w:t xml:space="preserve"> beneath the waves, </w:t>
      </w:r>
      <w:r w:rsidRPr="00F3623E">
        <w:rPr>
          <w:rFonts w:ascii="Calibri" w:hAnsi="Calibri" w:cs="Calibri"/>
          <w:color w:val="000000" w:themeColor="text1"/>
          <w:sz w:val="16"/>
        </w:rPr>
        <w:t xml:space="preserve">or set themselves on fire in detention </w:t>
      </w:r>
      <w:proofErr w:type="spellStart"/>
      <w:r w:rsidRPr="00F3623E">
        <w:rPr>
          <w:rFonts w:ascii="Calibri" w:hAnsi="Calibri" w:cs="Calibri"/>
          <w:color w:val="000000" w:themeColor="text1"/>
          <w:sz w:val="16"/>
        </w:rPr>
        <w:t>centres</w:t>
      </w:r>
      <w:proofErr w:type="spellEnd"/>
      <w:r w:rsidRPr="00F3623E">
        <w:rPr>
          <w:rFonts w:ascii="Calibri" w:hAnsi="Calibri" w:cs="Calibri"/>
          <w:color w:val="000000" w:themeColor="text1"/>
          <w:sz w:val="16"/>
        </w:rPr>
        <w:t xml:space="preserve">, will also be willing to let the countries where black and brown people live disappear beneath the waves, or desiccate in the arid heat. When that happens, </w:t>
      </w:r>
      <w:r w:rsidRPr="00F3623E">
        <w:rPr>
          <w:rStyle w:val="StyleUnderline"/>
          <w:rFonts w:ascii="Calibri" w:hAnsi="Calibri" w:cs="Calibri"/>
          <w:color w:val="000000" w:themeColor="text1"/>
        </w:rPr>
        <w:t xml:space="preserve">theories of </w:t>
      </w:r>
      <w:r w:rsidRPr="00F3623E">
        <w:rPr>
          <w:rStyle w:val="StyleUnderline"/>
          <w:rFonts w:ascii="Calibri" w:hAnsi="Calibri" w:cs="Calibri"/>
          <w:color w:val="000000" w:themeColor="text1"/>
          <w:highlight w:val="cyan"/>
        </w:rPr>
        <w:t>human hierarchy</w:t>
      </w:r>
      <w:r w:rsidRPr="00F3623E">
        <w:rPr>
          <w:rStyle w:val="StyleUnderline"/>
          <w:rFonts w:ascii="Calibri" w:hAnsi="Calibri" w:cs="Calibri"/>
          <w:color w:val="000000" w:themeColor="text1"/>
        </w:rPr>
        <w:t xml:space="preserve"> – that we must take care of our own first – will be marshalled to </w:t>
      </w:r>
      <w:r w:rsidRPr="00F3623E">
        <w:rPr>
          <w:rStyle w:val="StyleUnderline"/>
          <w:rFonts w:ascii="Calibri" w:hAnsi="Calibri" w:cs="Calibri"/>
          <w:color w:val="000000" w:themeColor="text1"/>
          <w:highlight w:val="cyan"/>
        </w:rPr>
        <w:t>rationalize these monstrous decisions</w:t>
      </w:r>
      <w:r w:rsidRPr="00F3623E">
        <w:rPr>
          <w:rFonts w:ascii="Calibri" w:hAnsi="Calibri" w:cs="Calibri"/>
          <w:color w:val="000000" w:themeColor="text1"/>
          <w:sz w:val="16"/>
        </w:rPr>
        <w:t xml:space="preserve">. (Klein 2016, p. 9) Even though they have uprooted “the darker races” (Du Bois 1900/2007) </w:t>
      </w:r>
      <w:r w:rsidRPr="00F3623E">
        <w:rPr>
          <w:rStyle w:val="StyleUnderline"/>
          <w:rFonts w:ascii="Calibri" w:hAnsi="Calibri" w:cs="Calibri"/>
          <w:color w:val="000000" w:themeColor="text1"/>
        </w:rPr>
        <w:t xml:space="preserve">throughout the world through the </w:t>
      </w:r>
      <w:r w:rsidRPr="00F3623E">
        <w:rPr>
          <w:rStyle w:val="StyleUnderline"/>
          <w:rFonts w:ascii="Calibri" w:hAnsi="Calibri" w:cs="Calibri"/>
          <w:color w:val="000000" w:themeColor="text1"/>
          <w:highlight w:val="cyan"/>
        </w:rPr>
        <w:t>ecological</w:t>
      </w:r>
      <w:r w:rsidRPr="00F3623E">
        <w:rPr>
          <w:rStyle w:val="StyleUnderline"/>
          <w:rFonts w:ascii="Calibri" w:hAnsi="Calibri" w:cs="Calibri"/>
          <w:color w:val="000000" w:themeColor="text1"/>
        </w:rPr>
        <w:t xml:space="preserve"> and </w:t>
      </w:r>
      <w:r w:rsidRPr="00F3623E">
        <w:rPr>
          <w:rStyle w:val="StyleUnderline"/>
          <w:rFonts w:ascii="Calibri" w:hAnsi="Calibri" w:cs="Calibri"/>
          <w:color w:val="000000" w:themeColor="text1"/>
          <w:highlight w:val="cyan"/>
        </w:rPr>
        <w:t>economic crises of colonialism</w:t>
      </w:r>
      <w:r w:rsidRPr="00F3623E">
        <w:rPr>
          <w:rStyle w:val="StyleUnderline"/>
          <w:rFonts w:ascii="Calibri" w:hAnsi="Calibri" w:cs="Calibri"/>
          <w:color w:val="000000" w:themeColor="text1"/>
        </w:rPr>
        <w:t xml:space="preserve">, </w:t>
      </w:r>
      <w:r w:rsidRPr="00F3623E">
        <w:rPr>
          <w:rStyle w:val="StyleUnderline"/>
          <w:rFonts w:ascii="Calibri" w:hAnsi="Calibri" w:cs="Calibri"/>
          <w:color w:val="000000" w:themeColor="text1"/>
          <w:highlight w:val="cyan"/>
        </w:rPr>
        <w:t>militarism</w:t>
      </w:r>
      <w:r w:rsidRPr="00F3623E">
        <w:rPr>
          <w:rStyle w:val="StyleUnderline"/>
          <w:rFonts w:ascii="Calibri" w:hAnsi="Calibri" w:cs="Calibri"/>
          <w:color w:val="000000" w:themeColor="text1"/>
        </w:rPr>
        <w:t xml:space="preserve"> and </w:t>
      </w:r>
      <w:r w:rsidRPr="00F3623E">
        <w:rPr>
          <w:rStyle w:val="StyleUnderline"/>
          <w:rFonts w:ascii="Calibri" w:hAnsi="Calibri" w:cs="Calibri"/>
          <w:color w:val="000000" w:themeColor="text1"/>
          <w:highlight w:val="cyan"/>
        </w:rPr>
        <w:t>predatory capitalism</w:t>
      </w:r>
      <w:r w:rsidRPr="00F3623E">
        <w:rPr>
          <w:rStyle w:val="StyleUnderline"/>
          <w:rFonts w:ascii="Calibri" w:hAnsi="Calibri" w:cs="Calibri"/>
          <w:color w:val="000000" w:themeColor="text1"/>
        </w:rPr>
        <w:t>, Northern governments use a variety of border controls to exclude “those whose very recourse to migration results from the ravages of capital and military occupations”</w:t>
      </w:r>
      <w:r w:rsidRPr="00F3623E">
        <w:rPr>
          <w:rFonts w:ascii="Calibri" w:hAnsi="Calibri" w:cs="Calibri"/>
          <w:color w:val="000000" w:themeColor="text1"/>
          <w:sz w:val="16"/>
        </w:rPr>
        <w:t xml:space="preserve"> (Walia 2013, p. 5). </w:t>
      </w:r>
      <w:r w:rsidRPr="00F3623E">
        <w:rPr>
          <w:rStyle w:val="StyleUnderline"/>
          <w:rFonts w:ascii="Calibri" w:hAnsi="Calibri" w:cs="Calibri"/>
          <w:color w:val="000000" w:themeColor="text1"/>
        </w:rPr>
        <w:t xml:space="preserve">For those below the abyssal line, </w:t>
      </w:r>
      <w:r w:rsidRPr="00F3623E">
        <w:rPr>
          <w:rStyle w:val="StyleUnderline"/>
          <w:rFonts w:ascii="Calibri" w:hAnsi="Calibri" w:cs="Calibri"/>
          <w:color w:val="000000" w:themeColor="text1"/>
          <w:highlight w:val="cyan"/>
        </w:rPr>
        <w:t>racism</w:t>
      </w:r>
      <w:r w:rsidRPr="00F3623E">
        <w:rPr>
          <w:rStyle w:val="StyleUnderline"/>
          <w:rFonts w:ascii="Calibri" w:hAnsi="Calibri" w:cs="Calibri"/>
          <w:color w:val="000000" w:themeColor="text1"/>
        </w:rPr>
        <w:t xml:space="preserve"> is not simply prejudice or discrimination, but “</w:t>
      </w:r>
      <w:r w:rsidRPr="00F3623E">
        <w:rPr>
          <w:rStyle w:val="StyleUnderline"/>
          <w:rFonts w:ascii="Calibri" w:hAnsi="Calibri" w:cs="Calibri"/>
          <w:color w:val="000000" w:themeColor="text1"/>
          <w:highlight w:val="cyan"/>
        </w:rPr>
        <w:t>state</w:t>
      </w:r>
      <w:r w:rsidRPr="00F3623E">
        <w:rPr>
          <w:rStyle w:val="StyleUnderline"/>
          <w:rFonts w:ascii="Calibri" w:hAnsi="Calibri" w:cs="Calibri"/>
          <w:color w:val="000000" w:themeColor="text1"/>
        </w:rPr>
        <w:t>-</w:t>
      </w:r>
      <w:r w:rsidRPr="00F3623E">
        <w:rPr>
          <w:rStyle w:val="StyleUnderline"/>
          <w:rFonts w:ascii="Calibri" w:hAnsi="Calibri" w:cs="Calibri"/>
          <w:color w:val="000000" w:themeColor="text1"/>
          <w:highlight w:val="cyan"/>
        </w:rPr>
        <w:t>sanctioned</w:t>
      </w:r>
      <w:r w:rsidRPr="00F3623E">
        <w:rPr>
          <w:rStyle w:val="StyleUnderline"/>
          <w:rFonts w:ascii="Calibri" w:hAnsi="Calibri" w:cs="Calibri"/>
          <w:color w:val="000000" w:themeColor="text1"/>
        </w:rPr>
        <w:t xml:space="preserve"> or extralegal </w:t>
      </w:r>
      <w:r w:rsidRPr="00F3623E">
        <w:rPr>
          <w:rStyle w:val="StyleUnderline"/>
          <w:rFonts w:ascii="Calibri" w:hAnsi="Calibri" w:cs="Calibri"/>
          <w:color w:val="000000" w:themeColor="text1"/>
          <w:highlight w:val="cyan"/>
        </w:rPr>
        <w:t>production and exploitation of group</w:t>
      </w:r>
      <w:r w:rsidRPr="00F3623E">
        <w:rPr>
          <w:rStyle w:val="StyleUnderline"/>
          <w:rFonts w:ascii="Calibri" w:hAnsi="Calibri" w:cs="Calibri"/>
          <w:color w:val="000000" w:themeColor="text1"/>
        </w:rPr>
        <w:t xml:space="preserve">-differentiated </w:t>
      </w:r>
      <w:r w:rsidRPr="00F3623E">
        <w:rPr>
          <w:rStyle w:val="StyleUnderline"/>
          <w:rFonts w:ascii="Calibri" w:hAnsi="Calibri" w:cs="Calibri"/>
          <w:color w:val="000000" w:themeColor="text1"/>
          <w:highlight w:val="cyan"/>
        </w:rPr>
        <w:t>vulnerability to premature death</w:t>
      </w:r>
      <w:r w:rsidRPr="00F3623E">
        <w:rPr>
          <w:rStyle w:val="StyleUnderline"/>
          <w:rFonts w:ascii="Calibri" w:hAnsi="Calibri" w:cs="Calibri"/>
          <w:color w:val="000000" w:themeColor="text1"/>
        </w:rPr>
        <w:t xml:space="preserve">” </w:t>
      </w:r>
      <w:r w:rsidRPr="00F3623E">
        <w:rPr>
          <w:rFonts w:ascii="Calibri" w:hAnsi="Calibri" w:cs="Calibri"/>
          <w:color w:val="000000" w:themeColor="text1"/>
          <w:sz w:val="16"/>
        </w:rPr>
        <w:t xml:space="preserve">(Gilmore 2007, p. 28). </w:t>
      </w:r>
      <w:r w:rsidRPr="00F3623E">
        <w:rPr>
          <w:rStyle w:val="StyleUnderline"/>
          <w:rFonts w:ascii="Calibri" w:hAnsi="Calibri" w:cs="Calibri"/>
          <w:color w:val="000000" w:themeColor="text1"/>
        </w:rPr>
        <w:t>International law has been deeply complicit in the project of racial capitalism</w:t>
      </w:r>
      <w:r w:rsidRPr="00F3623E">
        <w:rPr>
          <w:rFonts w:ascii="Calibri" w:hAnsi="Calibri" w:cs="Calibri"/>
          <w:color w:val="000000" w:themeColor="text1"/>
          <w:sz w:val="16"/>
        </w:rPr>
        <w:t xml:space="preserve">. As Antony Anghie (2004) explains, </w:t>
      </w:r>
      <w:r w:rsidRPr="00F3623E">
        <w:rPr>
          <w:rStyle w:val="Emphasis"/>
          <w:rFonts w:eastAsiaTheme="majorEastAsia"/>
          <w:color w:val="000000" w:themeColor="text1"/>
          <w:highlight w:val="cyan"/>
        </w:rPr>
        <w:t>international law</w:t>
      </w:r>
      <w:r w:rsidRPr="00F3623E">
        <w:rPr>
          <w:rStyle w:val="Emphasis"/>
          <w:rFonts w:eastAsiaTheme="majorEastAsia"/>
          <w:color w:val="000000" w:themeColor="text1"/>
        </w:rPr>
        <w:t xml:space="preserve"> originates in the colonial encounter and has been used to </w:t>
      </w:r>
      <w:r w:rsidRPr="00F3623E">
        <w:rPr>
          <w:rStyle w:val="Emphasis"/>
          <w:rFonts w:eastAsiaTheme="majorEastAsia"/>
          <w:color w:val="000000" w:themeColor="text1"/>
          <w:highlight w:val="cyan"/>
        </w:rPr>
        <w:t>justify successive Northern interventions</w:t>
      </w:r>
      <w:r w:rsidRPr="00F3623E">
        <w:rPr>
          <w:rStyle w:val="Emphasis"/>
          <w:rFonts w:eastAsiaTheme="majorEastAsia"/>
          <w:color w:val="000000" w:themeColor="text1"/>
        </w:rPr>
        <w:t xml:space="preserve"> in the global South through a variety of doctrines – including terra nullius, the doctrine of discovery, the mandate system, trusteeship, modernization, development, good governance, humanitarian intervention and pre-emptive self-defense</w:t>
      </w:r>
      <w:r w:rsidRPr="00F3623E">
        <w:rPr>
          <w:rFonts w:ascii="Calibri" w:hAnsi="Calibri" w:cs="Calibri"/>
          <w:color w:val="000000" w:themeColor="text1"/>
          <w:sz w:val="16"/>
        </w:rPr>
        <w:t>. International law has depicted Southern peoples as so primitive, savage, uncivilized, backward, and under-developed that their lives, livelihoods, and cultures are unworthy of protection (</w:t>
      </w:r>
      <w:proofErr w:type="spellStart"/>
      <w:r w:rsidRPr="00F3623E">
        <w:rPr>
          <w:rFonts w:ascii="Calibri" w:hAnsi="Calibri" w:cs="Calibri"/>
          <w:color w:val="000000" w:themeColor="text1"/>
          <w:sz w:val="16"/>
        </w:rPr>
        <w:t>Anghie</w:t>
      </w:r>
      <w:proofErr w:type="spellEnd"/>
      <w:r w:rsidRPr="00F3623E">
        <w:rPr>
          <w:rFonts w:ascii="Calibri" w:hAnsi="Calibri" w:cs="Calibri"/>
          <w:color w:val="000000" w:themeColor="text1"/>
          <w:sz w:val="16"/>
        </w:rPr>
        <w:t xml:space="preserve"> 2004, Gonzalez 2015). This history raises serious questions about the ability of the climate regime to secure climate justice for racialized communities displaced by climate change.</w:t>
      </w:r>
    </w:p>
    <w:p w14:paraId="7C189077" w14:textId="77777777" w:rsidR="00F0369A" w:rsidRPr="00545584" w:rsidRDefault="00F0369A" w:rsidP="00F0369A"/>
    <w:p w14:paraId="45F4B84F" w14:textId="265F35F6" w:rsidR="007F2D87" w:rsidRPr="00C6752C" w:rsidRDefault="007F2D87" w:rsidP="007F2D87">
      <w:pPr>
        <w:pStyle w:val="Heading4"/>
        <w:rPr>
          <w:rFonts w:asciiTheme="minorHAnsi" w:hAnsiTheme="minorHAnsi" w:cstheme="minorHAnsi"/>
        </w:rPr>
      </w:pPr>
      <w:r>
        <w:rPr>
          <w:rFonts w:asciiTheme="minorHAnsi" w:hAnsiTheme="minorHAnsi" w:cstheme="minorHAnsi"/>
        </w:rPr>
        <w:t xml:space="preserve">No Supply chain </w:t>
      </w:r>
      <w:proofErr w:type="gramStart"/>
      <w:r>
        <w:rPr>
          <w:rFonts w:asciiTheme="minorHAnsi" w:hAnsiTheme="minorHAnsi" w:cstheme="minorHAnsi"/>
        </w:rPr>
        <w:t>wars  -</w:t>
      </w:r>
      <w:proofErr w:type="gramEnd"/>
      <w:r>
        <w:rPr>
          <w:rFonts w:asciiTheme="minorHAnsi" w:hAnsiTheme="minorHAnsi" w:cstheme="minorHAnsi"/>
        </w:rPr>
        <w:t>COVID thumps – and disruption inevitable given trade wars and trump 2.0</w:t>
      </w:r>
    </w:p>
    <w:p w14:paraId="7633CE06" w14:textId="56698855" w:rsidR="009F1244" w:rsidRDefault="009F1244" w:rsidP="007F2D87">
      <w:pPr>
        <w:pStyle w:val="Heading4"/>
        <w:rPr>
          <w:rFonts w:asciiTheme="minorHAnsi" w:hAnsiTheme="minorHAnsi" w:cstheme="minorHAnsi"/>
        </w:rPr>
      </w:pPr>
      <w:r>
        <w:rPr>
          <w:rFonts w:asciiTheme="minorHAnsi" w:hAnsiTheme="minorHAnsi" w:cstheme="minorHAnsi"/>
        </w:rPr>
        <w:t>Pandemics thumped covid</w:t>
      </w:r>
    </w:p>
    <w:p w14:paraId="7C37B0C7" w14:textId="74F41A3C" w:rsidR="009F1244" w:rsidRPr="009F1244" w:rsidRDefault="000E08B3" w:rsidP="000E08B3">
      <w:pPr>
        <w:pStyle w:val="Heading4"/>
      </w:pPr>
      <w:r>
        <w:t>No extinction – either too lethal to infect or non-lethal and vaccines solve</w:t>
      </w:r>
    </w:p>
    <w:p w14:paraId="7ABC1BC5" w14:textId="6DFA5533" w:rsidR="000147DA" w:rsidRDefault="000147DA" w:rsidP="000147DA">
      <w:pPr>
        <w:pStyle w:val="Heading3"/>
      </w:pPr>
      <w:r>
        <w:t>2</w:t>
      </w:r>
    </w:p>
    <w:p w14:paraId="7837B31A" w14:textId="77777777" w:rsidR="00F0369A" w:rsidRPr="009F58BB" w:rsidRDefault="00F0369A" w:rsidP="00F0369A">
      <w:pPr>
        <w:pStyle w:val="Heading4"/>
        <w:rPr>
          <w:u w:val="single"/>
        </w:rPr>
      </w:pPr>
      <w:r w:rsidRPr="009F58BB">
        <w:t xml:space="preserve">SB has </w:t>
      </w:r>
      <w:r w:rsidRPr="009F58BB">
        <w:rPr>
          <w:u w:val="single"/>
        </w:rPr>
        <w:t>marginal returns</w:t>
      </w:r>
      <w:r w:rsidRPr="009F58BB">
        <w:t xml:space="preserve"> – it fails where workers aren’t </w:t>
      </w:r>
      <w:r w:rsidRPr="009F58BB">
        <w:rPr>
          <w:u w:val="single"/>
        </w:rPr>
        <w:t>already organized</w:t>
      </w:r>
      <w:r w:rsidRPr="009F58BB">
        <w:t xml:space="preserve"> and, where they are, there is </w:t>
      </w:r>
      <w:r w:rsidRPr="009F58BB">
        <w:rPr>
          <w:u w:val="single"/>
        </w:rPr>
        <w:t>already</w:t>
      </w:r>
      <w:r w:rsidRPr="009F58BB">
        <w:t xml:space="preserve"> </w:t>
      </w:r>
      <w:proofErr w:type="spellStart"/>
      <w:r w:rsidRPr="009F58BB">
        <w:rPr>
          <w:u w:val="single"/>
        </w:rPr>
        <w:t>defacto</w:t>
      </w:r>
      <w:proofErr w:type="spellEnd"/>
      <w:r w:rsidRPr="009F58BB">
        <w:rPr>
          <w:u w:val="single"/>
        </w:rPr>
        <w:t xml:space="preserve"> SB</w:t>
      </w:r>
    </w:p>
    <w:p w14:paraId="0BDEF03F" w14:textId="77777777" w:rsidR="00F0369A" w:rsidRPr="009F58BB" w:rsidRDefault="00F0369A" w:rsidP="00F0369A">
      <w:r w:rsidRPr="009F58BB">
        <w:rPr>
          <w:rStyle w:val="Style13ptBold"/>
        </w:rPr>
        <w:t>Dubal et al. 21</w:t>
      </w:r>
      <w:r w:rsidRPr="009F58BB">
        <w:t xml:space="preserve"> </w:t>
      </w:r>
      <w:r w:rsidRPr="009F58BB">
        <w:rPr>
          <w:sz w:val="12"/>
          <w:szCs w:val="12"/>
        </w:rPr>
        <w:t xml:space="preserve">[Veena Dubal is Professor of Law, University of California Hastings College of Law; Steinbaum is Assistant Professor of Economics, University of Utah; Paul is Assistant Professor of Law, Wayne State University; Lichtenstein is Research Professor, University of California Santa Barbara; Naidu is Professor of Economics, Columbia University; Bloom is Labor Lawyer; Sojourner is Associate Professor of Economics, University of Minnesota Carlson School of Management; Schor is Professor of Sociology, Boston College; Zatz is Professor of Law, University of California Los Angeles; Schiller is Professor of Law, University of California Hastings College of Law; Hafiz is Assistant Professor of Law, Boston College; Oswalt is Associate Professor of Law, Northern Illinois University College of Law; Dau-Schmidt is Willard and Margaret Carr Professor of Law, Indiana University Bloomington School of Law; Callaci is Postdoctoral Scholar, Data and Society; </w:t>
      </w:r>
      <w:proofErr w:type="spellStart"/>
      <w:r w:rsidRPr="009F58BB">
        <w:rPr>
          <w:sz w:val="12"/>
          <w:szCs w:val="12"/>
        </w:rPr>
        <w:t>Tommassetti</w:t>
      </w:r>
      <w:proofErr w:type="spellEnd"/>
      <w:r w:rsidRPr="009F58BB">
        <w:rPr>
          <w:sz w:val="12"/>
          <w:szCs w:val="12"/>
        </w:rPr>
        <w:t xml:space="preserve"> is Assistant Professor, City University of Hong Kong; Collier is Heller Professor of the Graduate School, University of California Berkeley; Whittaker is Minderoo Research Professor, New York University; Wolfson is Associate Professor of Journalism and Media Studies, Rutgers University; </w:t>
      </w:r>
      <w:proofErr w:type="spellStart"/>
      <w:r w:rsidRPr="009F58BB">
        <w:rPr>
          <w:sz w:val="12"/>
          <w:szCs w:val="12"/>
        </w:rPr>
        <w:t>Dolber</w:t>
      </w:r>
      <w:proofErr w:type="spellEnd"/>
      <w:r w:rsidRPr="009F58BB">
        <w:rPr>
          <w:sz w:val="12"/>
          <w:szCs w:val="12"/>
        </w:rPr>
        <w:t xml:space="preserve"> is Assistant Professor of Communication, California State University San Marcos; Wells is Postdoctoral Research Fellow, Georgetown University; Cherry is Professor of Law, St. Louis University School of Law; Klare is Professor of Law, Northeastern University School of Law; Kelley is Distinguished Professor and Gary B. Nash Endowed Chair in U.S. History, University of California Los Angeles; Grodin is Emeritus Professor of Law, University of California Hastings College of Law; Teachout is Associate Professor of Law, Fordham University School of Law; Winant is Assistant Professor of History, University of Chicago; Olney is Organizing Director (Retired), International Longshore and Warehouse Union; McAlevey is Senior Policy Fellow, University of California Berkeley Labor Center; Miller is Co-Founder and Co-Executive Director, Coworker.org; Boris is Hull Professor of Feminist Studies, University of California Santa Barbara; Voss is Professor of Sociology, University of California Berkeley; Milkman is Distinguished Professor of Sociology, City University of New York; Thelen is Ford Professor of Political Science, Massachusetts Institute of Technology; Hatton is Associate Professor of Sociology, State University of New York Buffalo; Gleeson is Associate Professor of Labor Relations, Law, and History, Cornell University; Rogers is Associate Professor of Law, Temple University; Sonti is Assistant Professor of Labor and Urban Studies, City University of New York; Jacoby is Distinguished Research Professor, University of California Los Angeles; </w:t>
      </w:r>
      <w:proofErr w:type="spellStart"/>
      <w:r w:rsidRPr="009F58BB">
        <w:rPr>
          <w:sz w:val="12"/>
          <w:szCs w:val="12"/>
        </w:rPr>
        <w:t>Alimahomed</w:t>
      </w:r>
      <w:proofErr w:type="spellEnd"/>
      <w:r w:rsidRPr="009F58BB">
        <w:rPr>
          <w:sz w:val="12"/>
          <w:szCs w:val="12"/>
        </w:rPr>
        <w:t xml:space="preserve">-Wilson is Professor of Sociology, California State University Long Beach; Magner is Labor Lawyer; Rivera-Salgado is Project Director, UCLA Labor Center; Wolff is Lecturer in Urban Planning, UCLA Luskin School of Public Affairs; González Garcia is Assistant Professor of Economics, American University; Erlich is Fellow, Harvard Labor and Worklife Program and Executive Secretary-Treasurer (Retired), New England Carpenters Union; Gertner is Labor Lawyer; Johnson is PhD Candidate in History, University of Chicago; Kamper is Board Chair, New Brookwood Labor College; Higbie is Professor of History and Labor Studies, University of California Los Angeles; Blanc is Doctoral Candidate in Sociology, New York University; Perusek is Building Trades Academy, Michigan State University; Stansbury is Economics Ph.D. Candidate, Harvard University; </w:t>
      </w:r>
      <w:proofErr w:type="spellStart"/>
      <w:r w:rsidRPr="009F58BB">
        <w:rPr>
          <w:sz w:val="12"/>
          <w:szCs w:val="12"/>
        </w:rPr>
        <w:t>Chlala</w:t>
      </w:r>
      <w:proofErr w:type="spellEnd"/>
      <w:r w:rsidRPr="009F58BB">
        <w:rPr>
          <w:sz w:val="12"/>
          <w:szCs w:val="12"/>
        </w:rPr>
        <w:t xml:space="preserve"> is Sociology Ph.D. Candidate, University of Southern California; Loomis is Associate Professor of History, University of Rhode Island; Buck is JD Candidate, New York University School of Law; </w:t>
      </w:r>
      <w:proofErr w:type="spellStart"/>
      <w:r w:rsidRPr="009F58BB">
        <w:rPr>
          <w:sz w:val="12"/>
          <w:szCs w:val="12"/>
        </w:rPr>
        <w:t>Grabelsky</w:t>
      </w:r>
      <w:proofErr w:type="spellEnd"/>
      <w:r w:rsidRPr="009F58BB">
        <w:rPr>
          <w:sz w:val="12"/>
          <w:szCs w:val="12"/>
        </w:rPr>
        <w:t xml:space="preserve"> is Senior Extension Associate, The Worker Institute at the Cornell School of Industrial and Labor Relations; Bottorff is Adjunct Faculty of Philosophy, Economics, and Global Studies, Oakton, "Sectoral Bargaining: Principles for Reform," Medium, 03/01/2021, https://concerned-sectoral-bargaining.medium.com/sectoral-bargaining-principles-for-reform-7b7f2c945624]</w:t>
      </w:r>
    </w:p>
    <w:p w14:paraId="02B367D9" w14:textId="77777777" w:rsidR="00F0369A" w:rsidRPr="009F58BB" w:rsidRDefault="00F0369A" w:rsidP="00F0369A">
      <w:pPr>
        <w:rPr>
          <w:sz w:val="16"/>
        </w:rPr>
      </w:pPr>
      <w:r w:rsidRPr="009F58BB">
        <w:rPr>
          <w:sz w:val="16"/>
        </w:rPr>
        <w:t xml:space="preserve">The essential idea of </w:t>
      </w:r>
      <w:r w:rsidRPr="009F58BB">
        <w:rPr>
          <w:rStyle w:val="StyleUnderline"/>
        </w:rPr>
        <w:t>sectoral bargaining is</w:t>
      </w:r>
      <w:r w:rsidRPr="009F58BB">
        <w:rPr>
          <w:sz w:val="16"/>
        </w:rPr>
        <w:t xml:space="preserve"> that </w:t>
      </w:r>
      <w:r w:rsidRPr="009F58BB">
        <w:rPr>
          <w:rStyle w:val="StyleUnderline"/>
        </w:rPr>
        <w:t>workers in a sector have their terms and conditions of work set through a collective bargaining process</w:t>
      </w:r>
      <w:r w:rsidRPr="009F58BB">
        <w:rPr>
          <w:sz w:val="16"/>
        </w:rPr>
        <w:t xml:space="preserve">, </w:t>
      </w:r>
      <w:r w:rsidRPr="009F58BB">
        <w:rPr>
          <w:rStyle w:val="StyleUnderline"/>
        </w:rPr>
        <w:t>regardless of which employer or job site they happen to work at,</w:t>
      </w:r>
      <w:r w:rsidRPr="009F58BB">
        <w:rPr>
          <w:sz w:val="16"/>
        </w:rPr>
        <w:t xml:space="preserve"> partially erasing the distinction between union and non-union employers. In turn, a union could represent workers in a sector with less than a showing of majority support in a designated bargaining unit. The sound idea behind sectoral bargaining is that it prevents a race to the bottom on wages and working conditions between atomized employers.</w:t>
      </w:r>
    </w:p>
    <w:p w14:paraId="37A3A3D5" w14:textId="77777777" w:rsidR="00F0369A" w:rsidRPr="009F58BB" w:rsidRDefault="00F0369A" w:rsidP="00F0369A">
      <w:pPr>
        <w:rPr>
          <w:sz w:val="16"/>
        </w:rPr>
      </w:pPr>
      <w:r w:rsidRPr="009F58BB">
        <w:rPr>
          <w:sz w:val="16"/>
        </w:rPr>
        <w:t xml:space="preserve">While </w:t>
      </w:r>
      <w:r w:rsidRPr="009F58BB">
        <w:rPr>
          <w:rStyle w:val="Emphasis"/>
          <w:highlight w:val="green"/>
        </w:rPr>
        <w:t>s</w:t>
      </w:r>
      <w:r w:rsidRPr="009F58BB">
        <w:rPr>
          <w:rStyle w:val="StyleUnderline"/>
        </w:rPr>
        <w:t xml:space="preserve">ectoral </w:t>
      </w:r>
      <w:r w:rsidRPr="009F58BB">
        <w:rPr>
          <w:rStyle w:val="Emphasis"/>
          <w:highlight w:val="green"/>
        </w:rPr>
        <w:t>b</w:t>
      </w:r>
      <w:r w:rsidRPr="009F58BB">
        <w:rPr>
          <w:rStyle w:val="StyleUnderline"/>
        </w:rPr>
        <w:t>argaining</w:t>
      </w:r>
      <w:r w:rsidRPr="009F58BB">
        <w:rPr>
          <w:sz w:val="16"/>
        </w:rPr>
        <w:t xml:space="preserve"> has historically enjoyed success in a number of countries, and even in some sectors in the United States as a means of raising the floor for labor standards, that </w:t>
      </w:r>
      <w:r w:rsidRPr="009F58BB">
        <w:rPr>
          <w:rStyle w:val="StyleUnderline"/>
          <w:highlight w:val="green"/>
        </w:rPr>
        <w:t>success has</w:t>
      </w:r>
      <w:r w:rsidRPr="009F58BB">
        <w:rPr>
          <w:sz w:val="16"/>
        </w:rPr>
        <w:t xml:space="preserve"> usually </w:t>
      </w:r>
      <w:r w:rsidRPr="009F58BB">
        <w:rPr>
          <w:rStyle w:val="StyleUnderline"/>
          <w:highlight w:val="green"/>
        </w:rPr>
        <w:t>been</w:t>
      </w:r>
      <w:r w:rsidRPr="009F58BB">
        <w:rPr>
          <w:sz w:val="16"/>
          <w:highlight w:val="green"/>
        </w:rPr>
        <w:t xml:space="preserve"> </w:t>
      </w:r>
      <w:r w:rsidRPr="009F58BB">
        <w:rPr>
          <w:rStyle w:val="Emphasis"/>
          <w:highlight w:val="green"/>
        </w:rPr>
        <w:t>predicated upon</w:t>
      </w:r>
      <w:r w:rsidRPr="009F58BB">
        <w:rPr>
          <w:sz w:val="16"/>
        </w:rPr>
        <w:t xml:space="preserve"> </w:t>
      </w:r>
      <w:r w:rsidRPr="009F58BB">
        <w:rPr>
          <w:rStyle w:val="StyleUnderline"/>
        </w:rPr>
        <w:t>an</w:t>
      </w:r>
      <w:r w:rsidRPr="009F58BB">
        <w:rPr>
          <w:sz w:val="16"/>
        </w:rPr>
        <w:t xml:space="preserve"> </w:t>
      </w:r>
      <w:r w:rsidRPr="009F58BB">
        <w:rPr>
          <w:rStyle w:val="Emphasis"/>
          <w:highlight w:val="green"/>
        </w:rPr>
        <w:t>underlying foundation</w:t>
      </w:r>
      <w:r w:rsidRPr="009F58BB">
        <w:rPr>
          <w:sz w:val="16"/>
          <w:highlight w:val="green"/>
        </w:rPr>
        <w:t xml:space="preserve"> </w:t>
      </w:r>
      <w:r w:rsidRPr="009F58BB">
        <w:rPr>
          <w:rStyle w:val="StyleUnderline"/>
          <w:highlight w:val="green"/>
        </w:rPr>
        <w:t>of worker empowerment</w:t>
      </w:r>
      <w:r w:rsidRPr="009F58BB">
        <w:rPr>
          <w:sz w:val="16"/>
        </w:rPr>
        <w:t xml:space="preserve">. That power has been </w:t>
      </w:r>
      <w:r w:rsidRPr="009F58BB">
        <w:rPr>
          <w:rStyle w:val="StyleUnderline"/>
          <w:highlight w:val="green"/>
        </w:rPr>
        <w:t>based on</w:t>
      </w:r>
      <w:r w:rsidRPr="009F58BB">
        <w:rPr>
          <w:sz w:val="16"/>
        </w:rPr>
        <w:t xml:space="preserve"> some mix of </w:t>
      </w:r>
      <w:r w:rsidRPr="009F58BB">
        <w:rPr>
          <w:rStyle w:val="StyleUnderline"/>
        </w:rPr>
        <w:t xml:space="preserve">workers’ own </w:t>
      </w:r>
      <w:r w:rsidRPr="009F58BB">
        <w:rPr>
          <w:rStyle w:val="StyleUnderline"/>
          <w:highlight w:val="green"/>
        </w:rPr>
        <w:t>organizing</w:t>
      </w:r>
      <w:r w:rsidRPr="009F58BB">
        <w:rPr>
          <w:rStyle w:val="StyleUnderline"/>
        </w:rPr>
        <w:t xml:space="preserve"> and strength</w:t>
      </w:r>
      <w:r w:rsidRPr="009F58BB">
        <w:rPr>
          <w:sz w:val="16"/>
        </w:rPr>
        <w:t xml:space="preserve">, </w:t>
      </w:r>
      <w:r w:rsidRPr="009F58BB">
        <w:rPr>
          <w:rStyle w:val="StyleUnderline"/>
          <w:highlight w:val="green"/>
        </w:rPr>
        <w:t>strategic placement</w:t>
      </w:r>
      <w:r w:rsidRPr="009F58BB">
        <w:rPr>
          <w:rStyle w:val="StyleUnderline"/>
        </w:rPr>
        <w:t xml:space="preserve"> in production or distribution chains</w:t>
      </w:r>
      <w:r w:rsidRPr="009F58BB">
        <w:rPr>
          <w:sz w:val="16"/>
        </w:rPr>
        <w:t xml:space="preserve">, </w:t>
      </w:r>
      <w:r w:rsidRPr="009F58BB">
        <w:rPr>
          <w:rStyle w:val="StyleUnderline"/>
        </w:rPr>
        <w:t>and</w:t>
      </w:r>
      <w:r w:rsidRPr="009F58BB">
        <w:rPr>
          <w:sz w:val="16"/>
        </w:rPr>
        <w:t xml:space="preserve"> </w:t>
      </w:r>
      <w:r w:rsidRPr="009F58BB">
        <w:rPr>
          <w:rStyle w:val="StyleUnderline"/>
          <w:highlight w:val="green"/>
        </w:rPr>
        <w:t>robust</w:t>
      </w:r>
      <w:r w:rsidRPr="009F58BB">
        <w:rPr>
          <w:rStyle w:val="StyleUnderline"/>
        </w:rPr>
        <w:t xml:space="preserve"> </w:t>
      </w:r>
      <w:r w:rsidRPr="009F58BB">
        <w:rPr>
          <w:rStyle w:val="StyleUnderline"/>
          <w:highlight w:val="green"/>
        </w:rPr>
        <w:t>underlying legal protections</w:t>
      </w:r>
      <w:r w:rsidRPr="009F58BB">
        <w:rPr>
          <w:sz w:val="16"/>
        </w:rPr>
        <w:t xml:space="preserve">. While the legal standard </w:t>
      </w:r>
      <w:r w:rsidRPr="009F58BB">
        <w:rPr>
          <w:rStyle w:val="StyleUnderline"/>
          <w:highlight w:val="green"/>
        </w:rPr>
        <w:t>in the US</w:t>
      </w:r>
      <w:r w:rsidRPr="009F58BB">
        <w:rPr>
          <w:sz w:val="16"/>
        </w:rPr>
        <w:t xml:space="preserve"> in most sectors is enterprise bargaining, in practice, </w:t>
      </w:r>
      <w:r w:rsidRPr="009F58BB">
        <w:rPr>
          <w:rStyle w:val="StyleUnderline"/>
          <w:highlight w:val="green"/>
        </w:rPr>
        <w:t>sectors with high union</w:t>
      </w:r>
      <w:r w:rsidRPr="009F58BB">
        <w:rPr>
          <w:rStyle w:val="StyleUnderline"/>
        </w:rPr>
        <w:t xml:space="preserve"> </w:t>
      </w:r>
      <w:r w:rsidRPr="009F58BB">
        <w:rPr>
          <w:rStyle w:val="StyleUnderline"/>
          <w:highlight w:val="green"/>
        </w:rPr>
        <w:t xml:space="preserve">penetration are </w:t>
      </w:r>
      <w:r w:rsidRPr="009F58BB">
        <w:rPr>
          <w:rStyle w:val="Emphasis"/>
          <w:highlight w:val="green"/>
        </w:rPr>
        <w:t xml:space="preserve">de facto </w:t>
      </w:r>
      <w:proofErr w:type="spellStart"/>
      <w:r w:rsidRPr="009F58BB">
        <w:rPr>
          <w:rStyle w:val="Emphasis"/>
          <w:highlight w:val="green"/>
        </w:rPr>
        <w:t>sectorally</w:t>
      </w:r>
      <w:proofErr w:type="spellEnd"/>
      <w:r w:rsidRPr="009F58BB">
        <w:rPr>
          <w:rStyle w:val="Emphasis"/>
          <w:highlight w:val="green"/>
        </w:rPr>
        <w:t xml:space="preserve"> bargained</w:t>
      </w:r>
      <w:r w:rsidRPr="009F58BB">
        <w:rPr>
          <w:sz w:val="16"/>
        </w:rPr>
        <w:t>, to workers’ benefit.</w:t>
      </w:r>
    </w:p>
    <w:p w14:paraId="1BD0FE78" w14:textId="77777777" w:rsidR="00F0369A" w:rsidRPr="009F58BB" w:rsidRDefault="00F0369A" w:rsidP="00F0369A">
      <w:pPr>
        <w:rPr>
          <w:sz w:val="8"/>
          <w:szCs w:val="8"/>
        </w:rPr>
      </w:pPr>
      <w:r w:rsidRPr="009F58BB">
        <w:rPr>
          <w:sz w:val="16"/>
        </w:rPr>
        <w:t xml:space="preserve">The basic idea of sectoral bargaining is particularly attractive in light of what Professor David Weil has called the “fissured workplace.” In the fissured business structures that </w:t>
      </w:r>
      <w:r w:rsidRPr="009F58BB">
        <w:rPr>
          <w:sz w:val="8"/>
          <w:szCs w:val="8"/>
        </w:rPr>
        <w:t>are pervasive today, “lead firms” have maintained or strengthened their control over smaller actors in their orbits while disclaiming any responsibility for them, their activities, and operations. Importantly, this set of conditions is only possible through a combination of lax antitrust law — which traditionally policed the control of putatively independent market actors by dominant firms — and the absence of a strong joint employer standard under labor and employment law. To put it another way, fissuring relies upon an inconsistent application of firm boundaries across areas of law: permitting powerful firms to draw narrow firm boundaries for labor, employment, tort, and regulatory purposes, while drawing broad firm boundaries for antitrust purposes. This inconsistent drawing of firm boundaries across areas of law grants to lead firms all the powers of economic decision-making without the consequences and also deprives smaller market actors and workers of any economic decision-making power whatsoever.</w:t>
      </w:r>
    </w:p>
    <w:p w14:paraId="3BBF1524" w14:textId="77777777" w:rsidR="00F0369A" w:rsidRPr="009F58BB" w:rsidRDefault="00F0369A" w:rsidP="00F0369A">
      <w:pPr>
        <w:rPr>
          <w:sz w:val="8"/>
          <w:szCs w:val="8"/>
        </w:rPr>
      </w:pPr>
      <w:r w:rsidRPr="009F58BB">
        <w:rPr>
          <w:sz w:val="8"/>
          <w:szCs w:val="8"/>
        </w:rPr>
        <w:t xml:space="preserve">Sectoral bargaining is posed, in part, as a solution to this underlying problem. It gives workers a forum to face the powerful bosses who have de facto control over the terms and conditions of work. Importantly, however, reforms to antitrust law (in terms of reviving vertical restraints enforcement, and in terms of liberalizing the rules preventing coordination among smaller players in the orbits of lead firms) and to labor law (in terms of strengthening the joint employer standard as well as the standard for determining employee status) would solve this underlying problem directly. Together, these reforms would ensure that the control that </w:t>
      </w:r>
      <w:proofErr w:type="gramStart"/>
      <w:r w:rsidRPr="009F58BB">
        <w:rPr>
          <w:sz w:val="8"/>
          <w:szCs w:val="8"/>
        </w:rPr>
        <w:t>lead</w:t>
      </w:r>
      <w:proofErr w:type="gramEnd"/>
      <w:r w:rsidRPr="009F58BB">
        <w:rPr>
          <w:sz w:val="8"/>
          <w:szCs w:val="8"/>
        </w:rPr>
        <w:t xml:space="preserve"> firms currently exercise would entail responsibility for that control, as well as the basic coordination rights of workers in all operations within lead </w:t>
      </w:r>
      <w:proofErr w:type="gramStart"/>
      <w:r w:rsidRPr="009F58BB">
        <w:rPr>
          <w:sz w:val="8"/>
          <w:szCs w:val="8"/>
        </w:rPr>
        <w:t>firms’</w:t>
      </w:r>
      <w:proofErr w:type="gramEnd"/>
      <w:r w:rsidRPr="009F58BB">
        <w:rPr>
          <w:sz w:val="8"/>
          <w:szCs w:val="8"/>
        </w:rPr>
        <w:t xml:space="preserve"> direct or indirect control. Sectoral bargaining then may be one device by which to realize broad, democratic economic coordination that gives workers a true seat at the table.</w:t>
      </w:r>
    </w:p>
    <w:p w14:paraId="2C9ACDDC" w14:textId="77777777" w:rsidR="00F0369A" w:rsidRPr="009F58BB" w:rsidRDefault="00F0369A" w:rsidP="00F0369A">
      <w:pPr>
        <w:rPr>
          <w:sz w:val="8"/>
          <w:szCs w:val="8"/>
        </w:rPr>
      </w:pPr>
      <w:r w:rsidRPr="009F58BB">
        <w:rPr>
          <w:sz w:val="8"/>
          <w:szCs w:val="8"/>
        </w:rPr>
        <w:t>However, divorced from a diagnosis of the underlying problem, some sectoral bargaining reform proposals may serve precisely to reinforce it.</w:t>
      </w:r>
    </w:p>
    <w:p w14:paraId="49D84B36" w14:textId="77777777" w:rsidR="00F0369A" w:rsidRPr="009F58BB" w:rsidRDefault="00F0369A" w:rsidP="00F0369A">
      <w:pPr>
        <w:rPr>
          <w:sz w:val="8"/>
          <w:szCs w:val="8"/>
        </w:rPr>
      </w:pPr>
      <w:r w:rsidRPr="009F58BB">
        <w:rPr>
          <w:sz w:val="8"/>
          <w:szCs w:val="8"/>
        </w:rPr>
        <w:t>Indeed, some sectoral bargaining schemes, by themselves, could create a mechanism by which employers can further erode or undermine universal or near-universal labor standards embodied in both statute and existing collective bargaining agreements. Proponents of sectoral bargaining are, in many instances, forthright about their aim in that regard: the point is for empowered employers to bargain down labor standards below statutory levels. For example, executives of gig economy labor platforms like Uber and Lyft have promoted sectoral bargaining as an alternative to employment classification and NLRA unionization, and as a component of the “Third Category” they’ve long lobbied for and now achieved with California’s Proposition 22. Sectoral bargaining is not promising for workers in this context.</w:t>
      </w:r>
    </w:p>
    <w:p w14:paraId="09CA2BBD" w14:textId="77777777" w:rsidR="00F0369A" w:rsidRPr="009F58BB" w:rsidRDefault="00F0369A" w:rsidP="00F0369A">
      <w:pPr>
        <w:rPr>
          <w:sz w:val="8"/>
          <w:szCs w:val="8"/>
        </w:rPr>
      </w:pPr>
      <w:r w:rsidRPr="009F58BB">
        <w:rPr>
          <w:sz w:val="8"/>
          <w:szCs w:val="8"/>
        </w:rPr>
        <w:t xml:space="preserve">The context in which sectoral bargaining (or “multi-employer bargaining”) makes sense is one in which employers are atomized and bringing any one of them to the table is irrelevant to the status of workers when any one employer has relatively little influence over labor standards. But that is not a factual interpretation of the ride-hailing or food delivery markets. Instead of atomized sub-contractors or suppliers, there are a few, dominant </w:t>
      </w:r>
      <w:proofErr w:type="gramStart"/>
      <w:r w:rsidRPr="009F58BB">
        <w:rPr>
          <w:sz w:val="8"/>
          <w:szCs w:val="8"/>
        </w:rPr>
        <w:t>employers</w:t>
      </w:r>
      <w:proofErr w:type="gramEnd"/>
      <w:r w:rsidRPr="009F58BB">
        <w:rPr>
          <w:sz w:val="8"/>
          <w:szCs w:val="8"/>
        </w:rPr>
        <w:t xml:space="preserve"> with a great deal of unilateral power over labor standards.</w:t>
      </w:r>
    </w:p>
    <w:p w14:paraId="2BFCB253" w14:textId="77777777" w:rsidR="00F0369A" w:rsidRPr="009F58BB" w:rsidRDefault="00F0369A" w:rsidP="00F0369A">
      <w:pPr>
        <w:rPr>
          <w:sz w:val="8"/>
          <w:szCs w:val="8"/>
        </w:rPr>
      </w:pPr>
      <w:r w:rsidRPr="009F58BB">
        <w:rPr>
          <w:sz w:val="8"/>
          <w:szCs w:val="8"/>
        </w:rPr>
        <w:t>In fact, where nascent worker representation has existed in the so-called “gig economy,” the companies have done everything they can to stamp it out in favor of company unions. Moreover, the model the gig platforms have succeeded in carving out for themselves threatens to extend into other sectors and states, undermining employment status, statutory entitlements, NLRA unions, and wages and worker standards well beyond what we now understand as the gig economy. The crucial point is that the gig economy is not a sector so much as a segment of the labor market carved out of pro-worker regulation. What is at issue is how large law and regulation permits that segment to be.</w:t>
      </w:r>
    </w:p>
    <w:p w14:paraId="1851EAA1" w14:textId="77777777" w:rsidR="00F0369A" w:rsidRPr="009F58BB" w:rsidRDefault="00F0369A" w:rsidP="00F0369A">
      <w:pPr>
        <w:rPr>
          <w:sz w:val="8"/>
          <w:szCs w:val="8"/>
        </w:rPr>
      </w:pPr>
      <w:r w:rsidRPr="009F58BB">
        <w:rPr>
          <w:sz w:val="8"/>
          <w:szCs w:val="8"/>
        </w:rPr>
        <w:t>Proponents of sectoral bargaining have also portrayed it as a remedy for the historical impacts of the exclusion of female- and minority-dominated occupations from the NLRA and FLSA in the 1930s. The claim is that such occupations could, under a sectoral bargaining system, at long last be unionized. But what enlarging the gig economy and the reach of the Third Category would mean is re-enacting that exact exclusion, by designating lower labor standards for occupations in which workers are majority people of color and immigrants.</w:t>
      </w:r>
    </w:p>
    <w:p w14:paraId="19A2D91D" w14:textId="77777777" w:rsidR="00F0369A" w:rsidRPr="009F58BB" w:rsidRDefault="00F0369A" w:rsidP="00F0369A">
      <w:pPr>
        <w:rPr>
          <w:sz w:val="8"/>
          <w:szCs w:val="8"/>
        </w:rPr>
      </w:pPr>
      <w:r w:rsidRPr="009F58BB">
        <w:rPr>
          <w:sz w:val="8"/>
          <w:szCs w:val="8"/>
        </w:rPr>
        <w:t>Reform to the existing structure of labor law is sorely needed given the long-term decline in worker power in the US. Here, we enunciate a set of principles that should structure the policy debate around sectoral bargaining and determine whether any given proposal does genuinely serve the interests of workers — especially the least advantaged.</w:t>
      </w:r>
    </w:p>
    <w:p w14:paraId="176FF0F9" w14:textId="77777777" w:rsidR="00F0369A" w:rsidRPr="009F58BB" w:rsidRDefault="00F0369A" w:rsidP="00F0369A">
      <w:pPr>
        <w:rPr>
          <w:sz w:val="8"/>
          <w:szCs w:val="8"/>
        </w:rPr>
      </w:pPr>
      <w:r w:rsidRPr="009F58BB">
        <w:rPr>
          <w:sz w:val="8"/>
          <w:szCs w:val="8"/>
        </w:rPr>
        <w:t>………</w:t>
      </w:r>
    </w:p>
    <w:p w14:paraId="3C7C4637" w14:textId="77777777" w:rsidR="00F0369A" w:rsidRPr="009F58BB" w:rsidRDefault="00F0369A" w:rsidP="00F0369A">
      <w:pPr>
        <w:rPr>
          <w:sz w:val="8"/>
          <w:szCs w:val="8"/>
        </w:rPr>
      </w:pPr>
      <w:r w:rsidRPr="009F58BB">
        <w:rPr>
          <w:sz w:val="8"/>
          <w:szCs w:val="8"/>
        </w:rPr>
        <w:t>1. ABC Test. Sectoral bargaining should not substitute for employment status, but instead, be built upon it. In the countries with successful sectoral bargaining regimes, that is precisely what legal employment status signifies: that a worker qualifies for the sectoral bargain in whichever sector he or she is employed. Therefore, any policy reform that furthers sectoral bargaining must also insist on the ABC test for employment status — exactly the standard which Prop 22 overturned in California and which is embodied in proposed federal legislation such as the PRO Act.</w:t>
      </w:r>
    </w:p>
    <w:p w14:paraId="069E89F2" w14:textId="77777777" w:rsidR="00F0369A" w:rsidRPr="009F58BB" w:rsidRDefault="00F0369A" w:rsidP="00F0369A">
      <w:pPr>
        <w:rPr>
          <w:sz w:val="8"/>
          <w:szCs w:val="8"/>
        </w:rPr>
      </w:pPr>
      <w:r w:rsidRPr="009F58BB">
        <w:rPr>
          <w:sz w:val="8"/>
          <w:szCs w:val="8"/>
        </w:rPr>
        <w:t>2. New Deal Portable Benefits. Social insurance — social security, unemployment insurance, and workers’ compensation — are extremely effective forms of portable benefits, which is to say, while employers are obligated to contribute on behalf of their workers, workers’ entitlement is independent of their specific employer. These programs solve the problem of short job tenure and temporary employment, and they are essential in a labor market where the job security standard for most workers is employment-at-will. The many existing proposals for “portable benefits” outside these existing social insurance programs are strictly inferior to them — seemingly proffered as a means by which employers can escape their obligations.</w:t>
      </w:r>
    </w:p>
    <w:p w14:paraId="0B1EB3DA" w14:textId="77777777" w:rsidR="00F0369A" w:rsidRPr="009F58BB" w:rsidRDefault="00F0369A" w:rsidP="00F0369A">
      <w:pPr>
        <w:rPr>
          <w:sz w:val="8"/>
          <w:szCs w:val="8"/>
        </w:rPr>
      </w:pPr>
      <w:r w:rsidRPr="009F58BB">
        <w:rPr>
          <w:sz w:val="8"/>
          <w:szCs w:val="8"/>
        </w:rPr>
        <w:t xml:space="preserve">Thus, any proposal for sectoral bargaining must not reduce workers’ entitlements or employers’ obligations below that of existing social insurance systems. Prop 22 shows the dangers of doing so: the gig companies offered a health insurance subsidy that is only available to a small minority of its workforce, and even </w:t>
      </w:r>
      <w:proofErr w:type="gramStart"/>
      <w:r w:rsidRPr="009F58BB">
        <w:rPr>
          <w:sz w:val="8"/>
          <w:szCs w:val="8"/>
        </w:rPr>
        <w:t>then</w:t>
      </w:r>
      <w:proofErr w:type="gramEnd"/>
      <w:r w:rsidRPr="009F58BB">
        <w:rPr>
          <w:sz w:val="8"/>
          <w:szCs w:val="8"/>
        </w:rPr>
        <w:t xml:space="preserve"> isn’t nearly sufficient to purchase comprehensive health insurance on the individual market.</w:t>
      </w:r>
    </w:p>
    <w:p w14:paraId="33E668BF" w14:textId="77777777" w:rsidR="00F0369A" w:rsidRPr="009F58BB" w:rsidRDefault="00F0369A" w:rsidP="00F0369A">
      <w:pPr>
        <w:rPr>
          <w:sz w:val="8"/>
          <w:szCs w:val="8"/>
        </w:rPr>
      </w:pPr>
      <w:r w:rsidRPr="009F58BB">
        <w:rPr>
          <w:sz w:val="8"/>
          <w:szCs w:val="8"/>
        </w:rPr>
        <w:t xml:space="preserve">The fact that, by contrast with other forms of social insurance, health insurance is not independent of a worker’s particular employer is a major problem of the current system, made all the more obvious by the pandemic, which in addition to dis-employing a huge swathe of the workforce, left millions of workers without health insurance when they need it the most. But inadequate discretionary contributions to </w:t>
      </w:r>
      <w:proofErr w:type="gramStart"/>
      <w:r w:rsidRPr="009F58BB">
        <w:rPr>
          <w:sz w:val="8"/>
          <w:szCs w:val="8"/>
        </w:rPr>
        <w:t>individually-purchased</w:t>
      </w:r>
      <w:proofErr w:type="gramEnd"/>
      <w:r w:rsidRPr="009F58BB">
        <w:rPr>
          <w:sz w:val="8"/>
          <w:szCs w:val="8"/>
        </w:rPr>
        <w:t xml:space="preserve"> health insurance premiums </w:t>
      </w:r>
      <w:proofErr w:type="gramStart"/>
      <w:r w:rsidRPr="009F58BB">
        <w:rPr>
          <w:sz w:val="8"/>
          <w:szCs w:val="8"/>
        </w:rPr>
        <w:t>is</w:t>
      </w:r>
      <w:proofErr w:type="gramEnd"/>
      <w:r w:rsidRPr="009F58BB">
        <w:rPr>
          <w:sz w:val="8"/>
          <w:szCs w:val="8"/>
        </w:rPr>
        <w:t xml:space="preserve"> not remotely an adequate solution to that problem.</w:t>
      </w:r>
    </w:p>
    <w:p w14:paraId="294D23DB" w14:textId="77777777" w:rsidR="00F0369A" w:rsidRPr="009F58BB" w:rsidRDefault="00F0369A" w:rsidP="00F0369A">
      <w:pPr>
        <w:rPr>
          <w:sz w:val="8"/>
          <w:szCs w:val="8"/>
        </w:rPr>
      </w:pPr>
      <w:r w:rsidRPr="009F58BB">
        <w:rPr>
          <w:sz w:val="8"/>
          <w:szCs w:val="8"/>
        </w:rPr>
        <w:t>Funds for worker training are also not a suitable candidate for inclusion in proposals for portable benefits. The benefit to employers is clear: obtain a better-trained workforce which is nonetheless not employed and for which the employer does not owe social insurance contributions. Companies that utilize independent contractors would dearly love to have access to a trained workforce for which they don’t bear the costs, either directly in terms of the costs of training or indirectly in the form of imputed misclassification liability that providing that training might entail. We have plenty of experience shifting the costs of job training from employers to workers — in fact, that exact dynamic is at the heart of the student debt crisis. Portable benefits used for training would make that situation worse.</w:t>
      </w:r>
    </w:p>
    <w:p w14:paraId="0F655271" w14:textId="77777777" w:rsidR="00F0369A" w:rsidRPr="009F58BB" w:rsidRDefault="00F0369A" w:rsidP="00F0369A">
      <w:pPr>
        <w:rPr>
          <w:sz w:val="8"/>
          <w:szCs w:val="8"/>
        </w:rPr>
      </w:pPr>
      <w:r w:rsidRPr="009F58BB">
        <w:rPr>
          <w:sz w:val="8"/>
          <w:szCs w:val="8"/>
        </w:rPr>
        <w:t>In summary: a number of prominent portable benefits proposals attached to the Third Category amount to reducing workers’ benefits to the level that matches the poor quality of the jobs that have been created in the low-wage labor market and in particular in the gig economy. It fissures the benefits to match the fissuring of work. It is not a remedy for that fissuring, but rather, exacerbates its effects.</w:t>
      </w:r>
    </w:p>
    <w:p w14:paraId="3D187046" w14:textId="77777777" w:rsidR="00F0369A" w:rsidRPr="009F58BB" w:rsidRDefault="00F0369A" w:rsidP="00F0369A">
      <w:pPr>
        <w:rPr>
          <w:rStyle w:val="Emphasis"/>
        </w:rPr>
      </w:pPr>
      <w:r w:rsidRPr="009F58BB">
        <w:rPr>
          <w:sz w:val="16"/>
        </w:rPr>
        <w:t xml:space="preserve">3. Worker Power. </w:t>
      </w:r>
      <w:r w:rsidRPr="009F58BB">
        <w:rPr>
          <w:rStyle w:val="Emphasis"/>
          <w:highlight w:val="green"/>
        </w:rPr>
        <w:t>Any system</w:t>
      </w:r>
      <w:r w:rsidRPr="009F58BB">
        <w:rPr>
          <w:sz w:val="16"/>
        </w:rPr>
        <w:t xml:space="preserve"> </w:t>
      </w:r>
      <w:r w:rsidRPr="009F58BB">
        <w:rPr>
          <w:rStyle w:val="StyleUnderline"/>
        </w:rPr>
        <w:t>of sectoral bargaining</w:t>
      </w:r>
      <w:r w:rsidRPr="009F58BB">
        <w:rPr>
          <w:sz w:val="16"/>
        </w:rPr>
        <w:t xml:space="preserve"> </w:t>
      </w:r>
      <w:r w:rsidRPr="009F58BB">
        <w:rPr>
          <w:rStyle w:val="Emphasis"/>
          <w:highlight w:val="green"/>
        </w:rPr>
        <w:t>must</w:t>
      </w:r>
      <w:r w:rsidRPr="009F58BB">
        <w:rPr>
          <w:sz w:val="16"/>
          <w:highlight w:val="green"/>
        </w:rPr>
        <w:t xml:space="preserve"> </w:t>
      </w:r>
      <w:r w:rsidRPr="009F58BB">
        <w:rPr>
          <w:rStyle w:val="StyleUnderline"/>
          <w:highlight w:val="green"/>
        </w:rPr>
        <w:t>be built on</w:t>
      </w:r>
      <w:r w:rsidRPr="009F58BB">
        <w:rPr>
          <w:rStyle w:val="StyleUnderline"/>
        </w:rPr>
        <w:t xml:space="preserve"> a bedrock of </w:t>
      </w:r>
      <w:r w:rsidRPr="009F58BB">
        <w:rPr>
          <w:rStyle w:val="Emphasis"/>
          <w:highlight w:val="green"/>
        </w:rPr>
        <w:t>worker power</w:t>
      </w:r>
      <w:r w:rsidRPr="009F58BB">
        <w:rPr>
          <w:rStyle w:val="StyleUnderline"/>
        </w:rPr>
        <w:t xml:space="preserve"> and worker democracy</w:t>
      </w:r>
      <w:r w:rsidRPr="009F58BB">
        <w:rPr>
          <w:sz w:val="16"/>
        </w:rPr>
        <w:t xml:space="preserve">. That means that </w:t>
      </w:r>
      <w:r w:rsidRPr="009F58BB">
        <w:rPr>
          <w:rStyle w:val="StyleUnderline"/>
          <w:highlight w:val="green"/>
        </w:rPr>
        <w:t>any</w:t>
      </w:r>
      <w:r w:rsidRPr="009F58BB">
        <w:rPr>
          <w:rStyle w:val="StyleUnderline"/>
        </w:rPr>
        <w:t xml:space="preserve"> </w:t>
      </w:r>
      <w:r w:rsidRPr="009F58BB">
        <w:rPr>
          <w:rStyle w:val="Emphasis"/>
          <w:highlight w:val="green"/>
        </w:rPr>
        <w:t>s</w:t>
      </w:r>
      <w:r w:rsidRPr="009F58BB">
        <w:rPr>
          <w:rStyle w:val="StyleUnderline"/>
        </w:rPr>
        <w:t xml:space="preserve">ectoral </w:t>
      </w:r>
      <w:r w:rsidRPr="009F58BB">
        <w:rPr>
          <w:rStyle w:val="Emphasis"/>
          <w:highlight w:val="green"/>
        </w:rPr>
        <w:t>b</w:t>
      </w:r>
      <w:r w:rsidRPr="009F58BB">
        <w:rPr>
          <w:rStyle w:val="StyleUnderline"/>
        </w:rPr>
        <w:t xml:space="preserve">argaining </w:t>
      </w:r>
      <w:r w:rsidRPr="009F58BB">
        <w:rPr>
          <w:rStyle w:val="StyleUnderline"/>
          <w:highlight w:val="green"/>
        </w:rPr>
        <w:t>must have,</w:t>
      </w:r>
      <w:r w:rsidRPr="009F58BB">
        <w:rPr>
          <w:sz w:val="16"/>
          <w:highlight w:val="green"/>
        </w:rPr>
        <w:t xml:space="preserve"> </w:t>
      </w:r>
      <w:r w:rsidRPr="009F58BB">
        <w:rPr>
          <w:rStyle w:val="Emphasis"/>
          <w:highlight w:val="green"/>
        </w:rPr>
        <w:t>as a prerequisite</w:t>
      </w:r>
      <w:r w:rsidRPr="009F58BB">
        <w:rPr>
          <w:sz w:val="16"/>
        </w:rPr>
        <w:t xml:space="preserve">, </w:t>
      </w:r>
      <w:r w:rsidRPr="009F58BB">
        <w:rPr>
          <w:rStyle w:val="StyleUnderline"/>
          <w:highlight w:val="green"/>
        </w:rPr>
        <w:t>organized and democratic worker org</w:t>
      </w:r>
      <w:r w:rsidRPr="009F58BB">
        <w:rPr>
          <w:rStyle w:val="StyleUnderline"/>
        </w:rPr>
        <w:t>anization</w:t>
      </w:r>
      <w:r w:rsidRPr="009F58BB">
        <w:rPr>
          <w:rStyle w:val="StyleUnderline"/>
          <w:highlight w:val="green"/>
        </w:rPr>
        <w:t>s</w:t>
      </w:r>
      <w:r w:rsidRPr="009F58BB">
        <w:rPr>
          <w:rStyle w:val="StyleUnderline"/>
        </w:rPr>
        <w:t xml:space="preserve"> </w:t>
      </w:r>
      <w:r w:rsidRPr="009F58BB">
        <w:rPr>
          <w:rStyle w:val="StyleUnderline"/>
          <w:highlight w:val="green"/>
        </w:rPr>
        <w:t>in place</w:t>
      </w:r>
      <w:r w:rsidRPr="009F58BB">
        <w:rPr>
          <w:sz w:val="16"/>
        </w:rPr>
        <w:t xml:space="preserve"> to serve as the bargaining representative. The </w:t>
      </w:r>
      <w:r w:rsidRPr="009F58BB">
        <w:rPr>
          <w:rStyle w:val="StyleUnderline"/>
          <w:highlight w:val="green"/>
        </w:rPr>
        <w:t>examples</w:t>
      </w:r>
      <w:r w:rsidRPr="009F58BB">
        <w:rPr>
          <w:rStyle w:val="StyleUnderline"/>
        </w:rPr>
        <w:t xml:space="preserve"> of sectoral bargaining that </w:t>
      </w:r>
      <w:r w:rsidRPr="009F58BB">
        <w:rPr>
          <w:rStyle w:val="StyleUnderline"/>
          <w:highlight w:val="green"/>
        </w:rPr>
        <w:t>proponents</w:t>
      </w:r>
      <w:r w:rsidRPr="009F58BB">
        <w:rPr>
          <w:rStyle w:val="StyleUnderline"/>
        </w:rPr>
        <w:t xml:space="preserve"> most often </w:t>
      </w:r>
      <w:r w:rsidRPr="009F58BB">
        <w:rPr>
          <w:rStyle w:val="StyleUnderline"/>
          <w:highlight w:val="green"/>
        </w:rPr>
        <w:t>point to,</w:t>
      </w:r>
      <w:r w:rsidRPr="009F58BB">
        <w:rPr>
          <w:rStyle w:val="StyleUnderline"/>
        </w:rPr>
        <w:t xml:space="preserve"> those in</w:t>
      </w:r>
      <w:r w:rsidRPr="009F58BB">
        <w:rPr>
          <w:sz w:val="16"/>
        </w:rPr>
        <w:t xml:space="preserve"> </w:t>
      </w:r>
      <w:r w:rsidRPr="009F58BB">
        <w:rPr>
          <w:rStyle w:val="StyleUnderline"/>
        </w:rPr>
        <w:t xml:space="preserve">European countries like Germany and Belgium, are </w:t>
      </w:r>
      <w:r w:rsidRPr="009F58BB">
        <w:rPr>
          <w:rStyle w:val="StyleUnderline"/>
          <w:highlight w:val="green"/>
        </w:rPr>
        <w:t>depend</w:t>
      </w:r>
      <w:r w:rsidRPr="009F58BB">
        <w:rPr>
          <w:rStyle w:val="StyleUnderline"/>
        </w:rPr>
        <w:t xml:space="preserve">ent </w:t>
      </w:r>
      <w:r w:rsidRPr="009F58BB">
        <w:rPr>
          <w:rStyle w:val="StyleUnderline"/>
          <w:highlight w:val="green"/>
        </w:rPr>
        <w:t>on century-old robust, large</w:t>
      </w:r>
      <w:r w:rsidRPr="009F58BB">
        <w:rPr>
          <w:rStyle w:val="StyleUnderline"/>
        </w:rPr>
        <w:t xml:space="preserve">, democratic labor </w:t>
      </w:r>
      <w:r w:rsidRPr="009F58BB">
        <w:rPr>
          <w:rStyle w:val="StyleUnderline"/>
          <w:highlight w:val="green"/>
        </w:rPr>
        <w:t>unions</w:t>
      </w:r>
      <w:r w:rsidRPr="009F58BB">
        <w:rPr>
          <w:sz w:val="16"/>
        </w:rPr>
        <w:t xml:space="preserve">. </w:t>
      </w:r>
      <w:r w:rsidRPr="009F58BB">
        <w:t>The</w:t>
      </w:r>
      <w:r w:rsidRPr="009F58BB">
        <w:rPr>
          <w:rStyle w:val="StyleUnderline"/>
        </w:rPr>
        <w:t xml:space="preserve"> creation of their sectoral bargaining systems was the result of decades of intense organizing and collective struggle</w:t>
      </w:r>
      <w:r w:rsidRPr="009F58BB">
        <w:rPr>
          <w:sz w:val="16"/>
        </w:rPr>
        <w:t xml:space="preserve">, and was meant to contain, systematize, and tame that struggle. Whatever the other benefits and drawbacks of that may be, that has meant that employers always understand that at the bargaining table they face the credible threat of mass worker action, up to and including mass strikes. </w:t>
      </w:r>
      <w:r w:rsidRPr="009F58BB">
        <w:rPr>
          <w:rStyle w:val="StyleUnderline"/>
          <w:highlight w:val="green"/>
        </w:rPr>
        <w:t>Without that</w:t>
      </w:r>
      <w:r w:rsidRPr="009F58BB">
        <w:rPr>
          <w:rStyle w:val="StyleUnderline"/>
        </w:rPr>
        <w:t xml:space="preserve"> power, </w:t>
      </w:r>
      <w:r w:rsidRPr="009F58BB">
        <w:rPr>
          <w:rStyle w:val="Emphasis"/>
          <w:highlight w:val="green"/>
        </w:rPr>
        <w:t>s</w:t>
      </w:r>
      <w:r w:rsidRPr="009F58BB">
        <w:rPr>
          <w:rStyle w:val="StyleUnderline"/>
        </w:rPr>
        <w:t xml:space="preserve">ectoral </w:t>
      </w:r>
      <w:r w:rsidRPr="009F58BB">
        <w:rPr>
          <w:rStyle w:val="Emphasis"/>
          <w:highlight w:val="green"/>
        </w:rPr>
        <w:t>b</w:t>
      </w:r>
      <w:r w:rsidRPr="009F58BB">
        <w:rPr>
          <w:rStyle w:val="StyleUnderline"/>
        </w:rPr>
        <w:t xml:space="preserve">argaining </w:t>
      </w:r>
      <w:r w:rsidRPr="009F58BB">
        <w:rPr>
          <w:rStyle w:val="StyleUnderline"/>
          <w:highlight w:val="green"/>
        </w:rPr>
        <w:t>is</w:t>
      </w:r>
      <w:r w:rsidRPr="009F58BB">
        <w:rPr>
          <w:rStyle w:val="StyleUnderline"/>
        </w:rPr>
        <w:t xml:space="preserve"> reduced to </w:t>
      </w:r>
      <w:r w:rsidRPr="009F58BB">
        <w:rPr>
          <w:rStyle w:val="Emphasis"/>
        </w:rPr>
        <w:t xml:space="preserve">sectoral </w:t>
      </w:r>
      <w:r w:rsidRPr="009F58BB">
        <w:rPr>
          <w:rStyle w:val="Emphasis"/>
          <w:highlight w:val="green"/>
        </w:rPr>
        <w:t>begging</w:t>
      </w:r>
      <w:r w:rsidRPr="009F58BB">
        <w:rPr>
          <w:rStyle w:val="StyleUnderline"/>
        </w:rPr>
        <w:t xml:space="preserve"> by workers, </w:t>
      </w:r>
      <w:r w:rsidRPr="009F58BB">
        <w:rPr>
          <w:rStyle w:val="StyleUnderline"/>
          <w:highlight w:val="green"/>
        </w:rPr>
        <w:t xml:space="preserve">with </w:t>
      </w:r>
      <w:r w:rsidRPr="009F58BB">
        <w:rPr>
          <w:rStyle w:val="Emphasis"/>
          <w:highlight w:val="green"/>
        </w:rPr>
        <w:t>terms dictated by employers</w:t>
      </w:r>
      <w:r w:rsidRPr="009F58BB">
        <w:rPr>
          <w:rStyle w:val="Emphasis"/>
        </w:rPr>
        <w:t>.</w:t>
      </w:r>
    </w:p>
    <w:p w14:paraId="57AC0350" w14:textId="2283CF05" w:rsidR="00605B01" w:rsidRDefault="00605B01" w:rsidP="00F0369A">
      <w:pPr>
        <w:pStyle w:val="Heading4"/>
        <w:rPr>
          <w:rFonts w:cstheme="minorHAnsi"/>
        </w:rPr>
      </w:pPr>
      <w:r>
        <w:rPr>
          <w:rFonts w:cstheme="minorHAnsi"/>
        </w:rPr>
        <w:t xml:space="preserve">Monopoly unions </w:t>
      </w:r>
      <w:proofErr w:type="gramStart"/>
      <w:r>
        <w:rPr>
          <w:rFonts w:cstheme="minorHAnsi"/>
        </w:rPr>
        <w:t>turns</w:t>
      </w:r>
      <w:proofErr w:type="gramEnd"/>
      <w:r>
        <w:rPr>
          <w:rFonts w:cstheme="minorHAnsi"/>
        </w:rPr>
        <w:t xml:space="preserve"> the economy</w:t>
      </w:r>
    </w:p>
    <w:p w14:paraId="1A706336" w14:textId="77777777" w:rsidR="00561A9F" w:rsidRPr="00561A9F" w:rsidRDefault="00561A9F" w:rsidP="00561A9F">
      <w:r w:rsidRPr="00561A9F">
        <w:rPr>
          <w:rStyle w:val="Style13ptBold"/>
        </w:rPr>
        <w:t>Abbott 25</w:t>
      </w:r>
      <w:r w:rsidRPr="00561A9F">
        <w:t xml:space="preserve"> [Alden Abbott, "Curbing Monopoly Union Abuses Benefits Workers And The Economy", 10/31/2025, Forbes, https://www.forbes.com/sites/aldenabbott/2025/10/31/curbing-monopoly-union-abuses-benefits-workers-and-the-economy/, Accessed 11/15/2025] //falcon</w:t>
      </w:r>
    </w:p>
    <w:p w14:paraId="1B0F3959" w14:textId="77777777" w:rsidR="00605B01" w:rsidRPr="00605B01" w:rsidRDefault="00605B01" w:rsidP="00561A9F">
      <w:pPr>
        <w:rPr>
          <w:sz w:val="14"/>
        </w:rPr>
      </w:pPr>
      <w:r w:rsidRPr="00605B01">
        <w:rPr>
          <w:sz w:val="14"/>
        </w:rPr>
        <w:t>Harm to Companies and Workers</w:t>
      </w:r>
    </w:p>
    <w:p w14:paraId="3217D330" w14:textId="5BEF321D" w:rsidR="00605B01" w:rsidRPr="00605B01" w:rsidRDefault="00605B01" w:rsidP="00561A9F">
      <w:pPr>
        <w:rPr>
          <w:rStyle w:val="StyleUnderline"/>
        </w:rPr>
      </w:pPr>
      <w:r w:rsidRPr="00605B01">
        <w:rPr>
          <w:rStyle w:val="StyleUnderline"/>
        </w:rPr>
        <w:t xml:space="preserve">A comprehensive 2025 analysis by labor economist Dr. Liya </w:t>
      </w:r>
      <w:proofErr w:type="spellStart"/>
      <w:r w:rsidRPr="00605B01">
        <w:rPr>
          <w:rStyle w:val="StyleUnderline"/>
        </w:rPr>
        <w:t>Palagashvili</w:t>
      </w:r>
      <w:proofErr w:type="spellEnd"/>
      <w:r w:rsidRPr="00605B01">
        <w:rPr>
          <w:rStyle w:val="StyleUnderline"/>
        </w:rPr>
        <w:t xml:space="preserve"> and her colleague</w:t>
      </w:r>
      <w:r w:rsidRPr="00605B01">
        <w:rPr>
          <w:sz w:val="14"/>
        </w:rPr>
        <w:t xml:space="preserve">, Revana </w:t>
      </w:r>
      <w:r w:rsidRPr="00605B01">
        <w:rPr>
          <w:rStyle w:val="StyleUnderline"/>
        </w:rPr>
        <w:t>Sharfuddin</w:t>
      </w:r>
      <w:r w:rsidRPr="00605B01">
        <w:rPr>
          <w:rStyle w:val="Emphasis"/>
        </w:rPr>
        <w:t>, focused on whether more powerful unions generate better pro-worker outcomes</w:t>
      </w:r>
      <w:r w:rsidRPr="00605B01">
        <w:rPr>
          <w:sz w:val="14"/>
        </w:rPr>
        <w:t xml:space="preserve">. Their analysis drew from </w:t>
      </w:r>
      <w:r w:rsidRPr="00605B01">
        <w:rPr>
          <w:rStyle w:val="Emphasis"/>
          <w:highlight w:val="yellow"/>
        </w:rPr>
        <w:t>147 studies of union market power</w:t>
      </w:r>
      <w:r w:rsidRPr="00605B01">
        <w:rPr>
          <w:sz w:val="14"/>
        </w:rPr>
        <w:t xml:space="preserve"> in the U.S., the United Kingdom, and Europe. They </w:t>
      </w:r>
      <w:r w:rsidRPr="00605B01">
        <w:rPr>
          <w:rStyle w:val="StyleUnderline"/>
        </w:rPr>
        <w:t xml:space="preserve">found that U.S. </w:t>
      </w:r>
      <w:r w:rsidRPr="00605B01">
        <w:rPr>
          <w:rStyle w:val="StyleUnderline"/>
          <w:highlight w:val="yellow"/>
        </w:rPr>
        <w:t>monopoly unions impose major costs on companies and their workers</w:t>
      </w:r>
      <w:r w:rsidRPr="00605B01">
        <w:rPr>
          <w:rStyle w:val="StyleUnderline"/>
        </w:rPr>
        <w:t>:</w:t>
      </w:r>
    </w:p>
    <w:p w14:paraId="570DB9B1" w14:textId="77777777" w:rsidR="00605B01" w:rsidRPr="00605B01" w:rsidRDefault="00605B01" w:rsidP="00561A9F">
      <w:pPr>
        <w:rPr>
          <w:sz w:val="14"/>
        </w:rPr>
      </w:pPr>
      <w:r w:rsidRPr="00605B01">
        <w:rPr>
          <w:rStyle w:val="Emphasis"/>
        </w:rPr>
        <w:t xml:space="preserve">Monopoly unions’ </w:t>
      </w:r>
      <w:r w:rsidRPr="00605B01">
        <w:rPr>
          <w:rStyle w:val="Emphasis"/>
          <w:highlight w:val="yellow"/>
        </w:rPr>
        <w:t>victories</w:t>
      </w:r>
      <w:r w:rsidRPr="00605B01">
        <w:rPr>
          <w:sz w:val="14"/>
        </w:rPr>
        <w:t xml:space="preserve"> at the bargaining table </w:t>
      </w:r>
      <w:r w:rsidRPr="00605B01">
        <w:rPr>
          <w:rStyle w:val="Emphasis"/>
          <w:highlight w:val="yellow"/>
        </w:rPr>
        <w:t>come with tradeoffs that harm unionized workers and the economy</w:t>
      </w:r>
      <w:r w:rsidRPr="00605B01">
        <w:rPr>
          <w:sz w:val="14"/>
        </w:rPr>
        <w:t>.</w:t>
      </w:r>
    </w:p>
    <w:p w14:paraId="4499B2A9" w14:textId="77777777" w:rsidR="00605B01" w:rsidRPr="00605B01" w:rsidRDefault="00605B01" w:rsidP="00561A9F">
      <w:pPr>
        <w:rPr>
          <w:sz w:val="14"/>
        </w:rPr>
      </w:pPr>
      <w:r w:rsidRPr="00605B01">
        <w:rPr>
          <w:rStyle w:val="StyleUnderline"/>
          <w:highlight w:val="yellow"/>
        </w:rPr>
        <w:t>Excessive union demands limit job growth and work opportunities</w:t>
      </w:r>
      <w:r w:rsidRPr="00605B01">
        <w:rPr>
          <w:sz w:val="14"/>
        </w:rPr>
        <w:t xml:space="preserve"> for union members. Firms facing ex</w:t>
      </w:r>
      <w:r w:rsidRPr="00605B01">
        <w:rPr>
          <w:rStyle w:val="StyleUnderline"/>
        </w:rPr>
        <w:t xml:space="preserve">cessive </w:t>
      </w:r>
      <w:proofErr w:type="gramStart"/>
      <w:r w:rsidRPr="00605B01">
        <w:rPr>
          <w:rStyle w:val="StyleUnderline"/>
        </w:rPr>
        <w:t>demands</w:t>
      </w:r>
      <w:proofErr w:type="gramEnd"/>
      <w:r w:rsidRPr="00605B01">
        <w:rPr>
          <w:rStyle w:val="StyleUnderline"/>
        </w:rPr>
        <w:t xml:space="preserve"> often cut investments </w:t>
      </w:r>
      <w:r w:rsidRPr="00605B01">
        <w:rPr>
          <w:sz w:val="14"/>
        </w:rPr>
        <w:t>(R&amp;D and long-term capital), weakening businesses over time and leading to union job losses.</w:t>
      </w:r>
    </w:p>
    <w:p w14:paraId="5767E4CB" w14:textId="77777777" w:rsidR="00605B01" w:rsidRPr="00605B01" w:rsidRDefault="00605B01" w:rsidP="00561A9F">
      <w:pPr>
        <w:rPr>
          <w:rStyle w:val="StyleUnderline"/>
        </w:rPr>
      </w:pPr>
      <w:r w:rsidRPr="00605B01">
        <w:rPr>
          <w:sz w:val="14"/>
        </w:rPr>
        <w:t xml:space="preserve">Powerful and </w:t>
      </w:r>
      <w:r w:rsidRPr="00605B01">
        <w:rPr>
          <w:rStyle w:val="StyleUnderline"/>
          <w:highlight w:val="yellow"/>
        </w:rPr>
        <w:t>adversarial unions in the rust belt strangled productivity and investment, leaving workers and their communities worse off.</w:t>
      </w:r>
    </w:p>
    <w:p w14:paraId="47C13310" w14:textId="77777777" w:rsidR="00605B01" w:rsidRPr="00605B01" w:rsidRDefault="00605B01" w:rsidP="00561A9F">
      <w:pPr>
        <w:rPr>
          <w:sz w:val="14"/>
        </w:rPr>
      </w:pPr>
      <w:r w:rsidRPr="00605B01">
        <w:rPr>
          <w:sz w:val="14"/>
        </w:rPr>
        <w:t>U.S. labor laws and bargaining structures create more powerful and monopolistic unions compared to those in the UK and Germany, where unions tend to be more cooperative, competitive, and balanced.</w:t>
      </w:r>
    </w:p>
    <w:p w14:paraId="59D0B531" w14:textId="77777777" w:rsidR="00605B01" w:rsidRPr="00605B01" w:rsidRDefault="00605B01" w:rsidP="00561A9F">
      <w:pPr>
        <w:rPr>
          <w:sz w:val="14"/>
        </w:rPr>
      </w:pPr>
      <w:r w:rsidRPr="00605B01">
        <w:rPr>
          <w:sz w:val="14"/>
        </w:rPr>
        <w:t>Unions that pursue balanced demand over time are more likely to sustain long-term benefits for both workers and companies.</w:t>
      </w:r>
    </w:p>
    <w:p w14:paraId="36C40479" w14:textId="77777777" w:rsidR="00605B01" w:rsidRPr="00605B01" w:rsidRDefault="00605B01" w:rsidP="00561A9F">
      <w:pPr>
        <w:rPr>
          <w:sz w:val="14"/>
        </w:rPr>
      </w:pPr>
      <w:r w:rsidRPr="00605B01">
        <w:rPr>
          <w:sz w:val="14"/>
        </w:rPr>
        <w:t>Sectoral Economic Harm</w:t>
      </w:r>
    </w:p>
    <w:p w14:paraId="18EC7079" w14:textId="154D4038" w:rsidR="00605B01" w:rsidRPr="00605B01" w:rsidRDefault="00605B01" w:rsidP="00561A9F">
      <w:pPr>
        <w:rPr>
          <w:sz w:val="14"/>
        </w:rPr>
      </w:pPr>
      <w:r w:rsidRPr="00605B01">
        <w:rPr>
          <w:sz w:val="14"/>
        </w:rPr>
        <w:t xml:space="preserve">In another study, Dr. </w:t>
      </w:r>
      <w:proofErr w:type="spellStart"/>
      <w:r w:rsidRPr="00605B01">
        <w:rPr>
          <w:sz w:val="14"/>
        </w:rPr>
        <w:t>Palagashvili</w:t>
      </w:r>
      <w:proofErr w:type="spellEnd"/>
      <w:r w:rsidRPr="00605B01">
        <w:rPr>
          <w:sz w:val="14"/>
        </w:rPr>
        <w:t xml:space="preserve"> highlights two cases of U.S. union monopolies that are responsible for major sectoral harm:</w:t>
      </w:r>
    </w:p>
    <w:p w14:paraId="41A3959E" w14:textId="77777777" w:rsidR="00605B01" w:rsidRPr="00605B01" w:rsidRDefault="00605B01" w:rsidP="00561A9F">
      <w:pPr>
        <w:rPr>
          <w:sz w:val="14"/>
        </w:rPr>
      </w:pPr>
      <w:r w:rsidRPr="00605B01">
        <w:rPr>
          <w:sz w:val="14"/>
        </w:rPr>
        <w:t xml:space="preserve">• The International Longshoreman’s Association (ILA) and the International Longshore and Warehouse Union (ILWU) control labor representation at 97% of America’s ports (the ILA on the East and Gulf Coasts, the ILWU on the West Coast). ILA’s October 2024 strike clearly engages in “bad acts,” further raising antitrust concerns. As </w:t>
      </w:r>
      <w:proofErr w:type="spellStart"/>
      <w:r w:rsidRPr="00605B01">
        <w:rPr>
          <w:sz w:val="14"/>
        </w:rPr>
        <w:t>Palagashvili</w:t>
      </w:r>
      <w:proofErr w:type="spellEnd"/>
      <w:r w:rsidRPr="00605B01">
        <w:rPr>
          <w:sz w:val="14"/>
        </w:rPr>
        <w:t xml:space="preserve"> explains, ILA’s revolt was not just to improve worker wages and benefits but also to ban all automation at ports, ultimately closing all ports from Maine to Texas.</w:t>
      </w:r>
    </w:p>
    <w:p w14:paraId="3BAFA910" w14:textId="77777777" w:rsidR="00605B01" w:rsidRPr="00605B01" w:rsidRDefault="00605B01" w:rsidP="00561A9F">
      <w:pPr>
        <w:rPr>
          <w:sz w:val="14"/>
        </w:rPr>
      </w:pPr>
      <w:r w:rsidRPr="00605B01">
        <w:rPr>
          <w:sz w:val="14"/>
        </w:rPr>
        <w:t>• The International Brotherhood of Teamsters represents over 98% of all UPS total bargaining-unit employees. This concentration of labor power gives the Teamsters substantial (and harmful) leverage not just over UPS, but over the entire ground delivery ecosystem.</w:t>
      </w:r>
    </w:p>
    <w:sectPr w:rsidR="00605B01" w:rsidRPr="00605B0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E64B9C" w14:textId="77777777" w:rsidR="007A4D57" w:rsidRDefault="007A4D57" w:rsidP="00066D2C">
      <w:pPr>
        <w:spacing w:after="0" w:line="240" w:lineRule="auto"/>
      </w:pPr>
      <w:r>
        <w:separator/>
      </w:r>
    </w:p>
  </w:endnote>
  <w:endnote w:type="continuationSeparator" w:id="0">
    <w:p w14:paraId="4766E9B3" w14:textId="77777777" w:rsidR="007A4D57" w:rsidRDefault="007A4D57"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20EAA6" w14:textId="77777777" w:rsidR="007A4D57" w:rsidRDefault="007A4D57" w:rsidP="00066D2C">
      <w:pPr>
        <w:spacing w:after="0" w:line="240" w:lineRule="auto"/>
      </w:pPr>
      <w:r>
        <w:separator/>
      </w:r>
    </w:p>
  </w:footnote>
  <w:footnote w:type="continuationSeparator" w:id="0">
    <w:p w14:paraId="74440359" w14:textId="77777777" w:rsidR="007A4D57" w:rsidRDefault="007A4D57"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28E3EBA"/>
    <w:multiLevelType w:val="multilevel"/>
    <w:tmpl w:val="27843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A41A3C"/>
    <w:multiLevelType w:val="multilevel"/>
    <w:tmpl w:val="301C2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2082678937">
    <w:abstractNumId w:val="15"/>
    <w:lvlOverride w:ilvl="0">
      <w:lvl w:ilvl="0">
        <w:numFmt w:val="bullet"/>
        <w:lvlText w:val=""/>
        <w:lvlJc w:val="left"/>
        <w:pPr>
          <w:tabs>
            <w:tab w:val="num" w:pos="720"/>
          </w:tabs>
          <w:ind w:left="720" w:hanging="360"/>
        </w:pPr>
        <w:rPr>
          <w:rFonts w:ascii="Wingdings" w:hAnsi="Wingdings" w:hint="default"/>
          <w:sz w:val="20"/>
        </w:rPr>
      </w:lvl>
    </w:lvlOverride>
  </w:num>
  <w:num w:numId="46" w16cid:durableId="645088095">
    <w:abstractNumId w:val="15"/>
    <w:lvlOverride w:ilvl="0">
      <w:lvl w:ilvl="0">
        <w:numFmt w:val="bullet"/>
        <w:lvlText w:val=""/>
        <w:lvlJc w:val="left"/>
        <w:pPr>
          <w:tabs>
            <w:tab w:val="num" w:pos="720"/>
          </w:tabs>
          <w:ind w:left="720" w:hanging="360"/>
        </w:pPr>
        <w:rPr>
          <w:rFonts w:ascii="Wingdings" w:hAnsi="Wingdings" w:hint="default"/>
          <w:sz w:val="20"/>
        </w:rPr>
      </w:lvl>
    </w:lvlOverride>
  </w:num>
  <w:num w:numId="47" w16cid:durableId="2121492248">
    <w:abstractNumId w:val="15"/>
    <w:lvlOverride w:ilvl="0">
      <w:lvl w:ilvl="0">
        <w:numFmt w:val="bullet"/>
        <w:lvlText w:val=""/>
        <w:lvlJc w:val="left"/>
        <w:pPr>
          <w:tabs>
            <w:tab w:val="num" w:pos="720"/>
          </w:tabs>
          <w:ind w:left="720" w:hanging="360"/>
        </w:pPr>
        <w:rPr>
          <w:rFonts w:ascii="Wingdings" w:hAnsi="Wingdings" w:hint="default"/>
          <w:sz w:val="20"/>
        </w:rPr>
      </w:lvl>
    </w:lvlOverride>
  </w:num>
  <w:num w:numId="48" w16cid:durableId="159601044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Daniel Robertson"/>
    <w:docVar w:name="OS" w:val="Windows NT"/>
    <w:docVar w:name="OSVersion" w:val="10.0"/>
    <w:docVar w:name="RibbonPointer" w:val="2490723861248"/>
    <w:docVar w:name="Team" w:val="Kansas State"/>
    <w:docVar w:name="VerbatimVersion" w:val="6.0.0"/>
    <w:docVar w:name="WordVersion" w:val="16.0"/>
  </w:docVars>
  <w:rsids>
    <w:rsidRoot w:val="00E908C7"/>
    <w:rsid w:val="00001C7E"/>
    <w:rsid w:val="0000487C"/>
    <w:rsid w:val="00011FEF"/>
    <w:rsid w:val="00013C8B"/>
    <w:rsid w:val="000147DA"/>
    <w:rsid w:val="00017557"/>
    <w:rsid w:val="00023AEF"/>
    <w:rsid w:val="000250CA"/>
    <w:rsid w:val="00032119"/>
    <w:rsid w:val="0003518C"/>
    <w:rsid w:val="00040662"/>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771B1"/>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8B3"/>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2E96"/>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26BF"/>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45B5"/>
    <w:rsid w:val="001D6D5C"/>
    <w:rsid w:val="001D7A6D"/>
    <w:rsid w:val="001E4A64"/>
    <w:rsid w:val="001E61F5"/>
    <w:rsid w:val="001F0C01"/>
    <w:rsid w:val="001F1F4D"/>
    <w:rsid w:val="002005AF"/>
    <w:rsid w:val="00200C1A"/>
    <w:rsid w:val="002052E3"/>
    <w:rsid w:val="00210DC2"/>
    <w:rsid w:val="002110D6"/>
    <w:rsid w:val="002117B4"/>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87E62"/>
    <w:rsid w:val="00290F1B"/>
    <w:rsid w:val="00291C09"/>
    <w:rsid w:val="002A3018"/>
    <w:rsid w:val="002A4DA5"/>
    <w:rsid w:val="002A57B1"/>
    <w:rsid w:val="002B2116"/>
    <w:rsid w:val="002B3050"/>
    <w:rsid w:val="002B5F0C"/>
    <w:rsid w:val="002C0731"/>
    <w:rsid w:val="002C0B33"/>
    <w:rsid w:val="002C30D9"/>
    <w:rsid w:val="002C3A80"/>
    <w:rsid w:val="002C6C7D"/>
    <w:rsid w:val="002C7640"/>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D71"/>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158E"/>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1CEB"/>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4942"/>
    <w:rsid w:val="0053626E"/>
    <w:rsid w:val="00544936"/>
    <w:rsid w:val="005449A8"/>
    <w:rsid w:val="0055242A"/>
    <w:rsid w:val="005525AE"/>
    <w:rsid w:val="005546C5"/>
    <w:rsid w:val="005558FC"/>
    <w:rsid w:val="00557B59"/>
    <w:rsid w:val="00561A9F"/>
    <w:rsid w:val="00565142"/>
    <w:rsid w:val="00567D6A"/>
    <w:rsid w:val="00567D90"/>
    <w:rsid w:val="00575723"/>
    <w:rsid w:val="00583644"/>
    <w:rsid w:val="00585F11"/>
    <w:rsid w:val="00587966"/>
    <w:rsid w:val="005906F9"/>
    <w:rsid w:val="005932B4"/>
    <w:rsid w:val="00596D4C"/>
    <w:rsid w:val="005A3550"/>
    <w:rsid w:val="005A3D3E"/>
    <w:rsid w:val="005A4DE4"/>
    <w:rsid w:val="005A6204"/>
    <w:rsid w:val="005A6D5A"/>
    <w:rsid w:val="005B41CE"/>
    <w:rsid w:val="005B566C"/>
    <w:rsid w:val="005B5DC5"/>
    <w:rsid w:val="005B6286"/>
    <w:rsid w:val="005C0738"/>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5B01"/>
    <w:rsid w:val="00622773"/>
    <w:rsid w:val="00622C58"/>
    <w:rsid w:val="0062614B"/>
    <w:rsid w:val="006266E2"/>
    <w:rsid w:val="0063037B"/>
    <w:rsid w:val="0063247D"/>
    <w:rsid w:val="00632C54"/>
    <w:rsid w:val="00635616"/>
    <w:rsid w:val="00641E99"/>
    <w:rsid w:val="006463F8"/>
    <w:rsid w:val="00650C88"/>
    <w:rsid w:val="0065258E"/>
    <w:rsid w:val="00655035"/>
    <w:rsid w:val="00656814"/>
    <w:rsid w:val="00657A00"/>
    <w:rsid w:val="006633F4"/>
    <w:rsid w:val="00663623"/>
    <w:rsid w:val="0066638E"/>
    <w:rsid w:val="00666CC0"/>
    <w:rsid w:val="006722AD"/>
    <w:rsid w:val="00673C22"/>
    <w:rsid w:val="0067482D"/>
    <w:rsid w:val="0067732F"/>
    <w:rsid w:val="00681007"/>
    <w:rsid w:val="0068122B"/>
    <w:rsid w:val="00681DD9"/>
    <w:rsid w:val="00682252"/>
    <w:rsid w:val="00682F5C"/>
    <w:rsid w:val="00683696"/>
    <w:rsid w:val="00685106"/>
    <w:rsid w:val="00687555"/>
    <w:rsid w:val="006878DE"/>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323A"/>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0556"/>
    <w:rsid w:val="0079136A"/>
    <w:rsid w:val="00792AD8"/>
    <w:rsid w:val="00792D84"/>
    <w:rsid w:val="00795030"/>
    <w:rsid w:val="00795A26"/>
    <w:rsid w:val="007A00CB"/>
    <w:rsid w:val="007A312F"/>
    <w:rsid w:val="007A4D57"/>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E6A17"/>
    <w:rsid w:val="007F1998"/>
    <w:rsid w:val="007F2034"/>
    <w:rsid w:val="007F2D87"/>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414E"/>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2AC"/>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1244"/>
    <w:rsid w:val="009F34CC"/>
    <w:rsid w:val="009F3C4D"/>
    <w:rsid w:val="009F479E"/>
    <w:rsid w:val="009F66D9"/>
    <w:rsid w:val="009F778C"/>
    <w:rsid w:val="00A035A3"/>
    <w:rsid w:val="00A03B89"/>
    <w:rsid w:val="00A079D0"/>
    <w:rsid w:val="00A1128F"/>
    <w:rsid w:val="00A16440"/>
    <w:rsid w:val="00A169AC"/>
    <w:rsid w:val="00A2231D"/>
    <w:rsid w:val="00A232F0"/>
    <w:rsid w:val="00A2334F"/>
    <w:rsid w:val="00A250AA"/>
    <w:rsid w:val="00A277E6"/>
    <w:rsid w:val="00A30A8F"/>
    <w:rsid w:val="00A3174A"/>
    <w:rsid w:val="00A35A28"/>
    <w:rsid w:val="00A368EF"/>
    <w:rsid w:val="00A41505"/>
    <w:rsid w:val="00A4414C"/>
    <w:rsid w:val="00A47EF1"/>
    <w:rsid w:val="00A51D29"/>
    <w:rsid w:val="00A54D46"/>
    <w:rsid w:val="00A55732"/>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0AA6"/>
    <w:rsid w:val="00AB2843"/>
    <w:rsid w:val="00AB3118"/>
    <w:rsid w:val="00AB45B0"/>
    <w:rsid w:val="00AB45FB"/>
    <w:rsid w:val="00AB6F32"/>
    <w:rsid w:val="00AC46C7"/>
    <w:rsid w:val="00AC5B71"/>
    <w:rsid w:val="00AC5F18"/>
    <w:rsid w:val="00AC6ED5"/>
    <w:rsid w:val="00AD13BA"/>
    <w:rsid w:val="00AE00AE"/>
    <w:rsid w:val="00AE56E1"/>
    <w:rsid w:val="00AE6C9A"/>
    <w:rsid w:val="00AF1659"/>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363A4"/>
    <w:rsid w:val="00B41D37"/>
    <w:rsid w:val="00B42E38"/>
    <w:rsid w:val="00B45128"/>
    <w:rsid w:val="00B53DB3"/>
    <w:rsid w:val="00B66AF2"/>
    <w:rsid w:val="00B72848"/>
    <w:rsid w:val="00B74544"/>
    <w:rsid w:val="00B77754"/>
    <w:rsid w:val="00B81054"/>
    <w:rsid w:val="00B820DB"/>
    <w:rsid w:val="00B837F0"/>
    <w:rsid w:val="00B83896"/>
    <w:rsid w:val="00B855CA"/>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3043"/>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386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0B64"/>
    <w:rsid w:val="00CA1597"/>
    <w:rsid w:val="00CA25CC"/>
    <w:rsid w:val="00CA2BA2"/>
    <w:rsid w:val="00CA3ACE"/>
    <w:rsid w:val="00CA46A2"/>
    <w:rsid w:val="00CA5FFF"/>
    <w:rsid w:val="00CA7F86"/>
    <w:rsid w:val="00CB32EF"/>
    <w:rsid w:val="00CC1BDF"/>
    <w:rsid w:val="00CC21EC"/>
    <w:rsid w:val="00CC25CE"/>
    <w:rsid w:val="00CC482B"/>
    <w:rsid w:val="00CD105E"/>
    <w:rsid w:val="00CD4AE6"/>
    <w:rsid w:val="00CD5211"/>
    <w:rsid w:val="00CD57F9"/>
    <w:rsid w:val="00CD5CD1"/>
    <w:rsid w:val="00CE0BB8"/>
    <w:rsid w:val="00CE54E0"/>
    <w:rsid w:val="00CE5835"/>
    <w:rsid w:val="00CE6FA1"/>
    <w:rsid w:val="00CF1201"/>
    <w:rsid w:val="00CF1938"/>
    <w:rsid w:val="00CF24CD"/>
    <w:rsid w:val="00CF6E10"/>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C6036"/>
    <w:rsid w:val="00DD0950"/>
    <w:rsid w:val="00DD0BFE"/>
    <w:rsid w:val="00DD29B1"/>
    <w:rsid w:val="00DD4AF9"/>
    <w:rsid w:val="00DD5DF4"/>
    <w:rsid w:val="00DD5EE9"/>
    <w:rsid w:val="00DD7497"/>
    <w:rsid w:val="00DD782F"/>
    <w:rsid w:val="00DE0414"/>
    <w:rsid w:val="00DE0982"/>
    <w:rsid w:val="00DE1D11"/>
    <w:rsid w:val="00DE28ED"/>
    <w:rsid w:val="00DE39C6"/>
    <w:rsid w:val="00DE419E"/>
    <w:rsid w:val="00DE44C3"/>
    <w:rsid w:val="00DE4D5E"/>
    <w:rsid w:val="00DE6383"/>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37C2B"/>
    <w:rsid w:val="00E40B45"/>
    <w:rsid w:val="00E41637"/>
    <w:rsid w:val="00E503CA"/>
    <w:rsid w:val="00E50C30"/>
    <w:rsid w:val="00E51410"/>
    <w:rsid w:val="00E515E7"/>
    <w:rsid w:val="00E52ED0"/>
    <w:rsid w:val="00E5580D"/>
    <w:rsid w:val="00E56402"/>
    <w:rsid w:val="00E56CB5"/>
    <w:rsid w:val="00E61107"/>
    <w:rsid w:val="00E61828"/>
    <w:rsid w:val="00E65E56"/>
    <w:rsid w:val="00E664D0"/>
    <w:rsid w:val="00E66F94"/>
    <w:rsid w:val="00E670E5"/>
    <w:rsid w:val="00E6767D"/>
    <w:rsid w:val="00E717C1"/>
    <w:rsid w:val="00E71E63"/>
    <w:rsid w:val="00E76D4C"/>
    <w:rsid w:val="00E81786"/>
    <w:rsid w:val="00E85DE5"/>
    <w:rsid w:val="00E908C7"/>
    <w:rsid w:val="00E90EC0"/>
    <w:rsid w:val="00E944C1"/>
    <w:rsid w:val="00E97D8B"/>
    <w:rsid w:val="00EA0EF8"/>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EF4DFC"/>
    <w:rsid w:val="00F00A14"/>
    <w:rsid w:val="00F0369A"/>
    <w:rsid w:val="00F0685D"/>
    <w:rsid w:val="00F06A5D"/>
    <w:rsid w:val="00F0700E"/>
    <w:rsid w:val="00F14A61"/>
    <w:rsid w:val="00F17B58"/>
    <w:rsid w:val="00F24B23"/>
    <w:rsid w:val="00F25A3F"/>
    <w:rsid w:val="00F27353"/>
    <w:rsid w:val="00F30BE5"/>
    <w:rsid w:val="00F31B7D"/>
    <w:rsid w:val="00F32A17"/>
    <w:rsid w:val="00F333D3"/>
    <w:rsid w:val="00F349CE"/>
    <w:rsid w:val="00F34BAA"/>
    <w:rsid w:val="00F35345"/>
    <w:rsid w:val="00F355CA"/>
    <w:rsid w:val="00F355FB"/>
    <w:rsid w:val="00F37B9C"/>
    <w:rsid w:val="00F40C6B"/>
    <w:rsid w:val="00F41113"/>
    <w:rsid w:val="00F44385"/>
    <w:rsid w:val="00F45C61"/>
    <w:rsid w:val="00F51138"/>
    <w:rsid w:val="00F5306F"/>
    <w:rsid w:val="00F532A6"/>
    <w:rsid w:val="00F569D6"/>
    <w:rsid w:val="00F57FCC"/>
    <w:rsid w:val="00F61907"/>
    <w:rsid w:val="00F61AB2"/>
    <w:rsid w:val="00F65464"/>
    <w:rsid w:val="00F67511"/>
    <w:rsid w:val="00F70E1C"/>
    <w:rsid w:val="00F72FCE"/>
    <w:rsid w:val="00F734F9"/>
    <w:rsid w:val="00F73F90"/>
    <w:rsid w:val="00F74D13"/>
    <w:rsid w:val="00F80FBD"/>
    <w:rsid w:val="00F819C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0"/>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4A1CF66"/>
  <w15:chartTrackingRefBased/>
  <w15:docId w15:val="{35A26710-0549-4015-8CF4-5171A6112F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qFormat/>
    <w:rsid w:val="00DC6036"/>
    <w:rPr>
      <w:rFonts w:ascii="Calibri" w:hAnsi="Calibri" w:cs="Calibri"/>
      <w:kern w:val="2"/>
      <w:szCs w:val="24"/>
      <w14:ligatures w14:val="standardContextual"/>
    </w:rPr>
  </w:style>
  <w:style w:type="paragraph" w:styleId="Heading1">
    <w:name w:val="heading 1"/>
    <w:aliases w:val="Pocket"/>
    <w:basedOn w:val="Normal"/>
    <w:next w:val="Normal"/>
    <w:link w:val="Heading1Char"/>
    <w:qFormat/>
    <w:rsid w:val="00DC603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DC603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Heading 3 Char1,Index Headers,unread card"/>
    <w:basedOn w:val="Normal"/>
    <w:next w:val="Normal"/>
    <w:link w:val="Heading3Char"/>
    <w:uiPriority w:val="2"/>
    <w:qFormat/>
    <w:rsid w:val="00DC6036"/>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body,Big card,Normal Tag,heading 2,Ch,no read,No Spacing12,No Spacing211,No Spacing2111,Heading 2 Char2 Char,Heading 2 Char1 Char Char,small text,CD - Cite,No Spacing4,No Spacing11111,No Spacing5,ta,TA,TAG,t,T,Heading 2 Char Char Char Char"/>
    <w:basedOn w:val="Normal"/>
    <w:next w:val="Normal"/>
    <w:link w:val="Heading4Char"/>
    <w:uiPriority w:val="3"/>
    <w:qFormat/>
    <w:rsid w:val="00DC603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DC6036"/>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DC603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C6036"/>
  </w:style>
  <w:style w:type="character" w:styleId="Emphasis">
    <w:name w:val="Emphasis"/>
    <w:aliases w:val="emphasis in card,CD Card,Minimized,minimized,Evidence,Highlighted,Size 10,ED - Tag,emphasis,Bold Underline,Emphasis!!,Qualifications,bold underline,normal card text,qualifications in card,qualifications,Debate,tag2,small,Shrunk,Box,Style1,s,B,/"/>
    <w:basedOn w:val="DefaultParagraphFont"/>
    <w:link w:val="textbold"/>
    <w:uiPriority w:val="8"/>
    <w:qFormat/>
    <w:rsid w:val="00DC6036"/>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DC6036"/>
    <w:rPr>
      <w:color w:val="auto"/>
      <w:u w:val="none"/>
    </w:rPr>
  </w:style>
  <w:style w:type="character" w:customStyle="1" w:styleId="Heading1Char">
    <w:name w:val="Heading 1 Char"/>
    <w:aliases w:val="Pocket Char"/>
    <w:basedOn w:val="DefaultParagraphFont"/>
    <w:link w:val="Heading1"/>
    <w:rsid w:val="00DC6036"/>
    <w:rPr>
      <w:rFonts w:ascii="Calibri" w:eastAsiaTheme="majorEastAsia" w:hAnsi="Calibri" w:cstheme="majorBidi"/>
      <w:b/>
      <w:kern w:val="2"/>
      <w:sz w:val="52"/>
      <w:szCs w:val="32"/>
      <w14:ligatures w14:val="standardContextual"/>
    </w:rPr>
  </w:style>
  <w:style w:type="character" w:customStyle="1" w:styleId="Heading2Char">
    <w:name w:val="Heading 2 Char"/>
    <w:aliases w:val="Hat Char"/>
    <w:basedOn w:val="DefaultParagraphFont"/>
    <w:link w:val="Heading2"/>
    <w:uiPriority w:val="1"/>
    <w:rsid w:val="00DC6036"/>
    <w:rPr>
      <w:rFonts w:ascii="Calibri" w:eastAsiaTheme="majorEastAsia" w:hAnsi="Calibri" w:cstheme="majorBidi"/>
      <w:b/>
      <w:kern w:val="2"/>
      <w:sz w:val="44"/>
      <w:szCs w:val="26"/>
      <w:u w:val="double"/>
      <w14:ligatures w14:val="standardContextual"/>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1"/>
    <w:basedOn w:val="DefaultParagraphFont"/>
    <w:link w:val="Heading3"/>
    <w:uiPriority w:val="2"/>
    <w:rsid w:val="00DC6036"/>
    <w:rPr>
      <w:rFonts w:ascii="Calibri" w:eastAsiaTheme="majorEastAsia" w:hAnsi="Calibri" w:cstheme="majorBidi"/>
      <w:b/>
      <w:kern w:val="2"/>
      <w:sz w:val="32"/>
      <w:szCs w:val="24"/>
      <w:u w:val="single"/>
      <w14:ligatures w14:val="standardContextual"/>
    </w:rPr>
  </w:style>
  <w:style w:type="character" w:customStyle="1" w:styleId="Heading4Char">
    <w:name w:val="Heading 4 Char"/>
    <w:aliases w:val="Tag Char,body Char,Big card Char,Normal Tag Char,heading 2 Char,Ch Char,no read Char,No Spacing12 Char,No Spacing211 Char,No Spacing2111 Char,Heading 2 Char2 Char Char,Heading 2 Char1 Char Char Char,small text Char,CD - Cite Char,ta Char"/>
    <w:basedOn w:val="DefaultParagraphFont"/>
    <w:link w:val="Heading4"/>
    <w:uiPriority w:val="3"/>
    <w:rsid w:val="00DC6036"/>
    <w:rPr>
      <w:rFonts w:ascii="Calibri" w:eastAsiaTheme="majorEastAsia" w:hAnsi="Calibri" w:cstheme="majorBidi"/>
      <w:b/>
      <w:iCs/>
      <w:kern w:val="2"/>
      <w:sz w:val="26"/>
      <w:szCs w:val="24"/>
      <w14:ligatures w14:val="standardContextual"/>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DC6036"/>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Bo,Title Cha,8.,S"/>
    <w:basedOn w:val="DefaultParagraphFont"/>
    <w:uiPriority w:val="7"/>
    <w:qFormat/>
    <w:rsid w:val="00DC6036"/>
    <w:rPr>
      <w:b w:val="0"/>
      <w:sz w:val="22"/>
      <w:u w:val="single"/>
    </w:rPr>
  </w:style>
  <w:style w:type="character" w:styleId="Strong">
    <w:name w:val="Strong"/>
    <w:basedOn w:val="DefaultParagraphFont"/>
    <w:uiPriority w:val="22"/>
    <w:semiHidden/>
    <w:qFormat/>
    <w:rsid w:val="00DC6036"/>
    <w:rPr>
      <w:b/>
      <w:bCs/>
    </w:rPr>
  </w:style>
  <w:style w:type="character" w:styleId="BookTitle">
    <w:name w:val="Book Title"/>
    <w:basedOn w:val="DefaultParagraphFont"/>
    <w:uiPriority w:val="33"/>
    <w:semiHidden/>
    <w:qFormat/>
    <w:rsid w:val="00DC6036"/>
    <w:rPr>
      <w:b/>
      <w:bCs/>
      <w:i/>
      <w:iCs/>
      <w:spacing w:val="5"/>
    </w:rPr>
  </w:style>
  <w:style w:type="character" w:customStyle="1" w:styleId="Heading5Char">
    <w:name w:val="Heading 5 Char"/>
    <w:basedOn w:val="DefaultParagraphFont"/>
    <w:link w:val="Heading5"/>
    <w:uiPriority w:val="9"/>
    <w:semiHidden/>
    <w:rsid w:val="00DC6036"/>
    <w:rPr>
      <w:rFonts w:asciiTheme="majorHAnsi" w:eastAsiaTheme="majorEastAsia" w:hAnsiTheme="majorHAnsi" w:cstheme="majorBidi"/>
      <w:color w:val="2F5496" w:themeColor="accent1" w:themeShade="BF"/>
      <w:kern w:val="2"/>
      <w:szCs w:val="24"/>
      <w14:ligatures w14:val="standardContextual"/>
    </w:rPr>
  </w:style>
  <w:style w:type="numbering" w:styleId="111111">
    <w:name w:val="Outline List 2"/>
    <w:basedOn w:val="NoList"/>
    <w:uiPriority w:val="99"/>
    <w:semiHidden/>
    <w:unhideWhenUsed/>
    <w:rsid w:val="00DC6036"/>
  </w:style>
  <w:style w:type="paragraph" w:styleId="Header">
    <w:name w:val="header"/>
    <w:basedOn w:val="Normal"/>
    <w:link w:val="HeaderChar"/>
    <w:uiPriority w:val="99"/>
    <w:semiHidden/>
    <w:rsid w:val="00DC603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C6036"/>
    <w:rPr>
      <w:rFonts w:ascii="Calibri" w:hAnsi="Calibri" w:cs="Calibri"/>
      <w:kern w:val="2"/>
      <w:szCs w:val="24"/>
      <w14:ligatures w14:val="standardContextual"/>
    </w:rPr>
  </w:style>
  <w:style w:type="paragraph" w:styleId="Footer">
    <w:name w:val="footer"/>
    <w:basedOn w:val="Normal"/>
    <w:link w:val="FooterChar"/>
    <w:uiPriority w:val="99"/>
    <w:semiHidden/>
    <w:rsid w:val="00DC603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C6036"/>
    <w:rPr>
      <w:rFonts w:ascii="Calibri" w:hAnsi="Calibri" w:cs="Calibri"/>
      <w:kern w:val="2"/>
      <w:szCs w:val="24"/>
      <w14:ligatures w14:val="standardContextual"/>
    </w:rPr>
  </w:style>
  <w:style w:type="paragraph" w:styleId="BodyText">
    <w:name w:val="Body Text"/>
    <w:basedOn w:val="Normal"/>
    <w:link w:val="BodyTextChar"/>
    <w:uiPriority w:val="99"/>
    <w:semiHidden/>
    <w:unhideWhenUsed/>
    <w:rsid w:val="00DC6036"/>
    <w:pPr>
      <w:spacing w:after="120"/>
    </w:pPr>
  </w:style>
  <w:style w:type="character" w:customStyle="1" w:styleId="BodyTextChar">
    <w:name w:val="Body Text Char"/>
    <w:basedOn w:val="DefaultParagraphFont"/>
    <w:link w:val="BodyText"/>
    <w:uiPriority w:val="99"/>
    <w:semiHidden/>
    <w:rsid w:val="00DC6036"/>
    <w:rPr>
      <w:rFonts w:ascii="Calibri" w:hAnsi="Calibri" w:cs="Calibri"/>
      <w:kern w:val="2"/>
      <w:szCs w:val="24"/>
      <w14:ligatures w14:val="standardContextual"/>
    </w:rPr>
  </w:style>
  <w:style w:type="paragraph" w:styleId="NoSpacing">
    <w:name w:val="No Spacing"/>
    <w:link w:val="NoSpacingChar"/>
    <w:uiPriority w:val="99"/>
    <w:semiHidden/>
    <w:unhideWhenUsed/>
    <w:qFormat/>
    <w:rsid w:val="00DC6036"/>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DC6036"/>
    <w:rPr>
      <w:rFonts w:ascii="Calibri" w:hAnsi="Calibri" w:cs="Calibri"/>
    </w:rPr>
  </w:style>
  <w:style w:type="character" w:styleId="Hyperlink">
    <w:name w:val="Hyperlink"/>
    <w:basedOn w:val="DefaultParagraphFont"/>
    <w:uiPriority w:val="99"/>
    <w:unhideWhenUsed/>
    <w:rsid w:val="00DC6036"/>
    <w:rPr>
      <w:color w:val="0563C1" w:themeColor="hyperlink"/>
      <w:u w:val="single"/>
    </w:rPr>
  </w:style>
  <w:style w:type="character" w:styleId="UnresolvedMention">
    <w:name w:val="Unresolved Mention"/>
    <w:basedOn w:val="DefaultParagraphFont"/>
    <w:uiPriority w:val="99"/>
    <w:semiHidden/>
    <w:unhideWhenUsed/>
    <w:rsid w:val="00DC6036"/>
    <w:rPr>
      <w:color w:val="605E5C"/>
      <w:shd w:val="clear" w:color="auto" w:fill="E1DFDD"/>
    </w:rPr>
  </w:style>
  <w:style w:type="paragraph" w:customStyle="1" w:styleId="Analytic">
    <w:name w:val="Analytic"/>
    <w:basedOn w:val="Normal"/>
    <w:link w:val="AnalyticChar"/>
    <w:uiPriority w:val="5"/>
    <w:qFormat/>
    <w:rsid w:val="00DC6036"/>
    <w:rPr>
      <w:b/>
      <w:color w:val="0070C0"/>
      <w:sz w:val="26"/>
    </w:rPr>
  </w:style>
  <w:style w:type="character" w:customStyle="1" w:styleId="AnalyticChar">
    <w:name w:val="Analytic Char"/>
    <w:basedOn w:val="DefaultParagraphFont"/>
    <w:link w:val="Analytic"/>
    <w:uiPriority w:val="5"/>
    <w:rsid w:val="00DC6036"/>
    <w:rPr>
      <w:rFonts w:ascii="Calibri" w:hAnsi="Calibri" w:cs="Calibri"/>
      <w:b/>
      <w:color w:val="0070C0"/>
      <w:kern w:val="2"/>
      <w:sz w:val="26"/>
      <w:szCs w:val="24"/>
      <w14:ligatures w14:val="standardContextual"/>
    </w:rPr>
  </w:style>
  <w:style w:type="paragraph" w:customStyle="1" w:styleId="textbold">
    <w:name w:val="text bold"/>
    <w:basedOn w:val="Normal"/>
    <w:link w:val="Emphasis"/>
    <w:uiPriority w:val="8"/>
    <w:qFormat/>
    <w:rsid w:val="001826BF"/>
    <w:pPr>
      <w:pBdr>
        <w:top w:val="single" w:sz="18" w:space="0" w:color="auto"/>
        <w:left w:val="single" w:sz="18" w:space="0" w:color="auto"/>
        <w:bottom w:val="single" w:sz="18" w:space="0" w:color="auto"/>
        <w:right w:val="single" w:sz="18" w:space="0" w:color="auto"/>
      </w:pBdr>
      <w:spacing w:line="256" w:lineRule="auto"/>
      <w:ind w:left="720"/>
      <w:jc w:val="both"/>
    </w:pPr>
    <w:rPr>
      <w:b/>
      <w:iCs/>
      <w:kern w:val="0"/>
      <w:szCs w:val="22"/>
      <w:u w:val="single"/>
      <w14:ligatures w14:val="none"/>
    </w:rPr>
  </w:style>
  <w:style w:type="paragraph" w:styleId="NormalWeb">
    <w:name w:val="Normal (Web)"/>
    <w:basedOn w:val="Normal"/>
    <w:uiPriority w:val="99"/>
    <w:unhideWhenUsed/>
    <w:rsid w:val="00F0369A"/>
    <w:pPr>
      <w:spacing w:before="100" w:beforeAutospacing="1" w:after="100" w:afterAutospacing="1" w:line="240" w:lineRule="auto"/>
    </w:pPr>
    <w:rPr>
      <w:rFonts w:ascii="Times New Roman" w:eastAsia="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20J.%20Roberts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e7eeacd-46ae-4450-9ba7-4383123b66f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AE905EC12D2CA4F8CF9EDB740DD112C" ma:contentTypeVersion="17" ma:contentTypeDescription="Create a new document." ma:contentTypeScope="" ma:versionID="e8cd1ec7dad4b7da7c56dbd8b1ff4d03">
  <xsd:schema xmlns:xsd="http://www.w3.org/2001/XMLSchema" xmlns:xs="http://www.w3.org/2001/XMLSchema" xmlns:p="http://schemas.microsoft.com/office/2006/metadata/properties" xmlns:ns2="6e7eeacd-46ae-4450-9ba7-4383123b66f3" xmlns:ns3="10fdc4a4-4e11-4015-88a0-fb8d3ec09b99" targetNamespace="http://schemas.microsoft.com/office/2006/metadata/properties" ma:root="true" ma:fieldsID="7210d06f61ffcf29ac1b799de2c71c92" ns2:_="" ns3:_="">
    <xsd:import namespace="6e7eeacd-46ae-4450-9ba7-4383123b66f3"/>
    <xsd:import namespace="10fdc4a4-4e11-4015-88a0-fb8d3ec09b9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7eeacd-46ae-4450-9ba7-4383123b66f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b8ed7cba-b263-44e1-aaea-116db9091a5a"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0fdc4a4-4e11-4015-88a0-fb8d3ec09b9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FE3DFC-43E1-44FD-855A-3D0120FF0C3B}">
  <ds:schemaRefs>
    <ds:schemaRef ds:uri="http://schemas.microsoft.com/office/2006/metadata/properties"/>
    <ds:schemaRef ds:uri="http://schemas.microsoft.com/office/infopath/2007/PartnerControls"/>
    <ds:schemaRef ds:uri="6e7eeacd-46ae-4450-9ba7-4383123b66f3"/>
  </ds:schemaRefs>
</ds:datastoreItem>
</file>

<file path=customXml/itemProps2.xml><?xml version="1.0" encoding="utf-8"?>
<ds:datastoreItem xmlns:ds="http://schemas.openxmlformats.org/officeDocument/2006/customXml" ds:itemID="{0347F137-2DAB-430D-9CCD-03CAA90B305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7eeacd-46ae-4450-9ba7-4383123b66f3"/>
    <ds:schemaRef ds:uri="10fdc4a4-4e11-4015-88a0-fb8d3ec09b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3112168-5690-4B16-9CF5-36C1BEA6D020}">
  <ds:schemaRefs>
    <ds:schemaRef ds:uri="http://schemas.microsoft.com/sharepoint/v3/contenttype/forms"/>
  </ds:schemaRefs>
</ds:datastoreItem>
</file>

<file path=customXml/itemProps4.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14</TotalTime>
  <Pages>1</Pages>
  <Words>15017</Words>
  <Characters>83813</Characters>
  <Application>Microsoft Office Word</Application>
  <DocSecurity>0</DocSecurity>
  <Lines>796</Lines>
  <Paragraphs>73</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98776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Daniel J. Robertson</dc:creator>
  <cp:keywords>6.0.0</cp:keywords>
  <dc:description/>
  <cp:lastModifiedBy>Daniel Robertson</cp:lastModifiedBy>
  <cp:revision>11</cp:revision>
  <dcterms:created xsi:type="dcterms:W3CDTF">2025-11-15T12:53:00Z</dcterms:created>
  <dcterms:modified xsi:type="dcterms:W3CDTF">2025-11-15T14:59:00Z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0x010100BAE905EC12D2CA4F8CF9EDB740DD112C</vt:lpwstr>
  </property>
  <property fmtid="{D5CDD505-2E9C-101B-9397-08002B2CF9AE}" pid="3" name="MediaServiceImageTags">
    <vt:lpwstr/>
  </property>
</Properties>
</file>