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8B82" w14:textId="77777777" w:rsidR="006B4A97" w:rsidRPr="00BE5B6D" w:rsidRDefault="006B4A97" w:rsidP="006C0969">
      <w:pPr>
        <w:pStyle w:val="Heading2"/>
        <w:rPr>
          <w:rStyle w:val="StyleUnderline"/>
          <w:highlight w:val="green"/>
        </w:rPr>
      </w:pPr>
      <w:r>
        <w:t>OFF</w:t>
      </w:r>
    </w:p>
    <w:p w14:paraId="20F0CCE0" w14:textId="77777777" w:rsidR="006B4A97" w:rsidRPr="00BE5B6D" w:rsidRDefault="006B4A97" w:rsidP="00D76ED4">
      <w:pPr>
        <w:rPr>
          <w:highlight w:val="green"/>
        </w:rPr>
      </w:pPr>
      <w:r w:rsidRPr="00D76ED4">
        <w:t>Cap K</w:t>
      </w:r>
    </w:p>
    <w:p w14:paraId="50F06E43" w14:textId="77777777" w:rsidR="006B4A97" w:rsidRPr="00BE5B6D" w:rsidRDefault="006B4A97" w:rsidP="006B4A97">
      <w:pPr>
        <w:pStyle w:val="Heading4"/>
        <w:rPr>
          <w:rStyle w:val="StyleUnderline"/>
          <w:sz w:val="26"/>
          <w:highlight w:val="green"/>
        </w:rPr>
      </w:pPr>
      <w:r w:rsidRPr="00126515">
        <w:t xml:space="preserve">Social unionist strategies are limited by economism and drain organizing of its revolutionary potential. </w:t>
      </w:r>
    </w:p>
    <w:p w14:paraId="32C2E5B8" w14:textId="77777777" w:rsidR="006B4A97" w:rsidRPr="00BE5B6D" w:rsidRDefault="006B4A97" w:rsidP="006B4A97">
      <w:pPr>
        <w:rPr>
          <w:highlight w:val="green"/>
        </w:rPr>
      </w:pPr>
      <w:r w:rsidRPr="00126515">
        <w:rPr>
          <w:rStyle w:val="Style13ptBold"/>
        </w:rPr>
        <w:t xml:space="preserve">Moufawad-Paul </w:t>
      </w:r>
      <w:r w:rsidRPr="00824C4D">
        <w:rPr>
          <w:rStyle w:val="Style13ptBold"/>
        </w:rPr>
        <w:t>22</w:t>
      </w:r>
      <w:r w:rsidRPr="00012A23">
        <w:rPr>
          <w:sz w:val="16"/>
        </w:rPr>
        <w:t xml:space="preserve"> </w:t>
      </w:r>
      <w:r w:rsidRPr="00F00B66">
        <w:t>[J. Moufawad-Paul, “Politics in Command: A Taxonomy of Economism,” Foreign Languages Press, 2022, https://foreignlanguages.press/product/politics-in-command-a-taxonomy-of-economism-j-moufawad-paul/. Accessed 8/3/2025.] //falcon</w:t>
      </w:r>
    </w:p>
    <w:p w14:paraId="79F39477" w14:textId="77777777" w:rsidR="006B4A97" w:rsidRPr="00BE5B6D" w:rsidRDefault="006B4A97" w:rsidP="006B4A97">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BE5B6D">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BE5B6D">
        <w:rPr>
          <w:rStyle w:val="StyleUnderline"/>
          <w:highlight w:val="green"/>
        </w:rPr>
        <w:t xml:space="preserve">rely on the assumption </w:t>
      </w:r>
      <w:r w:rsidRPr="00BE5B6D">
        <w:rPr>
          <w:rStyle w:val="Emphasis"/>
          <w:highlight w:val="green"/>
        </w:rPr>
        <w:t>that the struggles around the site of economic exploitation</w:t>
      </w:r>
      <w:r w:rsidRPr="00BE5B6D">
        <w:rPr>
          <w:sz w:val="16"/>
          <w:highlight w:val="green"/>
        </w:rPr>
        <w:t xml:space="preserve">, </w:t>
      </w:r>
      <w:r w:rsidRPr="00012A23">
        <w:rPr>
          <w:sz w:val="16"/>
        </w:rPr>
        <w:t xml:space="preserve">due to its historical importance as the site where the working class generates value, </w:t>
      </w:r>
      <w:r w:rsidRPr="00BE5B6D">
        <w:rPr>
          <w:rStyle w:val="Emphasis"/>
          <w:highlight w:val="green"/>
        </w:rPr>
        <w:t>is more important than an over-arching political organization</w:t>
      </w:r>
      <w:r w:rsidRPr="00012A23">
        <w:rPr>
          <w:sz w:val="16"/>
        </w:rPr>
        <w:t>, or should at least spontaneously produce such an organization.</w:t>
      </w:r>
    </w:p>
    <w:p w14:paraId="10938428" w14:textId="77777777" w:rsidR="006B4A97" w:rsidRPr="00BE5B6D" w:rsidRDefault="006B4A97" w:rsidP="006B4A97">
      <w:pPr>
        <w:rPr>
          <w:rStyle w:val="StyleUnderline"/>
          <w:highlight w:val="green"/>
        </w:rPr>
      </w:pPr>
      <w:r w:rsidRPr="00012A23">
        <w:rPr>
          <w:rStyle w:val="StyleUnderline"/>
        </w:rPr>
        <w:t xml:space="preserve">There are clearly </w:t>
      </w:r>
      <w:r w:rsidRPr="00BE5B6D">
        <w:rPr>
          <w:rStyle w:val="StyleUnderline"/>
          <w:highlight w:val="green"/>
        </w:rPr>
        <w:t>Marxists</w:t>
      </w:r>
      <w:r w:rsidRPr="00012A23">
        <w:rPr>
          <w:sz w:val="16"/>
        </w:rPr>
        <w:t xml:space="preserve">, though, who are </w:t>
      </w:r>
      <w:r w:rsidRPr="00BE5B6D">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BE5B6D">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r w:rsidRPr="00BE5B6D">
        <w:rPr>
          <w:rStyle w:val="Emphasis"/>
          <w:highlight w:val="green"/>
        </w:rPr>
        <w:t>assuming</w:t>
      </w:r>
      <w:r w:rsidRPr="00012A23">
        <w:rPr>
          <w:rStyle w:val="Emphasis"/>
        </w:rPr>
        <w:t xml:space="preserve"> that such </w:t>
      </w:r>
      <w:r w:rsidRPr="00BE5B6D">
        <w:rPr>
          <w:rStyle w:val="Emphasis"/>
          <w:highlight w:val="green"/>
        </w:rPr>
        <w:t>consciousness</w:t>
      </w:r>
      <w:r w:rsidRPr="00012A23">
        <w:rPr>
          <w:rStyle w:val="Emphasis"/>
        </w:rPr>
        <w:t xml:space="preserve"> and the correct organization </w:t>
      </w:r>
      <w:r w:rsidRPr="00BE5B6D">
        <w:rPr>
          <w:rStyle w:val="Emphasis"/>
          <w:highlight w:val="green"/>
        </w:rPr>
        <w:t>will emerge from those practices that</w:t>
      </w:r>
      <w:r w:rsidRPr="00012A23">
        <w:rPr>
          <w:rStyle w:val="Emphasis"/>
        </w:rPr>
        <w:t>,</w:t>
      </w:r>
      <w:r w:rsidRPr="00012A23">
        <w:rPr>
          <w:sz w:val="16"/>
        </w:rPr>
        <w:t xml:space="preserve"> based on the second sense of the term, </w:t>
      </w:r>
      <w:r w:rsidRPr="00BE5B6D">
        <w:rPr>
          <w:rStyle w:val="Emphasis"/>
          <w:highlight w:val="green"/>
        </w:rPr>
        <w:t>are economistic</w:t>
      </w:r>
      <w:r w:rsidRPr="00012A23">
        <w:rPr>
          <w:rStyle w:val="Emphasis"/>
        </w:rPr>
        <w:t>.</w:t>
      </w:r>
      <w:r w:rsidRPr="00012A23">
        <w:rPr>
          <w:sz w:val="16"/>
        </w:rPr>
        <w:t xml:space="preserve"> That is, </w:t>
      </w:r>
      <w:r w:rsidRPr="00BE5B6D">
        <w:rPr>
          <w:rStyle w:val="StyleUnderline"/>
          <w:highlight w:val="green"/>
        </w:rPr>
        <w:t>they</w:t>
      </w:r>
      <w:r w:rsidRPr="00012A23">
        <w:rPr>
          <w:rStyle w:val="StyleUnderline"/>
        </w:rPr>
        <w:t xml:space="preserve"> may </w:t>
      </w:r>
      <w:r w:rsidRPr="00BE5B6D">
        <w:rPr>
          <w:rStyle w:val="StyleUnderline"/>
          <w:highlight w:val="green"/>
        </w:rPr>
        <w:t>argue for a political struggle</w:t>
      </w:r>
      <w:r w:rsidRPr="00012A23">
        <w:rPr>
          <w:rStyle w:val="StyleUnderline"/>
        </w:rPr>
        <w:t xml:space="preserve"> that openly references socialism</w:t>
      </w:r>
      <w:r w:rsidRPr="00012A23">
        <w:rPr>
          <w:sz w:val="16"/>
        </w:rPr>
        <w:t xml:space="preserve"> </w:t>
      </w:r>
      <w:r w:rsidRPr="00BE5B6D">
        <w:rPr>
          <w:rStyle w:val="Emphasis"/>
          <w:highlight w:val="green"/>
        </w:rPr>
        <w:t>amongst a workplace’s rank-and-file</w:t>
      </w:r>
      <w:r w:rsidRPr="00012A23">
        <w:rPr>
          <w:sz w:val="16"/>
        </w:rPr>
        <w:t xml:space="preserve"> in the hope </w:t>
      </w:r>
      <w:r w:rsidRPr="00012A23">
        <w:rPr>
          <w:rStyle w:val="StyleUnderline"/>
        </w:rPr>
        <w:t>that this will develop a political consciousness amongst workers</w:t>
      </w:r>
      <w:r w:rsidRPr="00012A23">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012A23">
        <w:rPr>
          <w:rStyle w:val="StyleUnderline"/>
        </w:rPr>
        <w:t xml:space="preserve">such an approach </w:t>
      </w:r>
      <w:r w:rsidRPr="00012A23">
        <w:rPr>
          <w:sz w:val="16"/>
        </w:rPr>
        <w:t xml:space="preserve">to practice, despite what its adherents and theorists might claim, </w:t>
      </w:r>
      <w:r w:rsidRPr="00BE5B6D">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0641ADCE" w14:textId="77777777" w:rsidR="006B4A97" w:rsidRPr="00BE5B6D" w:rsidRDefault="006B4A97" w:rsidP="006B4A97">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labour)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the logical upshot is that the labour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are in fact incorporated within this productive forces comprehension where class itself becomes conflated with productive forces</w:t>
      </w:r>
      <w:r w:rsidRPr="00012A23">
        <w:rPr>
          <w:sz w:val="16"/>
        </w:rPr>
        <w:t>—a part of the speed of the train that is breaking the barriers of class contradiction. Accelerate the contradictions! But since when did contradictions possess a speed?</w:t>
      </w:r>
    </w:p>
    <w:p w14:paraId="20B55EF3" w14:textId="77777777" w:rsidR="006B4A97" w:rsidRPr="00BE5B6D" w:rsidRDefault="006B4A97" w:rsidP="006B4A97">
      <w:pPr>
        <w:rPr>
          <w:rStyle w:val="StyleUnderline"/>
          <w:highlight w:val="green"/>
        </w:rPr>
      </w:pPr>
      <w:r w:rsidRPr="00012A23">
        <w:rPr>
          <w:sz w:val="16"/>
        </w:rPr>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BE5B6D">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BE5B6D">
        <w:rPr>
          <w:rStyle w:val="Emphasis"/>
          <w:highlight w:val="green"/>
        </w:rPr>
        <w:t>promoting their members’ struggles</w:t>
      </w:r>
      <w:r w:rsidRPr="00012A23">
        <w:rPr>
          <w:sz w:val="16"/>
        </w:rPr>
        <w:t xml:space="preserve"> in these sites </w:t>
      </w:r>
      <w:r w:rsidRPr="00BE5B6D">
        <w:rPr>
          <w:rStyle w:val="Emphasis"/>
          <w:highlight w:val="green"/>
        </w:rPr>
        <w:t>so that such members would end up in positions of influence</w:t>
      </w:r>
      <w:r w:rsidRPr="00012A23">
        <w:rPr>
          <w:sz w:val="16"/>
        </w:rPr>
        <w:t xml:space="preserve"> (in workplaces, union locals, overarching labour bodies), </w:t>
      </w:r>
      <w:r w:rsidRPr="00BE5B6D">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BE5B6D">
        <w:rPr>
          <w:rStyle w:val="StyleUnderline"/>
          <w:highlight w:val="green"/>
        </w:rPr>
        <w:t>rather than militants focused first and foremost on the broader political struggle for socialism.</w:t>
      </w:r>
    </w:p>
    <w:p w14:paraId="69086312" w14:textId="77777777" w:rsidR="006B4A97" w:rsidRPr="00BE5B6D" w:rsidRDefault="006B4A97" w:rsidP="006B4A97">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01CD9EBB" w14:textId="77777777" w:rsidR="006B4A97" w:rsidRPr="00BE5B6D" w:rsidRDefault="006B4A97" w:rsidP="006B4A97">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484F22B5" w14:textId="20A475AE" w:rsidR="006B4A97" w:rsidRPr="00BE5B6D" w:rsidRDefault="006B4A97" w:rsidP="006B4A97">
      <w:pPr>
        <w:rPr>
          <w:rStyle w:val="StyleUnderline"/>
          <w:highlight w:val="green"/>
        </w:rPr>
      </w:pPr>
      <w:r w:rsidRPr="00012A23">
        <w:rPr>
          <w:sz w:val="16"/>
        </w:rPr>
        <w:t xml:space="preserve">Cyclical, Structural, and Systemic Crises </w:t>
      </w:r>
      <w:r w:rsidR="005C3876" w:rsidRPr="005C3876">
        <w:rPr>
          <w:sz w:val="12"/>
        </w:rPr>
        <w:t>¶</w:t>
      </w:r>
      <w:r w:rsidRPr="00012A23">
        <w:rPr>
          <w:sz w:val="16"/>
        </w:rPr>
        <w:t xml:space="preserve"> Most commentators on the contemporary crisis refer to the “Great Recession” of 2008 and its aftermath. Yet </w:t>
      </w:r>
      <w:r w:rsidRPr="00BE5B6D">
        <w:rPr>
          <w:rStyle w:val="StyleUnderline"/>
          <w:highlight w:val="green"/>
        </w:rPr>
        <w:t xml:space="preserve">the </w:t>
      </w:r>
      <w:r w:rsidRPr="00012A23">
        <w:rPr>
          <w:rStyle w:val="StyleUnderline"/>
        </w:rPr>
        <w:t xml:space="preserve">causal </w:t>
      </w:r>
      <w:r w:rsidRPr="00BE5B6D">
        <w:rPr>
          <w:rStyle w:val="StyleUnderline"/>
          <w:highlight w:val="green"/>
        </w:rPr>
        <w:t xml:space="preserve">origins of </w:t>
      </w:r>
      <w:r w:rsidRPr="00BE5B6D">
        <w:rPr>
          <w:rStyle w:val="Emphasis"/>
          <w:highlight w:val="green"/>
        </w:rPr>
        <w:t>global crisis</w:t>
      </w:r>
      <w:r w:rsidRPr="00BE5B6D">
        <w:rPr>
          <w:rStyle w:val="StyleUnderline"/>
          <w:highlight w:val="green"/>
        </w:rPr>
        <w:t xml:space="preserve"> are</w:t>
      </w:r>
      <w:r w:rsidRPr="00012A23">
        <w:rPr>
          <w:rStyle w:val="StyleUnderline"/>
        </w:rPr>
        <w:t xml:space="preserve"> to be </w:t>
      </w:r>
      <w:r w:rsidRPr="00BE5B6D">
        <w:rPr>
          <w:rStyle w:val="StyleUnderline"/>
          <w:highlight w:val="green"/>
        </w:rPr>
        <w:t>found in over-accumulation and</w:t>
      </w:r>
      <w:r w:rsidRPr="00012A23">
        <w:rPr>
          <w:sz w:val="16"/>
        </w:rPr>
        <w:t xml:space="preserve"> also </w:t>
      </w:r>
      <w:r w:rsidRPr="00012A23">
        <w:rPr>
          <w:rStyle w:val="StyleUnderline"/>
        </w:rPr>
        <w:t xml:space="preserve">in </w:t>
      </w:r>
      <w:r w:rsidRPr="00BE5B6D">
        <w:rPr>
          <w:rStyle w:val="Emphasis"/>
          <w:highlight w:val="green"/>
        </w:rPr>
        <w:t>contradictions of state power</w:t>
      </w:r>
      <w:r w:rsidRPr="00012A23">
        <w:rPr>
          <w:sz w:val="16"/>
        </w:rPr>
        <w:t xml:space="preserve">, or </w:t>
      </w:r>
      <w:r w:rsidRPr="00BE5B6D">
        <w:rPr>
          <w:rStyle w:val="StyleUnderline"/>
          <w:highlight w:val="green"/>
        </w:rPr>
        <w:t>in</w:t>
      </w:r>
      <w:r w:rsidRPr="00012A23">
        <w:rPr>
          <w:sz w:val="16"/>
        </w:rPr>
        <w:t xml:space="preserve"> what Marxists call </w:t>
      </w:r>
      <w:r w:rsidRPr="00BE5B6D">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BE5B6D">
        <w:rPr>
          <w:rStyle w:val="StyleUnderline"/>
          <w:highlight w:val="green"/>
        </w:rPr>
        <w:t>crisis in</w:t>
      </w:r>
      <w:r w:rsidRPr="00012A23">
        <w:rPr>
          <w:rStyle w:val="StyleUnderline"/>
        </w:rPr>
        <w:t xml:space="preserve"> any </w:t>
      </w:r>
      <w:r w:rsidRPr="00BE5B6D">
        <w:rPr>
          <w:rStyle w:val="StyleUnderline"/>
          <w:highlight w:val="green"/>
        </w:rPr>
        <w:t>one place</w:t>
      </w:r>
      <w:r w:rsidRPr="00012A23">
        <w:rPr>
          <w:rStyle w:val="StyleUnderline"/>
        </w:rPr>
        <w:t xml:space="preserve"> tends to </w:t>
      </w:r>
      <w:r w:rsidRPr="00BE5B6D">
        <w:rPr>
          <w:rStyle w:val="StyleUnderline"/>
          <w:highlight w:val="green"/>
        </w:rPr>
        <w:t>represent crisis for the system</w:t>
      </w:r>
      <w:r w:rsidRPr="00012A23">
        <w:rPr>
          <w:rStyle w:val="StyleUnderline"/>
        </w:rPr>
        <w:t xml:space="preserve"> as a whole.</w:t>
      </w:r>
      <w:r w:rsidRPr="00012A23">
        <w:rPr>
          <w:sz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sidRPr="00012A23">
        <w:rPr>
          <w:rStyle w:val="StyleUnderline"/>
        </w:rPr>
        <w:t>given the particular configuration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005C3876" w:rsidRPr="005C3876">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sidRPr="00012A23">
        <w:rPr>
          <w:rStyle w:val="StyleUnderline"/>
        </w:rPr>
        <w:t>A systemic crisis involves the replacement of a system by an entirely new system or by an outright collapse. A structural crisis opens up the possibility for a systemic crisis.</w:t>
      </w:r>
      <w:r w:rsidRPr="00012A23">
        <w:rPr>
          <w:sz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005C3876" w:rsidRPr="005C3876">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polarisation, that is, of </w:t>
      </w:r>
      <w:r w:rsidRPr="00012A23">
        <w:rPr>
          <w:i/>
          <w:sz w:val="16"/>
        </w:rPr>
        <w:t xml:space="preserve">social reproduction. </w:t>
      </w:r>
      <w:r w:rsidRPr="00BE5B6D">
        <w:rPr>
          <w:rStyle w:val="StyleUnderline"/>
          <w:highlight w:val="green"/>
        </w:rPr>
        <w:t>The system cannot meet the needs</w:t>
      </w:r>
      <w:r w:rsidRPr="00012A23">
        <w:rPr>
          <w:sz w:val="16"/>
        </w:rPr>
        <w:t xml:space="preserve"> or assure the survival </w:t>
      </w:r>
      <w:r w:rsidRPr="00BE5B6D">
        <w:rPr>
          <w:rStyle w:val="StyleUnderline"/>
          <w:highlight w:val="green"/>
        </w:rPr>
        <w:t>of</w:t>
      </w:r>
      <w:r w:rsidRPr="00012A23">
        <w:rPr>
          <w:sz w:val="16"/>
        </w:rPr>
        <w:t xml:space="preserve"> millions of people, perhaps </w:t>
      </w:r>
      <w:r w:rsidRPr="00BE5B6D">
        <w:rPr>
          <w:rStyle w:val="StyleUnderline"/>
          <w:highlight w:val="green"/>
        </w:rPr>
        <w:t>a majority of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centralised agricultural systems in several regions of the world, among other indicators. By a crisis of humanity I mean a crisis that is approaching systemic proportions, threatening the ability of billions of people to survive, and raising the specter of a collapse of world civilisation and degeneration into a new “Dark Ages.”2 </w:t>
      </w:r>
      <w:r w:rsidR="005C3876" w:rsidRPr="005C3876">
        <w:rPr>
          <w:sz w:val="12"/>
        </w:rPr>
        <w:t>¶</w:t>
      </w:r>
      <w:r w:rsidRPr="00012A23">
        <w:rPr>
          <w:sz w:val="16"/>
        </w:rPr>
        <w:t xml:space="preserve"> This crisis of humanity shares a number of aspects with earlier structural crises but there are also several features unique to the present: </w:t>
      </w:r>
      <w:r w:rsidR="005C3876" w:rsidRPr="005C3876">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005C3876" w:rsidRPr="005C3876">
        <w:rPr>
          <w:sz w:val="12"/>
        </w:rPr>
        <w:t>¶</w:t>
      </w:r>
      <w:r w:rsidRPr="00012A23">
        <w:rPr>
          <w:sz w:val="16"/>
        </w:rPr>
        <w:t xml:space="preserve"> 2. </w:t>
      </w:r>
      <w:r w:rsidRPr="00BE5B6D">
        <w:rPr>
          <w:rStyle w:val="StyleUnderline"/>
          <w:highlight w:val="green"/>
        </w:rPr>
        <w:t>The magnitude</w:t>
      </w:r>
      <w:r w:rsidRPr="00012A23">
        <w:rPr>
          <w:rStyle w:val="StyleUnderline"/>
        </w:rPr>
        <w:t xml:space="preserve"> of the means </w:t>
      </w:r>
      <w:r w:rsidRPr="00BE5B6D">
        <w:rPr>
          <w:rStyle w:val="StyleUnderline"/>
          <w:highlight w:val="green"/>
        </w:rPr>
        <w:t xml:space="preserve">of </w:t>
      </w:r>
      <w:r w:rsidRPr="00BE5B6D">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BE5B6D">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r w:rsidRPr="00012A23">
        <w:rPr>
          <w:rStyle w:val="Emphasis"/>
        </w:rPr>
        <w:t>Computerised wars, drones, bunker-buster bombs</w:t>
      </w:r>
      <w:r w:rsidRPr="00012A23">
        <w:rPr>
          <w:rStyle w:val="StyleUnderline"/>
        </w:rPr>
        <w:t>, star wars</w:t>
      </w:r>
      <w:r w:rsidRPr="00012A23">
        <w:rPr>
          <w:sz w:val="16"/>
        </w:rPr>
        <w:t xml:space="preserve">, and so forth, </w:t>
      </w:r>
      <w:r w:rsidRPr="00012A23">
        <w:rPr>
          <w:rStyle w:val="StyleUnderline"/>
        </w:rPr>
        <w:t>have changed the face of warfare. Warfare has become normalised and sanitised for those not directly at the receiving end of armed aggression.</w:t>
      </w:r>
      <w:r w:rsidRPr="00012A23">
        <w:rPr>
          <w:sz w:val="16"/>
        </w:rPr>
        <w:t xml:space="preserve"> At the same time we have arrived at the panoptical surveillance society and the age of thought control by those who control global flows of communication, images and symbolic production. The world of Edward Snowden is the world of George Orwell; 1984 has arrived; </w:t>
      </w:r>
      <w:r w:rsidR="005C3876" w:rsidRPr="005C3876">
        <w:rPr>
          <w:sz w:val="12"/>
        </w:rPr>
        <w:t>¶</w:t>
      </w:r>
      <w:r w:rsidRPr="00012A23">
        <w:rPr>
          <w:sz w:val="16"/>
        </w:rPr>
        <w:t xml:space="preserve"> 3. 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w:t>
      </w:r>
      <w:r w:rsidR="005C3876" w:rsidRPr="005C3876">
        <w:rPr>
          <w:sz w:val="12"/>
        </w:rPr>
        <w:t>¶</w:t>
      </w:r>
      <w:r w:rsidRPr="00012A23">
        <w:rPr>
          <w:sz w:val="16"/>
        </w:rPr>
        <w:t xml:space="preserve"> 4. </w:t>
      </w:r>
      <w:r w:rsidRPr="00012A23">
        <w:rPr>
          <w:rStyle w:val="StyleUnderline"/>
        </w:rPr>
        <w:t xml:space="preserve">There is the rise of </w:t>
      </w:r>
      <w:r w:rsidRPr="00BE5B6D">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BE5B6D">
        <w:rPr>
          <w:rStyle w:val="StyleUnderline"/>
          <w:highlight w:val="green"/>
        </w:rPr>
        <w:t>alienated from the productive economy</w:t>
      </w:r>
      <w:r w:rsidRPr="00012A23">
        <w:rPr>
          <w:rStyle w:val="StyleUnderline"/>
        </w:rPr>
        <w:t xml:space="preserve">, thrown into the margins, </w:t>
      </w:r>
      <w:r w:rsidRPr="00BE5B6D">
        <w:rPr>
          <w:rStyle w:val="StyleUnderline"/>
          <w:highlight w:val="green"/>
        </w:rPr>
        <w:t xml:space="preserve">and subject to </w:t>
      </w:r>
      <w:r w:rsidRPr="00012A23">
        <w:rPr>
          <w:rStyle w:val="StyleUnderline"/>
        </w:rPr>
        <w:t xml:space="preserve">sophisticated systems of social </w:t>
      </w:r>
      <w:r w:rsidRPr="00BE5B6D">
        <w:rPr>
          <w:rStyle w:val="Emphasis"/>
          <w:highlight w:val="green"/>
        </w:rPr>
        <w:t>control and</w:t>
      </w:r>
      <w:r w:rsidRPr="00012A23">
        <w:rPr>
          <w:rStyle w:val="Emphasis"/>
        </w:rPr>
        <w:t xml:space="preserve"> to </w:t>
      </w:r>
      <w:r w:rsidRPr="00BE5B6D">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militarised gentrification, and so on; </w:t>
      </w:r>
      <w:r w:rsidR="005C3876" w:rsidRPr="005C3876">
        <w:rPr>
          <w:sz w:val="12"/>
        </w:rPr>
        <w:t>¶</w:t>
      </w:r>
      <w:r w:rsidRPr="00012A23">
        <w:rPr>
          <w:sz w:val="16"/>
        </w:rPr>
        <w:t xml:space="preserve"> 5. There is a disjuncture between a globalising economy and a nation-state based system of political authority. Transnational state apparatuses are incipient and have not been able to play the role of what social scientists refer to as a “hegemon,” or a leading nation-state that has enough power and authority to organise and stabilise the system. </w:t>
      </w:r>
      <w:r w:rsidRPr="00BE5B6D">
        <w:rPr>
          <w:rStyle w:val="StyleUnderline"/>
          <w:highlight w:val="green"/>
        </w:rPr>
        <w:t xml:space="preserve">The spread of </w:t>
      </w:r>
      <w:r w:rsidRPr="00BE5B6D">
        <w:rPr>
          <w:rStyle w:val="Emphasis"/>
          <w:highlight w:val="green"/>
        </w:rPr>
        <w:t>w</w:t>
      </w:r>
      <w:r w:rsidRPr="00012A23">
        <w:rPr>
          <w:rStyle w:val="StyleUnderline"/>
        </w:rPr>
        <w:t xml:space="preserve">eapons of </w:t>
      </w:r>
      <w:r w:rsidRPr="00BE5B6D">
        <w:rPr>
          <w:rStyle w:val="Emphasis"/>
          <w:highlight w:val="green"/>
        </w:rPr>
        <w:t>m</w:t>
      </w:r>
      <w:r w:rsidRPr="00012A23">
        <w:rPr>
          <w:rStyle w:val="StyleUnderline"/>
        </w:rPr>
        <w:t xml:space="preserve">ass </w:t>
      </w:r>
      <w:r w:rsidRPr="00BE5B6D">
        <w:rPr>
          <w:rStyle w:val="Emphasis"/>
          <w:highlight w:val="green"/>
        </w:rPr>
        <w:t>d</w:t>
      </w:r>
      <w:r w:rsidRPr="00012A23">
        <w:rPr>
          <w:rStyle w:val="StyleUnderline"/>
        </w:rPr>
        <w:t xml:space="preserve">estruction </w:t>
      </w:r>
      <w:r w:rsidRPr="00BE5B6D">
        <w:rPr>
          <w:rStyle w:val="StyleUnderline"/>
          <w:highlight w:val="green"/>
        </w:rPr>
        <w:t>and</w:t>
      </w:r>
      <w:r w:rsidRPr="00012A23">
        <w:rPr>
          <w:rStyle w:val="StyleUnderline"/>
        </w:rPr>
        <w:t xml:space="preserve"> the unprecedented </w:t>
      </w:r>
      <w:r w:rsidRPr="00BE5B6D">
        <w:rPr>
          <w:rStyle w:val="StyleUnderline"/>
          <w:highlight w:val="green"/>
        </w:rPr>
        <w:t>militarisation</w:t>
      </w:r>
      <w:r w:rsidRPr="00012A23">
        <w:rPr>
          <w:rStyle w:val="StyleUnderline"/>
        </w:rPr>
        <w:t xml:space="preserve"> of social life and conflict across the globe </w:t>
      </w:r>
      <w:r w:rsidRPr="00BE5B6D">
        <w:rPr>
          <w:rStyle w:val="StyleUnderline"/>
          <w:highlight w:val="green"/>
        </w:rPr>
        <w:t>makes it hard to imagine</w:t>
      </w:r>
      <w:r w:rsidRPr="00012A23">
        <w:rPr>
          <w:rStyle w:val="StyleUnderline"/>
        </w:rPr>
        <w:t xml:space="preserve"> that </w:t>
      </w:r>
      <w:r w:rsidRPr="00BE5B6D">
        <w:rPr>
          <w:rStyle w:val="StyleUnderline"/>
          <w:highlight w:val="green"/>
        </w:rPr>
        <w:t>the system can come under</w:t>
      </w:r>
      <w:r w:rsidRPr="00012A23">
        <w:rPr>
          <w:rStyle w:val="StyleUnderline"/>
        </w:rPr>
        <w:t xml:space="preserve"> any </w:t>
      </w:r>
      <w:r w:rsidRPr="00BE5B6D">
        <w:rPr>
          <w:rStyle w:val="StyleUnderline"/>
          <w:highlight w:val="green"/>
        </w:rPr>
        <w:t>stable political authority</w:t>
      </w:r>
      <w:r w:rsidRPr="00012A23">
        <w:rPr>
          <w:rStyle w:val="StyleUnderline"/>
        </w:rPr>
        <w:t xml:space="preserve"> that assures its reproduction. </w:t>
      </w:r>
      <w:r w:rsidR="005C3876" w:rsidRPr="005C3876">
        <w:rPr>
          <w:sz w:val="12"/>
        </w:rPr>
        <w:t>¶</w:t>
      </w:r>
      <w:r w:rsidRPr="00012A23">
        <w:rPr>
          <w:sz w:val="16"/>
        </w:rPr>
        <w:t xml:space="preserve"> Global Police State </w:t>
      </w:r>
      <w:r w:rsidR="005C3876" w:rsidRPr="005C3876">
        <w:rPr>
          <w:sz w:val="12"/>
        </w:rPr>
        <w:t>¶</w:t>
      </w:r>
      <w:r w:rsidRPr="00012A23">
        <w:rPr>
          <w:sz w:val="16"/>
        </w:rPr>
        <w:t xml:space="preserve"> How have social and political forces worldwide responded to crisis? The crisis has resulted in a rapid political polarisation in global society. Both right and left-wing forces are ascendant. Three responses seem to be in dispute. </w:t>
      </w:r>
      <w:r w:rsidR="005C3876" w:rsidRPr="005C3876">
        <w:rPr>
          <w:sz w:val="12"/>
        </w:rPr>
        <w:t>¶</w:t>
      </w:r>
      <w:r w:rsidRPr="00012A23">
        <w:rPr>
          <w:sz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005C3876" w:rsidRPr="005C3876">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BE5B6D">
        <w:rPr>
          <w:rStyle w:val="StyleUnderline"/>
          <w:highlight w:val="green"/>
        </w:rPr>
        <w:t>The ultra-right is</w:t>
      </w:r>
      <w:r w:rsidRPr="00012A23">
        <w:rPr>
          <w:rStyle w:val="StyleUnderline"/>
        </w:rPr>
        <w:t xml:space="preserve"> an </w:t>
      </w:r>
      <w:r w:rsidRPr="00BE5B6D">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BE5B6D">
        <w:rPr>
          <w:rStyle w:val="StyleUnderline"/>
          <w:highlight w:val="green"/>
        </w:rPr>
        <w:t>to fuse reactionary political power with transnational capital</w:t>
      </w:r>
      <w:r w:rsidRPr="00012A23">
        <w:rPr>
          <w:rStyle w:val="StyleUnderline"/>
        </w:rPr>
        <w:t xml:space="preserve"> and </w:t>
      </w:r>
      <w:r w:rsidRPr="00BE5B6D">
        <w:rPr>
          <w:rStyle w:val="StyleUnderline"/>
          <w:highlight w:val="green"/>
        </w:rPr>
        <w:t>to organise a mass base among historically privileged sectors</w:t>
      </w:r>
      <w:r w:rsidRPr="00012A23">
        <w:rPr>
          <w:rStyle w:val="StyleUnderline"/>
        </w:rPr>
        <w:t xml:space="preserve"> of the global working class</w:t>
      </w:r>
      <w:r w:rsidRPr="00012A23">
        <w:rPr>
          <w:sz w:val="16"/>
        </w:rPr>
        <w:t xml:space="preserve"> – </w:t>
      </w:r>
      <w:r w:rsidRPr="00BE5B6D">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BE5B6D">
        <w:rPr>
          <w:rStyle w:val="StyleUnderline"/>
          <w:highlight w:val="green"/>
        </w:rPr>
        <w:t xml:space="preserve">It involves </w:t>
      </w:r>
      <w:r w:rsidRPr="00BE5B6D">
        <w:rPr>
          <w:rStyle w:val="Emphasis"/>
          <w:highlight w:val="green"/>
        </w:rPr>
        <w:t>militarism</w:t>
      </w:r>
      <w:r w:rsidRPr="00012A23">
        <w:rPr>
          <w:rStyle w:val="Emphasis"/>
        </w:rPr>
        <w:t xml:space="preserve">, extreme </w:t>
      </w:r>
      <w:r w:rsidRPr="00BE5B6D">
        <w:rPr>
          <w:rStyle w:val="Emphasis"/>
          <w:highlight w:val="green"/>
        </w:rPr>
        <w:t xml:space="preserve">masculinisation, homophobia, racism </w:t>
      </w:r>
      <w:r w:rsidRPr="00012A23">
        <w:rPr>
          <w:rStyle w:val="Emphasis"/>
        </w:rPr>
        <w:t>and racist mobilisations</w:t>
      </w:r>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BE5B6D">
        <w:rPr>
          <w:rStyle w:val="Emphasis"/>
          <w:highlight w:val="green"/>
        </w:rPr>
        <w:t>Twenty-first century fascism</w:t>
      </w:r>
      <w:r w:rsidRPr="00012A23">
        <w:rPr>
          <w:rStyle w:val="StyleUnderline"/>
        </w:rPr>
        <w:t xml:space="preserve"> evokes mystifying ideologies, often involving race/culture supremacy and xenophobia, embracing an idealised and mythical past. Neo-fascist culture </w:t>
      </w:r>
      <w:r w:rsidRPr="00BE5B6D">
        <w:rPr>
          <w:rStyle w:val="Emphasis"/>
          <w:highlight w:val="green"/>
        </w:rPr>
        <w:t>normalises and glamorises warfare</w:t>
      </w:r>
      <w:r w:rsidRPr="00BE5B6D">
        <w:rPr>
          <w:rStyle w:val="StyleUnderline"/>
          <w:highlight w:val="green"/>
        </w:rPr>
        <w:t xml:space="preserve"> and social violence</w:t>
      </w:r>
      <w:r w:rsidRPr="00012A23">
        <w:rPr>
          <w:rStyle w:val="StyleUnderline"/>
        </w:rPr>
        <w:t xml:space="preserve">, indeed, </w:t>
      </w:r>
      <w:r w:rsidRPr="00BE5B6D">
        <w:rPr>
          <w:rStyle w:val="StyleUnderline"/>
          <w:highlight w:val="green"/>
        </w:rPr>
        <w:t>generates a fascination with domination</w:t>
      </w:r>
      <w:r w:rsidRPr="00012A23">
        <w:rPr>
          <w:rStyle w:val="StyleUnderline"/>
        </w:rPr>
        <w:t xml:space="preserve"> that is portrayed even as heroic.</w:t>
      </w:r>
    </w:p>
    <w:p w14:paraId="1EF34B21" w14:textId="77777777" w:rsidR="006B4A97" w:rsidRPr="00BE5B6D" w:rsidRDefault="006B4A97" w:rsidP="006B4A97">
      <w:pPr>
        <w:pStyle w:val="Heading4"/>
        <w:rPr>
          <w:rStyle w:val="StyleUnderline"/>
          <w:sz w:val="26"/>
          <w:highlight w:val="green"/>
        </w:rPr>
      </w:pPr>
      <w:r w:rsidRPr="00126515">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movementism</w:t>
      </w:r>
      <w:r>
        <w:t>.</w:t>
      </w:r>
    </w:p>
    <w:p w14:paraId="76960581" w14:textId="77777777" w:rsidR="006B4A97" w:rsidRPr="00BE5B6D" w:rsidRDefault="006B4A97" w:rsidP="006B4A97">
      <w:pPr>
        <w:rPr>
          <w:rStyle w:val="StyleUnderline"/>
          <w:highlight w:val="green"/>
        </w:rPr>
      </w:pPr>
      <w:r w:rsidRPr="00126515">
        <w:rPr>
          <w:rStyle w:val="Style13ptBold"/>
        </w:rPr>
        <w:t>Moufawad-Paul 16</w:t>
      </w:r>
      <w:r w:rsidRPr="00126515">
        <w:rPr>
          <w:rStyle w:val="Style13ptBold"/>
          <w:szCs w:val="12"/>
        </w:rPr>
        <w:t xml:space="preserve"> </w:t>
      </w:r>
      <w:r w:rsidRPr="00012A23">
        <w:rPr>
          <w:sz w:val="16"/>
        </w:rPr>
        <w:t>(Joshua Moufawad-Paul; 2016; Zero Books; “Continuity and Rupture: Philosophy in the Maoist Terrain”; accessed 11/13/22; ask me for the pdf; Joshua Moufawad-Paul is a Canadian academic and writer from Toronto, Canada. He is a professor of philosophy at York University. A Maoist philosopher, Moufawad-Paul has written several works on the topic and regularly posts on his blog M-L-M Mayhem which focuses on his conception of the philosophy of Maoism) UNT-HB</w:t>
      </w:r>
    </w:p>
    <w:p w14:paraId="745E21DE" w14:textId="77777777" w:rsidR="006B4A97" w:rsidRPr="00BE5B6D" w:rsidRDefault="006B4A97" w:rsidP="006B4A97">
      <w:pPr>
        <w:rPr>
          <w:rStyle w:val="StyleUnderline"/>
          <w:highlight w:val="green"/>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actually </w:t>
      </w:r>
      <w:r w:rsidRPr="00012A23">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xml:space="preserve">. Many of those parties that supposedly come “from outside”, or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BE5B6D">
        <w:rPr>
          <w:rStyle w:val="StyleUnderline"/>
          <w:highlight w:val="green"/>
        </w:rPr>
        <w:t>The party seeds itself into the masses,</w:t>
      </w:r>
      <w:r w:rsidRPr="00012A23">
        <w:rPr>
          <w:rStyle w:val="StyleUnderline"/>
        </w:rPr>
        <w:t xml:space="preserve"> trying </w:t>
      </w:r>
      <w:r w:rsidRPr="00BE5B6D">
        <w:rPr>
          <w:rStyle w:val="StyleUnderline"/>
          <w:highlight w:val="green"/>
        </w:rPr>
        <w:t>to pull</w:t>
      </w:r>
      <w:r w:rsidRPr="00012A23">
        <w:rPr>
          <w:rStyle w:val="StyleUnderline"/>
        </w:rPr>
        <w:t xml:space="preserve"> in </w:t>
      </w:r>
      <w:r w:rsidRPr="00BE5B6D">
        <w:rPr>
          <w:rStyle w:val="StyleUnderline"/>
          <w:highlight w:val="green"/>
        </w:rPr>
        <w:t>those</w:t>
      </w:r>
      <w:r w:rsidRPr="00012A23">
        <w:rPr>
          <w:rStyle w:val="StyleUnderline"/>
        </w:rPr>
        <w:t xml:space="preserve"> that are most </w:t>
      </w:r>
      <w:r w:rsidRPr="00BE5B6D">
        <w:rPr>
          <w:rStyle w:val="StyleUnderline"/>
          <w:highlight w:val="green"/>
        </w:rPr>
        <w:t>aware of the need to end capitalism</w:t>
      </w:r>
      <w:r w:rsidRPr="00012A23">
        <w:rPr>
          <w:sz w:val="16"/>
        </w:rPr>
        <w:t xml:space="preserve">, and thus becomes a mass party. Furthermore, </w:t>
      </w:r>
      <w:r w:rsidRPr="00BE5B6D">
        <w:rPr>
          <w:rStyle w:val="Emphasis"/>
          <w:highlight w:val="green"/>
        </w:rPr>
        <w:t>the party never abandons its immersion in the masses</w:t>
      </w:r>
      <w:r w:rsidRPr="00012A23">
        <w:rPr>
          <w:rStyle w:val="StyleUnderline"/>
        </w:rPr>
        <w:t xml:space="preserve">, always </w:t>
      </w:r>
      <w:r w:rsidRPr="00BE5B6D">
        <w:rPr>
          <w:rStyle w:val="StyleUnderline"/>
          <w:highlight w:val="green"/>
        </w:rPr>
        <w:t>returning to test its ideas and hold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BE5B6D">
        <w:rPr>
          <w:rStyle w:val="StyleUnderline"/>
          <w:highlight w:val="green"/>
        </w:rPr>
        <w:t>keeps leadership structures, and</w:t>
      </w:r>
      <w:r w:rsidRPr="00012A23">
        <w:rPr>
          <w:rStyle w:val="StyleUnderline"/>
        </w:rPr>
        <w:t xml:space="preserve"> thus the </w:t>
      </w:r>
      <w:r w:rsidRPr="00BE5B6D">
        <w:rPr>
          <w:rStyle w:val="StyleUnderline"/>
          <w:highlight w:val="green"/>
        </w:rPr>
        <w:t>unity of theory and practice, but</w:t>
      </w:r>
      <w:r w:rsidRPr="00012A23">
        <w:rPr>
          <w:rStyle w:val="StyleUnderline"/>
        </w:rPr>
        <w:t xml:space="preserve"> understands such </w:t>
      </w:r>
      <w:r w:rsidRPr="00BE5B6D">
        <w:rPr>
          <w:rStyle w:val="StyleUnderline"/>
          <w:highlight w:val="green"/>
        </w:rPr>
        <w:t>leadership</w:t>
      </w:r>
      <w:r w:rsidRPr="00012A23">
        <w:rPr>
          <w:rStyle w:val="StyleUnderline"/>
        </w:rPr>
        <w:t xml:space="preserve"> as one that </w:t>
      </w:r>
      <w:r w:rsidRPr="00BE5B6D">
        <w:rPr>
          <w:rStyle w:val="StyleUnderline"/>
          <w:highlight w:val="green"/>
        </w:rPr>
        <w:t>will</w:t>
      </w:r>
      <w:r w:rsidRPr="00012A23">
        <w:rPr>
          <w:rStyle w:val="StyleUnderline"/>
        </w:rPr>
        <w:t xml:space="preserve"> also </w:t>
      </w:r>
      <w:r w:rsidRPr="00BE5B6D">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“topdown”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Movementist Critique So what is this party of the new type if it is not the Draperist solution? Clearly it cannot be this solution for three reasons: i)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BE5B6D">
        <w:rPr>
          <w:rStyle w:val="Emphasis"/>
          <w:highlight w:val="green"/>
        </w:rPr>
        <w:t>the assumption that</w:t>
      </w:r>
      <w:r w:rsidRPr="00012A23">
        <w:rPr>
          <w:rStyle w:val="Emphasis"/>
        </w:rPr>
        <w:t xml:space="preserve"> such </w:t>
      </w:r>
      <w:r w:rsidRPr="00BE5B6D">
        <w:rPr>
          <w:rStyle w:val="Emphasis"/>
          <w:highlight w:val="green"/>
        </w:rPr>
        <w:t>a party will manifest within trade-union structures</w:t>
      </w:r>
      <w:r w:rsidRPr="00012A23">
        <w:rPr>
          <w:rStyle w:val="Emphasis"/>
        </w:rPr>
        <w:t xml:space="preserve">, because they are “the most organized” elements of the working class, </w:t>
      </w:r>
      <w:r w:rsidRPr="00BE5B6D">
        <w:rPr>
          <w:rStyle w:val="Emphasis"/>
          <w:highlight w:val="green"/>
        </w:rPr>
        <w:t>is to forget that these structures are organized by capitalism</w:t>
      </w:r>
      <w:r w:rsidRPr="00012A23">
        <w:rPr>
          <w:sz w:val="16"/>
        </w:rPr>
        <w:t>, and thus are quite removed from proletarian consciousness. Draperism is, in the last instance, a movementist economism. That is, according to Draperism,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r w:rsidRPr="00BE5B6D">
        <w:rPr>
          <w:rStyle w:val="StyleUnderline"/>
          <w:highlight w:val="green"/>
        </w:rPr>
        <w:t>movementism</w:t>
      </w:r>
      <w:r w:rsidRPr="00012A23">
        <w:rPr>
          <w:sz w:val="16"/>
        </w:rPr>
        <w:t>, however,</w:t>
      </w:r>
      <w:r w:rsidRPr="00136E97">
        <w:rPr>
          <w:rStyle w:val="Style13ptBold"/>
          <w:szCs w:val="12"/>
        </w:rPr>
        <w:t xml:space="preserve"> </w:t>
      </w:r>
      <w:r w:rsidRPr="00012A23">
        <w:rPr>
          <w:rStyle w:val="StyleUnderline"/>
        </w:rPr>
        <w:t xml:space="preserve">often eschews economism and </w:t>
      </w:r>
      <w:r w:rsidRPr="00BE5B6D">
        <w:rPr>
          <w:rStyle w:val="StyleUnderline"/>
          <w:highlight w:val="green"/>
        </w:rPr>
        <w:t>embraces</w:t>
      </w:r>
      <w:r w:rsidRPr="00012A23">
        <w:rPr>
          <w:rStyle w:val="StyleUnderline"/>
        </w:rPr>
        <w:t xml:space="preserve"> sites of politicization that generally have to do with oppression: </w:t>
      </w:r>
      <w:r w:rsidRPr="00BE5B6D">
        <w:rPr>
          <w:rStyle w:val="StyleUnderline"/>
          <w:highlight w:val="green"/>
        </w:rPr>
        <w:t>multiple movements</w:t>
      </w:r>
      <w:r w:rsidRPr="00012A23">
        <w:rPr>
          <w:rStyle w:val="StyleUnderline"/>
        </w:rPr>
        <w:t xml:space="preserve"> against capitalism are realized </w:t>
      </w:r>
      <w:r w:rsidRPr="00BE5B6D">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movementism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r w:rsidRPr="00012A23">
        <w:rPr>
          <w:rStyle w:val="StyleUnderline"/>
        </w:rPr>
        <w:t>movementist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movementist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capitalism has become more and more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“exterminist”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contestatory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movementism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movementism (but is also the influence of the anarchist tradition), that has shown itself to be incapable of even approaching revolution: in The Communist Necessity I argued that this was the case; I won’t repeat the argument here. To reject Leninism, whatever its problems, will result in a movementist practice, no matter how it might be dressed up, because nothing else can result from a refusal to organize according to something that resembles a party. The inherent deficiency of movementism,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dilemma it might seem as if there is no solution: movementism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BE5B6D">
        <w:rPr>
          <w:rStyle w:val="Emphasis"/>
          <w:highlight w:val="green"/>
        </w:rPr>
        <w:t>being a movement of movements structured according to the mass-line</w:t>
      </w:r>
      <w:r w:rsidRPr="00012A23">
        <w:rPr>
          <w:sz w:val="16"/>
        </w:rPr>
        <w:t xml:space="preserve">, is </w:t>
      </w:r>
      <w:r w:rsidRPr="00BE5B6D">
        <w:rPr>
          <w:rStyle w:val="StyleUnderline"/>
          <w:highlight w:val="green"/>
        </w:rPr>
        <w:t>capable of becoming a comprehensive fighting party</w:t>
      </w:r>
      <w:r w:rsidRPr="00012A23">
        <w:rPr>
          <w:sz w:val="16"/>
        </w:rPr>
        <w:t>. One of the dismissive reviews of The Communist Necessity, which missed the point of that treatise, argued that my critique of movementism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Movementism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wagon wheels and car wheels might belong to the category of wheels, but in some ways they are also categorically different. Once again: Maoism is not simply an addition to Marxism-Leninism, just as Leninism wasn’t simply an addition to Marxism, but a transformation. The best way to make sense of this transformation is to accept the movementist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BE5B6D">
        <w:rPr>
          <w:rStyle w:val="StyleUnderline"/>
          <w:highlight w:val="green"/>
        </w:rPr>
        <w:t>with</w:t>
      </w:r>
      <w:r w:rsidRPr="00012A23">
        <w:rPr>
          <w:rStyle w:val="StyleUnderline"/>
        </w:rPr>
        <w:t xml:space="preserve"> every </w:t>
      </w:r>
      <w:r w:rsidRPr="00BE5B6D">
        <w:rPr>
          <w:rStyle w:val="StyleUnderline"/>
          <w:highlight w:val="green"/>
        </w:rPr>
        <w:t>science, we</w:t>
      </w:r>
      <w:r w:rsidRPr="00012A23">
        <w:rPr>
          <w:rStyle w:val="StyleUnderline"/>
        </w:rPr>
        <w:t xml:space="preserve"> can </w:t>
      </w:r>
      <w:r w:rsidRPr="00BE5B6D">
        <w:rPr>
          <w:rStyle w:val="StyleUnderline"/>
          <w:highlight w:val="green"/>
        </w:rPr>
        <w:t>treat</w:t>
      </w:r>
      <w:r w:rsidRPr="00012A23">
        <w:rPr>
          <w:rStyle w:val="StyleUnderline"/>
        </w:rPr>
        <w:t xml:space="preserve"> the unfolding of revolutionary </w:t>
      </w:r>
      <w:r w:rsidRPr="00BE5B6D">
        <w:rPr>
          <w:rStyle w:val="StyleUnderline"/>
          <w:highlight w:val="green"/>
        </w:rPr>
        <w:t>theory as</w:t>
      </w:r>
      <w:r w:rsidRPr="00012A23">
        <w:rPr>
          <w:rStyle w:val="StyleUnderline"/>
        </w:rPr>
        <w:t xml:space="preserve"> a continuous process where </w:t>
      </w:r>
      <w:r w:rsidRPr="00BE5B6D">
        <w:rPr>
          <w:rStyle w:val="StyleUnderline"/>
          <w:highlight w:val="green"/>
        </w:rPr>
        <w:t>universal concepts</w:t>
      </w:r>
      <w:r w:rsidRPr="00012A23">
        <w:rPr>
          <w:rStyle w:val="StyleUnderline"/>
        </w:rPr>
        <w:t xml:space="preserve"> are </w:t>
      </w:r>
      <w:r w:rsidRPr="00BE5B6D">
        <w:rPr>
          <w:rStyle w:val="StyleUnderline"/>
          <w:highlight w:val="green"/>
        </w:rPr>
        <w:t>in</w:t>
      </w:r>
      <w:r w:rsidRPr="00012A23">
        <w:rPr>
          <w:rStyle w:val="StyleUnderline"/>
        </w:rPr>
        <w:t xml:space="preserve"> a relationship of </w:t>
      </w:r>
      <w:r w:rsidRPr="00BE5B6D">
        <w:rPr>
          <w:rStyle w:val="StyleUnderline"/>
          <w:highlight w:val="green"/>
        </w:rPr>
        <w:t>successive development</w:t>
      </w:r>
      <w:r w:rsidRPr="00136E97">
        <w:rPr>
          <w:rStyle w:val="Style13ptBold"/>
          <w:szCs w:val="12"/>
        </w:rPr>
        <w:t xml:space="preserve">. </w:t>
      </w:r>
      <w:r w:rsidRPr="00012A23">
        <w:rPr>
          <w:sz w:val="16"/>
        </w:rPr>
        <w:t>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organised radical contingent and the wider movement. The generalised, endemic level of struggle never ceases, and it still very strongly encompasses […] those marginalised not only just through racist oppression but in other, often superposed ways, particularly gender, and all the forms of super exclusion characteristic of the globalisation era—informality, various forms of indentured service, lack of status, lack of papers. Here, too, the Maoist tradition fully retains its relevance: it always critiqued the labour movement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itself is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form of electoral legalism or entryism, on the right; variants of adventurism, such as Che Guevara’s focoist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MarxismLeninism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Archimedian point, is required—just as Leninism was that Archimedian point that could decide upon the contradictions encountered by Marxism. This is why, lacking that Archimedian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tradeunion boundaries. This kind of practice, which is purely concerned with legal agitation for social reform (in the hope that this agitation spontaneously produces revolutionary consciousness) imagines that it has made contact with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ultraleftism are mobilized to support a practice that might in fact be opportunist. Similarly, those who embraced a Guevarist strategy of focoism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focoism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mass-line, and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136E97">
        <w:rPr>
          <w:rStyle w:val="Style13ptBold"/>
          <w:szCs w:val="12"/>
        </w:rPr>
        <w:t xml:space="preserve"> </w:t>
      </w:r>
      <w:r w:rsidRPr="00012A23">
        <w:rPr>
          <w:rStyle w:val="StyleUnderline"/>
        </w:rPr>
        <w:t xml:space="preserve">But here is where the strategy of </w:t>
      </w:r>
      <w:r w:rsidRPr="00BE5B6D">
        <w:rPr>
          <w:rStyle w:val="StyleUnderline"/>
          <w:highlight w:val="green"/>
        </w:rPr>
        <w:t>people’s war appears</w:t>
      </w:r>
      <w:r w:rsidRPr="00012A23">
        <w:rPr>
          <w:rStyle w:val="StyleUnderline"/>
        </w:rPr>
        <w:t xml:space="preserve"> as the result of an opening produced </w:t>
      </w:r>
      <w:r w:rsidRPr="00BE5B6D">
        <w:rPr>
          <w:rStyle w:val="StyleUnderline"/>
          <w:highlight w:val="green"/>
        </w:rPr>
        <w:t>by</w:t>
      </w:r>
      <w:r w:rsidRPr="00012A23">
        <w:rPr>
          <w:rStyle w:val="StyleUnderline"/>
        </w:rPr>
        <w:t xml:space="preserve"> the </w:t>
      </w:r>
      <w:r w:rsidRPr="00BE5B6D">
        <w:rPr>
          <w:rStyle w:val="StyleUnderline"/>
          <w:highlight w:val="green"/>
        </w:rPr>
        <w:t>emergence of Maoism</w:t>
      </w:r>
      <w:r w:rsidRPr="00136E97">
        <w:rPr>
          <w:rStyle w:val="Style13ptBold"/>
          <w:szCs w:val="12"/>
        </w:rPr>
        <w:t xml:space="preserve">. </w:t>
      </w:r>
      <w:r w:rsidRPr="00012A23">
        <w:rPr>
          <w:sz w:val="16"/>
        </w:rPr>
        <w:t>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nPCI,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has met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BE5B6D">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BE5B6D">
        <w:rPr>
          <w:rStyle w:val="StyleUnderline"/>
          <w:highlight w:val="green"/>
        </w:rPr>
        <w:t>will</w:t>
      </w:r>
      <w:r w:rsidRPr="00012A23">
        <w:rPr>
          <w:rStyle w:val="StyleUnderline"/>
        </w:rPr>
        <w:t xml:space="preserve"> necessarily </w:t>
      </w:r>
      <w:r w:rsidRPr="00BE5B6D">
        <w:rPr>
          <w:rStyle w:val="StyleUnderline"/>
          <w:highlight w:val="green"/>
        </w:rPr>
        <w:t>have a different</w:t>
      </w:r>
      <w:r w:rsidRPr="00012A23">
        <w:rPr>
          <w:rStyle w:val="StyleUnderline"/>
        </w:rPr>
        <w:t xml:space="preserve"> strategic </w:t>
      </w:r>
      <w:r w:rsidRPr="00BE5B6D">
        <w:rPr>
          <w:rStyle w:val="StyleUnderline"/>
          <w:highlight w:val="green"/>
        </w:rPr>
        <w:t>approach than a party</w:t>
      </w:r>
      <w:r w:rsidRPr="00012A23">
        <w:rPr>
          <w:rStyle w:val="StyleUnderline"/>
        </w:rPr>
        <w:t xml:space="preserve"> formation that does not invest itself in these movements, </w:t>
      </w:r>
      <w:r w:rsidRPr="00BE5B6D">
        <w:rPr>
          <w:rStyle w:val="StyleUnderline"/>
          <w:highlight w:val="green"/>
        </w:rPr>
        <w:t>maintaining</w:t>
      </w:r>
      <w:r w:rsidRPr="00012A23">
        <w:rPr>
          <w:rStyle w:val="StyleUnderline"/>
        </w:rPr>
        <w:t xml:space="preserve"> an </w:t>
      </w:r>
      <w:r w:rsidRPr="00BE5B6D">
        <w:rPr>
          <w:rStyle w:val="StyleUnderline"/>
          <w:highlight w:val="green"/>
        </w:rPr>
        <w:t>agitational distance</w:t>
      </w:r>
      <w:r w:rsidRPr="00012A23">
        <w:rPr>
          <w:rStyle w:val="StyleUnderline"/>
        </w:rPr>
        <w:t xml:space="preserve"> in the hope that the radical elements of these movements will just gravitate towards its orbit</w:t>
      </w:r>
      <w:r w:rsidRPr="00136E97">
        <w:rPr>
          <w:rStyle w:val="Style13ptBold"/>
          <w:szCs w:val="12"/>
        </w:rPr>
        <w:t xml:space="preserve">. </w:t>
      </w:r>
      <w:r w:rsidRPr="00012A23">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136E97">
        <w:rPr>
          <w:rStyle w:val="Style13ptBold"/>
          <w:szCs w:val="12"/>
        </w:rPr>
        <w:t xml:space="preserve"> </w:t>
      </w:r>
      <w:r w:rsidRPr="00012A23">
        <w:rPr>
          <w:rStyle w:val="StyleUnderline"/>
        </w:rPr>
        <w:t xml:space="preserve">A party that employs </w:t>
      </w:r>
      <w:r w:rsidRPr="00BE5B6D">
        <w:rPr>
          <w:rStyle w:val="StyleUnderline"/>
          <w:highlight w:val="green"/>
        </w:rPr>
        <w:t>the mass-line</w:t>
      </w:r>
      <w:r w:rsidRPr="00012A23">
        <w:rPr>
          <w:sz w:val="16"/>
        </w:rPr>
        <w:t>, and believes it is important to locate the most radical elements of these masses,</w:t>
      </w:r>
      <w:r w:rsidRPr="00136E97">
        <w:rPr>
          <w:rStyle w:val="Style13ptBold"/>
          <w:szCs w:val="12"/>
        </w:rPr>
        <w:t xml:space="preserve"> </w:t>
      </w:r>
      <w:r w:rsidRPr="00012A23">
        <w:rPr>
          <w:rStyle w:val="StyleUnderline"/>
        </w:rPr>
        <w:t xml:space="preserve">will find itself </w:t>
      </w:r>
      <w:r w:rsidRPr="00BE5B6D">
        <w:rPr>
          <w:rStyle w:val="StyleUnderline"/>
          <w:highlight w:val="green"/>
        </w:rPr>
        <w:t>confronting</w:t>
      </w:r>
      <w:r w:rsidRPr="00012A23">
        <w:rPr>
          <w:rStyle w:val="StyleUnderline"/>
        </w:rPr>
        <w:t xml:space="preserve"> a </w:t>
      </w:r>
      <w:r w:rsidRPr="00BE5B6D">
        <w:rPr>
          <w:rStyle w:val="StyleUnderline"/>
          <w:highlight w:val="green"/>
        </w:rPr>
        <w:t>complexity</w:t>
      </w:r>
      <w:r w:rsidRPr="00012A23">
        <w:rPr>
          <w:rStyle w:val="StyleUnderline"/>
        </w:rPr>
        <w:t xml:space="preserve"> that the </w:t>
      </w:r>
      <w:r w:rsidRPr="00BE5B6D">
        <w:rPr>
          <w:rStyle w:val="StyleUnderline"/>
          <w:highlight w:val="green"/>
        </w:rPr>
        <w:t>traditional</w:t>
      </w:r>
      <w:r w:rsidRPr="00012A23">
        <w:rPr>
          <w:rStyle w:val="StyleUnderline"/>
        </w:rPr>
        <w:t xml:space="preserve"> Leninist appreciation of </w:t>
      </w:r>
      <w:r w:rsidRPr="00BE5B6D">
        <w:rPr>
          <w:rStyle w:val="StyleUnderline"/>
          <w:highlight w:val="green"/>
        </w:rPr>
        <w:t>proletarian identity cannot grasp</w:t>
      </w:r>
      <w:r w:rsidRPr="00012A23">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focoism, </w:t>
      </w:r>
      <w:r w:rsidRPr="00012A23">
        <w:rPr>
          <w:rStyle w:val="StyleUnderline"/>
        </w:rPr>
        <w:t xml:space="preserve">the theory of PPW should </w:t>
      </w:r>
      <w:r w:rsidRPr="00BE5B6D">
        <w:rPr>
          <w:rStyle w:val="StyleUnderline"/>
          <w:highlight w:val="green"/>
        </w:rPr>
        <w:t xml:space="preserve">not </w:t>
      </w:r>
      <w:r w:rsidRPr="00012A23">
        <w:rPr>
          <w:rStyle w:val="StyleUnderline"/>
        </w:rPr>
        <w:t xml:space="preserve">be confused with an </w:t>
      </w:r>
      <w:r w:rsidRPr="00BE5B6D">
        <w:rPr>
          <w:rStyle w:val="StyleUnderline"/>
          <w:highlight w:val="green"/>
        </w:rPr>
        <w:t>adventurist</w:t>
      </w:r>
      <w:r w:rsidRPr="00012A23">
        <w:rPr>
          <w:rStyle w:val="StyleUnderline"/>
        </w:rPr>
        <w:t xml:space="preserve"> articulation of the theory of </w:t>
      </w:r>
      <w:r w:rsidRPr="00BE5B6D">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to operate only clandestinely and divorced from the masses</w:t>
      </w:r>
      <w:r w:rsidRPr="00012A23">
        <w:rPr>
          <w:sz w:val="16"/>
        </w:rPr>
        <w:t>, but is about building a mass party that will develop in its ability to challenge state power without having to agitate and take hold of an insurrection. After all,</w:t>
      </w:r>
      <w:r w:rsidRPr="00136E97">
        <w:rPr>
          <w:rStyle w:val="Style13ptBold"/>
          <w:szCs w:val="12"/>
        </w:rPr>
        <w:t xml:space="preserve"> </w:t>
      </w:r>
      <w:r w:rsidRPr="00BE5B6D">
        <w:rPr>
          <w:rStyle w:val="StyleUnderline"/>
          <w:highlight w:val="green"/>
        </w:rPr>
        <w:t>the</w:t>
      </w:r>
      <w:r w:rsidRPr="00012A23">
        <w:rPr>
          <w:rStyle w:val="StyleUnderline"/>
        </w:rPr>
        <w:t xml:space="preserve"> modern </w:t>
      </w:r>
      <w:r w:rsidRPr="00BE5B6D">
        <w:rPr>
          <w:rStyle w:val="StyleUnderline"/>
          <w:highlight w:val="green"/>
        </w:rPr>
        <w:t xml:space="preserve">state </w:t>
      </w:r>
      <w:r w:rsidRPr="00012A23">
        <w:rPr>
          <w:rStyle w:val="StyleUnderline"/>
        </w:rPr>
        <w:t>is trained to</w:t>
      </w:r>
      <w:r w:rsidRPr="00BE5B6D">
        <w:rPr>
          <w:rStyle w:val="StyleUnderline"/>
          <w:highlight w:val="green"/>
        </w:rPr>
        <w:t xml:space="preserve">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BE5B6D">
        <w:rPr>
          <w:rStyle w:val="StyleUnderline"/>
          <w:highlight w:val="green"/>
        </w:rPr>
        <w:t>protracted process is necessary</w:t>
      </w:r>
      <w:r w:rsidRPr="00012A23">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BE5B6D">
        <w:rPr>
          <w:rStyle w:val="StyleUnderline"/>
          <w:highlight w:val="green"/>
        </w:rPr>
        <w:t>develop</w:t>
      </w:r>
      <w:r w:rsidRPr="00012A23">
        <w:rPr>
          <w:rStyle w:val="StyleUnderline"/>
        </w:rPr>
        <w:t xml:space="preserve"> the embryo of </w:t>
      </w:r>
      <w:r w:rsidRPr="00BE5B6D">
        <w:rPr>
          <w:rStyle w:val="StyleUnderline"/>
          <w:highlight w:val="green"/>
        </w:rPr>
        <w:t>a people’s army while building the party; connect with the masses and develop</w:t>
      </w:r>
      <w:r w:rsidRPr="00012A23">
        <w:rPr>
          <w:rStyle w:val="StyleUnderline"/>
        </w:rPr>
        <w:t xml:space="preserve"> so as </w:t>
      </w:r>
      <w:r w:rsidRPr="00BE5B6D">
        <w:rPr>
          <w:rStyle w:val="StyleUnderline"/>
          <w:highlight w:val="green"/>
        </w:rPr>
        <w:t>to intervene at their behest</w:t>
      </w:r>
      <w:r w:rsidRPr="00012A23">
        <w:rPr>
          <w:rStyle w:val="StyleUnderline"/>
        </w:rPr>
        <w:t xml:space="preserve"> in a way </w:t>
      </w:r>
      <w:r w:rsidRPr="00BE5B6D">
        <w:rPr>
          <w:rStyle w:val="StyleUnderline"/>
          <w:highlight w:val="green"/>
        </w:rPr>
        <w:t>that draws them into the party’s orbit</w:t>
      </w:r>
      <w:r w:rsidRPr="00012A23">
        <w:rPr>
          <w:rStyle w:val="StyleUnderline"/>
        </w:rPr>
        <w:t xml:space="preserve">; figure out how to </w:t>
      </w:r>
      <w:r w:rsidRPr="00BE5B6D">
        <w:rPr>
          <w:rStyle w:val="StyleUnderline"/>
          <w:highlight w:val="green"/>
        </w:rPr>
        <w:t>build a fighting movement</w:t>
      </w:r>
      <w:r w:rsidRPr="00012A23">
        <w:rPr>
          <w:rStyle w:val="StyleUnderline"/>
        </w:rPr>
        <w:t xml:space="preserve"> deeply </w:t>
      </w:r>
      <w:r w:rsidRPr="00BE5B6D">
        <w:rPr>
          <w:rStyle w:val="StyleUnderline"/>
          <w:highlight w:val="green"/>
        </w:rPr>
        <w:t>embedded in the masses</w:t>
      </w:r>
      <w:r w:rsidRPr="00012A23">
        <w:rPr>
          <w:rStyle w:val="StyleUnderline"/>
        </w:rPr>
        <w:t xml:space="preserve"> so as to move through the axiomatic stages of protracted war</w:t>
      </w:r>
      <w:r w:rsidRPr="00012A23">
        <w:rPr>
          <w:sz w:val="16"/>
        </w:rPr>
        <w:t>. These stages are: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strategy that is ultimately </w:t>
      </w:r>
      <w:r w:rsidRPr="00BE5B6D">
        <w:rPr>
          <w:rStyle w:val="StyleUnderline"/>
          <w:highlight w:val="green"/>
        </w:rPr>
        <w:t>more complex than</w:t>
      </w:r>
      <w:r w:rsidRPr="00012A23">
        <w:rPr>
          <w:rStyle w:val="StyleUnderline"/>
        </w:rPr>
        <w:t xml:space="preserve"> the strategy of </w:t>
      </w:r>
      <w:r w:rsidRPr="00BE5B6D">
        <w:rPr>
          <w:rStyle w:val="StyleUnderline"/>
          <w:highlight w:val="green"/>
        </w:rPr>
        <w:t>insurrection and</w:t>
      </w:r>
      <w:r w:rsidRPr="00012A23">
        <w:rPr>
          <w:rStyle w:val="StyleUnderline"/>
        </w:rPr>
        <w:t xml:space="preserve"> that </w:t>
      </w:r>
      <w:r w:rsidRPr="00BE5B6D">
        <w:rPr>
          <w:rStyle w:val="StyleUnderline"/>
          <w:highlight w:val="green"/>
        </w:rPr>
        <w:t>requires</w:t>
      </w:r>
      <w:r w:rsidRPr="00012A23">
        <w:rPr>
          <w:rStyle w:val="StyleUnderline"/>
        </w:rPr>
        <w:t xml:space="preserve"> the development of </w:t>
      </w:r>
      <w:r w:rsidRPr="00BE5B6D">
        <w:rPr>
          <w:rStyle w:val="StyleUnderline"/>
          <w:highlight w:val="green"/>
        </w:rPr>
        <w:t>a party that can</w:t>
      </w:r>
      <w:r w:rsidRPr="00012A23">
        <w:rPr>
          <w:rStyle w:val="StyleUnderline"/>
        </w:rPr>
        <w:t xml:space="preserve"> spread throughout the masses and </w:t>
      </w:r>
      <w:r w:rsidRPr="00BE5B6D">
        <w:rPr>
          <w:rStyle w:val="StyleUnderline"/>
          <w:highlight w:val="green"/>
        </w:rPr>
        <w:t>prove itself</w:t>
      </w:r>
      <w:r w:rsidRPr="00012A23">
        <w:rPr>
          <w:sz w:val="16"/>
        </w:rPr>
        <w:t>, by its actions and interactions</w:t>
      </w:r>
      <w:r w:rsidRPr="00012A23">
        <w:rPr>
          <w:rStyle w:val="StyleUnderline"/>
        </w:rPr>
        <w:t xml:space="preserve">, </w:t>
      </w:r>
      <w:r w:rsidRPr="00BE5B6D">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7C85A7F0" w14:textId="292AD0F7" w:rsidR="008E0119" w:rsidRDefault="008E0119" w:rsidP="008E0119">
      <w:pPr>
        <w:pStyle w:val="Heading2"/>
      </w:pPr>
      <w:r>
        <w:t>OFF</w:t>
      </w:r>
    </w:p>
    <w:p w14:paraId="6C4B8230" w14:textId="13D23165" w:rsidR="00BA558C" w:rsidRPr="00BA558C" w:rsidRDefault="00BA558C" w:rsidP="00BA558C">
      <w:r w:rsidRPr="00BA558C">
        <w:t>Rights K</w:t>
      </w:r>
    </w:p>
    <w:p w14:paraId="078C6943" w14:textId="0A0E93DF" w:rsidR="00BA558C" w:rsidRDefault="00BA558C" w:rsidP="00BA558C">
      <w:pPr>
        <w:pStyle w:val="Heading4"/>
      </w:pPr>
      <w:r>
        <w:t>Legal rights serves to domesticize worker power and subjugate human populations to legal will. Rights are a farce manipulable by any political power. Convincing ourselves that they work is the first step in necropolitics that limits our fields of analysis.</w:t>
      </w:r>
    </w:p>
    <w:p w14:paraId="30AED28F" w14:textId="77777777" w:rsidR="00BA558C" w:rsidRPr="00BE5B6D" w:rsidRDefault="00BA558C" w:rsidP="00BA558C">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3DD079A9" w14:textId="77777777" w:rsidR="00BA558C" w:rsidRPr="00310208" w:rsidRDefault="00BA558C" w:rsidP="00BA558C">
      <w:pPr>
        <w:rPr>
          <w:sz w:val="14"/>
        </w:rPr>
      </w:pPr>
      <w:r w:rsidRPr="00310208">
        <w:rPr>
          <w:sz w:val="14"/>
        </w:rPr>
        <w:t xml:space="preserve">Rule of Law </w:t>
      </w:r>
    </w:p>
    <w:p w14:paraId="01D82DB4" w14:textId="77777777" w:rsidR="00BA558C" w:rsidRPr="00310208" w:rsidRDefault="00BA558C" w:rsidP="00BA558C">
      <w:pPr>
        <w:rPr>
          <w:sz w:val="14"/>
        </w:rPr>
      </w:pPr>
      <w:r w:rsidRPr="00310208">
        <w:rPr>
          <w:sz w:val="14"/>
        </w:rPr>
        <w:t xml:space="preserve">The </w:t>
      </w:r>
      <w:r w:rsidRPr="00BE5B6D">
        <w:rPr>
          <w:rStyle w:val="StyleUnderline"/>
          <w:highlight w:val="green"/>
        </w:rPr>
        <w:t>rule of law is one of the most powerful myths of Western political thought</w:t>
      </w:r>
      <w:r w:rsidRPr="00310208">
        <w:rPr>
          <w:sz w:val="14"/>
        </w:rPr>
        <w:t xml:space="preserve">. The connotations are usually positive: the term </w:t>
      </w:r>
      <w:r w:rsidRPr="008362A2">
        <w:rPr>
          <w:rStyle w:val="StyleUnderline"/>
        </w:rPr>
        <w:t>rule of law is presumed to imply a just and ordered society where law applies equally to everyone</w:t>
      </w:r>
      <w:r w:rsidRPr="00310208">
        <w:rPr>
          <w:sz w:val="14"/>
        </w:rPr>
        <w:t xml:space="preserve">, whatever their rank or status. Nevertheless, as Ugo Mattei and Laura Nader point out, </w:t>
      </w:r>
      <w:r w:rsidRPr="008362A2">
        <w:rPr>
          <w:rStyle w:val="Emphasis"/>
        </w:rPr>
        <w:t>few people seem to have a clear idea of what, exactly, they mean when they refer to the rule of law</w:t>
      </w:r>
      <w:r w:rsidRPr="00310208">
        <w:rPr>
          <w:sz w:val="14"/>
        </w:rPr>
        <w:t xml:space="preserve">.42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w:t>
      </w:r>
    </w:p>
    <w:p w14:paraId="5D5DF5AE" w14:textId="77777777" w:rsidR="00BA558C" w:rsidRPr="00310208" w:rsidRDefault="00BA558C" w:rsidP="00BA558C">
      <w:pPr>
        <w:rPr>
          <w:sz w:val="14"/>
        </w:rPr>
      </w:pPr>
      <w:r w:rsidRPr="00310208">
        <w:rPr>
          <w:sz w:val="14"/>
        </w:rPr>
        <w:t xml:space="preserve">Nevertheless, </w:t>
      </w:r>
      <w:r w:rsidRPr="008362A2">
        <w:rPr>
          <w:rStyle w:val="StyleUnderline"/>
        </w:rPr>
        <w:t>Magna Carta established</w:t>
      </w:r>
      <w:r w:rsidRPr="00310208">
        <w:rPr>
          <w:sz w:val="14"/>
        </w:rPr>
        <w:t xml:space="preserve"> not democracy but </w:t>
      </w:r>
      <w:r w:rsidRPr="008362A2">
        <w:rPr>
          <w:rStyle w:val="StyleUnderline"/>
        </w:rPr>
        <w:t>the constitutional nature of English monarchy</w:t>
      </w:r>
      <w:r w:rsidRPr="00310208">
        <w:rPr>
          <w:sz w:val="14"/>
        </w:rPr>
        <w:t xml:space="preserve">. When we consider </w:t>
      </w:r>
      <w:r w:rsidRPr="008362A2">
        <w:rPr>
          <w:rStyle w:val="Emphasis"/>
        </w:rPr>
        <w:t xml:space="preserve">the </w:t>
      </w:r>
      <w:r w:rsidRPr="00BE5B6D">
        <w:rPr>
          <w:rStyle w:val="Emphasis"/>
          <w:highlight w:val="green"/>
        </w:rPr>
        <w:t>earliest uses of the term</w:t>
      </w:r>
      <w:r w:rsidRPr="008362A2">
        <w:rPr>
          <w:rStyle w:val="Emphasis"/>
        </w:rPr>
        <w:t xml:space="preserve"> rule of law</w:t>
      </w:r>
      <w:r w:rsidRPr="00310208">
        <w:rPr>
          <w:sz w:val="14"/>
        </w:rPr>
        <w:t xml:space="preserve">, at the start of the seventeenth century, we </w:t>
      </w:r>
      <w:r w:rsidRPr="008362A2">
        <w:rPr>
          <w:rStyle w:val="StyleUnderline"/>
        </w:rPr>
        <w:t xml:space="preserve">find it </w:t>
      </w:r>
      <w:r w:rsidRPr="00BE5B6D">
        <w:rPr>
          <w:rStyle w:val="StyleUnderline"/>
          <w:highlight w:val="green"/>
        </w:rPr>
        <w:t>referring to the specialist status of lawyers as “guardians of a government of laws,” a role</w:t>
      </w:r>
      <w:r w:rsidRPr="008362A2">
        <w:rPr>
          <w:rStyle w:val="StyleUnderline"/>
        </w:rPr>
        <w:t xml:space="preserve"> that was “in fact </w:t>
      </w:r>
      <w:r w:rsidRPr="00BE5B6D">
        <w:rPr>
          <w:rStyle w:val="StyleUnderline"/>
          <w:highlight w:val="green"/>
        </w:rPr>
        <w:t xml:space="preserve">born out of their role as guardians of a given, highly unequal, </w:t>
      </w:r>
      <w:r w:rsidRPr="00BE5B6D">
        <w:rPr>
          <w:rStyle w:val="Emphasis"/>
          <w:highlight w:val="green"/>
        </w:rPr>
        <w:t>and</w:t>
      </w:r>
      <w:r w:rsidRPr="008362A2">
        <w:rPr>
          <w:rStyle w:val="Emphasis"/>
        </w:rPr>
        <w:t xml:space="preserve"> certainly </w:t>
      </w:r>
      <w:r w:rsidRPr="00BE5B6D">
        <w:rPr>
          <w:rStyle w:val="Emphasis"/>
          <w:highlight w:val="green"/>
        </w:rPr>
        <w:t>non-democratic distribution of property</w:t>
      </w:r>
      <w:r w:rsidRPr="00310208">
        <w:rPr>
          <w:sz w:val="14"/>
        </w:rPr>
        <w:t xml:space="preserve">.”45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w:t>
      </w:r>
      <w:r w:rsidRPr="008A1279">
        <w:rPr>
          <w:rStyle w:val="StyleUnderline"/>
        </w:rPr>
        <w:t>during the course of that century</w:t>
      </w:r>
      <w:r w:rsidRPr="00310208">
        <w:rPr>
          <w:sz w:val="14"/>
        </w:rPr>
        <w:t xml:space="preserve">, however, that </w:t>
      </w:r>
      <w:r w:rsidRPr="008A1279">
        <w:rPr>
          <w:rStyle w:val="StyleUnderline"/>
        </w:rPr>
        <w:t xml:space="preserve">rule of law gained preeminence </w:t>
      </w:r>
      <w:r w:rsidRPr="00BE5B6D">
        <w:rPr>
          <w:rStyle w:val="StyleUnderline"/>
          <w:highlight w:val="green"/>
        </w:rPr>
        <w:t>as the “</w:t>
      </w:r>
      <w:r w:rsidRPr="00BE5B6D">
        <w:rPr>
          <w:rStyle w:val="Emphasis"/>
          <w:highlight w:val="green"/>
        </w:rPr>
        <w:t>central legitimising authority” for the power of the ruling class</w:t>
      </w:r>
      <w:r w:rsidRPr="00310208">
        <w:rPr>
          <w:sz w:val="14"/>
        </w:rPr>
        <w:t xml:space="preserve">, giving way in the nineteenth century to political liberalism, free-market ideology, and intensified imperial plunder.49 Indeed, as Brenna Bhandar has explored, the English common law of property became “the sine qua non of civilized life and society” in the legal narratives that shaped the practice of colonial rule, “an axiom sharpened at the expense of indigenous peoples throughout the colonial world.”50 </w:t>
      </w:r>
    </w:p>
    <w:p w14:paraId="78A70341" w14:textId="77777777" w:rsidR="00BA558C" w:rsidRPr="00310208" w:rsidRDefault="00BA558C" w:rsidP="00BA558C">
      <w:pPr>
        <w:rPr>
          <w:sz w:val="14"/>
        </w:rPr>
      </w:pPr>
      <w:r w:rsidRPr="00BE5B6D">
        <w:rPr>
          <w:rStyle w:val="StyleUnderline"/>
          <w:highlight w:val="green"/>
        </w:rPr>
        <w:t>An ideology</w:t>
      </w:r>
      <w:r w:rsidRPr="00E74722">
        <w:rPr>
          <w:rStyle w:val="StyleUnderline"/>
        </w:rPr>
        <w:t xml:space="preserve"> of rule of law was also </w:t>
      </w:r>
      <w:r w:rsidRPr="00BE5B6D">
        <w:rPr>
          <w:rStyle w:val="StyleUnderline"/>
          <w:highlight w:val="green"/>
        </w:rPr>
        <w:t>central to the construction of legitimate authority in Latin American republics</w:t>
      </w:r>
      <w:r w:rsidRPr="00E74722">
        <w:rPr>
          <w:rStyle w:val="StyleUnderline"/>
        </w:rPr>
        <w:t xml:space="preserve"> after their wars of independence</w:t>
      </w:r>
      <w:r w:rsidRPr="00310208">
        <w:rPr>
          <w:sz w:val="14"/>
        </w:rPr>
        <w:t xml:space="preserve">. Nevertheless, as Ignacio Abello notes, </w:t>
      </w:r>
      <w:r w:rsidRPr="00E74722">
        <w:rPr>
          <w:rStyle w:val="StyleUnderline"/>
        </w:rPr>
        <w:t>law was largely an abstract phenomenon</w:t>
      </w:r>
      <w:r w:rsidRPr="00310208">
        <w:rPr>
          <w:sz w:val="14"/>
        </w:rPr>
        <w:t xml:space="preserve">, and the oligarchy “never seriously thought of a . . . society in which the principles and rights for which they had fought in Congress and on the battlefields would really include indians, blacks, mestizos, mulatos, zambos and all the other groups that they . . . dedicated themselves to classifying as objects of scientific observation.”51 </w:t>
      </w:r>
      <w:r w:rsidRPr="00BE5B6D">
        <w:rPr>
          <w:rStyle w:val="StyleUnderline"/>
          <w:highlight w:val="green"/>
        </w:rPr>
        <w:t>Colonial rule</w:t>
      </w:r>
      <w:r w:rsidRPr="00E74722">
        <w:rPr>
          <w:rStyle w:val="StyleUnderline"/>
        </w:rPr>
        <w:t xml:space="preserve"> in what is now called Latin America</w:t>
      </w:r>
      <w:r w:rsidRPr="00310208">
        <w:rPr>
          <w:sz w:val="14"/>
        </w:rPr>
        <w:t>—as elsewhere—</w:t>
      </w:r>
      <w:r w:rsidRPr="00BE5B6D">
        <w:rPr>
          <w:rStyle w:val="StyleUnderline"/>
          <w:highlight w:val="green"/>
        </w:rPr>
        <w:t>split its subject populations into a minority whose humanity was legally and socially recognized and a majority excluded from the protection of law</w:t>
      </w:r>
      <w:r w:rsidRPr="00E74722">
        <w:rPr>
          <w:rStyle w:val="StyleUnderline"/>
        </w:rPr>
        <w:t xml:space="preserve">. </w:t>
      </w:r>
      <w:r w:rsidRPr="00310208">
        <w:rPr>
          <w:sz w:val="14"/>
        </w:rPr>
        <w:t xml:space="preserve">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Londonregistered Peruvian Amazon Company. “The diabolical maxim, ‘the Indian has no right’ was,” Casement reported, “stronger than remote laws that were rarely implemented.”53 </w:t>
      </w:r>
    </w:p>
    <w:p w14:paraId="3A34CCCD" w14:textId="77777777" w:rsidR="00BA558C" w:rsidRPr="00310208" w:rsidRDefault="00BA558C" w:rsidP="00BA558C">
      <w:pPr>
        <w:rPr>
          <w:sz w:val="14"/>
        </w:rPr>
      </w:pPr>
      <w:r w:rsidRPr="00310208">
        <w:rPr>
          <w:sz w:val="14"/>
        </w:rPr>
        <w:t xml:space="preserve">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Elites required the support of subaltern groups in the seizures of power by rival Liberal and Conservative factions that marked the decades after independence. While this gave rise to dense structures of patronage,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and Afro-Colombians, peasants, and Indigenous peoples fought continuously within the parameters of republican discourse to make society more democratic.57 </w:t>
      </w:r>
    </w:p>
    <w:p w14:paraId="16A19570" w14:textId="77777777" w:rsidR="00BA558C" w:rsidRPr="00310208" w:rsidRDefault="00BA558C" w:rsidP="00BA558C">
      <w:pPr>
        <w:rPr>
          <w:sz w:val="14"/>
        </w:rPr>
      </w:pPr>
      <w:r w:rsidRPr="00310208">
        <w:rPr>
          <w:rStyle w:val="StyleUnderline"/>
        </w:rPr>
        <w:t>The clashes between legal principles of freedom, equality, and natural right and the legal architecture of conquest, plunder, and enslavement are reflected in two distinct constellations of meaning around the rule of law</w:t>
      </w:r>
      <w:r w:rsidRPr="00310208">
        <w:rPr>
          <w:sz w:val="14"/>
        </w:rPr>
        <w:t xml:space="preserve">.58 </w:t>
      </w:r>
      <w:r w:rsidRPr="00BE5B6D">
        <w:rPr>
          <w:rStyle w:val="Emphasis"/>
          <w:highlight w:val="green"/>
        </w:rPr>
        <w:t>Principles of equality and human rights emerge</w:t>
      </w:r>
      <w:r w:rsidRPr="00310208">
        <w:rPr>
          <w:rStyle w:val="Emphasis"/>
        </w:rPr>
        <w:t>—broadly speaking—</w:t>
      </w:r>
      <w:r w:rsidRPr="00BE5B6D">
        <w:rPr>
          <w:rStyle w:val="Emphasis"/>
          <w:highlight w:val="green"/>
        </w:rPr>
        <w:t>from a liberal political tradition rooted in ideas of “natural law,” developed</w:t>
      </w:r>
      <w:r w:rsidRPr="00310208">
        <w:rPr>
          <w:sz w:val="14"/>
        </w:rPr>
        <w:t xml:space="preserve"> (originally from the Ancient Greek Stoic tradition) </w:t>
      </w:r>
      <w:r w:rsidRPr="00BE5B6D">
        <w:rPr>
          <w:rStyle w:val="Emphasis"/>
          <w:highlight w:val="green"/>
        </w:rPr>
        <w:t>by</w:t>
      </w:r>
      <w:r w:rsidRPr="0017678B">
        <w:rPr>
          <w:rStyle w:val="Emphasis"/>
        </w:rPr>
        <w:t xml:space="preserve"> fifteenth- and sixteenth-century Spanish Jesuits and “later </w:t>
      </w:r>
      <w:r w:rsidRPr="00BE5B6D">
        <w:rPr>
          <w:rStyle w:val="Emphasis"/>
          <w:highlight w:val="green"/>
        </w:rPr>
        <w:t xml:space="preserve">becoming a dominant jurisprudence </w:t>
      </w:r>
      <w:r w:rsidRPr="00310208">
        <w:rPr>
          <w:rStyle w:val="Emphasis"/>
        </w:rPr>
        <w:t xml:space="preserve">through Europe </w:t>
      </w:r>
      <w:r w:rsidRPr="00310208">
        <w:rPr>
          <w:sz w:val="14"/>
        </w:rPr>
        <w:t xml:space="preserve">(including Great Britain), </w:t>
      </w:r>
      <w:r w:rsidRPr="0017678B">
        <w:rPr>
          <w:rStyle w:val="StyleUnderline"/>
        </w:rPr>
        <w:t>in the more secular form of ‘rational law.’</w:t>
      </w:r>
      <w:r w:rsidRPr="00310208">
        <w:rPr>
          <w:sz w:val="14"/>
        </w:rPr>
        <w:t>”59 “According to this tradition,” Mattei and Nader explain, “</w:t>
      </w:r>
      <w:r w:rsidRPr="00BE5B6D">
        <w:rPr>
          <w:rStyle w:val="Emphasis"/>
          <w:highlight w:val="green"/>
        </w:rPr>
        <w:t>society should be governed by the law and not by a human being acting as a ruler</w:t>
      </w:r>
      <w:r w:rsidRPr="00310208">
        <w:rPr>
          <w:sz w:val="14"/>
        </w:rPr>
        <w:t xml:space="preserve"> (sub lege, non sub homine).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310208">
        <w:rPr>
          <w:sz w:val="14"/>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p>
    <w:p w14:paraId="4FEEAFAB" w14:textId="77777777" w:rsidR="00BA558C" w:rsidRPr="00310208" w:rsidRDefault="00BA558C" w:rsidP="00BA558C">
      <w:pPr>
        <w:rPr>
          <w:rStyle w:val="StyleUnderline"/>
        </w:rPr>
      </w:pPr>
      <w:r w:rsidRPr="00310208">
        <w:rPr>
          <w:sz w:val="14"/>
        </w:rPr>
        <w:t>We should not romanticize any of this. “</w:t>
      </w:r>
      <w:r w:rsidRPr="00BE5B6D">
        <w:rPr>
          <w:rStyle w:val="StyleUnderline"/>
          <w:highlight w:val="green"/>
        </w:rPr>
        <w:t>Social” theories of law</w:t>
      </w:r>
      <w:r w:rsidRPr="00BE5B6D">
        <w:rPr>
          <w:sz w:val="14"/>
          <w:highlight w:val="green"/>
        </w:rPr>
        <w:t>,</w:t>
      </w:r>
      <w:r w:rsidRPr="00310208">
        <w:rPr>
          <w:sz w:val="14"/>
        </w:rPr>
        <w:t xml:space="preserve"> for instance, have also </w:t>
      </w:r>
      <w:r w:rsidRPr="00BE5B6D">
        <w:rPr>
          <w:rStyle w:val="StyleUnderline"/>
          <w:highlight w:val="green"/>
        </w:rPr>
        <w:t xml:space="preserve">underpinned authoritarian </w:t>
      </w:r>
      <w:r w:rsidRPr="00310208">
        <w:rPr>
          <w:rStyle w:val="StyleUnderline"/>
        </w:rPr>
        <w:t xml:space="preserve">and </w:t>
      </w:r>
      <w:r w:rsidRPr="0017678B">
        <w:rPr>
          <w:rStyle w:val="StyleUnderline"/>
        </w:rPr>
        <w:t xml:space="preserve">deeply </w:t>
      </w:r>
      <w:r w:rsidRPr="00BE5B6D">
        <w:rPr>
          <w:rStyle w:val="StyleUnderline"/>
          <w:highlight w:val="green"/>
        </w:rPr>
        <w:t xml:space="preserve">racist </w:t>
      </w:r>
      <w:r w:rsidRPr="0017678B">
        <w:rPr>
          <w:rStyle w:val="StyleUnderline"/>
        </w:rPr>
        <w:t xml:space="preserve">forms of </w:t>
      </w:r>
      <w:r w:rsidRPr="00BE5B6D">
        <w:rPr>
          <w:rStyle w:val="StyleUnderline"/>
          <w:highlight w:val="green"/>
        </w:rPr>
        <w:t>populism</w:t>
      </w:r>
      <w:r w:rsidRPr="00310208">
        <w:rPr>
          <w:sz w:val="14"/>
        </w:rPr>
        <w:t xml:space="preserve">. Nevertheless, the </w:t>
      </w:r>
      <w:r w:rsidRPr="0017678B">
        <w:rPr>
          <w:rStyle w:val="StyleUnderline"/>
        </w:rPr>
        <w:t xml:space="preserve">tradition of natural law and </w:t>
      </w:r>
      <w:r w:rsidRPr="00BE5B6D">
        <w:rPr>
          <w:rStyle w:val="StyleUnderline"/>
          <w:highlight w:val="green"/>
        </w:rPr>
        <w:t>natural rights has</w:t>
      </w:r>
      <w:r w:rsidRPr="0017678B">
        <w:rPr>
          <w:rStyle w:val="StyleUnderline"/>
        </w:rPr>
        <w:t xml:space="preserve"> been </w:t>
      </w:r>
      <w:r w:rsidRPr="00BE5B6D">
        <w:rPr>
          <w:rStyle w:val="StyleUnderline"/>
          <w:highlight w:val="green"/>
        </w:rPr>
        <w:t>marked</w:t>
      </w:r>
      <w:r w:rsidRPr="0017678B">
        <w:rPr>
          <w:rStyle w:val="StyleUnderline"/>
        </w:rPr>
        <w:t xml:space="preserve"> since antiquity </w:t>
      </w:r>
      <w:r w:rsidRPr="00BE5B6D">
        <w:rPr>
          <w:rStyle w:val="StyleUnderline"/>
          <w:highlight w:val="green"/>
        </w:rPr>
        <w:t>by</w:t>
      </w:r>
      <w:r w:rsidRPr="0017678B">
        <w:rPr>
          <w:rStyle w:val="StyleUnderline"/>
        </w:rPr>
        <w:t xml:space="preserve"> what Tarik Kochi describes as “</w:t>
      </w:r>
      <w:r w:rsidRPr="00BE5B6D">
        <w:rPr>
          <w:rStyle w:val="StyleUnderline"/>
          <w:highlight w:val="green"/>
        </w:rPr>
        <w:t>a tension between an ethic of human sociability and fellowship</w:t>
      </w:r>
      <w:r w:rsidRPr="00BE5B6D">
        <w:rPr>
          <w:sz w:val="14"/>
          <w:highlight w:val="green"/>
        </w:rPr>
        <w:t xml:space="preserve">, </w:t>
      </w:r>
      <w:r w:rsidRPr="00310208">
        <w:rPr>
          <w:sz w:val="14"/>
        </w:rPr>
        <w:t xml:space="preserve">and, </w:t>
      </w:r>
      <w:r w:rsidRPr="00BE5B6D">
        <w:rPr>
          <w:rStyle w:val="StyleUnderline"/>
          <w:highlight w:val="green"/>
        </w:rPr>
        <w:t>a theory of the utility of unsocial and self-interested private property and commercial relations</w:t>
      </w:r>
      <w:r w:rsidRPr="00310208">
        <w:rPr>
          <w:sz w:val="14"/>
        </w:rPr>
        <w:t>.”62 The latter has fed a rather dif</w:t>
      </w:r>
      <w:r w:rsidRPr="00310208">
        <w:rPr>
          <w:sz w:val="14"/>
        </w:rPr>
        <w:softHyphen/>
        <w:t xml:space="preserve">ferent conception of rule of law in liberal jurisprudence, referring not to human equity or social solidarity but to institutions that secure property rights and rights to accumulation.63 This is the vision of rule of law that prevailed within colonial rule and that continues to shape what Bhandar denotes “racial regimes of ownership.”64 </w:t>
      </w:r>
      <w:r w:rsidRPr="0017678B">
        <w:rPr>
          <w:rStyle w:val="StyleUnderline"/>
        </w:rPr>
        <w:t xml:space="preserve">It also </w:t>
      </w:r>
      <w:r w:rsidRPr="00BE5B6D">
        <w:rPr>
          <w:rStyle w:val="StyleUnderline"/>
          <w:highlight w:val="green"/>
        </w:rPr>
        <w:t>informed the legal vision of neoliberal thinkers</w:t>
      </w:r>
      <w:r w:rsidRPr="00BE5B6D">
        <w:rPr>
          <w:rStyle w:val="Emphasis"/>
          <w:highlight w:val="green"/>
        </w:rPr>
        <w:t>,</w:t>
      </w:r>
      <w:r w:rsidRPr="0017678B">
        <w:rPr>
          <w:rStyle w:val="Emphasis"/>
        </w:rPr>
        <w:t xml:space="preserve"> according </w:t>
      </w:r>
      <w:r w:rsidRPr="00BE5B6D">
        <w:rPr>
          <w:rStyle w:val="Emphasis"/>
          <w:highlight w:val="green"/>
        </w:rPr>
        <w:t>to which state regulation to protect socioeconomic rights</w:t>
      </w:r>
      <w:r w:rsidRPr="00310208">
        <w:rPr>
          <w:sz w:val="14"/>
        </w:rPr>
        <w:t xml:space="preserve"> (e.g., through wealth redistribution or welfare provision) </w:t>
      </w:r>
      <w:r w:rsidRPr="0017678B">
        <w:rPr>
          <w:rStyle w:val="StyleUnderline"/>
        </w:rPr>
        <w:t>is said to undermine a “natural,” merely technical legal order</w:t>
      </w:r>
      <w:r w:rsidRPr="0017678B">
        <w:rPr>
          <w:rStyle w:val="Emphasis"/>
        </w:rPr>
        <w:t xml:space="preserve">, </w:t>
      </w:r>
      <w:r w:rsidRPr="00BE5B6D">
        <w:rPr>
          <w:rStyle w:val="Emphasis"/>
          <w:highlight w:val="green"/>
        </w:rPr>
        <w:t xml:space="preserve">protected by courts as “neutral” solvers of private </w:t>
      </w:r>
      <w:r w:rsidRPr="004C6B5D">
        <w:rPr>
          <w:rStyle w:val="Emphasis"/>
          <w:highlight w:val="yellow"/>
        </w:rPr>
        <w:t xml:space="preserve">conflicts </w:t>
      </w:r>
      <w:r w:rsidRPr="00BE5B6D">
        <w:rPr>
          <w:rStyle w:val="Emphasis"/>
          <w:highlight w:val="green"/>
        </w:rPr>
        <w:t>arising in a free market</w:t>
      </w:r>
      <w:r w:rsidRPr="0017678B">
        <w:rPr>
          <w:rStyle w:val="Emphasis"/>
        </w:rPr>
        <w:t>.</w:t>
      </w:r>
      <w:r w:rsidRPr="00310208">
        <w:rPr>
          <w:sz w:val="14"/>
        </w:rPr>
        <w:t xml:space="preserve">65 Efforts to fix the meaning of rule of law in these terms at a global level have been fundamental to the rise of neoliberalism and—by the same token—to the defeat of the Third Worldism, which, in the 1960s and ’70s, represented to neoliberals “the scandalous prospect of a decolonization of international law.”66 </w:t>
      </w:r>
      <w:r w:rsidRPr="00BE5B6D">
        <w:rPr>
          <w:rStyle w:val="StyleUnderline"/>
          <w:highlight w:val="green"/>
        </w:rPr>
        <w:t>This</w:t>
      </w:r>
      <w:r w:rsidRPr="00310208">
        <w:rPr>
          <w:rStyle w:val="StyleUnderline"/>
        </w:rPr>
        <w:t xml:space="preserve">, as I show, </w:t>
      </w:r>
      <w:r w:rsidRPr="00BE5B6D">
        <w:rPr>
          <w:rStyle w:val="StyleUnderline"/>
          <w:highlight w:val="green"/>
        </w:rPr>
        <w:t>is central to understanding the intersecting forms of violence faced by populations around the world as neoliberalism has prevailed on a global scale</w:t>
      </w:r>
      <w:r w:rsidRPr="00310208">
        <w:rPr>
          <w:rStyle w:val="StyleUnderline"/>
        </w:rPr>
        <w:t xml:space="preserve">. </w:t>
      </w:r>
    </w:p>
    <w:p w14:paraId="12D625FD" w14:textId="77777777" w:rsidR="00BA558C" w:rsidRDefault="00BA558C" w:rsidP="00BA558C">
      <w:pPr>
        <w:pStyle w:val="Heading4"/>
      </w:pPr>
      <w:r>
        <w:t>The impact is necroeconomics – a permanent state of exception drawn for all participants in “democratic” rights regimes.</w:t>
      </w:r>
    </w:p>
    <w:p w14:paraId="3C7C1FD8" w14:textId="77777777" w:rsidR="00BA558C" w:rsidRPr="00BE5B6D" w:rsidRDefault="00BA558C" w:rsidP="00BA558C">
      <w:pPr>
        <w:rPr>
          <w:highlight w:val="green"/>
        </w:rPr>
      </w:pPr>
      <w:r>
        <w:rPr>
          <w:rStyle w:val="Style13ptBold"/>
        </w:rPr>
        <w:t>Coleman</w:t>
      </w:r>
      <w:r w:rsidRPr="006F43BA">
        <w:rPr>
          <w:rStyle w:val="Style13ptBold"/>
        </w:rPr>
        <w:t xml:space="preserve"> 24</w:t>
      </w:r>
      <w:r w:rsidRPr="00C66C4D">
        <w:t xml:space="preserve"> [</w:t>
      </w:r>
      <w:r>
        <w:t>Lara Montesinos Coleman</w:t>
      </w:r>
      <w:r w:rsidRPr="00C2199D">
        <w:t xml:space="preserve"> </w:t>
      </w:r>
      <w:r w:rsidRPr="00C66C4D">
        <w:t>(Professor of International Law, Ethics and Political Economy (International Relations University of Sussex)</w:t>
      </w:r>
      <w:r>
        <w:t>,</w:t>
      </w:r>
      <w:r w:rsidRPr="00C66C4D">
        <w:t xml:space="preserve"> “struggles for the human</w:t>
      </w:r>
      <w:r>
        <w:t>,</w:t>
      </w:r>
      <w:r w:rsidRPr="00C66C4D">
        <w:t>” Duke University Press Durham and London</w:t>
      </w:r>
      <w:r>
        <w:t>,</w:t>
      </w:r>
      <w:r w:rsidRPr="00C66C4D">
        <w:t xml:space="preserve"> 2024</w:t>
      </w:r>
      <w:r>
        <w:t>,</w:t>
      </w:r>
      <w:r w:rsidRPr="00C66C4D">
        <w:t xml:space="preserve"> </w:t>
      </w:r>
      <w:r>
        <w:t>Ch.</w:t>
      </w:r>
      <w:r w:rsidRPr="00C66C4D">
        <w:t xml:space="preserve"> 1</w:t>
      </w:r>
      <w:r>
        <w:t>,</w:t>
      </w:r>
      <w:r w:rsidRPr="00C66C4D">
        <w:t xml:space="preserve"> DOI: https://doi.org/10.1215/9781478027683] //falcon</w:t>
      </w:r>
    </w:p>
    <w:p w14:paraId="00DE7F82" w14:textId="77777777" w:rsidR="00BA558C" w:rsidRPr="00857C47" w:rsidRDefault="00BA558C" w:rsidP="00BA558C">
      <w:pPr>
        <w:rPr>
          <w:sz w:val="14"/>
        </w:rPr>
      </w:pPr>
      <w:r w:rsidRPr="00857C47">
        <w:rPr>
          <w:sz w:val="14"/>
        </w:rPr>
        <w:t>Necroeconomics</w:t>
      </w:r>
    </w:p>
    <w:p w14:paraId="72CE5020" w14:textId="77777777" w:rsidR="00BA558C" w:rsidRPr="00C319A6" w:rsidRDefault="00BA558C" w:rsidP="00BA558C">
      <w:pPr>
        <w:rPr>
          <w:rStyle w:val="StyleUnderline"/>
        </w:rPr>
      </w:pPr>
      <w:r w:rsidRPr="00857C47">
        <w:rPr>
          <w:sz w:val="14"/>
        </w:rPr>
        <w:t>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857C47">
        <w:rPr>
          <w:sz w:val="14"/>
        </w:rPr>
        <w:softHyphen/>
        <w:t>ferent vision of humanity and completely dif</w:t>
      </w:r>
      <w:r w:rsidRPr="00857C47">
        <w:rPr>
          <w:sz w:val="14"/>
        </w:rPr>
        <w:softHyphen/>
        <w:t xml:space="preserve">ferent moral reference points from the capitalist order within which they are asserted.67 </w:t>
      </w:r>
      <w:r w:rsidRPr="00C319A6">
        <w:rPr>
          <w:rStyle w:val="StyleUnderline"/>
        </w:rPr>
        <w:t>Liberal philosophers have</w:t>
      </w:r>
      <w:r w:rsidRPr="00857C47">
        <w:rPr>
          <w:sz w:val="14"/>
        </w:rPr>
        <w:t>—in dif</w:t>
      </w:r>
      <w:r w:rsidRPr="00857C47">
        <w:rPr>
          <w:sz w:val="14"/>
        </w:rPr>
        <w:softHyphen/>
        <w:t>ferent ways and to dif</w:t>
      </w:r>
      <w:r w:rsidRPr="00857C47">
        <w:rPr>
          <w:sz w:val="14"/>
        </w:rPr>
        <w:softHyphen/>
        <w:t>ferent degrees—</w:t>
      </w:r>
      <w:r w:rsidRPr="00C319A6">
        <w:rPr>
          <w:rStyle w:val="StyleUnderline"/>
        </w:rPr>
        <w:t>tried to get around the problem by drawing distinctions between the criteria for moral action and the criteria for economic action</w:t>
      </w:r>
      <w:r w:rsidRPr="00857C47">
        <w:rPr>
          <w:sz w:val="14"/>
        </w:rPr>
        <w:t xml:space="preserve">.68 Adam Smith’s moral philosophy, for example, was worked out in perpetual tension with his political economy. In The Wealth of Nations, Smith made clear not only that </w:t>
      </w:r>
      <w:r w:rsidRPr="00BE5B6D">
        <w:rPr>
          <w:rStyle w:val="StyleUnderline"/>
          <w:highlight w:val="green"/>
        </w:rPr>
        <w:t>societies must exercise the right to kill</w:t>
      </w:r>
      <w:r w:rsidRPr="00C319A6">
        <w:rPr>
          <w:rStyle w:val="StyleUnderline"/>
        </w:rPr>
        <w:t xml:space="preserve"> to generate terror of punishment </w:t>
      </w:r>
      <w:r w:rsidRPr="00BE5B6D">
        <w:rPr>
          <w:rStyle w:val="StyleUnderline"/>
          <w:highlight w:val="green"/>
        </w:rPr>
        <w:t>for crimes against property</w:t>
      </w:r>
      <w:r w:rsidRPr="00857C47">
        <w:rPr>
          <w:sz w:val="14"/>
        </w:rPr>
        <w:t xml:space="preserve">, but also—as Warren Montag puts it—that the “the market . . . must necessarily at certain precise moments, ‘let die.’” </w:t>
      </w:r>
      <w:r w:rsidRPr="00C319A6">
        <w:rPr>
          <w:rStyle w:val="StyleUnderline"/>
        </w:rPr>
        <w:t>Montag coined the term necro-economics in relation to this aspect of Smith’s thought</w:t>
      </w:r>
      <w:r w:rsidRPr="00857C47">
        <w:rPr>
          <w:sz w:val="14"/>
        </w:rPr>
        <w:t xml:space="preserve">. Smith’s metaphor of </w:t>
      </w:r>
      <w:r w:rsidRPr="00BE5B6D">
        <w:rPr>
          <w:rStyle w:val="StyleUnderline"/>
          <w:highlight w:val="green"/>
        </w:rPr>
        <w:t>the</w:t>
      </w:r>
      <w:r w:rsidRPr="00C319A6">
        <w:rPr>
          <w:rStyle w:val="StyleUnderline"/>
        </w:rPr>
        <w:t xml:space="preserve"> market’s “</w:t>
      </w:r>
      <w:r w:rsidRPr="00BE5B6D">
        <w:rPr>
          <w:rStyle w:val="StyleUnderline"/>
          <w:highlight w:val="green"/>
        </w:rPr>
        <w:t>invisible hand</w:t>
      </w:r>
      <w:r w:rsidRPr="00C319A6">
        <w:rPr>
          <w:rStyle w:val="StyleUnderline"/>
        </w:rPr>
        <w:t>,”</w:t>
      </w:r>
      <w:r w:rsidRPr="00857C47">
        <w:rPr>
          <w:sz w:val="14"/>
        </w:rPr>
        <w:t xml:space="preserve"> which steers the natural order of things in accordance with providence, </w:t>
      </w:r>
      <w:r w:rsidRPr="00BE5B6D">
        <w:rPr>
          <w:rStyle w:val="Emphasis"/>
          <w:highlight w:val="green"/>
        </w:rPr>
        <w:t>was an attempt to reconcile morality with</w:t>
      </w:r>
      <w:r w:rsidRPr="00C319A6">
        <w:rPr>
          <w:rStyle w:val="Emphasis"/>
        </w:rPr>
        <w:t xml:space="preserve"> a </w:t>
      </w:r>
      <w:r w:rsidRPr="00BE5B6D">
        <w:rPr>
          <w:rStyle w:val="Emphasis"/>
          <w:highlight w:val="green"/>
        </w:rPr>
        <w:t>commercial society</w:t>
      </w:r>
      <w:r w:rsidRPr="00C319A6">
        <w:rPr>
          <w:rStyle w:val="Emphasis"/>
        </w:rPr>
        <w:t xml:space="preserve"> based on selfishness and greed. </w:t>
      </w:r>
      <w:r w:rsidRPr="00BE5B6D">
        <w:rPr>
          <w:rStyle w:val="Emphasis"/>
          <w:highlight w:val="green"/>
        </w:rPr>
        <w:t>That some must be abandoned,</w:t>
      </w:r>
      <w:r w:rsidRPr="00C319A6">
        <w:rPr>
          <w:rStyle w:val="Emphasis"/>
        </w:rPr>
        <w:t xml:space="preserve"> even </w:t>
      </w:r>
      <w:r w:rsidRPr="00BE5B6D">
        <w:rPr>
          <w:rStyle w:val="Emphasis"/>
          <w:highlight w:val="green"/>
        </w:rPr>
        <w:t>to death</w:t>
      </w:r>
      <w:r w:rsidRPr="00C319A6">
        <w:rPr>
          <w:rStyle w:val="Emphasis"/>
        </w:rPr>
        <w:t>, is covertly set out by Smith as the basis of social harmony</w:t>
      </w:r>
      <w:r w:rsidRPr="00857C47">
        <w:rPr>
          <w:sz w:val="14"/>
        </w:rPr>
        <w:t xml:space="preserve">.69 </w:t>
      </w:r>
      <w:r w:rsidRPr="00C319A6">
        <w:rPr>
          <w:rStyle w:val="StyleUnderline"/>
        </w:rPr>
        <w:t xml:space="preserve">Smith could </w:t>
      </w:r>
      <w:r w:rsidRPr="00BE5B6D">
        <w:rPr>
          <w:rStyle w:val="StyleUnderline"/>
          <w:highlight w:val="green"/>
        </w:rPr>
        <w:t>oppose slavery only because</w:t>
      </w:r>
      <w:r w:rsidRPr="00C319A6">
        <w:rPr>
          <w:rStyle w:val="StyleUnderline"/>
        </w:rPr>
        <w:t xml:space="preserve"> his </w:t>
      </w:r>
      <w:r w:rsidRPr="00BE5B6D">
        <w:rPr>
          <w:rStyle w:val="StyleUnderline"/>
          <w:highlight w:val="green"/>
        </w:rPr>
        <w:t>moral sentiments coincided</w:t>
      </w:r>
      <w:r w:rsidRPr="00C319A6">
        <w:rPr>
          <w:rStyle w:val="StyleUnderline"/>
        </w:rPr>
        <w:t xml:space="preserve"> with his </w:t>
      </w:r>
      <w:r w:rsidRPr="00BE5B6D">
        <w:rPr>
          <w:rStyle w:val="StyleUnderline"/>
          <w:highlight w:val="green"/>
        </w:rPr>
        <w:t>economic reasoning</w:t>
      </w:r>
      <w:r w:rsidRPr="00C319A6">
        <w:rPr>
          <w:rStyle w:val="StyleUnderline"/>
        </w:rPr>
        <w:t xml:space="preserve"> on the matter: slavery was not only inhumane but also inefficient.70 </w:t>
      </w:r>
    </w:p>
    <w:p w14:paraId="6FE4DAC7" w14:textId="77777777" w:rsidR="00BA558C" w:rsidRPr="00857C47" w:rsidRDefault="00BA558C" w:rsidP="00BA558C">
      <w:pPr>
        <w:rPr>
          <w:sz w:val="14"/>
        </w:rPr>
      </w:pPr>
      <w:r w:rsidRPr="00C319A6">
        <w:rPr>
          <w:rStyle w:val="StyleUnderline"/>
        </w:rPr>
        <w:t>The extension of citizenship rights</w:t>
      </w:r>
      <w:r w:rsidRPr="00857C47">
        <w:rPr>
          <w:sz w:val="14"/>
        </w:rPr>
        <w:t xml:space="preserve"> that </w:t>
      </w:r>
      <w:r w:rsidRPr="00C319A6">
        <w:rPr>
          <w:rStyle w:val="StyleUnderline"/>
        </w:rPr>
        <w:t>marked</w:t>
      </w:r>
      <w:r w:rsidRPr="00857C47">
        <w:rPr>
          <w:sz w:val="14"/>
        </w:rPr>
        <w:t xml:space="preserve"> twentieth-century social-democratic thought sought to alleviate the tension not by separating the criteria for economic and moral action, but by establishing </w:t>
      </w:r>
      <w:r w:rsidRPr="00C319A6">
        <w:rPr>
          <w:rStyle w:val="Emphasis"/>
        </w:rPr>
        <w:t>rights as limits to what can be authorized on economic grounds.</w:t>
      </w:r>
      <w:r w:rsidRPr="00857C47">
        <w:rPr>
          <w:sz w:val="14"/>
        </w:rPr>
        <w:t xml:space="preserve"> That said, these were limited limits. </w:t>
      </w:r>
      <w:r w:rsidRPr="00BE5B6D">
        <w:rPr>
          <w:rStyle w:val="StyleUnderline"/>
          <w:highlight w:val="green"/>
        </w:rPr>
        <w:t>The discourse of</w:t>
      </w:r>
      <w:r w:rsidRPr="008F52FA">
        <w:rPr>
          <w:rStyle w:val="StyleUnderline"/>
        </w:rPr>
        <w:t xml:space="preserve"> social </w:t>
      </w:r>
      <w:r w:rsidRPr="00BE5B6D">
        <w:rPr>
          <w:rStyle w:val="StyleUnderline"/>
          <w:highlight w:val="green"/>
        </w:rPr>
        <w:t>rights</w:t>
      </w:r>
      <w:r w:rsidRPr="008F52FA">
        <w:rPr>
          <w:rStyle w:val="StyleUnderline"/>
        </w:rPr>
        <w:t xml:space="preserve"> that accompanied this </w:t>
      </w:r>
      <w:r w:rsidRPr="00BE5B6D">
        <w:rPr>
          <w:rStyle w:val="StyleUnderline"/>
          <w:highlight w:val="green"/>
        </w:rPr>
        <w:t>provided little</w:t>
      </w:r>
      <w:r w:rsidRPr="008F52FA">
        <w:rPr>
          <w:rStyle w:val="StyleUnderline"/>
        </w:rPr>
        <w:t xml:space="preserve"> more than what Wendy Brown has referred to as a “</w:t>
      </w:r>
      <w:r w:rsidRPr="00BE5B6D">
        <w:rPr>
          <w:rStyle w:val="StyleUnderline"/>
          <w:highlight w:val="green"/>
        </w:rPr>
        <w:t>modest ethical gap” between economy and polity</w:t>
      </w:r>
      <w:r w:rsidRPr="00857C47">
        <w:rPr>
          <w:sz w:val="14"/>
        </w:rPr>
        <w:t>.</w:t>
      </w:r>
      <w:r w:rsidRPr="008F52FA">
        <w:rPr>
          <w:rStyle w:val="StyleUnderline"/>
        </w:rPr>
        <w:t xml:space="preserve">71 </w:t>
      </w:r>
      <w:r w:rsidRPr="00BE5B6D">
        <w:rPr>
          <w:rStyle w:val="StyleUnderline"/>
          <w:highlight w:val="green"/>
        </w:rPr>
        <w:t>Moral arguments</w:t>
      </w:r>
      <w:r w:rsidRPr="008F52FA">
        <w:rPr>
          <w:rStyle w:val="StyleUnderline"/>
        </w:rPr>
        <w:t xml:space="preserve"> for the welfare state,</w:t>
      </w:r>
      <w:r w:rsidRPr="00857C47">
        <w:rPr>
          <w:sz w:val="14"/>
        </w:rPr>
        <w:t xml:space="preserve"> found most notably in the insistence in the United Nations Universal Declaration of Human Rights (udhr) on “the inherent dignity and of the equal and inalienable rights of all members of the human family,” </w:t>
      </w:r>
      <w:r w:rsidRPr="00BE5B6D">
        <w:rPr>
          <w:rStyle w:val="StyleUnderline"/>
          <w:highlight w:val="green"/>
        </w:rPr>
        <w:t>coexisted with</w:t>
      </w:r>
      <w:r w:rsidRPr="00A76C70">
        <w:rPr>
          <w:rStyle w:val="StyleUnderline"/>
        </w:rPr>
        <w:t xml:space="preserve"> more explicit economic arguments for the </w:t>
      </w:r>
      <w:r w:rsidRPr="00BE5B6D">
        <w:rPr>
          <w:rStyle w:val="StyleUnderline"/>
          <w:highlight w:val="green"/>
        </w:rPr>
        <w:t>stabilization of capitalism</w:t>
      </w:r>
      <w:r w:rsidRPr="00A76C70">
        <w:rPr>
          <w:rStyle w:val="StyleUnderline"/>
        </w:rPr>
        <w:t xml:space="preserve"> by preventing “the economy” from becoming “disembedded” from the social conditions that sustain its reproduction</w:t>
      </w:r>
      <w:r w:rsidRPr="00857C47">
        <w:rPr>
          <w:sz w:val="14"/>
        </w:rPr>
        <w:t>.72 What is more, the application of social rights was deeply marked by racialized divisions between those whose rights were and were not recognized in practice. Although the udhr was a manifesto for the welfare state, actually existing welfare states in the West served largely to redistribute the spoils of colonialism to white working classes.</w:t>
      </w:r>
      <w:r w:rsidRPr="00A76C70">
        <w:rPr>
          <w:rStyle w:val="StyleUnderline"/>
        </w:rPr>
        <w:t>73 In Britain, proposals for state welfare were fueled by eugenicist desires to maintain “good racial stock” and preserve the British Empire</w:t>
      </w:r>
      <w:r w:rsidRPr="00857C47">
        <w:rPr>
          <w:sz w:val="14"/>
        </w:rPr>
        <w:t xml:space="preserv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w:t>
      </w:r>
    </w:p>
    <w:p w14:paraId="39A9F31D" w14:textId="77777777" w:rsidR="00BA558C" w:rsidRPr="00857C47" w:rsidRDefault="00BA558C" w:rsidP="00BA558C">
      <w:pPr>
        <w:rPr>
          <w:sz w:val="14"/>
        </w:rPr>
      </w:pPr>
      <w:r w:rsidRPr="00857C47">
        <w:rPr>
          <w:sz w:val="14"/>
        </w:rPr>
        <w:t xml:space="preserve">Neoliberal thought was, from its inception, a rejection of social welfare and of the liberal belief in inalienable rights at the same time that it sought to maintain the colonial division of labor. Yet what really marks out the neoliberal project is that, rather than separating the principles for moral and economic action, it recast classical necroeconomics with an explicitly moral hue. The neoliberal argument for the competitive market was, Jessica Whyte emphasizes, “moral and political, rather than strictly economic.”77 Jettisoning the optimism of classical political economists’ free-market laissez-faire, the thinkers who came together in the Mont Pèlerin Society of the 1940s were explicitly concerned with creating the social and institutional foundations of a competitive market order, including the “moral values and subjective qualities” that such an order required.78 </w:t>
      </w:r>
      <w:r w:rsidRPr="008F52FA">
        <w:rPr>
          <w:rStyle w:val="StyleUnderline"/>
        </w:rPr>
        <w:t xml:space="preserve">The basic error of classical political economy, for neoliberal thinkers, was “to confine the role of the state to the maintenance of order and the enforcement of contracts” when what was required </w:t>
      </w:r>
      <w:r w:rsidRPr="00B4094C">
        <w:rPr>
          <w:rStyle w:val="StyleUnderline"/>
        </w:rPr>
        <w:t xml:space="preserve">was </w:t>
      </w:r>
      <w:r w:rsidRPr="00BE5B6D">
        <w:rPr>
          <w:rStyle w:val="StyleUnderline"/>
          <w:highlight w:val="green"/>
        </w:rPr>
        <w:t>a</w:t>
      </w:r>
      <w:r w:rsidRPr="00B4094C">
        <w:rPr>
          <w:rStyle w:val="StyleUnderline"/>
        </w:rPr>
        <w:t xml:space="preserve">n appropriate </w:t>
      </w:r>
      <w:r w:rsidRPr="00BE5B6D">
        <w:rPr>
          <w:rStyle w:val="StyleUnderline"/>
          <w:highlight w:val="green"/>
        </w:rPr>
        <w:t>legal structure and means of inculcating</w:t>
      </w:r>
      <w:r w:rsidRPr="00B4094C">
        <w:rPr>
          <w:rStyle w:val="StyleUnderline"/>
        </w:rPr>
        <w:t xml:space="preserve"> the appropriate </w:t>
      </w:r>
      <w:r w:rsidRPr="00BE5B6D">
        <w:rPr>
          <w:rStyle w:val="StyleUnderline"/>
          <w:highlight w:val="green"/>
        </w:rPr>
        <w:t>moral values to ensure the institutional conditions</w:t>
      </w:r>
      <w:r w:rsidRPr="00B4094C">
        <w:rPr>
          <w:rStyle w:val="StyleUnderline"/>
        </w:rPr>
        <w:t xml:space="preserve"> in </w:t>
      </w:r>
      <w:r w:rsidRPr="00BE5B6D">
        <w:rPr>
          <w:rStyle w:val="StyleUnderline"/>
          <w:highlight w:val="green"/>
        </w:rPr>
        <w:t>which wealth</w:t>
      </w:r>
      <w:r w:rsidRPr="00B4094C">
        <w:rPr>
          <w:rStyle w:val="StyleUnderline"/>
        </w:rPr>
        <w:t xml:space="preserve"> could </w:t>
      </w:r>
      <w:r w:rsidRPr="00BE5B6D">
        <w:rPr>
          <w:rStyle w:val="StyleUnderline"/>
          <w:highlight w:val="green"/>
        </w:rPr>
        <w:t>remain in</w:t>
      </w:r>
      <w:r w:rsidRPr="00B4094C">
        <w:rPr>
          <w:rStyle w:val="StyleUnderline"/>
        </w:rPr>
        <w:t xml:space="preserve"> the hands of </w:t>
      </w:r>
      <w:r w:rsidRPr="00BE5B6D">
        <w:rPr>
          <w:rStyle w:val="StyleUnderline"/>
          <w:highlight w:val="green"/>
        </w:rPr>
        <w:t>those deemed most capable of using it</w:t>
      </w:r>
      <w:r w:rsidRPr="00B4094C">
        <w:rPr>
          <w:rStyle w:val="StyleUnderline"/>
        </w:rPr>
        <w:t>.79</w:t>
      </w:r>
      <w:r w:rsidRPr="00857C47">
        <w:rPr>
          <w:sz w:val="14"/>
        </w:rPr>
        <w:t xml:space="preserve"> </w:t>
      </w:r>
    </w:p>
    <w:p w14:paraId="47E06BE3" w14:textId="77777777" w:rsidR="00BA558C" w:rsidRPr="00857C47" w:rsidRDefault="00BA558C" w:rsidP="00BA558C">
      <w:pPr>
        <w:rPr>
          <w:sz w:val="14"/>
        </w:rPr>
      </w:pPr>
      <w:r w:rsidRPr="00857C47">
        <w:rPr>
          <w:sz w:val="14"/>
        </w:rPr>
        <w:t xml:space="preserve">With human dignity redefined in terms of successful self-reliance, the dissonant conceptualizations of humanity to which Marx drew attention in classical liberal thought were jettisoned in favor of an explicit commitment to an inequality of worth among human beings.80 </w:t>
      </w:r>
      <w:r w:rsidRPr="00BE5B6D">
        <w:rPr>
          <w:rStyle w:val="Emphasis"/>
          <w:highlight w:val="green"/>
        </w:rPr>
        <w:t>Equality</w:t>
      </w:r>
      <w:r w:rsidRPr="00E324CE">
        <w:rPr>
          <w:rStyle w:val="Emphasis"/>
        </w:rPr>
        <w:t xml:space="preserve"> was </w:t>
      </w:r>
      <w:r w:rsidRPr="00BE5B6D">
        <w:rPr>
          <w:rStyle w:val="Emphasis"/>
          <w:highlight w:val="green"/>
        </w:rPr>
        <w:t>reduced to equality before the law</w:t>
      </w:r>
      <w:r w:rsidRPr="00E324CE">
        <w:rPr>
          <w:rStyle w:val="Emphasis"/>
        </w:rPr>
        <w:t xml:space="preserve">, with </w:t>
      </w:r>
      <w:r w:rsidRPr="00BE5B6D">
        <w:rPr>
          <w:rStyle w:val="Emphasis"/>
          <w:highlight w:val="green"/>
        </w:rPr>
        <w:t>the rule of law</w:t>
      </w:r>
      <w:r w:rsidRPr="00E324CE">
        <w:rPr>
          <w:rStyle w:val="Emphasis"/>
        </w:rPr>
        <w:t xml:space="preserve"> itself </w:t>
      </w:r>
      <w:r w:rsidRPr="00BE5B6D">
        <w:rPr>
          <w:rStyle w:val="Emphasis"/>
          <w:highlight w:val="green"/>
        </w:rPr>
        <w:t>redefined to privilege the rights of property and private investment above all else.</w:t>
      </w:r>
      <w:r w:rsidRPr="00857C47">
        <w:rPr>
          <w:sz w:val="14"/>
        </w:rPr>
        <w:t xml:space="preserve"> So, too, what Friedrich Hayek referred to as “the morals of the market” involved “a set of individualistic, commercial values that prioritized the pursuit of self-interest above the development of common purposes.”81 </w:t>
      </w:r>
      <w:r w:rsidRPr="00E324CE">
        <w:rPr>
          <w:rStyle w:val="StyleUnderline"/>
        </w:rPr>
        <w:t xml:space="preserve">Notions of </w:t>
      </w:r>
      <w:r w:rsidRPr="00E324CE">
        <w:rPr>
          <w:rStyle w:val="Emphasis"/>
        </w:rPr>
        <w:t>social justice,</w:t>
      </w:r>
      <w:r w:rsidRPr="00E324CE">
        <w:rPr>
          <w:rStyle w:val="StyleUnderline"/>
        </w:rPr>
        <w:t xml:space="preserve"> and the economic and social rights of the udhr, </w:t>
      </w:r>
      <w:r w:rsidRPr="00E324CE">
        <w:rPr>
          <w:rStyle w:val="Emphasis"/>
        </w:rPr>
        <w:t>threatened civilization itself</w:t>
      </w:r>
      <w:r w:rsidRPr="00E324CE">
        <w:rPr>
          <w:rStyle w:val="StyleUnderline"/>
        </w:rPr>
        <w:t>.</w:t>
      </w:r>
      <w:r w:rsidRPr="00857C47">
        <w:rPr>
          <w:sz w:val="14"/>
        </w:rPr>
        <w:t xml:space="preserve">82 In the wake of the Great Depression, </w:t>
      </w:r>
      <w:r w:rsidRPr="008F52FA">
        <w:rPr>
          <w:rStyle w:val="StyleUnderline"/>
        </w:rPr>
        <w:t>some neoliberals were willing to countenance a minimal level of assistance,</w:t>
      </w:r>
      <w:r w:rsidRPr="00857C47">
        <w:rPr>
          <w:sz w:val="14"/>
        </w:rPr>
        <w:t xml:space="preserve"> targeted to the most destitute, so long as this did not interfere with economic incentives. However, what was universally rejected was a “cradle-to-grave” welfare state, any move toward greater equality, and—crucially—</w:t>
      </w:r>
      <w:r w:rsidRPr="008F52FA">
        <w:rPr>
          <w:rStyle w:val="StyleUnderline"/>
        </w:rPr>
        <w:t>the idea that even the most minimal level of assistance could be claimed as a “right.”</w:t>
      </w:r>
      <w:r w:rsidRPr="00857C47">
        <w:rPr>
          <w:sz w:val="14"/>
        </w:rPr>
        <w:t xml:space="preserve">83 </w:t>
      </w:r>
    </w:p>
    <w:p w14:paraId="0797C0D4" w14:textId="77777777" w:rsidR="00BA558C" w:rsidRPr="00857C47" w:rsidRDefault="00BA558C" w:rsidP="00BA558C">
      <w:pPr>
        <w:rPr>
          <w:sz w:val="14"/>
        </w:rPr>
      </w:pPr>
      <w:r w:rsidRPr="004B648C">
        <w:rPr>
          <w:rStyle w:val="StyleUnderline"/>
        </w:rPr>
        <w:t xml:space="preserve">Montag has explored </w:t>
      </w:r>
      <w:r w:rsidRPr="00BE5B6D">
        <w:rPr>
          <w:rStyle w:val="StyleUnderline"/>
          <w:highlight w:val="green"/>
        </w:rPr>
        <w:t>the necroeconomic aspect of neoliberal thought</w:t>
      </w:r>
      <w:r w:rsidRPr="00857C47">
        <w:rPr>
          <w:sz w:val="14"/>
        </w:rPr>
        <w:t xml:space="preserve"> with particular reference to Ludwig von Mises, who stood out among his colleagues by arguing at the first meeting of the Mont Pèlerin Society that all public assistance should be abolished and who </w:t>
      </w:r>
      <w:r w:rsidRPr="00BE5B6D">
        <w:rPr>
          <w:rStyle w:val="StyleUnderline"/>
          <w:highlight w:val="green"/>
        </w:rPr>
        <w:t>insisted</w:t>
      </w:r>
      <w:r w:rsidRPr="00B4094C">
        <w:rPr>
          <w:rStyle w:val="StyleUnderline"/>
        </w:rPr>
        <w:t xml:space="preserve"> that </w:t>
      </w:r>
      <w:r w:rsidRPr="00BE5B6D">
        <w:rPr>
          <w:rStyle w:val="StyleUnderline"/>
          <w:highlight w:val="green"/>
        </w:rPr>
        <w:t>there could be no</w:t>
      </w:r>
      <w:r w:rsidRPr="004B648C">
        <w:rPr>
          <w:rStyle w:val="StyleUnderline"/>
        </w:rPr>
        <w:t xml:space="preserve"> such thing as “an </w:t>
      </w:r>
      <w:r w:rsidRPr="00BE5B6D">
        <w:rPr>
          <w:rStyle w:val="StyleUnderline"/>
          <w:highlight w:val="green"/>
        </w:rPr>
        <w:t>enforceable</w:t>
      </w:r>
      <w:r w:rsidRPr="004B648C">
        <w:rPr>
          <w:rStyle w:val="StyleUnderline"/>
        </w:rPr>
        <w:t xml:space="preserve"> human </w:t>
      </w:r>
      <w:r w:rsidRPr="00BE5B6D">
        <w:rPr>
          <w:rStyle w:val="StyleUnderline"/>
          <w:highlight w:val="green"/>
        </w:rPr>
        <w:t>right to subsistence</w:t>
      </w:r>
      <w:r w:rsidRPr="004B648C">
        <w:rPr>
          <w:rStyle w:val="StyleUnderline"/>
        </w:rPr>
        <w:t>,” or even a right to existence</w:t>
      </w:r>
      <w:r w:rsidRPr="00857C47">
        <w:rPr>
          <w:sz w:val="14"/>
        </w:rPr>
        <w:t xml:space="preserve">.84 “While Adam Smith might in all sincerity argue that famine could only arise from government interference in market rationality,” Montag writes, </w:t>
      </w:r>
      <w:r w:rsidRPr="0074607A">
        <w:rPr>
          <w:rStyle w:val="StyleUnderline"/>
        </w:rPr>
        <w:t>von Mises was clear that famine</w:t>
      </w:r>
      <w:r w:rsidRPr="00857C47">
        <w:rPr>
          <w:sz w:val="14"/>
        </w:rPr>
        <w:t xml:space="preserve"> at times </w:t>
      </w:r>
      <w:r w:rsidRPr="0074607A">
        <w:rPr>
          <w:rStyle w:val="StyleUnderline"/>
        </w:rPr>
        <w:t>would be the consequence of the competitive market order</w:t>
      </w:r>
      <w:r w:rsidRPr="00857C47">
        <w:rPr>
          <w:sz w:val="14"/>
        </w:rPr>
        <w:t xml:space="preserve"> and that this required that states refrain from intervening through price controls or mass distribution of food to the hungry.85 Whereas, for Marx, “the capitalist class was unfit to rule because it could not assure the existence of its own labourers; for Mises it is fit to rule only if it knows enough to refuse any such assurance on principle.”86 And while </w:t>
      </w:r>
      <w:r w:rsidRPr="0074607A">
        <w:rPr>
          <w:rStyle w:val="StyleUnderline"/>
        </w:rPr>
        <w:t xml:space="preserve">neoliberal ideology does not consider it legitimate for the state to actively kill those who lack access to food, housing, or medicine, </w:t>
      </w:r>
      <w:r w:rsidRPr="00BE5B6D">
        <w:rPr>
          <w:rStyle w:val="Emphasis"/>
          <w:highlight w:val="green"/>
        </w:rPr>
        <w:t>it demands a willingness to use armed force to repress those who demand that things be otherwise</w:t>
      </w:r>
      <w:r w:rsidRPr="00857C47">
        <w:rPr>
          <w:sz w:val="14"/>
        </w:rPr>
        <w:t xml:space="preserve">.87 As early as the 1927 uprising in his home city of Vienna, Quinn Slobodian notes, </w:t>
      </w:r>
      <w:r w:rsidRPr="0074607A">
        <w:rPr>
          <w:rStyle w:val="Emphasis"/>
        </w:rPr>
        <w:t>the “right to kill with impunity under emergency powers. . . met with Mises’s approval</w:t>
      </w:r>
      <w:r w:rsidRPr="00857C47">
        <w:rPr>
          <w:sz w:val="14"/>
        </w:rPr>
        <w:t xml:space="preserve">.”88 </w:t>
      </w:r>
    </w:p>
    <w:p w14:paraId="63CD44ED" w14:textId="77777777" w:rsidR="00BA558C" w:rsidRPr="00857C47" w:rsidRDefault="00BA558C" w:rsidP="00BA558C">
      <w:pPr>
        <w:rPr>
          <w:sz w:val="14"/>
        </w:rPr>
      </w:pPr>
      <w:r w:rsidRPr="00857C47">
        <w:rPr>
          <w:sz w:val="14"/>
        </w:rPr>
        <w:t xml:space="preserve">Von Mises was also explicit that the same armed force of the state must be applied in the Global South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w:t>
      </w:r>
      <w:r w:rsidRPr="00B4094C">
        <w:rPr>
          <w:rStyle w:val="StyleUnderline"/>
        </w:rPr>
        <w:t>the rights of Indigenous peoples to collective territories are “utterly without force or effect.”</w:t>
      </w:r>
      <w:r w:rsidRPr="00857C47">
        <w:rPr>
          <w:sz w:val="14"/>
        </w:rPr>
        <w:t xml:space="preserve">90 Indeed, as Slobodian explores in his exposition of twentieth-century European neoliberal thought, the core of the neoliberal project was a quest to find </w:t>
      </w:r>
      <w:r w:rsidRPr="00B4094C">
        <w:rPr>
          <w:rStyle w:val="StyleUnderline"/>
        </w:rPr>
        <w:t>the institutional</w:t>
      </w:r>
      <w:r w:rsidRPr="0042597D">
        <w:rPr>
          <w:rStyle w:val="StyleUnderline"/>
        </w:rPr>
        <w:t xml:space="preserve"> framework to safeguard capitalism on a global scale in the absence of formal colonialism</w:t>
      </w:r>
      <w:r w:rsidRPr="00857C47">
        <w:rPr>
          <w:sz w:val="14"/>
        </w:rPr>
        <w:t xml:space="preserve">.91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Worldist demands for a New International Economic Order took shape, “neoliberals commonly resorted to one particular argumentative strategy,” Lars Cornelissen notes: one of casting the colonial population in racialized terms as “culturally underdeveloped” or “immature.” Thus, </w:t>
      </w:r>
      <w:r w:rsidRPr="000648F4">
        <w:rPr>
          <w:rStyle w:val="StyleUnderline"/>
        </w:rPr>
        <w:t>neoliberals “could assert that [the colonial population] was not yet ready for self-determination</w:t>
      </w:r>
      <w:r w:rsidRPr="00857C47">
        <w:rPr>
          <w:sz w:val="14"/>
        </w:rPr>
        <w:t xml:space="preserve">, that if left to self-govern it would fall victim to anticapitalist propaganda, thus destroying its prospects for economic (and therewith civilizational) growth.”94 Followers of Hayek within the legal office of the General Agreement on Tariffs and Trade (gatt) were major drivers of a counteroffensive to Third Worldism and to the social understandings of law that shaped welfare states. </w:t>
      </w:r>
      <w:r w:rsidRPr="00B4094C">
        <w:rPr>
          <w:rStyle w:val="StyleUnderline"/>
        </w:rPr>
        <w:t>This counteroffensive sought “to reclaim law as an enforcer of private property and competition” and was central to the gatt’s transformation into the World Trade Organization in the 1990s</w:t>
      </w:r>
      <w:r w:rsidRPr="00857C47">
        <w:rPr>
          <w:sz w:val="14"/>
        </w:rPr>
        <w:t xml:space="preserve">.95 </w:t>
      </w:r>
    </w:p>
    <w:p w14:paraId="54DA35FA" w14:textId="77777777" w:rsidR="00BA558C" w:rsidRPr="004B648C" w:rsidRDefault="00BA558C" w:rsidP="00BA558C">
      <w:pPr>
        <w:rPr>
          <w:rStyle w:val="StyleUnderline"/>
        </w:rPr>
      </w:pPr>
      <w:r w:rsidRPr="00857C47">
        <w:rPr>
          <w:sz w:val="14"/>
        </w:rPr>
        <w:t>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the moral case for neoliberal “free enterprise” in the context of a racist nationalism that rejected dependency on the riches of empire in favor of a white English heredity “founded on the principle of orderly independence.”96 A dif</w:t>
      </w:r>
      <w:r w:rsidRPr="00857C47">
        <w:rPr>
          <w:sz w:val="14"/>
        </w:rPr>
        <w:softHyphen/>
        <w:t xml:space="preserve">ferent sort of racist nationalism has been tightly entwined with neoliberalization in Colombia. Not only has </w:t>
      </w:r>
      <w:r w:rsidRPr="004B648C">
        <w:rPr>
          <w:rStyle w:val="StyleUnderline"/>
        </w:rPr>
        <w:t>a neoliberal vision of development been tightly articulated with a nationalist narrative of defense of “the nation”</w:t>
      </w:r>
      <w:r w:rsidRPr="00857C47">
        <w:rPr>
          <w:sz w:val="14"/>
        </w:rPr>
        <w:t xml:space="preserve"> against those who would undermine progress, but this has drawn on a heavily racialized moral discourse through which the state’s developmentalist intervention is legitimated. As Margarita Serje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w:t>
      </w:r>
      <w:r w:rsidRPr="004B648C">
        <w:rPr>
          <w:rStyle w:val="StyleUnderline"/>
        </w:rPr>
        <w:t>National development</w:t>
      </w:r>
      <w:r w:rsidRPr="00857C47">
        <w:rPr>
          <w:sz w:val="14"/>
        </w:rPr>
        <w:t xml:space="preserve"> discourse since Colombia’s “economic opening” has </w:t>
      </w:r>
      <w:r w:rsidRPr="004B648C">
        <w:rPr>
          <w:rStyle w:val="StyleUnderline"/>
        </w:rPr>
        <w:t>drawn heavily on this imagery</w:t>
      </w:r>
      <w:r w:rsidRPr="00857C47">
        <w:rPr>
          <w:sz w:val="14"/>
        </w:rPr>
        <w:t>. Rural areas with high levels of poverty and armed conflict are charted as terrain scarred by the pathology of rebellion and occupied by childlike populations who must be “developed” and “protected.” “</w:t>
      </w:r>
      <w:r w:rsidRPr="004B648C">
        <w:rPr>
          <w:rStyle w:val="StyleUnderline"/>
        </w:rPr>
        <w:t xml:space="preserve">Protection” implies targeting these populations with brutal counterinsurgency techniques, while “development” involves dispossession, displacement, or subjection to the slow violence of environmental degradation.98 </w:t>
      </w:r>
    </w:p>
    <w:p w14:paraId="525597A7" w14:textId="77777777" w:rsidR="00BA558C" w:rsidRPr="00143D4B" w:rsidRDefault="00BA558C" w:rsidP="00BA558C">
      <w:pPr>
        <w:rPr>
          <w:sz w:val="14"/>
        </w:rPr>
      </w:pPr>
      <w:r w:rsidRPr="00857C47">
        <w:rPr>
          <w:sz w:val="14"/>
        </w:rPr>
        <w:t xml:space="preserve">From another direction, despite the insistence of von Mises and his colleagues that economic laws were “indifferent to human conceptions of justice,” political articulations of neoliberalism in practice often have been accompanied by formal recognition of economic and social rights enshrined in the UDHR and subsequent international covenants.99 Of course, </w:t>
      </w:r>
      <w:r w:rsidRPr="00BE5B6D">
        <w:rPr>
          <w:rStyle w:val="StyleUnderline"/>
          <w:highlight w:val="green"/>
        </w:rPr>
        <w:t>even when these rights are</w:t>
      </w:r>
      <w:r w:rsidRPr="00F70DE5">
        <w:rPr>
          <w:rStyle w:val="StyleUnderline"/>
        </w:rPr>
        <w:t xml:space="preserve"> formally </w:t>
      </w:r>
      <w:r w:rsidRPr="00BE5B6D">
        <w:rPr>
          <w:rStyle w:val="StyleUnderline"/>
          <w:highlight w:val="green"/>
        </w:rPr>
        <w:t>recognized</w:t>
      </w:r>
      <w:r w:rsidRPr="00F70DE5">
        <w:rPr>
          <w:rStyle w:val="StyleUnderline"/>
        </w:rPr>
        <w:t xml:space="preserve">, </w:t>
      </w:r>
      <w:r w:rsidRPr="00BE5B6D">
        <w:rPr>
          <w:rStyle w:val="Emphasis"/>
          <w:highlight w:val="green"/>
        </w:rPr>
        <w:t>enforcing them</w:t>
      </w:r>
      <w:r w:rsidRPr="00BE5B6D">
        <w:rPr>
          <w:rStyle w:val="StyleUnderline"/>
          <w:highlight w:val="green"/>
        </w:rPr>
        <w:t xml:space="preserve"> </w:t>
      </w:r>
      <w:r w:rsidRPr="00BE5B6D">
        <w:rPr>
          <w:rStyle w:val="Emphasis"/>
          <w:highlight w:val="green"/>
        </w:rPr>
        <w:t>depends on the capacity to resolve</w:t>
      </w:r>
      <w:r w:rsidRPr="00BE5B6D">
        <w:rPr>
          <w:rStyle w:val="StyleUnderline"/>
          <w:highlight w:val="green"/>
        </w:rPr>
        <w:t xml:space="preserve"> the </w:t>
      </w:r>
      <w:r w:rsidRPr="00BE5B6D">
        <w:rPr>
          <w:rStyle w:val="Emphasis"/>
          <w:highlight w:val="green"/>
        </w:rPr>
        <w:t>contradictions between formal rights and</w:t>
      </w:r>
      <w:r w:rsidRPr="00F70DE5">
        <w:rPr>
          <w:rStyle w:val="StyleUnderline"/>
        </w:rPr>
        <w:t xml:space="preserve"> the laws and </w:t>
      </w:r>
      <w:r w:rsidRPr="00BE5B6D">
        <w:rPr>
          <w:rStyle w:val="Emphasis"/>
          <w:highlight w:val="green"/>
        </w:rPr>
        <w:t>policy decisions that undermine those rights</w:t>
      </w:r>
      <w:r w:rsidRPr="00F70DE5">
        <w:rPr>
          <w:rStyle w:val="Emphasis"/>
        </w:rPr>
        <w:t>.</w:t>
      </w:r>
      <w:r w:rsidRPr="00857C47">
        <w:rPr>
          <w:sz w:val="14"/>
        </w:rPr>
        <w:t xml:space="preserve"> David Whyte has highlighted this in relation to deaths at work. At a basic level, </w:t>
      </w:r>
      <w:r w:rsidRPr="00BE5B6D">
        <w:rPr>
          <w:rStyle w:val="StyleUnderline"/>
          <w:highlight w:val="green"/>
        </w:rPr>
        <w:t>the law undermines workers’ rights via legal fictions such as workers’ “freedom” of contract with employers</w:t>
      </w:r>
      <w:r w:rsidRPr="00F70DE5">
        <w:rPr>
          <w:rStyle w:val="StyleUnderline"/>
        </w:rPr>
        <w:t xml:space="preserve"> or the corporate “person”</w:t>
      </w:r>
      <w:r w:rsidRPr="00857C47">
        <w:rPr>
          <w:sz w:val="14"/>
        </w:rPr>
        <w:t xml:space="preserve"> </w:t>
      </w:r>
      <w:r w:rsidRPr="00F70DE5">
        <w:rPr>
          <w:rStyle w:val="Emphasis"/>
        </w:rPr>
        <w:t>and associated ideas of employers’ limited liability</w:t>
      </w:r>
      <w:r w:rsidRPr="00857C47">
        <w:rPr>
          <w:sz w:val="14"/>
        </w:rPr>
        <w:t xml:space="preserve"> for deaths and injury of employees. </w:t>
      </w:r>
      <w:r w:rsidRPr="00BE5B6D">
        <w:rPr>
          <w:rStyle w:val="StyleUnderline"/>
          <w:highlight w:val="green"/>
        </w:rPr>
        <w:t>Economic power</w:t>
      </w:r>
      <w:r w:rsidRPr="00F70DE5">
        <w:rPr>
          <w:rStyle w:val="StyleUnderline"/>
        </w:rPr>
        <w:t xml:space="preserve"> is</w:t>
      </w:r>
      <w:r w:rsidRPr="00857C47">
        <w:rPr>
          <w:sz w:val="14"/>
        </w:rPr>
        <w:t xml:space="preserve"> also persistently </w:t>
      </w:r>
      <w:r w:rsidRPr="00BE5B6D">
        <w:rPr>
          <w:rStyle w:val="StyleUnderline"/>
          <w:highlight w:val="green"/>
        </w:rPr>
        <w:t>redefining</w:t>
      </w:r>
      <w:r w:rsidRPr="00F70DE5">
        <w:rPr>
          <w:rStyle w:val="StyleUnderline"/>
        </w:rPr>
        <w:t xml:space="preserve"> the </w:t>
      </w:r>
      <w:r w:rsidRPr="00BE5B6D">
        <w:rPr>
          <w:rStyle w:val="StyleUnderline"/>
          <w:highlight w:val="green"/>
        </w:rPr>
        <w:t xml:space="preserve">boundaries of law, </w:t>
      </w:r>
      <w:r w:rsidRPr="00BE5B6D">
        <w:rPr>
          <w:rStyle w:val="Emphasis"/>
          <w:highlight w:val="green"/>
        </w:rPr>
        <w:t>creating a</w:t>
      </w:r>
      <w:r w:rsidRPr="00F70DE5">
        <w:rPr>
          <w:rStyle w:val="Emphasis"/>
        </w:rPr>
        <w:t xml:space="preserve"> sort of </w:t>
      </w:r>
      <w:r w:rsidRPr="00BE5B6D">
        <w:rPr>
          <w:rStyle w:val="Emphasis"/>
          <w:highlight w:val="green"/>
        </w:rPr>
        <w:t>state of exception</w:t>
      </w:r>
      <w:r w:rsidRPr="00F70DE5">
        <w:rPr>
          <w:rStyle w:val="Emphasis"/>
        </w:rPr>
        <w:t xml:space="preserve"> in </w:t>
      </w:r>
      <w:r w:rsidRPr="00BE5B6D">
        <w:rPr>
          <w:rStyle w:val="Emphasis"/>
          <w:highlight w:val="green"/>
        </w:rPr>
        <w:t>which</w:t>
      </w:r>
      <w:r w:rsidRPr="00F70DE5">
        <w:rPr>
          <w:rStyle w:val="Emphasis"/>
        </w:rPr>
        <w:t xml:space="preserve"> formal </w:t>
      </w:r>
      <w:r w:rsidRPr="00BE5B6D">
        <w:rPr>
          <w:rStyle w:val="Emphasis"/>
          <w:highlight w:val="green"/>
        </w:rPr>
        <w:t>rights can be lawfully violated</w:t>
      </w:r>
      <w:r w:rsidRPr="00857C47">
        <w:rPr>
          <w:sz w:val="14"/>
        </w:rPr>
        <w:t xml:space="preserve">. In the fast-disappearing social democracies of the West, regulatory agencies have tended to intervene more consistently in the face of these contradictions, rendering those who lack access to the means to secure their subsistence less exposed to the brutality of economic force than they are in the Global South. Yet the neoliberal assault on the welfare state has eroded much of this regulation, as well as other forms of social protection, such as welfare benefits and comprehensive health care. In Britain, for example, the Health and Safety Executive (the British government regulator for workplace health and safety) has made </w:t>
      </w:r>
      <w:r w:rsidRPr="00143D4B">
        <w:rPr>
          <w:sz w:val="14"/>
        </w:rPr>
        <w:t xml:space="preserve">such drastic cuts that some local authorities no longer have any protection or inspection of workplaces. </w:t>
      </w:r>
      <w:r w:rsidRPr="00143D4B">
        <w:rPr>
          <w:rStyle w:val="StyleUnderline"/>
        </w:rPr>
        <w:t xml:space="preserve">As a result, </w:t>
      </w:r>
      <w:r w:rsidRPr="00BE5B6D">
        <w:rPr>
          <w:rStyle w:val="StyleUnderline"/>
          <w:highlight w:val="green"/>
        </w:rPr>
        <w:t>workers</w:t>
      </w:r>
      <w:r w:rsidRPr="00143D4B">
        <w:rPr>
          <w:rStyle w:val="StyleUnderline"/>
        </w:rPr>
        <w:t xml:space="preserve"> are completely exposed in the face of economic force. They are </w:t>
      </w:r>
      <w:r w:rsidRPr="00BE5B6D">
        <w:rPr>
          <w:rStyle w:val="Emphasis"/>
          <w:highlight w:val="green"/>
        </w:rPr>
        <w:t>excluded</w:t>
      </w:r>
      <w:r w:rsidRPr="00143D4B">
        <w:rPr>
          <w:rStyle w:val="Emphasis"/>
        </w:rPr>
        <w:t xml:space="preserve"> from </w:t>
      </w:r>
      <w:r w:rsidRPr="00143D4B">
        <w:rPr>
          <w:rStyle w:val="StyleUnderline"/>
        </w:rPr>
        <w:t>the</w:t>
      </w:r>
      <w:r w:rsidRPr="00143D4B">
        <w:rPr>
          <w:rStyle w:val="Emphasis"/>
        </w:rPr>
        <w:t xml:space="preserve"> protection</w:t>
      </w:r>
      <w:r w:rsidRPr="00143D4B">
        <w:rPr>
          <w:rStyle w:val="StyleUnderline"/>
        </w:rPr>
        <w:t xml:space="preserve"> of law </w:t>
      </w:r>
      <w:r w:rsidRPr="00BE5B6D">
        <w:rPr>
          <w:rStyle w:val="Emphasis"/>
          <w:highlight w:val="green"/>
        </w:rPr>
        <w:t>despite the existence of formal rights</w:t>
      </w:r>
      <w:r w:rsidRPr="00143D4B">
        <w:rPr>
          <w:rStyle w:val="StyleUnderline"/>
        </w:rPr>
        <w:t>.</w:t>
      </w:r>
      <w:r w:rsidRPr="00143D4B">
        <w:rPr>
          <w:sz w:val="14"/>
        </w:rPr>
        <w:t xml:space="preserve">100 </w:t>
      </w:r>
    </w:p>
    <w:p w14:paraId="38A7C7B9" w14:textId="77777777" w:rsidR="00BA558C" w:rsidRPr="00857C47" w:rsidRDefault="00BA558C" w:rsidP="00BA558C">
      <w:pPr>
        <w:rPr>
          <w:sz w:val="14"/>
        </w:rPr>
      </w:pPr>
      <w:r w:rsidRPr="00143D4B">
        <w:rPr>
          <w:sz w:val="14"/>
        </w:rPr>
        <w:t>These contradictions are not unique to the erstwhile social democracies of the West. In much of Latin America, neoliberal policies have been</w:t>
      </w:r>
      <w:r w:rsidRPr="00857C47">
        <w:rPr>
          <w:sz w:val="14"/>
        </w:rPr>
        <w:t xml:space="preserve"> accompanied by an emphasis on economic and social rights. Colombia is a pertinent case in point. The country’s so-called economic opening was marked, in 1991, by a new National Constitution, said to include more citizenship rights than any in the world, including an array of labor rights and the territorial rights of Indigenous and Afro-Colombian populations. Enshrined within the constitution was the principle of the Social Rule of Law (Estado Social de Derecho), a legal order “with the citizen at the center, and in which the social is the reason for the existence of political powers.”101 This was, however, accompanied by a series of legislative reforms that served to block access to the rights formally recognized in the constitution. Take labor law. The 1991 constitution recognized a series of rights that, if actualized, would have made precarious labor impossible. It incorporated International Labour Organization (ilo) conventions on freedom of association and the rights to organize and bargain collectively.102 It also committed the Congress of Colombia to producing a labor statute that would protect minimum fundamental principles, such as stability of employment, social security, and adequate rest for workers.103 Yet the constitution came into force almost simultaneously with an array of laws designed to generate “flexible labor markets” and attract foreign investment. For example, Law 10 of 1989 created “associated work cooperatives,” through which workers are forced to bid for contracts, covering the costs of their own materials and social security. This was a policy promoted with the support of the World Bank, as well as that of paramilitary organizations, and has become central to corporations’ strategies of cost reduction.104 Subsequent laws have lengthened the working day, cut payments for overtime, facilitated mass layoffs of employees, and generated extensive subcontracting of labor that obliterates the possibility of stable employment and social security.105 The result has been working conditions such as those the Colombian Food Workers Union has attempted to resist on Coca-Cola bottling plants. Permanent, generally unionized employees were replaced by temps subcontracted through agencies, and by ad hoc employment of the reserve army of former workers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Those who were reemployed and new casual workers received wages that were approximately 35 percent lower than those of workers on direct contracts, while the wages of those contracted through cooperatives were reduced in real terms by three-quarters.106 </w:t>
      </w:r>
    </w:p>
    <w:p w14:paraId="17A5C6D2" w14:textId="77777777" w:rsidR="00BA558C" w:rsidRPr="00857C47" w:rsidRDefault="00BA558C" w:rsidP="00BA558C">
      <w:pPr>
        <w:rPr>
          <w:sz w:val="14"/>
        </w:rPr>
      </w:pPr>
      <w:r w:rsidRPr="00857C47">
        <w:rPr>
          <w:sz w:val="14"/>
        </w:rPr>
        <w:t xml:space="preserve">This </w:t>
      </w:r>
      <w:r w:rsidRPr="00F70DE5">
        <w:rPr>
          <w:rStyle w:val="StyleUnderline"/>
        </w:rPr>
        <w:t>dispossession of workers</w:t>
      </w:r>
      <w:r w:rsidRPr="00857C47">
        <w:rPr>
          <w:sz w:val="14"/>
        </w:rPr>
        <w:t xml:space="preserve"> has likewise been </w:t>
      </w:r>
      <w:r w:rsidRPr="00F70DE5">
        <w:rPr>
          <w:rStyle w:val="StyleUnderline"/>
        </w:rPr>
        <w:t>accompanied by actions that illustrate the capacity of economic force not only to shape unconstitutional</w:t>
      </w:r>
      <w:r w:rsidRPr="00857C47">
        <w:rPr>
          <w:sz w:val="14"/>
        </w:rPr>
        <w:t xml:space="preserve">—and so, </w:t>
      </w:r>
      <w:r w:rsidRPr="00F70DE5">
        <w:rPr>
          <w:rStyle w:val="StyleUnderline"/>
        </w:rPr>
        <w:t xml:space="preserve">effectively, illegal—reforms of labor law but also to act outside the </w:t>
      </w:r>
      <w:r w:rsidRPr="00F70DE5">
        <w:rPr>
          <w:rStyle w:val="Emphasis"/>
        </w:rPr>
        <w:t>law in the name of economic necessity</w:t>
      </w:r>
      <w:r w:rsidRPr="00857C47">
        <w:rPr>
          <w:sz w:val="14"/>
        </w:rPr>
        <w:t xml:space="preserve">. For example, the Ministry of Social Protection has repeatedly complied with requests from bottling companies to refuse recognition of local union committees. This is so </w:t>
      </w:r>
      <w:r w:rsidRPr="00F70DE5">
        <w:rPr>
          <w:rStyle w:val="StyleUnderline"/>
        </w:rPr>
        <w:t>despite the ministry’s lack of jurisdiction over the internal affairs</w:t>
      </w:r>
      <w:r w:rsidRPr="00857C47">
        <w:rPr>
          <w:sz w:val="14"/>
        </w:rPr>
        <w:t xml:space="preserve"> of trade unions, and </w:t>
      </w:r>
      <w:r w:rsidRPr="00BE5B6D">
        <w:rPr>
          <w:rStyle w:val="StyleUnderline"/>
          <w:highlight w:val="green"/>
        </w:rPr>
        <w:t>despite Colombia’s</w:t>
      </w:r>
      <w:r w:rsidRPr="00143D4B">
        <w:rPr>
          <w:rStyle w:val="StyleUnderline"/>
        </w:rPr>
        <w:t xml:space="preserve"> ratification of international </w:t>
      </w:r>
      <w:r w:rsidRPr="00BE5B6D">
        <w:rPr>
          <w:rStyle w:val="StyleUnderline"/>
          <w:highlight w:val="green"/>
        </w:rPr>
        <w:t>labor conventions</w:t>
      </w:r>
      <w:r w:rsidRPr="00143D4B">
        <w:rPr>
          <w:sz w:val="14"/>
        </w:rPr>
        <w:t xml:space="preserve"> that grant trade unions the autonomy to define their own statutes and elect their own representatives.107 I</w:t>
      </w:r>
      <w:r w:rsidRPr="00143D4B">
        <w:rPr>
          <w:rStyle w:val="StyleUnderline"/>
        </w:rPr>
        <w:t>n</w:t>
      </w:r>
      <w:r w:rsidRPr="00F70DE5">
        <w:rPr>
          <w:rStyle w:val="StyleUnderline"/>
        </w:rPr>
        <w:t xml:space="preserve"> 2003, </w:t>
      </w:r>
      <w:r w:rsidRPr="00BE5B6D">
        <w:rPr>
          <w:rStyle w:val="StyleUnderline"/>
          <w:highlight w:val="green"/>
        </w:rPr>
        <w:t>when Coca-Cola</w:t>
      </w:r>
      <w:r w:rsidRPr="00857C47">
        <w:rPr>
          <w:sz w:val="14"/>
        </w:rPr>
        <w:t xml:space="preserve">–Fomento Económico Mexicano </w:t>
      </w:r>
      <w:r w:rsidRPr="00BE5B6D">
        <w:rPr>
          <w:rStyle w:val="StyleUnderline"/>
          <w:highlight w:val="green"/>
        </w:rPr>
        <w:t>closed</w:t>
      </w:r>
      <w:r w:rsidRPr="00F70DE5">
        <w:rPr>
          <w:rStyle w:val="StyleUnderline"/>
        </w:rPr>
        <w:t xml:space="preserve"> eleven out of sixteen Colombian bottling </w:t>
      </w:r>
      <w:r w:rsidRPr="00BE5B6D">
        <w:rPr>
          <w:rStyle w:val="StyleUnderline"/>
          <w:highlight w:val="green"/>
        </w:rPr>
        <w:t>plants</w:t>
      </w:r>
      <w:r w:rsidRPr="00857C47">
        <w:rPr>
          <w:sz w:val="14"/>
        </w:rPr>
        <w:t xml:space="preserve"> as part of the Coca-Cola Company’s drive </w:t>
      </w:r>
      <w:r w:rsidRPr="00F70DE5">
        <w:rPr>
          <w:rStyle w:val="StyleUnderline"/>
        </w:rPr>
        <w:t>to achieve a more “efficient” global system</w:t>
      </w:r>
      <w:r w:rsidRPr="00F70DE5">
        <w:rPr>
          <w:rStyle w:val="Emphasis"/>
        </w:rPr>
        <w:t xml:space="preserve">, </w:t>
      </w:r>
      <w:r w:rsidRPr="00BE5B6D">
        <w:rPr>
          <w:rStyle w:val="Emphasis"/>
          <w:highlight w:val="green"/>
        </w:rPr>
        <w:t xml:space="preserve">it simply ignored legislation </w:t>
      </w:r>
      <w:r w:rsidRPr="00143D4B">
        <w:rPr>
          <w:rStyle w:val="Emphasis"/>
        </w:rPr>
        <w:t>prohibiting closure</w:t>
      </w:r>
      <w:r w:rsidRPr="00F70DE5">
        <w:rPr>
          <w:rStyle w:val="Emphasis"/>
        </w:rPr>
        <w:t xml:space="preserve"> of factories or branches without authorization</w:t>
      </w:r>
      <w:r w:rsidRPr="00857C47">
        <w:rPr>
          <w:sz w:val="14"/>
        </w:rPr>
        <w:t xml:space="preserve"> from the Ministry of Social Protection. More than three thousand workers were laid off, with mass resignations achieved by forcibly detaining workers in the presence of armed security guards. </w:t>
      </w:r>
      <w:r w:rsidRPr="00BE5B6D">
        <w:rPr>
          <w:rStyle w:val="StyleUnderline"/>
          <w:highlight w:val="green"/>
        </w:rPr>
        <w:t>The workers were blackmailed into resigning their contracts</w:t>
      </w:r>
      <w:r w:rsidRPr="00F70DE5">
        <w:rPr>
          <w:rStyle w:val="StyleUnderline"/>
        </w:rPr>
        <w:t xml:space="preserve"> for financial compensation</w:t>
      </w:r>
      <w:r w:rsidRPr="00F70DE5">
        <w:rPr>
          <w:rStyle w:val="Emphasis"/>
        </w:rPr>
        <w:t xml:space="preserve">, </w:t>
      </w:r>
      <w:r w:rsidRPr="00BE5B6D">
        <w:rPr>
          <w:rStyle w:val="Emphasis"/>
          <w:highlight w:val="green"/>
        </w:rPr>
        <w:t xml:space="preserve">under threat </w:t>
      </w:r>
      <w:r w:rsidRPr="00143D4B">
        <w:rPr>
          <w:rStyle w:val="Emphasis"/>
        </w:rPr>
        <w:t>of otherwise being fired,</w:t>
      </w:r>
      <w:r w:rsidRPr="00143D4B">
        <w:rPr>
          <w:sz w:val="14"/>
        </w:rPr>
        <w:t xml:space="preserve"> and</w:t>
      </w:r>
      <w:r w:rsidRPr="00857C47">
        <w:rPr>
          <w:sz w:val="14"/>
        </w:rPr>
        <w:t xml:space="preserve"> they were not allowed to leave until they had done so.108 The ministry, for its part, went on to authorize the closures retrospectively alongside the laying off of those workers who had refused to resign. Most of those laid off were forced into destitution. Many had worked for the company for more than twenty years, in a context in which finding new work beyond thirty-five is almost impossible (even more so when a person has a history of being a union member). </w:t>
      </w:r>
    </w:p>
    <w:p w14:paraId="4DC92C1F" w14:textId="77777777" w:rsidR="00BA558C" w:rsidRPr="00857C47" w:rsidRDefault="00BA558C" w:rsidP="00BA558C">
      <w:pPr>
        <w:rPr>
          <w:sz w:val="14"/>
        </w:rPr>
      </w:pPr>
      <w:r w:rsidRPr="00857C47">
        <w:rPr>
          <w:sz w:val="14"/>
        </w:rPr>
        <w:t xml:space="preserve">The </w:t>
      </w:r>
      <w:r w:rsidRPr="00F70DE5">
        <w:rPr>
          <w:rStyle w:val="StyleUnderline"/>
        </w:rPr>
        <w:t>territorial rights recognized by the</w:t>
      </w:r>
      <w:r w:rsidRPr="00857C47">
        <w:rPr>
          <w:sz w:val="14"/>
        </w:rPr>
        <w:t xml:space="preserve"> National </w:t>
      </w:r>
      <w:r w:rsidRPr="00F70DE5">
        <w:rPr>
          <w:rStyle w:val="StyleUnderline"/>
        </w:rPr>
        <w:t>Constitution are also undermined by a combination of law and action outside of the law</w:t>
      </w:r>
      <w:r w:rsidRPr="00857C47">
        <w:rPr>
          <w:sz w:val="14"/>
        </w:rPr>
        <w:t xml:space="preserve">. For example, Transitory Article 55 gave rise to Law 70 of 1993, intended to protect the cultural and territorial rights of Afro-Colombian communities. Yet other legislation—such as that granting concessions to mining companies— undermines the territorial </w:t>
      </w:r>
      <w:r w:rsidRPr="00F70DE5">
        <w:rPr>
          <w:rStyle w:val="StyleUnderline"/>
        </w:rPr>
        <w:t>rights</w:t>
      </w:r>
      <w:r w:rsidRPr="00857C47">
        <w:rPr>
          <w:sz w:val="14"/>
        </w:rPr>
        <w:t xml:space="preserve"> that have been recognized. In most cases, </w:t>
      </w:r>
      <w:r w:rsidRPr="00F70DE5">
        <w:rPr>
          <w:rStyle w:val="StyleUnderline"/>
        </w:rPr>
        <w:t>the right to prior consultation</w:t>
      </w:r>
      <w:r w:rsidRPr="00857C47">
        <w:rPr>
          <w:sz w:val="14"/>
        </w:rPr>
        <w:t xml:space="preserve"> in accordance with ilo Convention 169 on Indigenous and Tribal Peoples </w:t>
      </w:r>
      <w:r w:rsidRPr="00F70DE5">
        <w:rPr>
          <w:rStyle w:val="StyleUnderline"/>
        </w:rPr>
        <w:t>has been</w:t>
      </w:r>
      <w:r w:rsidRPr="00857C47">
        <w:rPr>
          <w:sz w:val="14"/>
        </w:rPr>
        <w:t xml:space="preserve">, as von Mises might have put it, </w:t>
      </w:r>
      <w:r w:rsidRPr="00F70DE5">
        <w:rPr>
          <w:rStyle w:val="Emphasis"/>
        </w:rPr>
        <w:t>“without force or effect” in practice</w:t>
      </w:r>
      <w:r w:rsidRPr="00857C47">
        <w:rPr>
          <w:sz w:val="14"/>
        </w:rPr>
        <w:t xml:space="preserve">.109 What is more, </w:t>
      </w:r>
      <w:r w:rsidRPr="00F70DE5">
        <w:rPr>
          <w:rStyle w:val="StyleUnderline"/>
        </w:rPr>
        <w:t>while Afro-Colombian communities were given land on the Pacific coast, their attempts to return to lands from</w:t>
      </w:r>
      <w:r w:rsidRPr="00857C47">
        <w:rPr>
          <w:sz w:val="14"/>
        </w:rPr>
        <w:t xml:space="preserve"> which they had been displaced in the </w:t>
      </w:r>
      <w:r w:rsidRPr="00F70DE5">
        <w:rPr>
          <w:rStyle w:val="StyleUnderline"/>
        </w:rPr>
        <w:t>Inter-Andean Valleys were rejected</w:t>
      </w:r>
      <w:r w:rsidRPr="00857C47">
        <w:rPr>
          <w:sz w:val="14"/>
        </w:rPr>
        <w:t xml:space="preserve">. </w:t>
      </w:r>
      <w:r w:rsidRPr="00F70DE5">
        <w:rPr>
          <w:rStyle w:val="Emphasis"/>
        </w:rPr>
        <w:t>These lands were in the hands of Colombia’s oligarchic families</w:t>
      </w:r>
      <w:r w:rsidRPr="00857C47">
        <w:rPr>
          <w:sz w:val="14"/>
        </w:rPr>
        <w:t>, who, like multinational corporations, have long benefited from the capacity to act outside the law when it suits them. This, too, corresponds with wider patterns across the world. For instance, as Charles Hale has discussed in relation to Indigenous strug</w:t>
      </w:r>
      <w:r w:rsidRPr="00857C47">
        <w:rPr>
          <w:sz w:val="14"/>
        </w:rPr>
        <w:softHyphen/>
        <w:t xml:space="preserve">gles in Guatemala, </w:t>
      </w:r>
      <w:r w:rsidRPr="00BE5B6D">
        <w:rPr>
          <w:rStyle w:val="Emphasis"/>
          <w:highlight w:val="green"/>
        </w:rPr>
        <w:t>territorial rights have been recognized selectively, only in the “empty spaces” not of use to capital</w:t>
      </w:r>
      <w:r w:rsidRPr="00857C47">
        <w:rPr>
          <w:sz w:val="14"/>
        </w:rPr>
        <w:t xml:space="preserve">.110 </w:t>
      </w:r>
    </w:p>
    <w:p w14:paraId="39AE8631" w14:textId="77777777" w:rsidR="00BA558C" w:rsidRPr="00857C47" w:rsidRDefault="00BA558C" w:rsidP="00BA558C">
      <w:pPr>
        <w:rPr>
          <w:sz w:val="14"/>
        </w:rPr>
      </w:pPr>
      <w:r w:rsidRPr="007B2317">
        <w:rPr>
          <w:rStyle w:val="StyleUnderline"/>
        </w:rPr>
        <w:t>This is not to say that the formal recognition of rights is a mere sham</w:t>
      </w:r>
      <w:r w:rsidRPr="00857C47">
        <w:rPr>
          <w:sz w:val="14"/>
        </w:rPr>
        <w:t xml:space="preserve">. Even in Colombia, the constitutional rights of Indigenous and Black populations to prior consultation over the use of their collective territories have been vital tools to social movements and lawyers opposing extractive projects. The right to appeal the violation of a “fundamental right” before a judge, meanwhile, has enabled trade unionists to be reinstated following unfair dismissal.111 Adolfo </w:t>
      </w:r>
      <w:r w:rsidRPr="00BE5B6D">
        <w:rPr>
          <w:rStyle w:val="Emphasis"/>
          <w:highlight w:val="green"/>
        </w:rPr>
        <w:t>Múnera</w:t>
      </w:r>
      <w:r w:rsidRPr="00023CD2">
        <w:rPr>
          <w:rStyle w:val="Emphasis"/>
        </w:rPr>
        <w:t xml:space="preserve">, </w:t>
      </w:r>
      <w:r w:rsidRPr="00857C47">
        <w:rPr>
          <w:sz w:val="14"/>
        </w:rPr>
        <w:t>the Coca-Cola worker shot dead in Barranquilla,</w:t>
      </w:r>
      <w:r w:rsidRPr="00023CD2">
        <w:rPr>
          <w:rStyle w:val="Emphasis"/>
        </w:rPr>
        <w:t xml:space="preserve"> </w:t>
      </w:r>
      <w:r w:rsidRPr="00BE5B6D">
        <w:rPr>
          <w:rStyle w:val="Emphasis"/>
          <w:highlight w:val="green"/>
        </w:rPr>
        <w:t>had returned to the city following a successful appeal of his dismissal</w:t>
      </w:r>
      <w:r w:rsidRPr="00F70DE5">
        <w:rPr>
          <w:rStyle w:val="StyleUnderline"/>
        </w:rPr>
        <w:t xml:space="preserve">, </w:t>
      </w:r>
      <w:r w:rsidRPr="00BE5B6D">
        <w:rPr>
          <w:rStyle w:val="StyleUnderline"/>
          <w:highlight w:val="green"/>
        </w:rPr>
        <w:t>which was deemed unlawful</w:t>
      </w:r>
      <w:r w:rsidRPr="00857C47">
        <w:rPr>
          <w:sz w:val="14"/>
        </w:rPr>
        <w:t xml:space="preserve">, given that death threats resulting from his trade union work had forced him to flee his employment. </w:t>
      </w:r>
      <w:r w:rsidRPr="00BE5B6D">
        <w:rPr>
          <w:rStyle w:val="Emphasis"/>
          <w:highlight w:val="green"/>
        </w:rPr>
        <w:t>However</w:t>
      </w:r>
      <w:r w:rsidRPr="00857C47">
        <w:rPr>
          <w:sz w:val="14"/>
        </w:rPr>
        <w:t xml:space="preserve">, here, too, </w:t>
      </w:r>
      <w:r w:rsidRPr="00023CD2">
        <w:rPr>
          <w:rStyle w:val="StyleUnderline"/>
        </w:rPr>
        <w:t xml:space="preserve">court rulings clash with the power to act outside of the law. </w:t>
      </w:r>
      <w:r w:rsidRPr="00BE5B6D">
        <w:rPr>
          <w:rStyle w:val="StyleUnderline"/>
          <w:highlight w:val="green"/>
        </w:rPr>
        <w:t>Múnera was shot dead when he returned to resume his employment</w:t>
      </w:r>
      <w:r w:rsidRPr="00857C47">
        <w:rPr>
          <w:sz w:val="14"/>
        </w:rPr>
        <w:t xml:space="preserve">. When Luz Ángela Uriana traveled to London to address bhp Billiton shareholders in 2016, the Cerrejon mine had already failed to comply with a ruling by the Colombian Constitutional Court that it must guarantee a healthy atmosphere for her son (and, by extension, other children).112 </w:t>
      </w:r>
    </w:p>
    <w:p w14:paraId="36AEE97C" w14:textId="34650914" w:rsidR="005D388F" w:rsidRDefault="008E0119" w:rsidP="008E0119">
      <w:pPr>
        <w:pStyle w:val="Heading2"/>
      </w:pPr>
      <w:r>
        <w:t>Case</w:t>
      </w:r>
    </w:p>
    <w:p w14:paraId="43BD880B" w14:textId="77777777" w:rsidR="00CE4914" w:rsidRPr="00AB13FB" w:rsidRDefault="00CE4914" w:rsidP="00CE4914">
      <w:pPr>
        <w:pStyle w:val="Heading4"/>
      </w:pPr>
      <w:r w:rsidRPr="00AB13FB">
        <w:t xml:space="preserve">Vote negative on presumption – the aff has to prove solvency for the harms they outline – theres not a SINGLE change to the law that the aff performs. </w:t>
      </w:r>
    </w:p>
    <w:p w14:paraId="5918D3E7" w14:textId="77777777" w:rsidR="00CE4914" w:rsidRPr="00AB13FB" w:rsidRDefault="00CE4914" w:rsidP="00CE4914">
      <w:pPr>
        <w:pStyle w:val="Heading4"/>
      </w:pPr>
      <w:r w:rsidRPr="00AB13FB">
        <w:t>Time Frame – Litigation and institutions empirically take years – err neg on time frame and hold Impact scenarios in deep suspicion</w:t>
      </w:r>
    </w:p>
    <w:p w14:paraId="288630D1" w14:textId="7A5FFED2" w:rsidR="00CE4914" w:rsidRDefault="00CE4914" w:rsidP="00CE4914">
      <w:pPr>
        <w:pStyle w:val="Heading4"/>
      </w:pPr>
    </w:p>
    <w:p w14:paraId="56236731" w14:textId="77777777" w:rsidR="00CE4914" w:rsidRPr="00CE4914" w:rsidRDefault="00CE4914" w:rsidP="00CE4914"/>
    <w:p w14:paraId="06F9C449" w14:textId="77777777" w:rsidR="008E0119" w:rsidRPr="001E7E48" w:rsidRDefault="008E0119" w:rsidP="008E0119">
      <w:pPr>
        <w:pStyle w:val="Heading4"/>
      </w:pPr>
      <w:r w:rsidRPr="001E7E48">
        <w:t>Neoliberalism has completely captured the federal bureaucracy – turns the case because federal bureaucrats lock in neoliberalism through depoliticization. Locks in trump’s corruption even more and prevents democratic checks.</w:t>
      </w:r>
    </w:p>
    <w:p w14:paraId="36EBE69B" w14:textId="77777777" w:rsidR="008E0119" w:rsidRPr="001E7E48" w:rsidRDefault="008E0119" w:rsidP="008E0119">
      <w:r w:rsidRPr="001E7E48">
        <w:rPr>
          <w:rStyle w:val="Style13ptBold"/>
        </w:rPr>
        <w:t>Baradaran 2024</w:t>
      </w:r>
      <w:r w:rsidRPr="001E7E48">
        <w:t xml:space="preserve"> Mehrsa Baradaran, Professor of Law at the University of California, Irvine, specializing in financial law and inequality, “What comes after neoliberalism,”Project Syndicate, June 4, 2024, </w:t>
      </w:r>
      <w:hyperlink r:id="rId11" w:history="1">
        <w:r w:rsidRPr="001E7E48">
          <w:rPr>
            <w:rStyle w:val="Hyperlink"/>
          </w:rPr>
          <w:t>https://www.project-syndicate.org/onpoint/what-comes-after-neoliberalism</w:t>
        </w:r>
      </w:hyperlink>
      <w:r w:rsidRPr="001E7E48">
        <w:t>, accessed 9/12/25, mcmc</w:t>
      </w:r>
    </w:p>
    <w:p w14:paraId="12FAAA18" w14:textId="77777777" w:rsidR="008E0119" w:rsidRPr="001E7E48" w:rsidRDefault="008E0119" w:rsidP="008E0119">
      <w:pPr>
        <w:rPr>
          <w:sz w:val="16"/>
        </w:rPr>
      </w:pPr>
      <w:r w:rsidRPr="001E7E48">
        <w:rPr>
          <w:sz w:val="16"/>
        </w:rPr>
        <w:t xml:space="preserve">The core ideas of neoliberalism – often described as capitalism without state intervention – have repeatedly been debunked by volumes of research and simple reality: rising tides did not lift all boats, free trade did not usher in world peace, and markets were not necessarily more efficient than governments. In any case, debates about the virtues of markets over state power miss the mark, because they confuse what the ideology purports to do with what actually it does. Our economy resembles capitalism as much as our political system resembles democracy – hardly at all.From the beginning, </w:t>
      </w:r>
      <w:r w:rsidRPr="00BE5B6D">
        <w:rPr>
          <w:rStyle w:val="Emphasis"/>
          <w:highlight w:val="green"/>
        </w:rPr>
        <w:t>neoliberalism was a Trojan horse</w:t>
      </w:r>
      <w:r w:rsidRPr="001E7E48">
        <w:rPr>
          <w:rStyle w:val="Emphasis"/>
        </w:rPr>
        <w:t xml:space="preserve">. It </w:t>
      </w:r>
      <w:r w:rsidRPr="00BE5B6D">
        <w:rPr>
          <w:rStyle w:val="Emphasis"/>
          <w:highlight w:val="green"/>
        </w:rPr>
        <w:t>promised market freedom</w:t>
      </w:r>
      <w:r w:rsidRPr="001E7E48">
        <w:rPr>
          <w:rStyle w:val="Emphasis"/>
        </w:rPr>
        <w:t xml:space="preserve"> but </w:t>
      </w:r>
      <w:r w:rsidRPr="00BE5B6D">
        <w:rPr>
          <w:rStyle w:val="Emphasis"/>
          <w:highlight w:val="green"/>
        </w:rPr>
        <w:t>delivered the opposite: more laws, lawyers</w:t>
      </w:r>
      <w:r w:rsidRPr="001E7E48">
        <w:rPr>
          <w:rStyle w:val="Emphasis"/>
        </w:rPr>
        <w:t>,</w:t>
      </w:r>
      <w:r w:rsidRPr="001E7E48">
        <w:rPr>
          <w:sz w:val="16"/>
        </w:rPr>
        <w:t xml:space="preserve"> subsidies, </w:t>
      </w:r>
      <w:r w:rsidRPr="00BE5B6D">
        <w:rPr>
          <w:rStyle w:val="Emphasis"/>
          <w:highlight w:val="green"/>
        </w:rPr>
        <w:t>and</w:t>
      </w:r>
      <w:r w:rsidRPr="001E7E48">
        <w:rPr>
          <w:rStyle w:val="Emphasis"/>
        </w:rPr>
        <w:t>,</w:t>
      </w:r>
      <w:r w:rsidRPr="001E7E48">
        <w:rPr>
          <w:sz w:val="16"/>
        </w:rPr>
        <w:t xml:space="preserve"> in the United States, </w:t>
      </w:r>
      <w:r w:rsidRPr="001E7E48">
        <w:rPr>
          <w:rStyle w:val="Emphasis"/>
        </w:rPr>
        <w:t xml:space="preserve">the largest </w:t>
      </w:r>
      <w:r w:rsidRPr="00BE5B6D">
        <w:rPr>
          <w:rStyle w:val="Emphasis"/>
          <w:highlight w:val="green"/>
        </w:rPr>
        <w:t>federal bureaucracy</w:t>
      </w:r>
      <w:r w:rsidRPr="001E7E48">
        <w:rPr>
          <w:rStyle w:val="Emphasis"/>
        </w:rPr>
        <w:t xml:space="preserve"> in the country’s history, which has ballooned since neoliberalism became state policy,</w:t>
      </w:r>
      <w:r w:rsidRPr="001E7E48">
        <w:rPr>
          <w:sz w:val="16"/>
        </w:rPr>
        <w:t xml:space="preserve"> now comprising more than 11 million employees with a total government budget of $6 trillion. In practice, </w:t>
      </w:r>
      <w:r w:rsidRPr="00BE5B6D">
        <w:rPr>
          <w:rStyle w:val="Emphasis"/>
          <w:highlight w:val="green"/>
        </w:rPr>
        <w:t>neoliberalism invaded and reshaped the regulatory state</w:t>
      </w:r>
      <w:r w:rsidRPr="001E7E48">
        <w:rPr>
          <w:rStyle w:val="Emphasis"/>
        </w:rPr>
        <w:t xml:space="preserve">, </w:t>
      </w:r>
      <w:r w:rsidRPr="00BE5B6D">
        <w:rPr>
          <w:rStyle w:val="Emphasis"/>
          <w:highlight w:val="green"/>
        </w:rPr>
        <w:t>making</w:t>
      </w:r>
      <w:r w:rsidRPr="001E7E48">
        <w:rPr>
          <w:rStyle w:val="Emphasis"/>
        </w:rPr>
        <w:t xml:space="preserve"> the </w:t>
      </w:r>
      <w:r w:rsidRPr="00BE5B6D">
        <w:rPr>
          <w:rStyle w:val="Emphasis"/>
          <w:highlight w:val="green"/>
        </w:rPr>
        <w:t>bureaucracy</w:t>
      </w:r>
      <w:r w:rsidRPr="001E7E48">
        <w:rPr>
          <w:rStyle w:val="Emphasis"/>
        </w:rPr>
        <w:t xml:space="preserve"> unintentionally </w:t>
      </w:r>
      <w:r w:rsidRPr="00BE5B6D">
        <w:rPr>
          <w:rStyle w:val="Emphasis"/>
          <w:highlight w:val="green"/>
        </w:rPr>
        <w:t>complicit in its own delegitimization</w:t>
      </w:r>
      <w:r w:rsidRPr="001E7E48">
        <w:rPr>
          <w:sz w:val="16"/>
        </w:rPr>
        <w:t>.</w:t>
      </w:r>
      <w:r w:rsidRPr="001E7E48">
        <w:rPr>
          <w:rStyle w:val="Emphasis"/>
        </w:rPr>
        <w:t>Neoliberal economists and politicians convinced the public that government intervention</w:t>
      </w:r>
      <w:r w:rsidRPr="001E7E48">
        <w:rPr>
          <w:sz w:val="16"/>
        </w:rPr>
        <w:t xml:space="preserve"> in markets </w:t>
      </w:r>
      <w:r w:rsidRPr="001E7E48">
        <w:rPr>
          <w:rStyle w:val="Emphasis"/>
        </w:rPr>
        <w:t>was harmful</w:t>
      </w:r>
      <w:r w:rsidRPr="001E7E48">
        <w:rPr>
          <w:sz w:val="16"/>
        </w:rPr>
        <w:t xml:space="preserve"> and inefficient, and neoliberal administrations promised to repeal laws constraining the market. But </w:t>
      </w:r>
      <w:r w:rsidRPr="001E7E48">
        <w:rPr>
          <w:rStyle w:val="Emphasis"/>
        </w:rPr>
        <w:t xml:space="preserve">what </w:t>
      </w:r>
      <w:r w:rsidRPr="00BE5B6D">
        <w:rPr>
          <w:rStyle w:val="Emphasis"/>
          <w:highlight w:val="green"/>
        </w:rPr>
        <w:t>neoliberalism</w:t>
      </w:r>
      <w:r w:rsidRPr="001E7E48">
        <w:rPr>
          <w:rStyle w:val="Emphasis"/>
        </w:rPr>
        <w:t xml:space="preserve"> actually </w:t>
      </w:r>
      <w:r w:rsidRPr="00BE5B6D">
        <w:rPr>
          <w:rStyle w:val="Emphasis"/>
          <w:highlight w:val="green"/>
        </w:rPr>
        <w:t>accomplished</w:t>
      </w:r>
      <w:r w:rsidRPr="001E7E48">
        <w:rPr>
          <w:rStyle w:val="Emphasis"/>
        </w:rPr>
        <w:t xml:space="preserve"> was</w:t>
      </w:r>
      <w:r w:rsidRPr="001E7E48">
        <w:rPr>
          <w:sz w:val="16"/>
        </w:rPr>
        <w:t xml:space="preserve"> a </w:t>
      </w:r>
      <w:r w:rsidRPr="00BE5B6D">
        <w:rPr>
          <w:rStyle w:val="Emphasis"/>
          <w:highlight w:val="green"/>
        </w:rPr>
        <w:t>reorientation of lawmaking away from the public</w:t>
      </w:r>
      <w:r w:rsidRPr="001E7E48">
        <w:rPr>
          <w:sz w:val="16"/>
        </w:rPr>
        <w:t xml:space="preserve"> that government was meant to represent, </w:t>
      </w:r>
      <w:r w:rsidRPr="00BE5B6D">
        <w:rPr>
          <w:rStyle w:val="Emphasis"/>
          <w:highlight w:val="green"/>
        </w:rPr>
        <w:t>toward the industries it was supposed to oversee</w:t>
      </w:r>
      <w:r w:rsidRPr="001E7E48">
        <w:rPr>
          <w:rStyle w:val="Emphasis"/>
        </w:rPr>
        <w:t xml:space="preserve">. </w:t>
      </w:r>
      <w:r w:rsidRPr="00BE5B6D">
        <w:rPr>
          <w:rStyle w:val="Emphasis"/>
          <w:highlight w:val="green"/>
        </w:rPr>
        <w:t>Once industry became</w:t>
      </w:r>
      <w:r w:rsidRPr="001E7E48">
        <w:rPr>
          <w:rStyle w:val="Emphasis"/>
        </w:rPr>
        <w:t xml:space="preserve"> a </w:t>
      </w:r>
      <w:r w:rsidRPr="00BE5B6D">
        <w:rPr>
          <w:rStyle w:val="Emphasis"/>
          <w:highlight w:val="green"/>
        </w:rPr>
        <w:t>key</w:t>
      </w:r>
      <w:r w:rsidRPr="001E7E48">
        <w:rPr>
          <w:rStyle w:val="Emphasis"/>
        </w:rPr>
        <w:t xml:space="preserve"> participant in the lawmaking process, </w:t>
      </w:r>
      <w:r w:rsidRPr="00BE5B6D">
        <w:rPr>
          <w:rStyle w:val="Emphasis"/>
          <w:highlight w:val="green"/>
        </w:rPr>
        <w:t>laws became</w:t>
      </w:r>
      <w:r w:rsidRPr="001E7E48">
        <w:rPr>
          <w:rStyle w:val="Emphasis"/>
        </w:rPr>
        <w:t xml:space="preserve"> more specific, </w:t>
      </w:r>
      <w:r w:rsidRPr="00BE5B6D">
        <w:rPr>
          <w:rStyle w:val="Emphasis"/>
          <w:highlight w:val="green"/>
        </w:rPr>
        <w:t>technical</w:t>
      </w:r>
      <w:r w:rsidRPr="001E7E48">
        <w:rPr>
          <w:rStyle w:val="Emphasis"/>
        </w:rPr>
        <w:t xml:space="preserve">, and complex, </w:t>
      </w:r>
      <w:r w:rsidRPr="00BE5B6D">
        <w:rPr>
          <w:rStyle w:val="Emphasis"/>
          <w:highlight w:val="green"/>
        </w:rPr>
        <w:t>making public participation more difficult</w:t>
      </w:r>
      <w:r w:rsidRPr="001E7E48">
        <w:rPr>
          <w:rStyle w:val="Emphasis"/>
        </w:rPr>
        <w:t xml:space="preserve"> </w:t>
      </w:r>
      <w:r w:rsidRPr="001E7E48">
        <w:rPr>
          <w:sz w:val="16"/>
        </w:rPr>
        <w:t>and lobbyist expertise more necessary</w:t>
      </w:r>
      <w:r w:rsidRPr="001E7E48">
        <w:rPr>
          <w:rStyle w:val="Emphasis"/>
        </w:rPr>
        <w:t>. Under the guise of economic liberalism, a worm of corruption entered our institutions</w:t>
      </w:r>
      <w:r w:rsidRPr="001E7E48">
        <w:rPr>
          <w:sz w:val="16"/>
        </w:rPr>
        <w:t>, resulting in widespread distrust. What is less predictable is how this shared sense of distrust will affect our society.</w:t>
      </w:r>
    </w:p>
    <w:p w14:paraId="1C3BEEF7" w14:textId="32D7E122" w:rsidR="008E0119" w:rsidRDefault="008E0119" w:rsidP="008E0119">
      <w:pPr>
        <w:pStyle w:val="Heading4"/>
      </w:pPr>
      <w:r>
        <w:t xml:space="preserve">Thumped – high union density in Europe has not solved climate change – google it Most global energy companies have moved their investments away from renewables because </w:t>
      </w:r>
      <w:r w:rsidR="00765B28">
        <w:t>there is</w:t>
      </w:r>
      <w:r>
        <w:t xml:space="preserve"> not enough profit. Investment cycles are an alt cause and more proximate to their response to climate than workers historically.</w:t>
      </w:r>
    </w:p>
    <w:p w14:paraId="443B13BA" w14:textId="47972912" w:rsidR="008E0119" w:rsidRPr="008E0119" w:rsidRDefault="008E0119" w:rsidP="008E0119">
      <w:pPr>
        <w:pStyle w:val="Heading4"/>
        <w:rPr>
          <w:rFonts w:asciiTheme="minorHAnsi" w:hAnsiTheme="minorHAnsi" w:cstheme="minorHAnsi"/>
        </w:rPr>
      </w:pPr>
      <w:r>
        <w:rPr>
          <w:rFonts w:asciiTheme="minorHAnsi" w:hAnsiTheme="minorHAnsi" w:cstheme="minorHAnsi"/>
        </w:rPr>
        <w:t>---Disease</w:t>
      </w:r>
    </w:p>
    <w:p w14:paraId="5EE026EC" w14:textId="7B64F641" w:rsidR="008E0119" w:rsidRPr="00C6752C" w:rsidRDefault="008E0119" w:rsidP="00207B6D">
      <w:pPr>
        <w:pStyle w:val="Heading4"/>
        <w:rPr>
          <w:rFonts w:asciiTheme="minorHAnsi" w:hAnsiTheme="minorHAnsi" w:cstheme="minorHAnsi"/>
        </w:rPr>
      </w:pPr>
      <w:r w:rsidRPr="00C6752C">
        <w:rPr>
          <w:rFonts w:asciiTheme="minorHAnsi" w:hAnsiTheme="minorHAnsi" w:cstheme="minorHAnsi"/>
          <w:u w:val="single"/>
        </w:rPr>
        <w:t>Disease</w:t>
      </w:r>
      <w:r w:rsidRPr="00C6752C">
        <w:rPr>
          <w:rFonts w:asciiTheme="minorHAnsi" w:hAnsiTheme="minorHAnsi" w:cstheme="minorHAnsi"/>
        </w:rPr>
        <w:t xml:space="preserve"> doesn’t cause extinction</w:t>
      </w:r>
      <w:r w:rsidR="008747A1">
        <w:rPr>
          <w:rFonts w:asciiTheme="minorHAnsi" w:hAnsiTheme="minorHAnsi" w:cstheme="minorHAnsi"/>
        </w:rPr>
        <w:t xml:space="preserve"> – incubation and lethality doublebind</w:t>
      </w:r>
    </w:p>
    <w:p w14:paraId="5842086B" w14:textId="77777777" w:rsidR="008E0119" w:rsidRPr="00C6752C" w:rsidRDefault="008E0119" w:rsidP="008E0119">
      <w:pPr>
        <w:rPr>
          <w:rFonts w:asciiTheme="minorHAnsi" w:hAnsiTheme="minorHAnsi" w:cstheme="minorHAnsi"/>
        </w:rPr>
      </w:pPr>
      <w:r w:rsidRPr="00C6752C">
        <w:rPr>
          <w:rFonts w:asciiTheme="minorHAnsi" w:hAnsiTheme="minorHAnsi" w:cstheme="minorHAnsi"/>
        </w:rPr>
        <w:t xml:space="preserve">James </w:t>
      </w:r>
      <w:r w:rsidRPr="00C6752C">
        <w:rPr>
          <w:rStyle w:val="Style13ptBold"/>
          <w:rFonts w:asciiTheme="minorHAnsi" w:hAnsiTheme="minorHAnsi" w:cstheme="minorHAnsi"/>
        </w:rPr>
        <w:t>Fodor 20</w:t>
      </w:r>
      <w:r w:rsidRPr="00C6752C">
        <w:rPr>
          <w:rFonts w:asciiTheme="minorHAnsi" w:hAnsiTheme="minorHAnsi" w:cstheme="minorHAnsi"/>
        </w:rPr>
        <w:t>. Ph.D. candidate in computational neuroscience and computational linguistics, University of Melbourne; M.S. in neuroscience, Australian National University; Research assistant in structural biology, Monash University. “Critical Review of 'The Precipice': A Reassessment of the Risks of AI and Pandemics.” https://forum.effectivealtruism.org/posts/2sMR7n32FSvLCoJLQ/critical-review-of-the-precipice-a-reassessment-of-the-risks</w:t>
      </w:r>
    </w:p>
    <w:p w14:paraId="7849E528"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 xml:space="preserve">One initial consideration that must be addressed is </w:t>
      </w:r>
      <w:r w:rsidRPr="00C6752C">
        <w:rPr>
          <w:rStyle w:val="StyleUnderline"/>
          <w:rFonts w:asciiTheme="minorHAnsi" w:hAnsiTheme="minorHAnsi" w:cstheme="minorHAnsi"/>
        </w:rPr>
        <w:t xml:space="preserve">how likely it is that </w:t>
      </w:r>
      <w:r w:rsidRPr="00C6752C">
        <w:rPr>
          <w:rStyle w:val="Emphasis"/>
          <w:rFonts w:asciiTheme="minorHAnsi" w:hAnsiTheme="minorHAnsi" w:cstheme="minorHAnsi"/>
        </w:rPr>
        <w:t>any biological pathogen</w:t>
      </w:r>
      <w:r w:rsidRPr="00C6752C">
        <w:rPr>
          <w:rStyle w:val="StyleUnderline"/>
          <w:rFonts w:asciiTheme="minorHAnsi" w:hAnsiTheme="minorHAnsi" w:cstheme="minorHAnsi"/>
        </w:rPr>
        <w:t xml:space="preserve"> can even kill enough people to drive humanity to </w:t>
      </w:r>
      <w:r w:rsidRPr="00C6752C">
        <w:rPr>
          <w:rStyle w:val="Emphasis"/>
          <w:rFonts w:asciiTheme="minorHAnsi" w:hAnsiTheme="minorHAnsi" w:cstheme="minorHAnsi"/>
        </w:rPr>
        <w:t>extinction</w:t>
      </w:r>
      <w:r w:rsidRPr="00C6752C">
        <w:rPr>
          <w:rFonts w:asciiTheme="minorHAnsi" w:hAnsiTheme="minorHAnsi" w:cstheme="minorHAnsi"/>
          <w:sz w:val="16"/>
        </w:rPr>
        <w:t xml:space="preserve">. This </w:t>
      </w:r>
      <w:r w:rsidRPr="00C6752C">
        <w:rPr>
          <w:rStyle w:val="StyleUnderline"/>
          <w:rFonts w:asciiTheme="minorHAnsi" w:hAnsiTheme="minorHAnsi" w:cstheme="minorHAnsi"/>
        </w:rPr>
        <w:t xml:space="preserve">places an </w:t>
      </w:r>
      <w:r w:rsidRPr="00C6752C">
        <w:rPr>
          <w:rStyle w:val="Emphasis"/>
          <w:rFonts w:asciiTheme="minorHAnsi" w:hAnsiTheme="minorHAnsi" w:cstheme="minorHAnsi"/>
        </w:rPr>
        <w:t>upper limit</w:t>
      </w:r>
      <w:r w:rsidRPr="00C6752C">
        <w:rPr>
          <w:rStyle w:val="StyleUnderline"/>
          <w:rFonts w:asciiTheme="minorHAnsi" w:hAnsiTheme="minorHAnsi" w:cstheme="minorHAnsi"/>
        </w:rPr>
        <w:t xml:space="preserve"> on what </w:t>
      </w:r>
      <w:r w:rsidRPr="00C6752C">
        <w:rPr>
          <w:rStyle w:val="Emphasis"/>
          <w:rFonts w:asciiTheme="minorHAnsi" w:hAnsiTheme="minorHAnsi" w:cstheme="minorHAnsi"/>
        </w:rPr>
        <w:t>any biotechnology</w:t>
      </w:r>
      <w:r w:rsidRPr="00C6752C">
        <w:rPr>
          <w:rStyle w:val="StyleUnderline"/>
          <w:rFonts w:asciiTheme="minorHAnsi" w:hAnsiTheme="minorHAnsi" w:cstheme="minorHAnsi"/>
        </w:rPr>
        <w:t xml:space="preserve"> could achieve</w:t>
      </w:r>
      <w:r w:rsidRPr="00C6752C">
        <w:rPr>
          <w:rFonts w:asciiTheme="minorHAnsi" w:hAnsiTheme="minorHAnsi" w:cstheme="minorHAnsi"/>
          <w:sz w:val="16"/>
        </w:rPr>
        <w:t xml:space="preserve">, </w:t>
      </w:r>
      <w:r w:rsidRPr="00C6752C">
        <w:rPr>
          <w:rStyle w:val="Emphasis"/>
          <w:rFonts w:asciiTheme="minorHAnsi" w:hAnsiTheme="minorHAnsi" w:cstheme="minorHAnsi"/>
        </w:rPr>
        <w:t>regardless of how advanced</w:t>
      </w:r>
      <w:r w:rsidRPr="00C6752C">
        <w:rPr>
          <w:rFonts w:asciiTheme="minorHAnsi" w:hAnsiTheme="minorHAnsi" w:cstheme="minorHAnsi"/>
          <w:sz w:val="16"/>
        </w:rPr>
        <w:t xml:space="preserve">. Note that here I am referring to an agent such as a virus or bacterium that is clearly biological in nature, even if it is engineered to be more deadly than any naturally-occurring pathogen. I am not including entities that are non-biological in nature, such as artificial nanotechnology or other chemical agents. Whilst it is impossible to determine the ultimate limits of biology, one relevant point of comparison is the most deadly </w:t>
      </w:r>
      <w:r w:rsidRPr="008747A1">
        <w:rPr>
          <w:rFonts w:asciiTheme="minorHAnsi" w:hAnsiTheme="minorHAnsi" w:cstheme="minorHAnsi"/>
          <w:sz w:val="16"/>
        </w:rPr>
        <w:t xml:space="preserve">naturally-occurring infectious disease. To my knowledge, </w:t>
      </w:r>
      <w:r w:rsidRPr="008747A1">
        <w:rPr>
          <w:rStyle w:val="StyleUnderline"/>
          <w:rFonts w:asciiTheme="minorHAnsi" w:hAnsiTheme="minorHAnsi" w:cstheme="minorHAnsi"/>
        </w:rPr>
        <w:t xml:space="preserve">the </w:t>
      </w:r>
      <w:r w:rsidRPr="008747A1">
        <w:rPr>
          <w:rStyle w:val="Emphasis"/>
          <w:rFonts w:asciiTheme="minorHAnsi" w:hAnsiTheme="minorHAnsi" w:cstheme="minorHAnsi"/>
        </w:rPr>
        <w:t>highest fatality rate</w:t>
      </w:r>
      <w:r w:rsidRPr="008747A1">
        <w:rPr>
          <w:rStyle w:val="StyleUnderline"/>
          <w:rFonts w:asciiTheme="minorHAnsi" w:hAnsiTheme="minorHAnsi" w:cstheme="minorHAnsi"/>
        </w:rPr>
        <w:t xml:space="preserve"> for any infectious biological agent that is </w:t>
      </w:r>
      <w:r w:rsidRPr="008747A1">
        <w:rPr>
          <w:rStyle w:val="Emphasis"/>
          <w:rFonts w:asciiTheme="minorHAnsi" w:hAnsiTheme="minorHAnsi" w:cstheme="minorHAnsi"/>
        </w:rPr>
        <w:t>readily transmissible</w:t>
      </w:r>
      <w:r w:rsidRPr="008747A1">
        <w:rPr>
          <w:rStyle w:val="StyleUnderline"/>
          <w:rFonts w:asciiTheme="minorHAnsi" w:hAnsiTheme="minorHAnsi" w:cstheme="minorHAnsi"/>
        </w:rPr>
        <w:t xml:space="preserve"> between living humans is</w:t>
      </w:r>
      <w:r w:rsidRPr="008747A1">
        <w:rPr>
          <w:rFonts w:asciiTheme="minorHAnsi" w:hAnsiTheme="minorHAnsi" w:cstheme="minorHAnsi"/>
          <w:sz w:val="16"/>
        </w:rPr>
        <w:t xml:space="preserve"> the </w:t>
      </w:r>
      <w:r w:rsidRPr="008747A1">
        <w:rPr>
          <w:rStyle w:val="StyleUnderline"/>
          <w:rFonts w:asciiTheme="minorHAnsi" w:hAnsiTheme="minorHAnsi" w:cstheme="minorHAnsi"/>
        </w:rPr>
        <w:t>Zaire ebolavirus</w:t>
      </w:r>
      <w:r w:rsidRPr="008747A1">
        <w:rPr>
          <w:rFonts w:asciiTheme="minorHAnsi" w:hAnsiTheme="minorHAnsi" w:cstheme="minorHAnsi"/>
          <w:sz w:val="16"/>
        </w:rPr>
        <w:t xml:space="preserve">, </w:t>
      </w:r>
      <w:r w:rsidRPr="008747A1">
        <w:rPr>
          <w:rStyle w:val="StyleUnderline"/>
          <w:rFonts w:asciiTheme="minorHAnsi" w:hAnsiTheme="minorHAnsi" w:cstheme="minorHAnsi"/>
        </w:rPr>
        <w:t>with</w:t>
      </w:r>
      <w:r w:rsidRPr="008747A1">
        <w:rPr>
          <w:rFonts w:asciiTheme="minorHAnsi" w:hAnsiTheme="minorHAnsi" w:cstheme="minorHAnsi"/>
          <w:sz w:val="16"/>
        </w:rPr>
        <w:t xml:space="preserve"> a </w:t>
      </w:r>
      <w:r w:rsidRPr="008747A1">
        <w:rPr>
          <w:rStyle w:val="StyleUnderline"/>
          <w:rFonts w:asciiTheme="minorHAnsi" w:hAnsiTheme="minorHAnsi" w:cstheme="minorHAnsi"/>
        </w:rPr>
        <w:t>fatality rate of around 90%</w:t>
      </w:r>
      <w:r w:rsidRPr="008747A1">
        <w:rPr>
          <w:rFonts w:asciiTheme="minorHAnsi" w:hAnsiTheme="minorHAnsi" w:cstheme="minorHAnsi"/>
          <w:sz w:val="16"/>
        </w:rPr>
        <w:t xml:space="preserve">. It is </w:t>
      </w:r>
      <w:r w:rsidRPr="008747A1">
        <w:rPr>
          <w:rStyle w:val="StyleUnderline"/>
          <w:rFonts w:asciiTheme="minorHAnsi" w:hAnsiTheme="minorHAnsi" w:cstheme="minorHAnsi"/>
        </w:rPr>
        <w:t xml:space="preserve">unclear whether such a </w:t>
      </w:r>
      <w:r w:rsidRPr="008747A1">
        <w:rPr>
          <w:rStyle w:val="Emphasis"/>
          <w:rFonts w:asciiTheme="minorHAnsi" w:hAnsiTheme="minorHAnsi" w:cstheme="minorHAnsi"/>
        </w:rPr>
        <w:t>high fatality rate</w:t>
      </w:r>
      <w:r w:rsidRPr="008747A1">
        <w:rPr>
          <w:rStyle w:val="StyleUnderline"/>
          <w:rFonts w:asciiTheme="minorHAnsi" w:hAnsiTheme="minorHAnsi" w:cstheme="minorHAnsi"/>
        </w:rPr>
        <w:t xml:space="preserve"> would be sustained outside of the </w:t>
      </w:r>
      <w:r w:rsidRPr="008747A1">
        <w:rPr>
          <w:rStyle w:val="Emphasis"/>
          <w:rFonts w:asciiTheme="minorHAnsi" w:hAnsiTheme="minorHAnsi" w:cstheme="minorHAnsi"/>
        </w:rPr>
        <w:t>social and climactic environment</w:t>
      </w:r>
      <w:r w:rsidRPr="008747A1">
        <w:rPr>
          <w:rStyle w:val="StyleUnderline"/>
          <w:rFonts w:asciiTheme="minorHAnsi" w:hAnsiTheme="minorHAnsi" w:cstheme="minorHAnsi"/>
        </w:rPr>
        <w:t xml:space="preserve"> of West Africa</w:t>
      </w:r>
      <w:r w:rsidRPr="008747A1">
        <w:rPr>
          <w:rFonts w:asciiTheme="minorHAnsi" w:hAnsiTheme="minorHAnsi" w:cstheme="minorHAnsi"/>
          <w:sz w:val="16"/>
        </w:rPr>
        <w:t xml:space="preserve"> whence the disease originated, but nevertheless we can consider this to be a plausible baseline for the most deadly known human infectious pathogen. Critically, it appears </w:t>
      </w:r>
      <w:r w:rsidRPr="008747A1">
        <w:rPr>
          <w:rStyle w:val="StyleUnderline"/>
          <w:rFonts w:asciiTheme="minorHAnsi" w:hAnsiTheme="minorHAnsi" w:cstheme="minorHAnsi"/>
        </w:rPr>
        <w:t>unlikely</w:t>
      </w:r>
      <w:r w:rsidRPr="008747A1">
        <w:rPr>
          <w:rFonts w:asciiTheme="minorHAnsi" w:hAnsiTheme="minorHAnsi" w:cstheme="minorHAnsi"/>
          <w:sz w:val="16"/>
        </w:rPr>
        <w:t xml:space="preserve"> that </w:t>
      </w:r>
      <w:r w:rsidRPr="008747A1">
        <w:rPr>
          <w:rStyle w:val="StyleUnderline"/>
          <w:rFonts w:asciiTheme="minorHAnsi" w:hAnsiTheme="minorHAnsi" w:cstheme="minorHAnsi"/>
        </w:rPr>
        <w:t xml:space="preserve">the death of even 90% of the </w:t>
      </w:r>
      <w:r w:rsidRPr="008747A1">
        <w:rPr>
          <w:rStyle w:val="Emphasis"/>
          <w:rFonts w:asciiTheme="minorHAnsi" w:hAnsiTheme="minorHAnsi" w:cstheme="minorHAnsi"/>
        </w:rPr>
        <w:t>world population</w:t>
      </w:r>
      <w:r w:rsidRPr="008747A1">
        <w:rPr>
          <w:rStyle w:val="StyleUnderline"/>
          <w:rFonts w:asciiTheme="minorHAnsi" w:hAnsiTheme="minorHAnsi" w:cstheme="minorHAnsi"/>
        </w:rPr>
        <w:t xml:space="preserve"> would result in</w:t>
      </w:r>
      <w:r w:rsidRPr="008747A1">
        <w:rPr>
          <w:rFonts w:asciiTheme="minorHAnsi" w:hAnsiTheme="minorHAnsi" w:cstheme="minorHAnsi"/>
          <w:sz w:val="16"/>
        </w:rPr>
        <w:t xml:space="preserve"> the </w:t>
      </w:r>
      <w:r w:rsidRPr="008747A1">
        <w:rPr>
          <w:rStyle w:val="Emphasis"/>
          <w:rFonts w:asciiTheme="minorHAnsi" w:hAnsiTheme="minorHAnsi" w:cstheme="minorHAnsi"/>
        </w:rPr>
        <w:t>extinction of humanity</w:t>
      </w:r>
      <w:r w:rsidRPr="00C6752C">
        <w:rPr>
          <w:rFonts w:asciiTheme="minorHAnsi" w:hAnsiTheme="minorHAnsi" w:cstheme="minorHAnsi"/>
          <w:sz w:val="16"/>
        </w:rPr>
        <w:t xml:space="preserve">. Death rates of up to 50% during </w:t>
      </w:r>
      <w:r w:rsidRPr="00C6752C">
        <w:rPr>
          <w:rStyle w:val="StyleUnderline"/>
          <w:rFonts w:asciiTheme="minorHAnsi" w:hAnsiTheme="minorHAnsi" w:cstheme="minorHAnsi"/>
        </w:rPr>
        <w:t xml:space="preserve">the </w:t>
      </w:r>
      <w:r w:rsidRPr="00BE5B6D">
        <w:rPr>
          <w:rStyle w:val="StyleUnderline"/>
          <w:rFonts w:asciiTheme="minorHAnsi" w:hAnsiTheme="minorHAnsi" w:cstheme="minorHAnsi"/>
          <w:highlight w:val="green"/>
        </w:rPr>
        <w:t>Black Death</w:t>
      </w:r>
      <w:r w:rsidRPr="00C6752C">
        <w:rPr>
          <w:rStyle w:val="StyleUnderline"/>
          <w:rFonts w:asciiTheme="minorHAnsi" w:hAnsiTheme="minorHAnsi" w:cstheme="minorHAnsi"/>
        </w:rPr>
        <w:t xml:space="preserve"> in Europe do </w:t>
      </w:r>
      <w:r w:rsidRPr="00BE5B6D">
        <w:rPr>
          <w:rStyle w:val="StyleUnderline"/>
          <w:rFonts w:asciiTheme="minorHAnsi" w:hAnsiTheme="minorHAnsi" w:cstheme="minorHAnsi"/>
          <w:highlight w:val="green"/>
        </w:rPr>
        <w:t>not</w:t>
      </w:r>
      <w:r w:rsidRPr="00C6752C">
        <w:rPr>
          <w:rStyle w:val="StyleUnderline"/>
          <w:rFonts w:asciiTheme="minorHAnsi" w:hAnsiTheme="minorHAnsi" w:cstheme="minorHAnsi"/>
        </w:rPr>
        <w:t xml:space="preserve"> appear to have </w:t>
      </w:r>
      <w:r w:rsidRPr="00BE5B6D">
        <w:rPr>
          <w:rStyle w:val="Emphasis"/>
          <w:rFonts w:asciiTheme="minorHAnsi" w:hAnsiTheme="minorHAnsi" w:cstheme="minorHAnsi"/>
          <w:highlight w:val="green"/>
        </w:rPr>
        <w:t>even</w:t>
      </w:r>
      <w:r w:rsidRPr="00C6752C">
        <w:rPr>
          <w:rStyle w:val="Emphasis"/>
          <w:rFonts w:asciiTheme="minorHAnsi" w:hAnsiTheme="minorHAnsi" w:cstheme="minorHAnsi"/>
        </w:rPr>
        <w:t xml:space="preserve"> come </w:t>
      </w:r>
      <w:r w:rsidRPr="00BE5B6D">
        <w:rPr>
          <w:rStyle w:val="Emphasis"/>
          <w:rFonts w:asciiTheme="minorHAnsi" w:hAnsiTheme="minorHAnsi" w:cstheme="minorHAnsi"/>
          <w:highlight w:val="green"/>
        </w:rPr>
        <w:t>close</w:t>
      </w:r>
      <w:r w:rsidRPr="00BE5B6D">
        <w:rPr>
          <w:rStyle w:val="StyleUnderline"/>
          <w:rFonts w:asciiTheme="minorHAnsi" w:hAnsiTheme="minorHAnsi" w:cstheme="minorHAnsi"/>
          <w:highlight w:val="green"/>
        </w:rPr>
        <w:t xml:space="preserve"> to</w:t>
      </w:r>
      <w:r w:rsidRPr="00C6752C">
        <w:rPr>
          <w:rStyle w:val="StyleUnderline"/>
          <w:rFonts w:asciiTheme="minorHAnsi" w:hAnsiTheme="minorHAnsi" w:cstheme="minorHAnsi"/>
        </w:rPr>
        <w:t xml:space="preserve"> causing </w:t>
      </w:r>
      <w:r w:rsidRPr="00BE5B6D">
        <w:rPr>
          <w:rStyle w:val="StyleUnderline"/>
          <w:rFonts w:asciiTheme="minorHAnsi" w:hAnsiTheme="minorHAnsi" w:cstheme="minorHAnsi"/>
          <w:highlight w:val="green"/>
        </w:rPr>
        <w:t>civilisational collapse</w:t>
      </w:r>
      <w:r w:rsidRPr="00C6752C">
        <w:rPr>
          <w:rFonts w:asciiTheme="minorHAnsi" w:hAnsiTheme="minorHAnsi" w:cstheme="minorHAnsi"/>
          <w:sz w:val="16"/>
        </w:rPr>
        <w:t xml:space="preserve"> in that region, while </w:t>
      </w:r>
      <w:r w:rsidRPr="00C6752C">
        <w:rPr>
          <w:rStyle w:val="StyleUnderline"/>
          <w:rFonts w:asciiTheme="minorHAnsi" w:hAnsiTheme="minorHAnsi" w:cstheme="minorHAnsi"/>
        </w:rPr>
        <w:t>population losses of</w:t>
      </w:r>
      <w:r w:rsidRPr="00C6752C">
        <w:rPr>
          <w:rFonts w:asciiTheme="minorHAnsi" w:hAnsiTheme="minorHAnsi" w:cstheme="minorHAnsi"/>
          <w:sz w:val="16"/>
        </w:rPr>
        <w:t xml:space="preserve"> up to </w:t>
      </w:r>
      <w:r w:rsidRPr="00C6752C">
        <w:rPr>
          <w:rStyle w:val="StyleUnderline"/>
          <w:rFonts w:asciiTheme="minorHAnsi" w:hAnsiTheme="minorHAnsi" w:cstheme="minorHAnsi"/>
        </w:rPr>
        <w:t>90% in Mesoamerica</w:t>
      </w:r>
      <w:r w:rsidRPr="00C6752C">
        <w:rPr>
          <w:rFonts w:asciiTheme="minorHAnsi" w:hAnsiTheme="minorHAnsi" w:cstheme="minorHAnsi"/>
          <w:sz w:val="16"/>
        </w:rPr>
        <w:t xml:space="preserve"> over the course of the invasion and plagues of the 16th century </w:t>
      </w:r>
      <w:r w:rsidRPr="00C6752C">
        <w:rPr>
          <w:rStyle w:val="StyleUnderline"/>
          <w:rFonts w:asciiTheme="minorHAnsi" w:hAnsiTheme="minorHAnsi" w:cstheme="minorHAnsi"/>
        </w:rPr>
        <w:t xml:space="preserve">did not lead to the </w:t>
      </w:r>
      <w:r w:rsidRPr="00C6752C">
        <w:rPr>
          <w:rStyle w:val="Emphasis"/>
          <w:rFonts w:asciiTheme="minorHAnsi" w:hAnsiTheme="minorHAnsi" w:cstheme="minorHAnsi"/>
        </w:rPr>
        <w:t>end of civilization</w:t>
      </w:r>
      <w:r w:rsidRPr="00C6752C">
        <w:rPr>
          <w:rFonts w:asciiTheme="minorHAnsi" w:hAnsiTheme="minorHAnsi" w:cstheme="minorHAnsi"/>
          <w:sz w:val="16"/>
        </w:rPr>
        <w:t xml:space="preserve"> in those regions (though social and political disruption during these events were massive).</w:t>
      </w:r>
    </w:p>
    <w:p w14:paraId="45E92C23"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 xml:space="preserve">If we think the minimal viable human population is roughly 7,000 (which is near the upper end of the figures cited by Ord (p. 41), though rounded for simplicity), then a </w:t>
      </w:r>
      <w:r w:rsidRPr="00BE5B6D">
        <w:rPr>
          <w:rStyle w:val="StyleUnderline"/>
          <w:rFonts w:asciiTheme="minorHAnsi" w:hAnsiTheme="minorHAnsi" w:cstheme="minorHAnsi"/>
          <w:highlight w:val="green"/>
        </w:rPr>
        <w:t>pathogen would need to</w:t>
      </w:r>
      <w:r w:rsidRPr="00C6752C">
        <w:rPr>
          <w:rStyle w:val="StyleUnderline"/>
          <w:rFonts w:asciiTheme="minorHAnsi" w:hAnsiTheme="minorHAnsi" w:cstheme="minorHAnsi"/>
        </w:rPr>
        <w:t xml:space="preserve"> directly</w:t>
      </w:r>
      <w:r w:rsidRPr="00C6752C">
        <w:rPr>
          <w:rFonts w:asciiTheme="minorHAnsi" w:hAnsiTheme="minorHAnsi" w:cstheme="minorHAnsi"/>
          <w:sz w:val="16"/>
        </w:rPr>
        <w:t xml:space="preserve"> or indirectly </w:t>
      </w:r>
      <w:r w:rsidRPr="00BE5B6D">
        <w:rPr>
          <w:rStyle w:val="StyleUnderline"/>
          <w:rFonts w:asciiTheme="minorHAnsi" w:hAnsiTheme="minorHAnsi" w:cstheme="minorHAnsi"/>
          <w:highlight w:val="green"/>
        </w:rPr>
        <w:t>lead to the deaths of</w:t>
      </w:r>
      <w:r w:rsidRPr="00C6752C">
        <w:rPr>
          <w:rStyle w:val="StyleUnderline"/>
          <w:rFonts w:asciiTheme="minorHAnsi" w:hAnsiTheme="minorHAnsi" w:cstheme="minorHAnsi"/>
        </w:rPr>
        <w:t xml:space="preserve"> </w:t>
      </w:r>
      <w:r w:rsidRPr="00C6752C">
        <w:rPr>
          <w:rStyle w:val="Emphasis"/>
          <w:rFonts w:asciiTheme="minorHAnsi" w:hAnsiTheme="minorHAnsi" w:cstheme="minorHAnsi"/>
        </w:rPr>
        <w:t xml:space="preserve">more than </w:t>
      </w:r>
      <w:r w:rsidRPr="00BE5B6D">
        <w:rPr>
          <w:rStyle w:val="Emphasis"/>
          <w:rFonts w:asciiTheme="minorHAnsi" w:hAnsiTheme="minorHAnsi" w:cstheme="minorHAnsi"/>
          <w:highlight w:val="green"/>
        </w:rPr>
        <w:t>99.9999%</w:t>
      </w:r>
      <w:r w:rsidRPr="00BE5B6D">
        <w:rPr>
          <w:rStyle w:val="StyleUnderline"/>
          <w:rFonts w:asciiTheme="minorHAnsi" w:hAnsiTheme="minorHAnsi" w:cstheme="minorHAnsi"/>
          <w:highlight w:val="green"/>
        </w:rPr>
        <w:t xml:space="preserve"> of the</w:t>
      </w:r>
      <w:r w:rsidRPr="00C6752C">
        <w:rPr>
          <w:rStyle w:val="StyleUnderline"/>
          <w:rFonts w:asciiTheme="minorHAnsi" w:hAnsiTheme="minorHAnsi" w:cstheme="minorHAnsi"/>
        </w:rPr>
        <w:t xml:space="preserve"> </w:t>
      </w:r>
      <w:r w:rsidRPr="00C6752C">
        <w:rPr>
          <w:rStyle w:val="Emphasis"/>
          <w:rFonts w:asciiTheme="minorHAnsi" w:hAnsiTheme="minorHAnsi" w:cstheme="minorHAnsi"/>
        </w:rPr>
        <w:t xml:space="preserve">current world </w:t>
      </w:r>
      <w:r w:rsidRPr="00BE5B6D">
        <w:rPr>
          <w:rStyle w:val="Emphasis"/>
          <w:rFonts w:asciiTheme="minorHAnsi" w:hAnsiTheme="minorHAnsi" w:cstheme="minorHAnsi"/>
          <w:highlight w:val="green"/>
        </w:rPr>
        <w:t>population</w:t>
      </w:r>
      <w:r w:rsidRPr="00C6752C">
        <w:rPr>
          <w:rStyle w:val="StyleUnderline"/>
          <w:rFonts w:asciiTheme="minorHAnsi" w:hAnsiTheme="minorHAnsi" w:cstheme="minorHAnsi"/>
        </w:rPr>
        <w:t xml:space="preserve"> in order to lead to human extinction</w:t>
      </w:r>
      <w:r w:rsidRPr="00C6752C">
        <w:rPr>
          <w:rFonts w:asciiTheme="minorHAnsi" w:hAnsiTheme="minorHAnsi" w:cstheme="minorHAnsi"/>
          <w:sz w:val="16"/>
        </w:rPr>
        <w:t xml:space="preserve">. One could argue that the pathogen would only need to directly cause a much smaller number of deaths, with the remaining deaths caused by secondary disruptions such as </w:t>
      </w:r>
      <w:r w:rsidRPr="00C6752C">
        <w:rPr>
          <w:rStyle w:val="StyleUnderline"/>
          <w:rFonts w:asciiTheme="minorHAnsi" w:hAnsiTheme="minorHAnsi" w:cstheme="minorHAnsi"/>
        </w:rPr>
        <w:t>war</w:t>
      </w:r>
      <w:r w:rsidRPr="00C6752C">
        <w:rPr>
          <w:rFonts w:asciiTheme="minorHAnsi" w:hAnsiTheme="minorHAnsi" w:cstheme="minorHAnsi"/>
          <w:sz w:val="16"/>
        </w:rPr>
        <w:t xml:space="preserve"> or famine. However to me this </w:t>
      </w:r>
      <w:r w:rsidRPr="00C6752C">
        <w:rPr>
          <w:rStyle w:val="StyleUnderline"/>
          <w:rFonts w:asciiTheme="minorHAnsi" w:hAnsiTheme="minorHAnsi" w:cstheme="minorHAnsi"/>
        </w:rPr>
        <w:t xml:space="preserve">seems </w:t>
      </w:r>
      <w:r w:rsidRPr="00C6752C">
        <w:rPr>
          <w:rStyle w:val="Emphasis"/>
          <w:rFonts w:asciiTheme="minorHAnsi" w:hAnsiTheme="minorHAnsi" w:cstheme="minorHAnsi"/>
        </w:rPr>
        <w:t>very unlikely</w:t>
      </w:r>
      <w:r w:rsidRPr="00C6752C">
        <w:rPr>
          <w:rFonts w:asciiTheme="minorHAnsi" w:hAnsiTheme="minorHAnsi" w:cstheme="minorHAnsi"/>
          <w:sz w:val="16"/>
        </w:rPr>
        <w:t xml:space="preserve">, </w:t>
      </w:r>
      <w:r w:rsidRPr="00C6752C">
        <w:rPr>
          <w:rStyle w:val="StyleUnderline"/>
          <w:rFonts w:asciiTheme="minorHAnsi" w:hAnsiTheme="minorHAnsi" w:cstheme="minorHAnsi"/>
        </w:rPr>
        <w:t>considering</w:t>
      </w:r>
      <w:r w:rsidRPr="00C6752C">
        <w:rPr>
          <w:rFonts w:asciiTheme="minorHAnsi" w:hAnsiTheme="minorHAnsi" w:cstheme="minorHAnsi"/>
          <w:sz w:val="16"/>
        </w:rPr>
        <w:t xml:space="preserve"> that </w:t>
      </w:r>
      <w:r w:rsidRPr="00C6752C">
        <w:rPr>
          <w:rStyle w:val="StyleUnderline"/>
          <w:rFonts w:asciiTheme="minorHAnsi" w:hAnsiTheme="minorHAnsi" w:cstheme="minorHAnsi"/>
        </w:rPr>
        <w:t xml:space="preserve">such a </w:t>
      </w:r>
      <w:r w:rsidRPr="00C6752C">
        <w:rPr>
          <w:rStyle w:val="Emphasis"/>
          <w:rFonts w:asciiTheme="minorHAnsi" w:hAnsiTheme="minorHAnsi" w:cstheme="minorHAnsi"/>
        </w:rPr>
        <w:t>devastating pathogen</w:t>
      </w:r>
      <w:r w:rsidRPr="00C6752C">
        <w:rPr>
          <w:rStyle w:val="StyleUnderline"/>
          <w:rFonts w:asciiTheme="minorHAnsi" w:hAnsiTheme="minorHAnsi" w:cstheme="minorHAnsi"/>
        </w:rPr>
        <w:t xml:space="preserve"> would </w:t>
      </w:r>
      <w:r w:rsidRPr="00C6752C">
        <w:rPr>
          <w:rStyle w:val="Emphasis"/>
          <w:rFonts w:asciiTheme="minorHAnsi" w:hAnsiTheme="minorHAnsi" w:cstheme="minorHAnsi"/>
        </w:rPr>
        <w:t>significantly impair</w:t>
      </w:r>
      <w:r w:rsidRPr="00C6752C">
        <w:rPr>
          <w:rStyle w:val="StyleUnderline"/>
          <w:rFonts w:asciiTheme="minorHAnsi" w:hAnsiTheme="minorHAnsi" w:cstheme="minorHAnsi"/>
        </w:rPr>
        <w:t xml:space="preserve"> the ability of nations to wage war</w:t>
      </w:r>
      <w:r w:rsidRPr="00C6752C">
        <w:rPr>
          <w:rFonts w:asciiTheme="minorHAnsi" w:hAnsiTheme="minorHAnsi" w:cstheme="minorHAnsi"/>
          <w:sz w:val="16"/>
        </w:rPr>
        <w:t xml:space="preserve">, and it is hard to see how warfare would affect all areas of the globe sufficiently to bring about such significant population loss. Global famine also seems unlikely, given that the greater the number of pandemic deaths, the more food stores would be available to survivors. Perhaps the most devastating scenario would be a massive global pandemic followed by a full-scale nuclear war, though </w:t>
      </w:r>
      <w:r w:rsidRPr="00C6752C">
        <w:rPr>
          <w:rStyle w:val="StyleUnderline"/>
          <w:rFonts w:asciiTheme="minorHAnsi" w:hAnsiTheme="minorHAnsi" w:cstheme="minorHAnsi"/>
        </w:rPr>
        <w:t xml:space="preserve">it is unclear why should a </w:t>
      </w:r>
      <w:r w:rsidRPr="00C6752C">
        <w:rPr>
          <w:rStyle w:val="Emphasis"/>
          <w:rFonts w:asciiTheme="minorHAnsi" w:hAnsiTheme="minorHAnsi" w:cstheme="minorHAnsi"/>
        </w:rPr>
        <w:t>nuclear exchange</w:t>
      </w:r>
      <w:r w:rsidRPr="00C6752C">
        <w:rPr>
          <w:rStyle w:val="StyleUnderline"/>
          <w:rFonts w:asciiTheme="minorHAnsi" w:hAnsiTheme="minorHAnsi" w:cstheme="minorHAnsi"/>
        </w:rPr>
        <w:t xml:space="preserve"> would follow a pandemic</w:t>
      </w:r>
      <w:r w:rsidRPr="00C6752C">
        <w:rPr>
          <w:rFonts w:asciiTheme="minorHAnsi" w:hAnsiTheme="minorHAnsi" w:cstheme="minorHAnsi"/>
          <w:sz w:val="16"/>
        </w:rPr>
        <w:t>. One can of course devise various hypothetical scenarios, but overall it appears to me that a pathogen would have to have an extremely high fatality rate in order to have the potential to cause human extinction.</w:t>
      </w:r>
    </w:p>
    <w:p w14:paraId="1D4F1741"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 xml:space="preserve">In addition to a high fatality rate, an </w:t>
      </w:r>
      <w:r w:rsidRPr="00C6752C">
        <w:rPr>
          <w:rStyle w:val="Emphasis"/>
          <w:rFonts w:asciiTheme="minorHAnsi" w:hAnsiTheme="minorHAnsi" w:cstheme="minorHAnsi"/>
        </w:rPr>
        <w:t xml:space="preserve">extinction-level </w:t>
      </w:r>
      <w:r w:rsidRPr="00BE5B6D">
        <w:rPr>
          <w:rStyle w:val="Emphasis"/>
          <w:rFonts w:asciiTheme="minorHAnsi" w:hAnsiTheme="minorHAnsi" w:cstheme="minorHAnsi"/>
          <w:highlight w:val="green"/>
        </w:rPr>
        <w:t>pathogen</w:t>
      </w:r>
      <w:r w:rsidRPr="00C6752C">
        <w:rPr>
          <w:rStyle w:val="StyleUnderline"/>
          <w:rFonts w:asciiTheme="minorHAnsi" w:hAnsiTheme="minorHAnsi" w:cstheme="minorHAnsi"/>
        </w:rPr>
        <w:t xml:space="preserve"> would </w:t>
      </w:r>
      <w:r w:rsidRPr="00BE5B6D">
        <w:rPr>
          <w:rStyle w:val="StyleUnderline"/>
          <w:rFonts w:asciiTheme="minorHAnsi" w:hAnsiTheme="minorHAnsi" w:cstheme="minorHAnsi"/>
          <w:highlight w:val="green"/>
        </w:rPr>
        <w:t>also have to be</w:t>
      </w:r>
      <w:r w:rsidRPr="00C6752C">
        <w:rPr>
          <w:rStyle w:val="StyleUnderline"/>
          <w:rFonts w:asciiTheme="minorHAnsi" w:hAnsiTheme="minorHAnsi" w:cstheme="minorHAnsi"/>
        </w:rPr>
        <w:t xml:space="preserve"> </w:t>
      </w:r>
      <w:r w:rsidRPr="00C6752C">
        <w:rPr>
          <w:rStyle w:val="Emphasis"/>
          <w:rFonts w:asciiTheme="minorHAnsi" w:hAnsiTheme="minorHAnsi" w:cstheme="minorHAnsi"/>
        </w:rPr>
        <w:t xml:space="preserve">sufficiently </w:t>
      </w:r>
      <w:r w:rsidRPr="00BE5B6D">
        <w:rPr>
          <w:rStyle w:val="Emphasis"/>
          <w:rFonts w:asciiTheme="minorHAnsi" w:hAnsiTheme="minorHAnsi" w:cstheme="minorHAnsi"/>
          <w:highlight w:val="green"/>
        </w:rPr>
        <w:t>infectious</w:t>
      </w:r>
      <w:r w:rsidRPr="00C6752C">
        <w:rPr>
          <w:rStyle w:val="StyleUnderline"/>
          <w:rFonts w:asciiTheme="minorHAnsi" w:hAnsiTheme="minorHAnsi" w:cstheme="minorHAnsi"/>
        </w:rPr>
        <w:t xml:space="preserve"> such that it would be able to </w:t>
      </w:r>
      <w:r w:rsidRPr="00C6752C">
        <w:rPr>
          <w:rStyle w:val="Emphasis"/>
          <w:rFonts w:asciiTheme="minorHAnsi" w:hAnsiTheme="minorHAnsi" w:cstheme="minorHAnsi"/>
        </w:rPr>
        <w:t>spread rapidly</w:t>
      </w:r>
      <w:r w:rsidRPr="00C6752C">
        <w:rPr>
          <w:rStyle w:val="StyleUnderline"/>
          <w:rFonts w:asciiTheme="minorHAnsi" w:hAnsiTheme="minorHAnsi" w:cstheme="minorHAnsi"/>
        </w:rPr>
        <w:t xml:space="preserve"> through human populations</w:t>
      </w:r>
      <w:r w:rsidRPr="00C6752C">
        <w:rPr>
          <w:rFonts w:asciiTheme="minorHAnsi" w:hAnsiTheme="minorHAnsi" w:cstheme="minorHAnsi"/>
          <w:sz w:val="16"/>
        </w:rPr>
        <w:t xml:space="preserve">. It would </w:t>
      </w:r>
      <w:r w:rsidRPr="00C6752C">
        <w:rPr>
          <w:rStyle w:val="StyleUnderline"/>
          <w:rFonts w:asciiTheme="minorHAnsi" w:hAnsiTheme="minorHAnsi" w:cstheme="minorHAnsi"/>
        </w:rPr>
        <w:t xml:space="preserve">need to have a </w:t>
      </w:r>
      <w:r w:rsidRPr="00BE5B6D">
        <w:rPr>
          <w:rStyle w:val="StyleUnderline"/>
          <w:rFonts w:asciiTheme="minorHAnsi" w:hAnsiTheme="minorHAnsi" w:cstheme="minorHAnsi"/>
          <w:highlight w:val="green"/>
        </w:rPr>
        <w:t>long</w:t>
      </w:r>
      <w:r w:rsidRPr="00C6752C">
        <w:rPr>
          <w:rFonts w:asciiTheme="minorHAnsi" w:hAnsiTheme="minorHAnsi" w:cstheme="minorHAnsi"/>
          <w:sz w:val="16"/>
        </w:rPr>
        <w:t xml:space="preserve"> enough </w:t>
      </w:r>
      <w:r w:rsidRPr="00BE5B6D">
        <w:rPr>
          <w:rStyle w:val="Emphasis"/>
          <w:rFonts w:asciiTheme="minorHAnsi" w:hAnsiTheme="minorHAnsi" w:cstheme="minorHAnsi"/>
          <w:highlight w:val="green"/>
        </w:rPr>
        <w:t>incubation</w:t>
      </w:r>
      <w:r w:rsidRPr="00C6752C">
        <w:rPr>
          <w:rStyle w:val="Emphasis"/>
          <w:rFonts w:asciiTheme="minorHAnsi" w:hAnsiTheme="minorHAnsi" w:cstheme="minorHAnsi"/>
        </w:rPr>
        <w:t xml:space="preserve"> time</w:t>
      </w:r>
      <w:r w:rsidRPr="00C6752C">
        <w:rPr>
          <w:rStyle w:val="StyleUnderline"/>
          <w:rFonts w:asciiTheme="minorHAnsi" w:hAnsiTheme="minorHAnsi" w:cstheme="minorHAnsi"/>
        </w:rPr>
        <w:t xml:space="preserve"> such that </w:t>
      </w:r>
      <w:r w:rsidRPr="00C6752C">
        <w:rPr>
          <w:rStyle w:val="Emphasis"/>
          <w:rFonts w:asciiTheme="minorHAnsi" w:hAnsiTheme="minorHAnsi" w:cstheme="minorHAnsi"/>
        </w:rPr>
        <w:t>infected persons</w:t>
      </w:r>
      <w:r w:rsidRPr="00C6752C">
        <w:rPr>
          <w:rStyle w:val="StyleUnderline"/>
          <w:rFonts w:asciiTheme="minorHAnsi" w:hAnsiTheme="minorHAnsi" w:cstheme="minorHAnsi"/>
        </w:rPr>
        <w:t xml:space="preserve"> can travel and infect more people before they can be identified and quarantined</w:t>
      </w:r>
      <w:r w:rsidRPr="00C6752C">
        <w:rPr>
          <w:rFonts w:asciiTheme="minorHAnsi" w:hAnsiTheme="minorHAnsi" w:cstheme="minorHAnsi"/>
          <w:sz w:val="16"/>
        </w:rPr>
        <w:t xml:space="preserve">. </w:t>
      </w:r>
      <w:r w:rsidRPr="00C6752C">
        <w:rPr>
          <w:rStyle w:val="StyleUnderline"/>
          <w:rFonts w:asciiTheme="minorHAnsi" w:hAnsiTheme="minorHAnsi" w:cstheme="minorHAnsi"/>
        </w:rPr>
        <w:t>It would</w:t>
      </w:r>
      <w:r w:rsidRPr="00C6752C">
        <w:rPr>
          <w:rFonts w:asciiTheme="minorHAnsi" w:hAnsiTheme="minorHAnsi" w:cstheme="minorHAnsi"/>
          <w:sz w:val="16"/>
        </w:rPr>
        <w:t xml:space="preserve"> also </w:t>
      </w:r>
      <w:r w:rsidRPr="00C6752C">
        <w:rPr>
          <w:rStyle w:val="StyleUnderline"/>
          <w:rFonts w:asciiTheme="minorHAnsi" w:hAnsiTheme="minorHAnsi" w:cstheme="minorHAnsi"/>
        </w:rPr>
        <w:t xml:space="preserve">need to be able to </w:t>
      </w:r>
      <w:r w:rsidRPr="00BE5B6D">
        <w:rPr>
          <w:rStyle w:val="StyleUnderline"/>
          <w:rFonts w:asciiTheme="minorHAnsi" w:hAnsiTheme="minorHAnsi" w:cstheme="minorHAnsi"/>
          <w:highlight w:val="green"/>
        </w:rPr>
        <w:t>survive</w:t>
      </w:r>
      <w:r w:rsidRPr="00C6752C">
        <w:rPr>
          <w:rStyle w:val="StyleUnderline"/>
          <w:rFonts w:asciiTheme="minorHAnsi" w:hAnsiTheme="minorHAnsi" w:cstheme="minorHAnsi"/>
        </w:rPr>
        <w:t xml:space="preserve"> and propagate </w:t>
      </w:r>
      <w:r w:rsidRPr="00BE5B6D">
        <w:rPr>
          <w:rStyle w:val="StyleUnderline"/>
          <w:rFonts w:asciiTheme="minorHAnsi" w:hAnsiTheme="minorHAnsi" w:cstheme="minorHAnsi"/>
          <w:highlight w:val="green"/>
        </w:rPr>
        <w:t>in</w:t>
      </w:r>
      <w:r w:rsidRPr="00C6752C">
        <w:rPr>
          <w:rStyle w:val="StyleUnderline"/>
          <w:rFonts w:asciiTheme="minorHAnsi" w:hAnsiTheme="minorHAnsi" w:cstheme="minorHAnsi"/>
        </w:rPr>
        <w:t xml:space="preserve"> a </w:t>
      </w:r>
      <w:r w:rsidRPr="00BE5B6D">
        <w:rPr>
          <w:rStyle w:val="Emphasis"/>
          <w:rFonts w:asciiTheme="minorHAnsi" w:hAnsiTheme="minorHAnsi" w:cstheme="minorHAnsi"/>
          <w:highlight w:val="green"/>
        </w:rPr>
        <w:t>wide range</w:t>
      </w:r>
      <w:r w:rsidRPr="00BE5B6D">
        <w:rPr>
          <w:rStyle w:val="StyleUnderline"/>
          <w:rFonts w:asciiTheme="minorHAnsi" w:hAnsiTheme="minorHAnsi" w:cstheme="minorHAnsi"/>
          <w:highlight w:val="green"/>
        </w:rPr>
        <w:t xml:space="preserve"> of</w:t>
      </w:r>
      <w:r w:rsidRPr="00C6752C">
        <w:rPr>
          <w:rStyle w:val="StyleUnderline"/>
          <w:rFonts w:asciiTheme="minorHAnsi" w:hAnsiTheme="minorHAnsi" w:cstheme="minorHAnsi"/>
        </w:rPr>
        <w:t xml:space="preserve"> temperatures and </w:t>
      </w:r>
      <w:r w:rsidRPr="00C6752C">
        <w:rPr>
          <w:rStyle w:val="Emphasis"/>
          <w:rFonts w:asciiTheme="minorHAnsi" w:hAnsiTheme="minorHAnsi" w:cstheme="minorHAnsi"/>
        </w:rPr>
        <w:t xml:space="preserve">climactic </w:t>
      </w:r>
      <w:r w:rsidRPr="00BE5B6D">
        <w:rPr>
          <w:rStyle w:val="Emphasis"/>
          <w:rFonts w:asciiTheme="minorHAnsi" w:hAnsiTheme="minorHAnsi" w:cstheme="minorHAnsi"/>
          <w:highlight w:val="green"/>
        </w:rPr>
        <w:t>conditions</w:t>
      </w:r>
      <w:r w:rsidRPr="00C6752C">
        <w:rPr>
          <w:rFonts w:asciiTheme="minorHAnsi" w:hAnsiTheme="minorHAnsi" w:cstheme="minorHAnsi"/>
          <w:sz w:val="16"/>
        </w:rPr>
        <w:t xml:space="preserve">. Finally, it would also </w:t>
      </w:r>
      <w:r w:rsidRPr="00C6752C">
        <w:rPr>
          <w:rStyle w:val="StyleUnderline"/>
          <w:rFonts w:asciiTheme="minorHAnsi" w:hAnsiTheme="minorHAnsi" w:cstheme="minorHAnsi"/>
        </w:rPr>
        <w:t xml:space="preserve">need to be </w:t>
      </w:r>
      <w:r w:rsidRPr="00C6752C">
        <w:rPr>
          <w:rStyle w:val="Emphasis"/>
          <w:rFonts w:asciiTheme="minorHAnsi" w:hAnsiTheme="minorHAnsi" w:cstheme="minorHAnsi"/>
        </w:rPr>
        <w:t>sufficiently dangerous</w:t>
      </w:r>
      <w:r w:rsidRPr="00C6752C">
        <w:rPr>
          <w:rStyle w:val="StyleUnderline"/>
          <w:rFonts w:asciiTheme="minorHAnsi" w:hAnsiTheme="minorHAnsi" w:cstheme="minorHAnsi"/>
        </w:rPr>
        <w:t xml:space="preserve"> to a </w:t>
      </w:r>
      <w:r w:rsidRPr="00C6752C">
        <w:rPr>
          <w:rStyle w:val="Emphasis"/>
          <w:rFonts w:asciiTheme="minorHAnsi" w:hAnsiTheme="minorHAnsi" w:cstheme="minorHAnsi"/>
        </w:rPr>
        <w:t>wide range</w:t>
      </w:r>
      <w:r w:rsidRPr="00C6752C">
        <w:rPr>
          <w:rStyle w:val="StyleUnderline"/>
          <w:rFonts w:asciiTheme="minorHAnsi" w:hAnsiTheme="minorHAnsi" w:cstheme="minorHAnsi"/>
        </w:rPr>
        <w:t xml:space="preserve"> of ages and </w:t>
      </w:r>
      <w:r w:rsidRPr="00C6752C">
        <w:rPr>
          <w:rStyle w:val="Emphasis"/>
          <w:rFonts w:asciiTheme="minorHAnsi" w:hAnsiTheme="minorHAnsi" w:cstheme="minorHAnsi"/>
        </w:rPr>
        <w:t>genetic populations</w:t>
      </w:r>
      <w:r w:rsidRPr="00C6752C">
        <w:rPr>
          <w:rFonts w:asciiTheme="minorHAnsi" w:hAnsiTheme="minorHAnsi" w:cstheme="minorHAnsi"/>
          <w:sz w:val="16"/>
        </w:rPr>
        <w:t xml:space="preserve">, </w:t>
      </w:r>
      <w:r w:rsidRPr="00C6752C">
        <w:rPr>
          <w:rStyle w:val="StyleUnderline"/>
          <w:rFonts w:asciiTheme="minorHAnsi" w:hAnsiTheme="minorHAnsi" w:cstheme="minorHAnsi"/>
        </w:rPr>
        <w:t xml:space="preserve">since </w:t>
      </w:r>
      <w:r w:rsidRPr="00C6752C">
        <w:rPr>
          <w:rStyle w:val="Emphasis"/>
          <w:rFonts w:asciiTheme="minorHAnsi" w:hAnsiTheme="minorHAnsi" w:cstheme="minorHAnsi"/>
        </w:rPr>
        <w:t>any pockets of immunity</w:t>
      </w:r>
      <w:r w:rsidRPr="00C6752C">
        <w:rPr>
          <w:rFonts w:asciiTheme="minorHAnsi" w:hAnsiTheme="minorHAnsi" w:cstheme="minorHAnsi"/>
          <w:sz w:val="16"/>
        </w:rPr>
        <w:t xml:space="preserve"> would </w:t>
      </w:r>
      <w:r w:rsidRPr="00C6752C">
        <w:rPr>
          <w:rStyle w:val="StyleUnderline"/>
          <w:rFonts w:asciiTheme="minorHAnsi" w:hAnsiTheme="minorHAnsi" w:cstheme="minorHAnsi"/>
        </w:rPr>
        <w:t>render extinction considerably less likely</w:t>
      </w:r>
      <w:r w:rsidRPr="00C6752C">
        <w:rPr>
          <w:rFonts w:asciiTheme="minorHAnsi" w:hAnsiTheme="minorHAnsi" w:cstheme="minorHAnsi"/>
          <w:sz w:val="16"/>
        </w:rPr>
        <w:t xml:space="preserve">. Overall, it is highly </w:t>
      </w:r>
      <w:r w:rsidRPr="00C6752C">
        <w:rPr>
          <w:rStyle w:val="StyleUnderline"/>
          <w:rFonts w:asciiTheme="minorHAnsi" w:hAnsiTheme="minorHAnsi" w:cstheme="minorHAnsi"/>
        </w:rPr>
        <w:t xml:space="preserve">unclear whether any biological agent with all these properties is </w:t>
      </w:r>
      <w:r w:rsidRPr="00C6752C">
        <w:rPr>
          <w:rStyle w:val="Emphasis"/>
          <w:rFonts w:asciiTheme="minorHAnsi" w:hAnsiTheme="minorHAnsi" w:cstheme="minorHAnsi"/>
        </w:rPr>
        <w:t>even possible</w:t>
      </w:r>
      <w:r w:rsidRPr="00C6752C">
        <w:rPr>
          <w:rFonts w:asciiTheme="minorHAnsi" w:hAnsiTheme="minorHAnsi" w:cstheme="minorHAnsi"/>
          <w:sz w:val="16"/>
        </w:rPr>
        <w:t xml:space="preserve">. In particular, </w:t>
      </w:r>
      <w:r w:rsidRPr="00BE5B6D">
        <w:rPr>
          <w:rStyle w:val="StyleUnderline"/>
          <w:rFonts w:asciiTheme="minorHAnsi" w:hAnsiTheme="minorHAnsi" w:cstheme="minorHAnsi"/>
          <w:highlight w:val="green"/>
        </w:rPr>
        <w:t>pathogens which are</w:t>
      </w:r>
      <w:r w:rsidRPr="00C6752C">
        <w:rPr>
          <w:rStyle w:val="StyleUnderline"/>
          <w:rFonts w:asciiTheme="minorHAnsi" w:hAnsiTheme="minorHAnsi" w:cstheme="minorHAnsi"/>
        </w:rPr>
        <w:t xml:space="preserve"> </w:t>
      </w:r>
      <w:r w:rsidRPr="00C6752C">
        <w:rPr>
          <w:rStyle w:val="Emphasis"/>
          <w:rFonts w:asciiTheme="minorHAnsi" w:hAnsiTheme="minorHAnsi" w:cstheme="minorHAnsi"/>
        </w:rPr>
        <w:t xml:space="preserve">sufficiently </w:t>
      </w:r>
      <w:r w:rsidRPr="00BE5B6D">
        <w:rPr>
          <w:rStyle w:val="Emphasis"/>
          <w:rFonts w:asciiTheme="minorHAnsi" w:hAnsiTheme="minorHAnsi" w:cstheme="minorHAnsi"/>
          <w:highlight w:val="green"/>
        </w:rPr>
        <w:t>virulent</w:t>
      </w:r>
      <w:r w:rsidRPr="00C6752C">
        <w:rPr>
          <w:rFonts w:asciiTheme="minorHAnsi" w:hAnsiTheme="minorHAnsi" w:cstheme="minorHAnsi"/>
          <w:sz w:val="16"/>
        </w:rPr>
        <w:t xml:space="preserve"> to cause 99% or more fatality rates </w:t>
      </w:r>
      <w:r w:rsidRPr="00C6752C">
        <w:rPr>
          <w:rStyle w:val="StyleUnderline"/>
          <w:rFonts w:asciiTheme="minorHAnsi" w:hAnsiTheme="minorHAnsi" w:cstheme="minorHAnsi"/>
        </w:rPr>
        <w:t>are likely to place such a burden on human physiology</w:t>
      </w:r>
      <w:r w:rsidRPr="00C6752C">
        <w:rPr>
          <w:rFonts w:asciiTheme="minorHAnsi" w:hAnsiTheme="minorHAnsi" w:cstheme="minorHAnsi"/>
          <w:sz w:val="16"/>
        </w:rPr>
        <w:t xml:space="preserve"> such that </w:t>
      </w:r>
      <w:r w:rsidRPr="00C6752C">
        <w:rPr>
          <w:rStyle w:val="StyleUnderline"/>
          <w:rFonts w:asciiTheme="minorHAnsi" w:hAnsiTheme="minorHAnsi" w:cstheme="minorHAnsi"/>
        </w:rPr>
        <w:t xml:space="preserve">they would </w:t>
      </w:r>
      <w:r w:rsidRPr="00BE5B6D">
        <w:rPr>
          <w:rStyle w:val="StyleUnderline"/>
          <w:rFonts w:asciiTheme="minorHAnsi" w:hAnsiTheme="minorHAnsi" w:cstheme="minorHAnsi"/>
          <w:highlight w:val="green"/>
        </w:rPr>
        <w:t>have</w:t>
      </w:r>
      <w:r w:rsidRPr="00C6752C">
        <w:rPr>
          <w:rStyle w:val="StyleUnderline"/>
          <w:rFonts w:asciiTheme="minorHAnsi" w:hAnsiTheme="minorHAnsi" w:cstheme="minorHAnsi"/>
        </w:rPr>
        <w:t xml:space="preserve"> a </w:t>
      </w:r>
      <w:r w:rsidRPr="00BE5B6D">
        <w:rPr>
          <w:rStyle w:val="Emphasis"/>
          <w:rFonts w:asciiTheme="minorHAnsi" w:hAnsiTheme="minorHAnsi" w:cstheme="minorHAnsi"/>
          <w:highlight w:val="green"/>
        </w:rPr>
        <w:t>short incubation</w:t>
      </w:r>
      <w:r w:rsidRPr="00C6752C">
        <w:rPr>
          <w:rStyle w:val="Emphasis"/>
          <w:rFonts w:asciiTheme="minorHAnsi" w:hAnsiTheme="minorHAnsi" w:cstheme="minorHAnsi"/>
        </w:rPr>
        <w:t xml:space="preserve"> time</w:t>
      </w:r>
      <w:r w:rsidRPr="00C6752C">
        <w:rPr>
          <w:rFonts w:asciiTheme="minorHAnsi" w:hAnsiTheme="minorHAnsi" w:cstheme="minorHAnsi"/>
          <w:sz w:val="16"/>
        </w:rPr>
        <w:t xml:space="preserve">, potentially </w:t>
      </w:r>
      <w:r w:rsidRPr="00BE5B6D">
        <w:rPr>
          <w:rStyle w:val="StyleUnderline"/>
          <w:rFonts w:asciiTheme="minorHAnsi" w:hAnsiTheme="minorHAnsi" w:cstheme="minorHAnsi"/>
          <w:highlight w:val="green"/>
        </w:rPr>
        <w:t>rendering it easi</w:t>
      </w:r>
      <w:r w:rsidRPr="00C6752C">
        <w:rPr>
          <w:rStyle w:val="StyleUnderline"/>
          <w:rFonts w:asciiTheme="minorHAnsi" w:hAnsiTheme="minorHAnsi" w:cstheme="minorHAnsi"/>
        </w:rPr>
        <w:t xml:space="preserve">er </w:t>
      </w:r>
      <w:r w:rsidRPr="00BE5B6D">
        <w:rPr>
          <w:rStyle w:val="StyleUnderline"/>
          <w:rFonts w:asciiTheme="minorHAnsi" w:hAnsiTheme="minorHAnsi" w:cstheme="minorHAnsi"/>
          <w:highlight w:val="green"/>
        </w:rPr>
        <w:t xml:space="preserve">to </w:t>
      </w:r>
      <w:r w:rsidRPr="00BE5B6D">
        <w:rPr>
          <w:rStyle w:val="Emphasis"/>
          <w:rFonts w:asciiTheme="minorHAnsi" w:hAnsiTheme="minorHAnsi" w:cstheme="minorHAnsi"/>
          <w:highlight w:val="green"/>
        </w:rPr>
        <w:t>quarantine</w:t>
      </w:r>
      <w:r w:rsidRPr="00C6752C">
        <w:rPr>
          <w:rStyle w:val="Emphasis"/>
          <w:rFonts w:asciiTheme="minorHAnsi" w:hAnsiTheme="minorHAnsi" w:cstheme="minorHAnsi"/>
        </w:rPr>
        <w:t xml:space="preserve"> infected persons</w:t>
      </w:r>
      <w:r w:rsidRPr="00C6752C">
        <w:rPr>
          <w:rFonts w:asciiTheme="minorHAnsi" w:hAnsiTheme="minorHAnsi" w:cstheme="minorHAnsi"/>
          <w:sz w:val="16"/>
        </w:rPr>
        <w:t xml:space="preserve">. Of course we do not know what is possible at the limits of biology, but </w:t>
      </w:r>
      <w:r w:rsidRPr="00C6752C">
        <w:rPr>
          <w:rStyle w:val="StyleUnderline"/>
          <w:rFonts w:asciiTheme="minorHAnsi" w:hAnsiTheme="minorHAnsi" w:cstheme="minorHAnsi"/>
        </w:rPr>
        <w:t xml:space="preserve">given the </w:t>
      </w:r>
      <w:r w:rsidRPr="00C6752C">
        <w:rPr>
          <w:rStyle w:val="Emphasis"/>
          <w:rFonts w:asciiTheme="minorHAnsi" w:hAnsiTheme="minorHAnsi" w:cstheme="minorHAnsi"/>
        </w:rPr>
        <w:t>extreme properties</w:t>
      </w:r>
      <w:r w:rsidRPr="00C6752C">
        <w:rPr>
          <w:rStyle w:val="StyleUnderline"/>
          <w:rFonts w:asciiTheme="minorHAnsi" w:hAnsiTheme="minorHAnsi" w:cstheme="minorHAnsi"/>
        </w:rPr>
        <w:t xml:space="preserve"> required of</w:t>
      </w:r>
      <w:r w:rsidRPr="00C6752C">
        <w:rPr>
          <w:rFonts w:asciiTheme="minorHAnsi" w:hAnsiTheme="minorHAnsi" w:cstheme="minorHAnsi"/>
          <w:sz w:val="16"/>
        </w:rPr>
        <w:t xml:space="preserve"> such an </w:t>
      </w:r>
      <w:r w:rsidRPr="00C6752C">
        <w:rPr>
          <w:rStyle w:val="StyleUnderline"/>
          <w:rFonts w:asciiTheme="minorHAnsi" w:hAnsiTheme="minorHAnsi" w:cstheme="minorHAnsi"/>
        </w:rPr>
        <w:t>extinction-level pathogen</w:t>
      </w:r>
      <w:r w:rsidRPr="00C6752C">
        <w:rPr>
          <w:rFonts w:asciiTheme="minorHAnsi" w:hAnsiTheme="minorHAnsi" w:cstheme="minorHAnsi"/>
          <w:sz w:val="16"/>
        </w:rPr>
        <w:t xml:space="preserve">, in my view </w:t>
      </w:r>
      <w:r w:rsidRPr="00C6752C">
        <w:rPr>
          <w:rStyle w:val="StyleUnderline"/>
          <w:rFonts w:asciiTheme="minorHAnsi" w:hAnsiTheme="minorHAnsi" w:cstheme="minorHAnsi"/>
        </w:rPr>
        <w:t xml:space="preserve">it is </w:t>
      </w:r>
      <w:r w:rsidRPr="00C6752C">
        <w:rPr>
          <w:rStyle w:val="Emphasis"/>
          <w:rFonts w:asciiTheme="minorHAnsi" w:hAnsiTheme="minorHAnsi" w:cstheme="minorHAnsi"/>
        </w:rPr>
        <w:t>very unlikely</w:t>
      </w:r>
      <w:r w:rsidRPr="00C6752C">
        <w:rPr>
          <w:rFonts w:asciiTheme="minorHAnsi" w:hAnsiTheme="minorHAnsi" w:cstheme="minorHAnsi"/>
          <w:sz w:val="16"/>
        </w:rPr>
        <w:t xml:space="preserve"> that </w:t>
      </w:r>
      <w:r w:rsidRPr="00C6752C">
        <w:rPr>
          <w:rStyle w:val="StyleUnderline"/>
          <w:rFonts w:asciiTheme="minorHAnsi" w:hAnsiTheme="minorHAnsi" w:cstheme="minorHAnsi"/>
        </w:rPr>
        <w:t xml:space="preserve">such a pathogen is </w:t>
      </w:r>
      <w:r w:rsidRPr="00C6752C">
        <w:rPr>
          <w:rStyle w:val="Emphasis"/>
          <w:rFonts w:asciiTheme="minorHAnsi" w:hAnsiTheme="minorHAnsi" w:cstheme="minorHAnsi"/>
        </w:rPr>
        <w:t>even possible</w:t>
      </w:r>
      <w:r w:rsidRPr="00C6752C">
        <w:rPr>
          <w:rFonts w:asciiTheme="minorHAnsi" w:hAnsiTheme="minorHAnsi" w:cstheme="minorHAnsi"/>
          <w:sz w:val="16"/>
        </w:rPr>
        <w:t>.</w:t>
      </w:r>
    </w:p>
    <w:p w14:paraId="54CB66E4" w14:textId="31317700" w:rsidR="008E0119" w:rsidRDefault="008E0119" w:rsidP="008E0119">
      <w:pPr>
        <w:pStyle w:val="Heading4"/>
        <w:rPr>
          <w:rFonts w:asciiTheme="minorHAnsi" w:hAnsiTheme="minorHAnsi" w:cstheme="minorHAnsi"/>
        </w:rPr>
      </w:pPr>
      <w:r>
        <w:rPr>
          <w:rFonts w:asciiTheme="minorHAnsi" w:hAnsiTheme="minorHAnsi" w:cstheme="minorHAnsi"/>
        </w:rPr>
        <w:t>---Warming</w:t>
      </w:r>
    </w:p>
    <w:p w14:paraId="645BF572" w14:textId="77777777" w:rsidR="008E0119" w:rsidRPr="00C6752C" w:rsidRDefault="008E0119" w:rsidP="008E0119">
      <w:pPr>
        <w:pStyle w:val="Heading4"/>
        <w:rPr>
          <w:rFonts w:asciiTheme="minorHAnsi" w:hAnsiTheme="minorHAnsi" w:cstheme="minorHAnsi"/>
        </w:rPr>
      </w:pPr>
      <w:r w:rsidRPr="00C6752C">
        <w:rPr>
          <w:rFonts w:asciiTheme="minorHAnsi" w:hAnsiTheme="minorHAnsi" w:cstheme="minorHAnsi"/>
        </w:rPr>
        <w:t xml:space="preserve">No </w:t>
      </w:r>
      <w:r w:rsidRPr="00C6752C">
        <w:rPr>
          <w:rFonts w:asciiTheme="minorHAnsi" w:hAnsiTheme="minorHAnsi" w:cstheme="minorHAnsi"/>
          <w:u w:val="single"/>
        </w:rPr>
        <w:t>existential</w:t>
      </w:r>
      <w:r w:rsidRPr="00C6752C">
        <w:rPr>
          <w:rFonts w:asciiTheme="minorHAnsi" w:hAnsiTheme="minorHAnsi" w:cstheme="minorHAnsi"/>
        </w:rPr>
        <w:t xml:space="preserve"> climate impact.</w:t>
      </w:r>
    </w:p>
    <w:p w14:paraId="36E40CCD" w14:textId="77777777" w:rsidR="008E0119" w:rsidRPr="00C6752C" w:rsidRDefault="008E0119" w:rsidP="008E0119">
      <w:pPr>
        <w:rPr>
          <w:rFonts w:asciiTheme="minorHAnsi" w:hAnsiTheme="minorHAnsi" w:cstheme="minorHAnsi"/>
        </w:rPr>
      </w:pPr>
      <w:r w:rsidRPr="00C6752C">
        <w:rPr>
          <w:rFonts w:asciiTheme="minorHAnsi" w:hAnsiTheme="minorHAnsi" w:cstheme="minorHAnsi"/>
        </w:rPr>
        <w:t xml:space="preserve">Nicola </w:t>
      </w:r>
      <w:r w:rsidRPr="00C6752C">
        <w:rPr>
          <w:rStyle w:val="Style13ptBold"/>
          <w:rFonts w:asciiTheme="minorHAnsi" w:hAnsiTheme="minorHAnsi" w:cstheme="minorHAnsi"/>
        </w:rPr>
        <w:t>Scafetta 24</w:t>
      </w:r>
      <w:r w:rsidRPr="00C6752C">
        <w:rPr>
          <w:rFonts w:asciiTheme="minorHAnsi" w:hAnsiTheme="minorHAnsi" w:cstheme="minorHAnsi"/>
        </w:rPr>
        <w:t>. Ph.D.; Associate Professor, Department of Earth Sciences, University of Naples Federico II. "Impacts and Risks of ‘Realistic’ Global Warming Projections for the 21st Century." Geoscience Frontiers, Volume 15, Issue 2.</w:t>
      </w:r>
    </w:p>
    <w:p w14:paraId="65CBEE03"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 xml:space="preserve">The ECS of the CMIP6 GCMs ranges between 1.8 °C and 5.7 °C, but the </w:t>
      </w:r>
      <w:r w:rsidRPr="00BE5B6D">
        <w:rPr>
          <w:rStyle w:val="Emphasis"/>
          <w:rFonts w:asciiTheme="minorHAnsi" w:hAnsiTheme="minorHAnsi" w:cstheme="minorHAnsi"/>
          <w:highlight w:val="green"/>
        </w:rPr>
        <w:t>IPCC</w:t>
      </w:r>
      <w:r w:rsidRPr="00C6752C">
        <w:rPr>
          <w:rStyle w:val="Emphasis"/>
          <w:rFonts w:asciiTheme="minorHAnsi" w:hAnsiTheme="minorHAnsi" w:cstheme="minorHAnsi"/>
        </w:rPr>
        <w:t xml:space="preserve"> AR6</w:t>
      </w:r>
      <w:r w:rsidRPr="00C6752C">
        <w:rPr>
          <w:rStyle w:val="StyleUnderline"/>
          <w:rFonts w:asciiTheme="minorHAnsi" w:hAnsiTheme="minorHAnsi" w:cstheme="minorHAnsi"/>
        </w:rPr>
        <w:t xml:space="preserve"> </w:t>
      </w:r>
      <w:r w:rsidRPr="00BE5B6D">
        <w:rPr>
          <w:rStyle w:val="StyleUnderline"/>
          <w:rFonts w:asciiTheme="minorHAnsi" w:hAnsiTheme="minorHAnsi" w:cstheme="minorHAnsi"/>
          <w:highlight w:val="green"/>
        </w:rPr>
        <w:t>acknowledged</w:t>
      </w:r>
      <w:r w:rsidRPr="00C6752C">
        <w:rPr>
          <w:rFonts w:asciiTheme="minorHAnsi" w:hAnsiTheme="minorHAnsi" w:cstheme="minorHAnsi"/>
          <w:sz w:val="16"/>
        </w:rPr>
        <w:t xml:space="preserve"> the </w:t>
      </w:r>
      <w:r w:rsidRPr="00C6752C">
        <w:rPr>
          <w:rStyle w:val="StyleUnderline"/>
          <w:rFonts w:asciiTheme="minorHAnsi" w:hAnsiTheme="minorHAnsi" w:cstheme="minorHAnsi"/>
        </w:rPr>
        <w:t xml:space="preserve">existence of </w:t>
      </w:r>
      <w:r w:rsidRPr="00BE5B6D">
        <w:rPr>
          <w:rStyle w:val="StyleUnderline"/>
          <w:rFonts w:asciiTheme="minorHAnsi" w:hAnsiTheme="minorHAnsi" w:cstheme="minorHAnsi"/>
          <w:highlight w:val="green"/>
        </w:rPr>
        <w:t>a</w:t>
      </w:r>
      <w:r w:rsidRPr="00C6752C">
        <w:rPr>
          <w:rFonts w:asciiTheme="minorHAnsi" w:hAnsiTheme="minorHAnsi" w:cstheme="minorHAnsi"/>
          <w:sz w:val="16"/>
        </w:rPr>
        <w:t xml:space="preserve"> “</w:t>
      </w:r>
      <w:r w:rsidRPr="00BE5B6D">
        <w:rPr>
          <w:rStyle w:val="Emphasis"/>
          <w:rFonts w:asciiTheme="minorHAnsi" w:hAnsiTheme="minorHAnsi" w:cstheme="minorHAnsi"/>
          <w:highlight w:val="green"/>
        </w:rPr>
        <w:t>hot</w:t>
      </w:r>
      <w:r w:rsidRPr="00C6752C">
        <w:rPr>
          <w:rFonts w:asciiTheme="minorHAnsi" w:hAnsiTheme="minorHAnsi" w:cstheme="minorHAnsi"/>
          <w:sz w:val="16"/>
        </w:rPr>
        <w:t xml:space="preserve">” </w:t>
      </w:r>
      <w:r w:rsidRPr="00BE5B6D">
        <w:rPr>
          <w:rStyle w:val="Emphasis"/>
          <w:rFonts w:asciiTheme="minorHAnsi" w:hAnsiTheme="minorHAnsi" w:cstheme="minorHAnsi"/>
          <w:highlight w:val="green"/>
        </w:rPr>
        <w:t>model problem</w:t>
      </w:r>
      <w:r w:rsidRPr="00C6752C">
        <w:rPr>
          <w:rFonts w:asciiTheme="minorHAnsi" w:hAnsiTheme="minorHAnsi" w:cstheme="minorHAnsi"/>
          <w:sz w:val="16"/>
        </w:rPr>
        <w:t xml:space="preserve"> and </w:t>
      </w:r>
      <w:r w:rsidRPr="00C6752C">
        <w:rPr>
          <w:rStyle w:val="StyleUnderline"/>
          <w:rFonts w:asciiTheme="minorHAnsi" w:hAnsiTheme="minorHAnsi" w:cstheme="minorHAnsi"/>
        </w:rPr>
        <w:t>claimed</w:t>
      </w:r>
      <w:r w:rsidRPr="00C6752C">
        <w:rPr>
          <w:rFonts w:asciiTheme="minorHAnsi" w:hAnsiTheme="minorHAnsi" w:cstheme="minorHAnsi"/>
          <w:sz w:val="16"/>
        </w:rPr>
        <w:t xml:space="preserve"> that </w:t>
      </w:r>
      <w:r w:rsidRPr="00C6752C">
        <w:rPr>
          <w:rStyle w:val="StyleUnderline"/>
          <w:rFonts w:asciiTheme="minorHAnsi" w:hAnsiTheme="minorHAnsi" w:cstheme="minorHAnsi"/>
        </w:rPr>
        <w:t xml:space="preserve">the </w:t>
      </w:r>
      <w:r w:rsidRPr="00C6752C">
        <w:rPr>
          <w:rStyle w:val="Emphasis"/>
          <w:rFonts w:asciiTheme="minorHAnsi" w:hAnsiTheme="minorHAnsi" w:cstheme="minorHAnsi"/>
        </w:rPr>
        <w:t>actual ECS</w:t>
      </w:r>
      <w:r w:rsidRPr="00C6752C">
        <w:rPr>
          <w:rFonts w:asciiTheme="minorHAnsi" w:hAnsiTheme="minorHAnsi" w:cstheme="minorHAnsi"/>
          <w:sz w:val="16"/>
        </w:rPr>
        <w:t xml:space="preserve"> may </w:t>
      </w:r>
      <w:r w:rsidRPr="00C6752C">
        <w:rPr>
          <w:rStyle w:val="StyleUnderline"/>
          <w:rFonts w:asciiTheme="minorHAnsi" w:hAnsiTheme="minorHAnsi" w:cstheme="minorHAnsi"/>
        </w:rPr>
        <w:t>likely range between 2.5 °C and 4.0 °C</w:t>
      </w:r>
      <w:r w:rsidRPr="00C6752C">
        <w:rPr>
          <w:rFonts w:asciiTheme="minorHAnsi" w:hAnsiTheme="minorHAnsi" w:cstheme="minorHAnsi"/>
          <w:sz w:val="16"/>
        </w:rPr>
        <w:t xml:space="preserve">, </w:t>
      </w:r>
      <w:r w:rsidRPr="00C6752C">
        <w:rPr>
          <w:rStyle w:val="StyleUnderline"/>
          <w:rFonts w:asciiTheme="minorHAnsi" w:hAnsiTheme="minorHAnsi" w:cstheme="minorHAnsi"/>
        </w:rPr>
        <w:t xml:space="preserve">with a </w:t>
      </w:r>
      <w:r w:rsidRPr="00C6752C">
        <w:rPr>
          <w:rStyle w:val="Emphasis"/>
          <w:rFonts w:asciiTheme="minorHAnsi" w:hAnsiTheme="minorHAnsi" w:cstheme="minorHAnsi"/>
        </w:rPr>
        <w:t>best estimate</w:t>
      </w:r>
      <w:r w:rsidRPr="00C6752C">
        <w:rPr>
          <w:rStyle w:val="StyleUnderline"/>
          <w:rFonts w:asciiTheme="minorHAnsi" w:hAnsiTheme="minorHAnsi" w:cstheme="minorHAnsi"/>
        </w:rPr>
        <w:t xml:space="preserve"> of around 3.0 °C</w:t>
      </w:r>
      <w:r w:rsidRPr="00C6752C">
        <w:rPr>
          <w:rFonts w:asciiTheme="minorHAnsi" w:hAnsiTheme="minorHAnsi" w:cstheme="minorHAnsi"/>
          <w:sz w:val="16"/>
        </w:rPr>
        <w:t xml:space="preserve"> (Sherwood et al., 2020, Hausfather et al., 2022). However, </w:t>
      </w:r>
      <w:r w:rsidRPr="00C6752C">
        <w:rPr>
          <w:rStyle w:val="Emphasis"/>
          <w:rFonts w:asciiTheme="minorHAnsi" w:hAnsiTheme="minorHAnsi" w:cstheme="minorHAnsi"/>
        </w:rPr>
        <w:t>recent research</w:t>
      </w:r>
      <w:r w:rsidRPr="00C6752C">
        <w:rPr>
          <w:rStyle w:val="StyleUnderline"/>
          <w:rFonts w:asciiTheme="minorHAnsi" w:hAnsiTheme="minorHAnsi" w:cstheme="minorHAnsi"/>
        </w:rPr>
        <w:t xml:space="preserve"> suggests</w:t>
      </w:r>
      <w:r w:rsidRPr="00C6752C">
        <w:rPr>
          <w:rFonts w:asciiTheme="minorHAnsi" w:hAnsiTheme="minorHAnsi" w:cstheme="minorHAnsi"/>
          <w:sz w:val="16"/>
        </w:rPr>
        <w:t xml:space="preserve"> that the </w:t>
      </w:r>
      <w:r w:rsidRPr="00C6752C">
        <w:rPr>
          <w:rStyle w:val="StyleUnderline"/>
          <w:rFonts w:asciiTheme="minorHAnsi" w:hAnsiTheme="minorHAnsi" w:cstheme="minorHAnsi"/>
        </w:rPr>
        <w:t xml:space="preserve">expected ECS range should vary within </w:t>
      </w:r>
      <w:r w:rsidRPr="00C6752C">
        <w:rPr>
          <w:rStyle w:val="Emphasis"/>
          <w:rFonts w:asciiTheme="minorHAnsi" w:hAnsiTheme="minorHAnsi" w:cstheme="minorHAnsi"/>
        </w:rPr>
        <w:t>lower values</w:t>
      </w:r>
      <w:r w:rsidRPr="00C6752C">
        <w:rPr>
          <w:rStyle w:val="StyleUnderline"/>
          <w:rFonts w:asciiTheme="minorHAnsi" w:hAnsiTheme="minorHAnsi" w:cstheme="minorHAnsi"/>
        </w:rPr>
        <w:t xml:space="preserve"> between 1.5 °C and 3 °C</w:t>
      </w:r>
      <w:r w:rsidRPr="00C6752C">
        <w:rPr>
          <w:rFonts w:asciiTheme="minorHAnsi" w:hAnsiTheme="minorHAnsi" w:cstheme="minorHAnsi"/>
          <w:sz w:val="16"/>
          <w:szCs w:val="16"/>
        </w:rPr>
        <w:t xml:space="preserve"> </w:t>
      </w:r>
      <w:r w:rsidRPr="00C6752C">
        <w:rPr>
          <w:rFonts w:asciiTheme="minorHAnsi" w:hAnsiTheme="minorHAnsi" w:cstheme="minorHAnsi"/>
          <w:sz w:val="16"/>
        </w:rPr>
        <w:t xml:space="preserve">(Nijsse et al., 2020, Scafetta, 2022, Scafetta, 2023a, Lewis, 2023, Spencer and Christy, 2023). Furthermore, </w:t>
      </w:r>
      <w:r w:rsidRPr="00BE5B6D">
        <w:rPr>
          <w:rStyle w:val="StyleUnderline"/>
          <w:rFonts w:asciiTheme="minorHAnsi" w:hAnsiTheme="minorHAnsi" w:cstheme="minorHAnsi"/>
          <w:highlight w:val="green"/>
        </w:rPr>
        <w:t>according to</w:t>
      </w:r>
      <w:r w:rsidRPr="00C6752C">
        <w:rPr>
          <w:rStyle w:val="StyleUnderline"/>
          <w:rFonts w:asciiTheme="minorHAnsi" w:hAnsiTheme="minorHAnsi" w:cstheme="minorHAnsi"/>
        </w:rPr>
        <w:t xml:space="preserve"> a </w:t>
      </w:r>
      <w:r w:rsidRPr="00C6752C">
        <w:rPr>
          <w:rStyle w:val="Emphasis"/>
          <w:rFonts w:asciiTheme="minorHAnsi" w:hAnsiTheme="minorHAnsi" w:cstheme="minorHAnsi"/>
        </w:rPr>
        <w:t xml:space="preserve">number of </w:t>
      </w:r>
      <w:r w:rsidRPr="00BE5B6D">
        <w:rPr>
          <w:rStyle w:val="Emphasis"/>
          <w:rFonts w:asciiTheme="minorHAnsi" w:hAnsiTheme="minorHAnsi" w:cstheme="minorHAnsi"/>
          <w:highlight w:val="green"/>
        </w:rPr>
        <w:t>empirical studies</w:t>
      </w:r>
      <w:r w:rsidRPr="00C6752C">
        <w:rPr>
          <w:rFonts w:asciiTheme="minorHAnsi" w:hAnsiTheme="minorHAnsi" w:cstheme="minorHAnsi"/>
          <w:sz w:val="16"/>
        </w:rPr>
        <w:t xml:space="preserve">, the </w:t>
      </w:r>
      <w:r w:rsidRPr="00BE5B6D">
        <w:rPr>
          <w:rStyle w:val="Emphasis"/>
          <w:rFonts w:asciiTheme="minorHAnsi" w:hAnsiTheme="minorHAnsi" w:cstheme="minorHAnsi"/>
          <w:highlight w:val="green"/>
        </w:rPr>
        <w:t>actual</w:t>
      </w:r>
      <w:r w:rsidRPr="00C6752C">
        <w:rPr>
          <w:rStyle w:val="Emphasis"/>
          <w:rFonts w:asciiTheme="minorHAnsi" w:hAnsiTheme="minorHAnsi" w:cstheme="minorHAnsi"/>
        </w:rPr>
        <w:t xml:space="preserve"> ECS </w:t>
      </w:r>
      <w:r w:rsidRPr="00BE5B6D">
        <w:rPr>
          <w:rStyle w:val="Emphasis"/>
          <w:rFonts w:asciiTheme="minorHAnsi" w:hAnsiTheme="minorHAnsi" w:cstheme="minorHAnsi"/>
          <w:highlight w:val="green"/>
        </w:rPr>
        <w:t>values</w:t>
      </w:r>
      <w:r w:rsidRPr="00BE5B6D">
        <w:rPr>
          <w:rStyle w:val="StyleUnderline"/>
          <w:rFonts w:asciiTheme="minorHAnsi" w:hAnsiTheme="minorHAnsi" w:cstheme="minorHAnsi"/>
          <w:highlight w:val="green"/>
        </w:rPr>
        <w:t xml:space="preserve"> could</w:t>
      </w:r>
      <w:r w:rsidRPr="00C6752C">
        <w:rPr>
          <w:rFonts w:asciiTheme="minorHAnsi" w:hAnsiTheme="minorHAnsi" w:cstheme="minorHAnsi"/>
          <w:sz w:val="16"/>
        </w:rPr>
        <w:t xml:space="preserve"> even </w:t>
      </w:r>
      <w:r w:rsidRPr="00C6752C">
        <w:rPr>
          <w:rStyle w:val="StyleUnderline"/>
          <w:rFonts w:asciiTheme="minorHAnsi" w:hAnsiTheme="minorHAnsi" w:cstheme="minorHAnsi"/>
        </w:rPr>
        <w:t xml:space="preserve">be </w:t>
      </w:r>
      <w:r w:rsidRPr="00C6752C">
        <w:rPr>
          <w:rStyle w:val="Emphasis"/>
          <w:rFonts w:asciiTheme="minorHAnsi" w:hAnsiTheme="minorHAnsi" w:cstheme="minorHAnsi"/>
        </w:rPr>
        <w:t>significantly lower</w:t>
      </w:r>
      <w:r w:rsidRPr="00C6752C">
        <w:rPr>
          <w:rFonts w:asciiTheme="minorHAnsi" w:hAnsiTheme="minorHAnsi" w:cstheme="minorHAnsi"/>
          <w:sz w:val="16"/>
        </w:rPr>
        <w:t xml:space="preserve">, </w:t>
      </w:r>
      <w:r w:rsidRPr="00C6752C">
        <w:rPr>
          <w:rStyle w:val="StyleUnderline"/>
          <w:rFonts w:asciiTheme="minorHAnsi" w:hAnsiTheme="minorHAnsi" w:cstheme="minorHAnsi"/>
        </w:rPr>
        <w:t xml:space="preserve">ranging </w:t>
      </w:r>
      <w:r w:rsidRPr="00BE5B6D">
        <w:rPr>
          <w:rStyle w:val="StyleUnderline"/>
          <w:rFonts w:asciiTheme="minorHAnsi" w:hAnsiTheme="minorHAnsi" w:cstheme="minorHAnsi"/>
          <w:highlight w:val="green"/>
        </w:rPr>
        <w:t>between 1</w:t>
      </w:r>
      <w:r w:rsidRPr="00C6752C">
        <w:rPr>
          <w:rStyle w:val="StyleUnderline"/>
          <w:rFonts w:asciiTheme="minorHAnsi" w:hAnsiTheme="minorHAnsi" w:cstheme="minorHAnsi"/>
        </w:rPr>
        <w:t xml:space="preserve"> °C </w:t>
      </w:r>
      <w:r w:rsidRPr="00BE5B6D">
        <w:rPr>
          <w:rStyle w:val="StyleUnderline"/>
          <w:rFonts w:asciiTheme="minorHAnsi" w:hAnsiTheme="minorHAnsi" w:cstheme="minorHAnsi"/>
          <w:highlight w:val="green"/>
        </w:rPr>
        <w:t>and 2 °C</w:t>
      </w:r>
      <w:r w:rsidRPr="00C6752C">
        <w:rPr>
          <w:rFonts w:asciiTheme="minorHAnsi" w:hAnsiTheme="minorHAnsi" w:cstheme="minorHAnsi"/>
          <w:sz w:val="16"/>
        </w:rPr>
        <w:t xml:space="preserve"> (Lindzen and Choi, 2011, Scafetta, 2013, Scafetta, 2023c, Bates, 2016, McKitrick and Christy, 2020, Stefani, 2021).</w:t>
      </w:r>
    </w:p>
    <w:p w14:paraId="5B76C540"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 xml:space="preserve">The IPCC AR6 investigates a range of SSP scenarios for the 21st-century without assigning a probability to their plausibility. In any case, despite the </w:t>
      </w:r>
      <w:r w:rsidRPr="00C6752C">
        <w:rPr>
          <w:rStyle w:val="Emphasis"/>
          <w:rFonts w:asciiTheme="minorHAnsi" w:hAnsiTheme="minorHAnsi" w:cstheme="minorHAnsi"/>
        </w:rPr>
        <w:t>questionable visibility</w:t>
      </w:r>
      <w:r w:rsidRPr="00C6752C">
        <w:rPr>
          <w:rStyle w:val="StyleUnderline"/>
          <w:rFonts w:asciiTheme="minorHAnsi" w:hAnsiTheme="minorHAnsi" w:cstheme="minorHAnsi"/>
        </w:rPr>
        <w:t xml:space="preserve"> given to SSP5-8.5</w:t>
      </w:r>
      <w:r w:rsidRPr="00C6752C">
        <w:rPr>
          <w:rFonts w:asciiTheme="minorHAnsi" w:hAnsiTheme="minorHAnsi" w:cstheme="minorHAnsi"/>
          <w:sz w:val="16"/>
        </w:rPr>
        <w:t xml:space="preserve"> (</w:t>
      </w:r>
      <w:r w:rsidRPr="00C6752C">
        <w:rPr>
          <w:rStyle w:val="StyleUnderline"/>
          <w:rFonts w:asciiTheme="minorHAnsi" w:hAnsiTheme="minorHAnsi" w:cstheme="minorHAnsi"/>
        </w:rPr>
        <w:t xml:space="preserve">the </w:t>
      </w:r>
      <w:r w:rsidRPr="00BE5B6D">
        <w:rPr>
          <w:rStyle w:val="Emphasis"/>
          <w:rFonts w:asciiTheme="minorHAnsi" w:hAnsiTheme="minorHAnsi" w:cstheme="minorHAnsi"/>
          <w:highlight w:val="green"/>
        </w:rPr>
        <w:t>worst-case</w:t>
      </w:r>
      <w:r w:rsidRPr="00C6752C">
        <w:rPr>
          <w:rStyle w:val="Emphasis"/>
          <w:rFonts w:asciiTheme="minorHAnsi" w:hAnsiTheme="minorHAnsi" w:cstheme="minorHAnsi"/>
        </w:rPr>
        <w:t xml:space="preserve"> scenario</w:t>
      </w:r>
      <w:r w:rsidRPr="00C6752C">
        <w:rPr>
          <w:rFonts w:asciiTheme="minorHAnsi" w:hAnsiTheme="minorHAnsi" w:cstheme="minorHAnsi"/>
          <w:sz w:val="16"/>
        </w:rPr>
        <w:t xml:space="preserve">), which </w:t>
      </w:r>
      <w:r w:rsidRPr="00C6752C">
        <w:rPr>
          <w:rStyle w:val="StyleUnderline"/>
          <w:rFonts w:asciiTheme="minorHAnsi" w:hAnsiTheme="minorHAnsi" w:cstheme="minorHAnsi"/>
        </w:rPr>
        <w:t>yields the</w:t>
      </w:r>
      <w:r w:rsidRPr="00C6752C">
        <w:rPr>
          <w:rFonts w:asciiTheme="minorHAnsi" w:hAnsiTheme="minorHAnsi" w:cstheme="minorHAnsi"/>
          <w:sz w:val="16"/>
        </w:rPr>
        <w:t xml:space="preserve"> largest and </w:t>
      </w:r>
      <w:r w:rsidRPr="00C6752C">
        <w:rPr>
          <w:rStyle w:val="Emphasis"/>
          <w:rFonts w:asciiTheme="minorHAnsi" w:hAnsiTheme="minorHAnsi" w:cstheme="minorHAnsi"/>
        </w:rPr>
        <w:t>most alarming</w:t>
      </w:r>
      <w:r w:rsidRPr="00C6752C">
        <w:rPr>
          <w:rStyle w:val="StyleUnderline"/>
          <w:rFonts w:asciiTheme="minorHAnsi" w:hAnsiTheme="minorHAnsi" w:cstheme="minorHAnsi"/>
        </w:rPr>
        <w:t xml:space="preserve"> projected global warming of up to 4–8 °C</w:t>
      </w:r>
      <w:r w:rsidRPr="00C6752C">
        <w:rPr>
          <w:rFonts w:asciiTheme="minorHAnsi" w:hAnsiTheme="minorHAnsi" w:cstheme="minorHAnsi"/>
          <w:sz w:val="16"/>
        </w:rPr>
        <w:t xml:space="preserve"> (66%) by 2080–2100, table 12.12 of the </w:t>
      </w:r>
      <w:r w:rsidRPr="00BE5B6D">
        <w:rPr>
          <w:rStyle w:val="StyleUnderline"/>
          <w:rFonts w:asciiTheme="minorHAnsi" w:hAnsiTheme="minorHAnsi" w:cstheme="minorHAnsi"/>
          <w:highlight w:val="green"/>
        </w:rPr>
        <w:t>IPCC</w:t>
      </w:r>
      <w:r w:rsidRPr="00C6752C">
        <w:rPr>
          <w:rStyle w:val="StyleUnderline"/>
          <w:rFonts w:asciiTheme="minorHAnsi" w:hAnsiTheme="minorHAnsi" w:cstheme="minorHAnsi"/>
        </w:rPr>
        <w:t xml:space="preserve"> AR6</w:t>
      </w:r>
      <w:r w:rsidRPr="00C6752C">
        <w:rPr>
          <w:rFonts w:asciiTheme="minorHAnsi" w:hAnsiTheme="minorHAnsi" w:cstheme="minorHAnsi"/>
          <w:sz w:val="16"/>
        </w:rPr>
        <w:t xml:space="preserve"> (Masson-Delmotte et al., 2021, p. 1856) </w:t>
      </w:r>
      <w:r w:rsidRPr="00C6752C">
        <w:rPr>
          <w:rStyle w:val="Emphasis"/>
          <w:rFonts w:asciiTheme="minorHAnsi" w:hAnsiTheme="minorHAnsi" w:cstheme="minorHAnsi"/>
        </w:rPr>
        <w:t xml:space="preserve">already </w:t>
      </w:r>
      <w:r w:rsidRPr="00BE5B6D">
        <w:rPr>
          <w:rStyle w:val="Emphasis"/>
          <w:rFonts w:asciiTheme="minorHAnsi" w:hAnsiTheme="minorHAnsi" w:cstheme="minorHAnsi"/>
          <w:highlight w:val="green"/>
        </w:rPr>
        <w:t>reports</w:t>
      </w:r>
      <w:r w:rsidRPr="00BE5B6D">
        <w:rPr>
          <w:rStyle w:val="StyleUnderline"/>
          <w:rFonts w:asciiTheme="minorHAnsi" w:hAnsiTheme="minorHAnsi" w:cstheme="minorHAnsi"/>
          <w:highlight w:val="green"/>
        </w:rPr>
        <w:t xml:space="preserve"> for the</w:t>
      </w:r>
      <w:r w:rsidRPr="00C6752C">
        <w:rPr>
          <w:rStyle w:val="StyleUnderline"/>
          <w:rFonts w:asciiTheme="minorHAnsi" w:hAnsiTheme="minorHAnsi" w:cstheme="minorHAnsi"/>
        </w:rPr>
        <w:t xml:space="preserve"> </w:t>
      </w:r>
      <w:r w:rsidRPr="00C6752C">
        <w:rPr>
          <w:rStyle w:val="Emphasis"/>
          <w:rFonts w:asciiTheme="minorHAnsi" w:hAnsiTheme="minorHAnsi" w:cstheme="minorHAnsi"/>
        </w:rPr>
        <w:t xml:space="preserve">entire </w:t>
      </w:r>
      <w:r w:rsidRPr="00BE5B6D">
        <w:rPr>
          <w:rStyle w:val="Emphasis"/>
          <w:rFonts w:asciiTheme="minorHAnsi" w:hAnsiTheme="minorHAnsi" w:cstheme="minorHAnsi"/>
          <w:highlight w:val="green"/>
        </w:rPr>
        <w:t>21st century</w:t>
      </w:r>
      <w:r w:rsidRPr="00BE5B6D">
        <w:rPr>
          <w:rStyle w:val="StyleUnderline"/>
          <w:rFonts w:asciiTheme="minorHAnsi" w:hAnsiTheme="minorHAnsi" w:cstheme="minorHAnsi"/>
          <w:highlight w:val="green"/>
        </w:rPr>
        <w:t xml:space="preserve"> low confidence</w:t>
      </w:r>
      <w:r w:rsidRPr="00C6752C">
        <w:rPr>
          <w:rStyle w:val="StyleUnderline"/>
          <w:rFonts w:asciiTheme="minorHAnsi" w:hAnsiTheme="minorHAnsi" w:cstheme="minorHAnsi"/>
        </w:rPr>
        <w:t xml:space="preserve"> in the </w:t>
      </w:r>
      <w:r w:rsidRPr="00C6752C">
        <w:rPr>
          <w:rStyle w:val="Emphasis"/>
          <w:rFonts w:asciiTheme="minorHAnsi" w:hAnsiTheme="minorHAnsi" w:cstheme="minorHAnsi"/>
        </w:rPr>
        <w:t xml:space="preserve">direction of </w:t>
      </w:r>
      <w:r w:rsidRPr="00BE5B6D">
        <w:rPr>
          <w:rStyle w:val="Emphasis"/>
          <w:rFonts w:asciiTheme="minorHAnsi" w:hAnsiTheme="minorHAnsi" w:cstheme="minorHAnsi"/>
          <w:highlight w:val="green"/>
        </w:rPr>
        <w:t>any change</w:t>
      </w:r>
      <w:r w:rsidRPr="00BE5B6D">
        <w:rPr>
          <w:rStyle w:val="StyleUnderline"/>
          <w:rFonts w:asciiTheme="minorHAnsi" w:hAnsiTheme="minorHAnsi" w:cstheme="minorHAnsi"/>
          <w:highlight w:val="green"/>
        </w:rPr>
        <w:t xml:space="preserve"> in</w:t>
      </w:r>
      <w:r w:rsidRPr="00C6752C">
        <w:rPr>
          <w:rStyle w:val="StyleUnderline"/>
          <w:rFonts w:asciiTheme="minorHAnsi" w:hAnsiTheme="minorHAnsi" w:cstheme="minorHAnsi"/>
        </w:rPr>
        <w:t xml:space="preserve"> the </w:t>
      </w:r>
      <w:r w:rsidRPr="00BE5B6D">
        <w:rPr>
          <w:rStyle w:val="StyleUnderline"/>
          <w:rFonts w:asciiTheme="minorHAnsi" w:hAnsiTheme="minorHAnsi" w:cstheme="minorHAnsi"/>
          <w:highlight w:val="green"/>
        </w:rPr>
        <w:t>frequency</w:t>
      </w:r>
      <w:r w:rsidRPr="00C6752C">
        <w:rPr>
          <w:rFonts w:asciiTheme="minorHAnsi" w:hAnsiTheme="minorHAnsi" w:cstheme="minorHAnsi"/>
          <w:sz w:val="16"/>
        </w:rPr>
        <w:t xml:space="preserve">, </w:t>
      </w:r>
      <w:r w:rsidRPr="00BE5B6D">
        <w:rPr>
          <w:rStyle w:val="StyleUnderline"/>
          <w:rFonts w:asciiTheme="minorHAnsi" w:hAnsiTheme="minorHAnsi" w:cstheme="minorHAnsi"/>
          <w:highlight w:val="green"/>
        </w:rPr>
        <w:t>severity or extent of</w:t>
      </w:r>
      <w:r w:rsidRPr="00C6752C">
        <w:rPr>
          <w:rStyle w:val="StyleUnderline"/>
          <w:rFonts w:asciiTheme="minorHAnsi" w:hAnsiTheme="minorHAnsi" w:cstheme="minorHAnsi"/>
        </w:rPr>
        <w:t xml:space="preserve"> frost</w:t>
      </w:r>
      <w:r w:rsidRPr="00C6752C">
        <w:rPr>
          <w:rFonts w:asciiTheme="minorHAnsi" w:hAnsiTheme="minorHAnsi" w:cstheme="minorHAnsi"/>
          <w:sz w:val="16"/>
        </w:rPr>
        <w:t xml:space="preserve">, </w:t>
      </w:r>
      <w:r w:rsidRPr="00C6752C">
        <w:rPr>
          <w:rStyle w:val="StyleUnderline"/>
          <w:rFonts w:asciiTheme="minorHAnsi" w:hAnsiTheme="minorHAnsi" w:cstheme="minorHAnsi"/>
        </w:rPr>
        <w:t>river floods</w:t>
      </w:r>
      <w:r w:rsidRPr="00C6752C">
        <w:rPr>
          <w:rFonts w:asciiTheme="minorHAnsi" w:hAnsiTheme="minorHAnsi" w:cstheme="minorHAnsi"/>
          <w:sz w:val="16"/>
        </w:rPr>
        <w:t xml:space="preserve">, </w:t>
      </w:r>
      <w:r w:rsidRPr="00C6752C">
        <w:rPr>
          <w:rStyle w:val="StyleUnderline"/>
          <w:rFonts w:asciiTheme="minorHAnsi" w:hAnsiTheme="minorHAnsi" w:cstheme="minorHAnsi"/>
        </w:rPr>
        <w:t>landslides</w:t>
      </w:r>
      <w:r w:rsidRPr="00C6752C">
        <w:rPr>
          <w:rFonts w:asciiTheme="minorHAnsi" w:hAnsiTheme="minorHAnsi" w:cstheme="minorHAnsi"/>
          <w:sz w:val="16"/>
        </w:rPr>
        <w:t xml:space="preserve">, </w:t>
      </w:r>
      <w:r w:rsidRPr="00C6752C">
        <w:rPr>
          <w:rStyle w:val="StyleUnderline"/>
          <w:rFonts w:asciiTheme="minorHAnsi" w:hAnsiTheme="minorHAnsi" w:cstheme="minorHAnsi"/>
        </w:rPr>
        <w:t>aridity</w:t>
      </w:r>
      <w:r w:rsidRPr="00C6752C">
        <w:rPr>
          <w:rFonts w:asciiTheme="minorHAnsi" w:hAnsiTheme="minorHAnsi" w:cstheme="minorHAnsi"/>
          <w:sz w:val="16"/>
        </w:rPr>
        <w:t xml:space="preserve">, </w:t>
      </w:r>
      <w:r w:rsidRPr="00C6752C">
        <w:rPr>
          <w:rStyle w:val="StyleUnderline"/>
          <w:rFonts w:asciiTheme="minorHAnsi" w:hAnsiTheme="minorHAnsi" w:cstheme="minorHAnsi"/>
        </w:rPr>
        <w:t>hydrological drought</w:t>
      </w:r>
      <w:r w:rsidRPr="00C6752C">
        <w:rPr>
          <w:rFonts w:asciiTheme="minorHAnsi" w:hAnsiTheme="minorHAnsi" w:cstheme="minorHAnsi"/>
          <w:sz w:val="16"/>
        </w:rPr>
        <w:t xml:space="preserve">, </w:t>
      </w:r>
      <w:r w:rsidRPr="00C6752C">
        <w:rPr>
          <w:rStyle w:val="Emphasis"/>
          <w:rFonts w:asciiTheme="minorHAnsi" w:hAnsiTheme="minorHAnsi" w:cstheme="minorHAnsi"/>
        </w:rPr>
        <w:t xml:space="preserve">agricultural and ecological </w:t>
      </w:r>
      <w:r w:rsidRPr="00BE5B6D">
        <w:rPr>
          <w:rStyle w:val="Emphasis"/>
          <w:rFonts w:asciiTheme="minorHAnsi" w:hAnsiTheme="minorHAnsi" w:cstheme="minorHAnsi"/>
          <w:highlight w:val="green"/>
        </w:rPr>
        <w:t>drought</w:t>
      </w:r>
      <w:r w:rsidRPr="00C6752C">
        <w:rPr>
          <w:rFonts w:asciiTheme="minorHAnsi" w:hAnsiTheme="minorHAnsi" w:cstheme="minorHAnsi"/>
          <w:sz w:val="16"/>
        </w:rPr>
        <w:t xml:space="preserve">, </w:t>
      </w:r>
      <w:r w:rsidRPr="00BE5B6D">
        <w:rPr>
          <w:rStyle w:val="Emphasis"/>
          <w:rFonts w:asciiTheme="minorHAnsi" w:hAnsiTheme="minorHAnsi" w:cstheme="minorHAnsi"/>
          <w:highlight w:val="green"/>
        </w:rPr>
        <w:t>fire</w:t>
      </w:r>
      <w:r w:rsidRPr="00C6752C">
        <w:rPr>
          <w:rStyle w:val="Emphasis"/>
          <w:rFonts w:asciiTheme="minorHAnsi" w:hAnsiTheme="minorHAnsi" w:cstheme="minorHAnsi"/>
        </w:rPr>
        <w:t xml:space="preserve"> weather</w:t>
      </w:r>
      <w:r w:rsidRPr="00C6752C">
        <w:rPr>
          <w:rFonts w:asciiTheme="minorHAnsi" w:hAnsiTheme="minorHAnsi" w:cstheme="minorHAnsi"/>
          <w:sz w:val="16"/>
        </w:rPr>
        <w:t xml:space="preserve">, </w:t>
      </w:r>
      <w:r w:rsidRPr="00C6752C">
        <w:rPr>
          <w:rStyle w:val="StyleUnderline"/>
          <w:rFonts w:asciiTheme="minorHAnsi" w:hAnsiTheme="minorHAnsi" w:cstheme="minorHAnsi"/>
        </w:rPr>
        <w:t>mean wind speed</w:t>
      </w:r>
      <w:r w:rsidRPr="00C6752C">
        <w:rPr>
          <w:rFonts w:asciiTheme="minorHAnsi" w:hAnsiTheme="minorHAnsi" w:cstheme="minorHAnsi"/>
          <w:sz w:val="16"/>
        </w:rPr>
        <w:t xml:space="preserve">, </w:t>
      </w:r>
      <w:r w:rsidRPr="00C6752C">
        <w:rPr>
          <w:rStyle w:val="StyleUnderline"/>
          <w:rFonts w:asciiTheme="minorHAnsi" w:hAnsiTheme="minorHAnsi" w:cstheme="minorHAnsi"/>
        </w:rPr>
        <w:t>severe wind storms</w:t>
      </w:r>
      <w:r w:rsidRPr="00C6752C">
        <w:rPr>
          <w:rFonts w:asciiTheme="minorHAnsi" w:hAnsiTheme="minorHAnsi" w:cstheme="minorHAnsi"/>
          <w:sz w:val="16"/>
        </w:rPr>
        <w:t xml:space="preserve">, </w:t>
      </w:r>
      <w:r w:rsidRPr="00C6752C">
        <w:rPr>
          <w:rStyle w:val="StyleUnderline"/>
          <w:rFonts w:asciiTheme="minorHAnsi" w:hAnsiTheme="minorHAnsi" w:cstheme="minorHAnsi"/>
        </w:rPr>
        <w:t>tropical cyclones</w:t>
      </w:r>
      <w:r w:rsidRPr="00C6752C">
        <w:rPr>
          <w:rFonts w:asciiTheme="minorHAnsi" w:hAnsiTheme="minorHAnsi" w:cstheme="minorHAnsi"/>
          <w:sz w:val="16"/>
        </w:rPr>
        <w:t xml:space="preserve">, </w:t>
      </w:r>
      <w:r w:rsidRPr="00C6752C">
        <w:rPr>
          <w:rStyle w:val="StyleUnderline"/>
          <w:rFonts w:asciiTheme="minorHAnsi" w:hAnsiTheme="minorHAnsi" w:cstheme="minorHAnsi"/>
        </w:rPr>
        <w:t>sand and dust storms</w:t>
      </w:r>
      <w:r w:rsidRPr="00C6752C">
        <w:rPr>
          <w:rFonts w:asciiTheme="minorHAnsi" w:hAnsiTheme="minorHAnsi" w:cstheme="minorHAnsi"/>
          <w:sz w:val="16"/>
        </w:rPr>
        <w:t xml:space="preserve">, </w:t>
      </w:r>
      <w:r w:rsidRPr="00C6752C">
        <w:rPr>
          <w:rStyle w:val="StyleUnderline"/>
          <w:rFonts w:asciiTheme="minorHAnsi" w:hAnsiTheme="minorHAnsi" w:cstheme="minorHAnsi"/>
        </w:rPr>
        <w:t xml:space="preserve">heavy snowfall and </w:t>
      </w:r>
      <w:r w:rsidRPr="00C6752C">
        <w:rPr>
          <w:rStyle w:val="Emphasis"/>
          <w:rFonts w:asciiTheme="minorHAnsi" w:hAnsiTheme="minorHAnsi" w:cstheme="minorHAnsi"/>
        </w:rPr>
        <w:t xml:space="preserve">ice </w:t>
      </w:r>
      <w:r w:rsidRPr="00BE5B6D">
        <w:rPr>
          <w:rStyle w:val="Emphasis"/>
          <w:rFonts w:asciiTheme="minorHAnsi" w:hAnsiTheme="minorHAnsi" w:cstheme="minorHAnsi"/>
          <w:highlight w:val="green"/>
        </w:rPr>
        <w:t>storms</w:t>
      </w:r>
      <w:r w:rsidRPr="00C6752C">
        <w:rPr>
          <w:rFonts w:asciiTheme="minorHAnsi" w:hAnsiTheme="minorHAnsi" w:cstheme="minorHAnsi"/>
          <w:sz w:val="16"/>
        </w:rPr>
        <w:t xml:space="preserve">, </w:t>
      </w:r>
      <w:r w:rsidRPr="00C6752C">
        <w:rPr>
          <w:rStyle w:val="StyleUnderline"/>
          <w:rFonts w:asciiTheme="minorHAnsi" w:hAnsiTheme="minorHAnsi" w:cstheme="minorHAnsi"/>
        </w:rPr>
        <w:t>hail</w:t>
      </w:r>
      <w:r w:rsidRPr="00C6752C">
        <w:rPr>
          <w:rFonts w:asciiTheme="minorHAnsi" w:hAnsiTheme="minorHAnsi" w:cstheme="minorHAnsi"/>
          <w:sz w:val="16"/>
        </w:rPr>
        <w:t xml:space="preserve">, </w:t>
      </w:r>
      <w:r w:rsidRPr="00C6752C">
        <w:rPr>
          <w:rStyle w:val="StyleUnderline"/>
          <w:rFonts w:asciiTheme="minorHAnsi" w:hAnsiTheme="minorHAnsi" w:cstheme="minorHAnsi"/>
        </w:rPr>
        <w:t>snow avalanche</w:t>
      </w:r>
      <w:r w:rsidRPr="00C6752C">
        <w:rPr>
          <w:rFonts w:asciiTheme="minorHAnsi" w:hAnsiTheme="minorHAnsi" w:cstheme="minorHAnsi"/>
          <w:sz w:val="16"/>
        </w:rPr>
        <w:t xml:space="preserve">, </w:t>
      </w:r>
      <w:r w:rsidRPr="00C6752C">
        <w:rPr>
          <w:rStyle w:val="StyleUnderline"/>
          <w:rFonts w:asciiTheme="minorHAnsi" w:hAnsiTheme="minorHAnsi" w:cstheme="minorHAnsi"/>
        </w:rPr>
        <w:t>coastal floods</w:t>
      </w:r>
      <w:r w:rsidRPr="00C6752C">
        <w:rPr>
          <w:rFonts w:asciiTheme="minorHAnsi" w:hAnsiTheme="minorHAnsi" w:cstheme="minorHAnsi"/>
          <w:sz w:val="16"/>
        </w:rPr>
        <w:t xml:space="preserve">, </w:t>
      </w:r>
      <w:r w:rsidRPr="00C6752C">
        <w:rPr>
          <w:rStyle w:val="StyleUnderline"/>
          <w:rFonts w:asciiTheme="minorHAnsi" w:hAnsiTheme="minorHAnsi" w:cstheme="minorHAnsi"/>
        </w:rPr>
        <w:t xml:space="preserve">coastal </w:t>
      </w:r>
      <w:r w:rsidRPr="00BE5B6D">
        <w:rPr>
          <w:rStyle w:val="StyleUnderline"/>
          <w:rFonts w:asciiTheme="minorHAnsi" w:hAnsiTheme="minorHAnsi" w:cstheme="minorHAnsi"/>
          <w:highlight w:val="green"/>
        </w:rPr>
        <w:t>erosion</w:t>
      </w:r>
      <w:r w:rsidRPr="00C6752C">
        <w:rPr>
          <w:rFonts w:asciiTheme="minorHAnsi" w:hAnsiTheme="minorHAnsi" w:cstheme="minorHAnsi"/>
          <w:sz w:val="16"/>
        </w:rPr>
        <w:t xml:space="preserve">, </w:t>
      </w:r>
      <w:r w:rsidRPr="00C6752C">
        <w:rPr>
          <w:rStyle w:val="StyleUnderline"/>
          <w:rFonts w:asciiTheme="minorHAnsi" w:hAnsiTheme="minorHAnsi" w:cstheme="minorHAnsi"/>
        </w:rPr>
        <w:t xml:space="preserve">marine </w:t>
      </w:r>
      <w:r w:rsidRPr="00BE5B6D">
        <w:rPr>
          <w:rStyle w:val="StyleUnderline"/>
          <w:rFonts w:asciiTheme="minorHAnsi" w:hAnsiTheme="minorHAnsi" w:cstheme="minorHAnsi"/>
          <w:highlight w:val="green"/>
        </w:rPr>
        <w:t>heatwaves</w:t>
      </w:r>
      <w:r w:rsidRPr="00C6752C">
        <w:rPr>
          <w:rFonts w:asciiTheme="minorHAnsi" w:hAnsiTheme="minorHAnsi" w:cstheme="minorHAnsi"/>
          <w:sz w:val="16"/>
        </w:rPr>
        <w:t xml:space="preserve">, </w:t>
      </w:r>
      <w:r w:rsidRPr="00BE5B6D">
        <w:rPr>
          <w:rStyle w:val="Emphasis"/>
          <w:rFonts w:asciiTheme="minorHAnsi" w:hAnsiTheme="minorHAnsi" w:cstheme="minorHAnsi"/>
          <w:highlight w:val="green"/>
        </w:rPr>
        <w:t>air pollution</w:t>
      </w:r>
      <w:r w:rsidRPr="00C6752C">
        <w:rPr>
          <w:rStyle w:val="Emphasis"/>
          <w:rFonts w:asciiTheme="minorHAnsi" w:hAnsiTheme="minorHAnsi" w:cstheme="minorHAnsi"/>
        </w:rPr>
        <w:t xml:space="preserve"> weather</w:t>
      </w:r>
      <w:r w:rsidRPr="00C6752C">
        <w:rPr>
          <w:rStyle w:val="StyleUnderline"/>
          <w:rFonts w:asciiTheme="minorHAnsi" w:hAnsiTheme="minorHAnsi" w:cstheme="minorHAnsi"/>
        </w:rPr>
        <w:t xml:space="preserve"> or </w:t>
      </w:r>
      <w:r w:rsidRPr="00BE5B6D">
        <w:rPr>
          <w:rStyle w:val="Emphasis"/>
          <w:rFonts w:asciiTheme="minorHAnsi" w:hAnsiTheme="minorHAnsi" w:cstheme="minorHAnsi"/>
          <w:highlight w:val="green"/>
        </w:rPr>
        <w:t>radiation</w:t>
      </w:r>
      <w:r w:rsidRPr="00C6752C">
        <w:rPr>
          <w:rStyle w:val="StyleUnderline"/>
          <w:rFonts w:asciiTheme="minorHAnsi" w:hAnsiTheme="minorHAnsi" w:cstheme="minorHAnsi"/>
        </w:rPr>
        <w:t xml:space="preserve"> at earth’s surface</w:t>
      </w:r>
      <w:r w:rsidRPr="00C6752C">
        <w:rPr>
          <w:rFonts w:asciiTheme="minorHAnsi" w:hAnsiTheme="minorHAnsi" w:cstheme="minorHAnsi"/>
          <w:sz w:val="16"/>
        </w:rPr>
        <w:t xml:space="preserve">. </w:t>
      </w:r>
      <w:r w:rsidRPr="00C6752C">
        <w:rPr>
          <w:rFonts w:asciiTheme="minorHAnsi" w:hAnsiTheme="minorHAnsi" w:cstheme="minorHAnsi"/>
          <w:sz w:val="16"/>
          <w:szCs w:val="16"/>
        </w:rPr>
        <w:t>Medium and high confidence of changes</w:t>
      </w:r>
      <w:r w:rsidRPr="00C6752C">
        <w:rPr>
          <w:rFonts w:asciiTheme="minorHAnsi" w:hAnsiTheme="minorHAnsi" w:cstheme="minorHAnsi"/>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67A121F"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 xml:space="preserve">However, </w:t>
      </w:r>
      <w:r w:rsidRPr="00C6752C">
        <w:rPr>
          <w:rStyle w:val="Emphasis"/>
          <w:rFonts w:asciiTheme="minorHAnsi" w:hAnsiTheme="minorHAnsi" w:cstheme="minorHAnsi"/>
        </w:rPr>
        <w:t>recent research</w:t>
      </w:r>
      <w:r w:rsidRPr="00C6752C">
        <w:rPr>
          <w:rStyle w:val="StyleUnderline"/>
          <w:rFonts w:asciiTheme="minorHAnsi" w:hAnsiTheme="minorHAnsi" w:cstheme="minorHAnsi"/>
        </w:rPr>
        <w:t xml:space="preserve"> argued</w:t>
      </w:r>
      <w:r w:rsidRPr="00C6752C">
        <w:rPr>
          <w:rFonts w:asciiTheme="minorHAnsi" w:hAnsiTheme="minorHAnsi" w:cstheme="minorHAnsi"/>
          <w:sz w:val="16"/>
        </w:rPr>
        <w:t xml:space="preserve"> that </w:t>
      </w:r>
      <w:r w:rsidRPr="00C6752C">
        <w:rPr>
          <w:rStyle w:val="StyleUnderline"/>
          <w:rFonts w:asciiTheme="minorHAnsi" w:hAnsiTheme="minorHAnsi" w:cstheme="minorHAnsi"/>
        </w:rPr>
        <w:t>the alarmistic</w:t>
      </w:r>
      <w:r w:rsidRPr="00C6752C">
        <w:rPr>
          <w:rFonts w:asciiTheme="minorHAnsi" w:hAnsiTheme="minorHAnsi" w:cstheme="minorHAnsi"/>
          <w:sz w:val="16"/>
        </w:rPr>
        <w:t xml:space="preserve"> SSP3-7.0 and </w:t>
      </w:r>
      <w:r w:rsidRPr="00C6752C">
        <w:rPr>
          <w:rStyle w:val="Emphasis"/>
          <w:rFonts w:asciiTheme="minorHAnsi" w:hAnsiTheme="minorHAnsi" w:cstheme="minorHAnsi"/>
        </w:rPr>
        <w:t>SSP5-8.5 scenarios</w:t>
      </w:r>
      <w:r w:rsidRPr="00C6752C">
        <w:rPr>
          <w:rStyle w:val="StyleUnderline"/>
          <w:rFonts w:asciiTheme="minorHAnsi" w:hAnsiTheme="minorHAnsi" w:cstheme="minorHAnsi"/>
        </w:rPr>
        <w:t xml:space="preserve"> are</w:t>
      </w:r>
      <w:r w:rsidRPr="00C6752C">
        <w:rPr>
          <w:rFonts w:asciiTheme="minorHAnsi" w:hAnsiTheme="minorHAnsi" w:cstheme="minorHAnsi"/>
          <w:sz w:val="16"/>
        </w:rPr>
        <w:t xml:space="preserve"> likely and </w:t>
      </w:r>
      <w:r w:rsidRPr="00C6752C">
        <w:rPr>
          <w:rStyle w:val="Emphasis"/>
          <w:rFonts w:asciiTheme="minorHAnsi" w:hAnsiTheme="minorHAnsi" w:cstheme="minorHAnsi"/>
        </w:rPr>
        <w:t>very likely unrealistic</w:t>
      </w:r>
      <w:r w:rsidRPr="00C6752C">
        <w:rPr>
          <w:rFonts w:asciiTheme="minorHAnsi" w:hAnsiTheme="minorHAnsi" w:cstheme="minorHAnsi"/>
          <w:sz w:val="16"/>
        </w:rPr>
        <w:t xml:space="preserve">, respectively (Burgess et al., 2020, Hausfather and Peters, 2020, Pielke and Ritchie, 2021a). These studies indicate that the radiative forcing functions derived from the </w:t>
      </w:r>
      <w:r w:rsidRPr="00C6752C">
        <w:rPr>
          <w:rStyle w:val="StyleUnderline"/>
          <w:rFonts w:asciiTheme="minorHAnsi" w:hAnsiTheme="minorHAnsi" w:cstheme="minorHAnsi"/>
        </w:rPr>
        <w:t>SSP2-4.5</w:t>
      </w:r>
      <w:r w:rsidRPr="00C6752C">
        <w:rPr>
          <w:rFonts w:asciiTheme="minorHAnsi" w:hAnsiTheme="minorHAnsi" w:cstheme="minorHAnsi"/>
          <w:sz w:val="16"/>
        </w:rPr>
        <w:t xml:space="preserve"> (</w:t>
      </w:r>
      <w:r w:rsidRPr="00C6752C">
        <w:rPr>
          <w:rStyle w:val="StyleUnderline"/>
          <w:rFonts w:asciiTheme="minorHAnsi" w:hAnsiTheme="minorHAnsi" w:cstheme="minorHAnsi"/>
        </w:rPr>
        <w:t>or</w:t>
      </w:r>
      <w:r w:rsidRPr="00C6752C">
        <w:rPr>
          <w:rFonts w:asciiTheme="minorHAnsi" w:hAnsiTheme="minorHAnsi" w:cstheme="minorHAnsi"/>
          <w:sz w:val="16"/>
        </w:rPr>
        <w:t xml:space="preserve"> even </w:t>
      </w:r>
      <w:r w:rsidRPr="00C6752C">
        <w:rPr>
          <w:rStyle w:val="StyleUnderline"/>
          <w:rFonts w:asciiTheme="minorHAnsi" w:hAnsiTheme="minorHAnsi" w:cstheme="minorHAnsi"/>
        </w:rPr>
        <w:t>SSP2-3.4</w:t>
      </w:r>
      <w:r w:rsidRPr="00C6752C">
        <w:rPr>
          <w:rFonts w:asciiTheme="minorHAnsi" w:hAnsiTheme="minorHAnsi" w:cstheme="minorHAnsi"/>
          <w:sz w:val="16"/>
        </w:rPr>
        <w:t xml:space="preserve">) scenario </w:t>
      </w:r>
      <w:r w:rsidRPr="00C6752C">
        <w:rPr>
          <w:rStyle w:val="StyleUnderline"/>
          <w:rFonts w:asciiTheme="minorHAnsi" w:hAnsiTheme="minorHAnsi" w:cstheme="minorHAnsi"/>
        </w:rPr>
        <w:t xml:space="preserve">are the </w:t>
      </w:r>
      <w:r w:rsidRPr="00C6752C">
        <w:rPr>
          <w:rStyle w:val="Emphasis"/>
          <w:rFonts w:asciiTheme="minorHAnsi" w:hAnsiTheme="minorHAnsi" w:cstheme="minorHAnsi"/>
        </w:rPr>
        <w:t>most plausible</w:t>
      </w:r>
      <w:r w:rsidRPr="00C6752C">
        <w:rPr>
          <w:rFonts w:asciiTheme="minorHAnsi" w:hAnsiTheme="minorHAnsi" w:cstheme="minorHAnsi"/>
          <w:sz w:val="16"/>
        </w:rPr>
        <w:t xml:space="preserve">. The SSP2-4.5 is a moderate scenario; it </w:t>
      </w:r>
      <w:r w:rsidRPr="00C6752C">
        <w:rPr>
          <w:rStyle w:val="StyleUnderline"/>
          <w:rFonts w:asciiTheme="minorHAnsi" w:hAnsiTheme="minorHAnsi" w:cstheme="minorHAnsi"/>
        </w:rPr>
        <w:t>projects</w:t>
      </w:r>
      <w:r w:rsidRPr="00C6752C">
        <w:rPr>
          <w:rFonts w:asciiTheme="minorHAnsi" w:hAnsiTheme="minorHAnsi" w:cstheme="minorHAnsi"/>
          <w:sz w:val="16"/>
        </w:rPr>
        <w:t xml:space="preserve"> about </w:t>
      </w:r>
      <w:r w:rsidRPr="00C6752C">
        <w:rPr>
          <w:rStyle w:val="Emphasis"/>
          <w:rFonts w:asciiTheme="minorHAnsi" w:hAnsiTheme="minorHAnsi" w:cstheme="minorHAnsi"/>
        </w:rPr>
        <w:t>half of the 21st-century warming</w:t>
      </w:r>
      <w:r w:rsidRPr="00C6752C">
        <w:rPr>
          <w:rStyle w:val="StyleUnderline"/>
          <w:rFonts w:asciiTheme="minorHAnsi" w:hAnsiTheme="minorHAnsi" w:cstheme="minorHAnsi"/>
        </w:rPr>
        <w:t xml:space="preserve"> than what the SSP5-8.5 scenario does</w:t>
      </w:r>
      <w:r w:rsidRPr="00C6752C">
        <w:rPr>
          <w:rFonts w:asciiTheme="minorHAnsi" w:hAnsiTheme="minorHAnsi" w:cstheme="minorHAnsi"/>
          <w:sz w:val="16"/>
        </w:rPr>
        <w:t xml:space="preserve"> (Fig. 1) and is thus far less alarming.</w:t>
      </w:r>
    </w:p>
    <w:p w14:paraId="4416225A"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 xml:space="preserve">With the aforementioned factors in mind, it was proposed here to use only the SSP2-4.5 scenario and the GCMs with ECS ≤ 3 °C to </w:t>
      </w:r>
      <w:r w:rsidRPr="00C6752C">
        <w:rPr>
          <w:rStyle w:val="Emphasis"/>
          <w:rFonts w:asciiTheme="minorHAnsi" w:hAnsiTheme="minorHAnsi" w:cstheme="minorHAnsi"/>
        </w:rPr>
        <w:t>more precisely</w:t>
      </w:r>
      <w:r w:rsidRPr="00C6752C">
        <w:rPr>
          <w:rStyle w:val="StyleUnderline"/>
          <w:rFonts w:asciiTheme="minorHAnsi" w:hAnsiTheme="minorHAnsi" w:cstheme="minorHAnsi"/>
        </w:rPr>
        <w:t xml:space="preserve"> assess</w:t>
      </w:r>
      <w:r w:rsidRPr="00C6752C">
        <w:rPr>
          <w:rFonts w:asciiTheme="minorHAnsi" w:hAnsiTheme="minorHAnsi" w:cstheme="minorHAnsi"/>
          <w:sz w:val="16"/>
        </w:rPr>
        <w:t xml:space="preserve"> “</w:t>
      </w:r>
      <w:r w:rsidRPr="00C6752C">
        <w:rPr>
          <w:rStyle w:val="Emphasis"/>
          <w:rFonts w:asciiTheme="minorHAnsi" w:hAnsiTheme="minorHAnsi" w:cstheme="minorHAnsi"/>
        </w:rPr>
        <w:t>realistic</w:t>
      </w:r>
      <w:r w:rsidRPr="00C6752C">
        <w:rPr>
          <w:rFonts w:asciiTheme="minorHAnsi" w:hAnsiTheme="minorHAnsi" w:cstheme="minorHAnsi"/>
          <w:sz w:val="16"/>
        </w:rPr>
        <w:t xml:space="preserve">” </w:t>
      </w:r>
      <w:r w:rsidRPr="00C6752C">
        <w:rPr>
          <w:rStyle w:val="StyleUnderline"/>
          <w:rFonts w:asciiTheme="minorHAnsi" w:hAnsiTheme="minorHAnsi" w:cstheme="minorHAnsi"/>
        </w:rPr>
        <w:t>global and regional impacts and risks</w:t>
      </w:r>
      <w:r w:rsidRPr="00C6752C">
        <w:rPr>
          <w:rFonts w:asciiTheme="minorHAnsi" w:hAnsiTheme="minorHAnsi" w:cstheme="minorHAnsi"/>
          <w:sz w:val="16"/>
        </w:rPr>
        <w:t xml:space="preserve"> that could be </w:t>
      </w:r>
      <w:r w:rsidRPr="00C6752C">
        <w:rPr>
          <w:rStyle w:val="StyleUnderline"/>
          <w:rFonts w:asciiTheme="minorHAnsi" w:hAnsiTheme="minorHAnsi" w:cstheme="minorHAnsi"/>
        </w:rPr>
        <w:t>associated with climate changes</w:t>
      </w:r>
      <w:r w:rsidRPr="00C6752C">
        <w:rPr>
          <w:rFonts w:asciiTheme="minorHAnsi" w:hAnsiTheme="minorHAnsi" w:cstheme="minorHAnsi"/>
          <w:sz w:val="16"/>
        </w:rPr>
        <w:t xml:space="preserve"> that are </w:t>
      </w:r>
      <w:r w:rsidRPr="00C6752C">
        <w:rPr>
          <w:rStyle w:val="StyleUnderline"/>
          <w:rFonts w:asciiTheme="minorHAnsi" w:hAnsiTheme="minorHAnsi" w:cstheme="minorHAnsi"/>
        </w:rPr>
        <w:t>expected to occur in the 21st century</w:t>
      </w:r>
      <w:r w:rsidRPr="00C6752C">
        <w:rPr>
          <w:rFonts w:asciiTheme="minorHAnsi" w:hAnsiTheme="minorHAnsi" w:cstheme="minorHAnsi"/>
          <w:sz w:val="16"/>
        </w:rPr>
        <w:t xml:space="preserve">, and to compare them with the Paris Agreement warming target of keeping global surface temperature &lt; 2 °C above the pre-industrial levels throughout the 21st century. </w:t>
      </w:r>
      <w:r w:rsidRPr="00C6752C">
        <w:rPr>
          <w:rStyle w:val="StyleUnderline"/>
          <w:rFonts w:asciiTheme="minorHAnsi" w:hAnsiTheme="minorHAnsi" w:cstheme="minorHAnsi"/>
        </w:rPr>
        <w:t xml:space="preserve">To </w:t>
      </w:r>
      <w:r w:rsidRPr="00C6752C">
        <w:rPr>
          <w:rStyle w:val="Emphasis"/>
          <w:rFonts w:asciiTheme="minorHAnsi" w:hAnsiTheme="minorHAnsi" w:cstheme="minorHAnsi"/>
        </w:rPr>
        <w:t>optimize the result</w:t>
      </w:r>
      <w:r w:rsidRPr="00C6752C">
        <w:rPr>
          <w:rFonts w:asciiTheme="minorHAnsi" w:hAnsiTheme="minorHAnsi" w:cstheme="minorHAnsi"/>
          <w:sz w:val="16"/>
        </w:rPr>
        <w:t xml:space="preserve"> even more, the </w:t>
      </w:r>
      <w:r w:rsidRPr="00C6752C">
        <w:rPr>
          <w:rStyle w:val="StyleUnderline"/>
          <w:rFonts w:asciiTheme="minorHAnsi" w:hAnsiTheme="minorHAnsi" w:cstheme="minorHAnsi"/>
        </w:rPr>
        <w:t>simulation ensembles containing</w:t>
      </w:r>
      <w:r w:rsidRPr="00C6752C">
        <w:rPr>
          <w:rFonts w:asciiTheme="minorHAnsi" w:hAnsiTheme="minorHAnsi" w:cstheme="minorHAnsi"/>
          <w:sz w:val="16"/>
        </w:rPr>
        <w:t xml:space="preserve"> the </w:t>
      </w:r>
      <w:r w:rsidRPr="00C6752C">
        <w:rPr>
          <w:rStyle w:val="StyleUnderline"/>
          <w:rFonts w:asciiTheme="minorHAnsi" w:hAnsiTheme="minorHAnsi" w:cstheme="minorHAnsi"/>
        </w:rPr>
        <w:t>low</w:t>
      </w:r>
      <w:r w:rsidRPr="00C6752C">
        <w:rPr>
          <w:rFonts w:asciiTheme="minorHAnsi" w:hAnsiTheme="minorHAnsi" w:cstheme="minorHAnsi"/>
          <w:sz w:val="16"/>
        </w:rPr>
        <w:t xml:space="preserve">, </w:t>
      </w:r>
      <w:r w:rsidRPr="00C6752C">
        <w:rPr>
          <w:rStyle w:val="StyleUnderline"/>
          <w:rFonts w:asciiTheme="minorHAnsi" w:hAnsiTheme="minorHAnsi" w:cstheme="minorHAnsi"/>
        </w:rPr>
        <w:t>medium</w:t>
      </w:r>
      <w:r w:rsidRPr="00C6752C">
        <w:rPr>
          <w:rFonts w:asciiTheme="minorHAnsi" w:hAnsiTheme="minorHAnsi" w:cstheme="minorHAnsi"/>
          <w:sz w:val="16"/>
        </w:rPr>
        <w:t xml:space="preserve">, </w:t>
      </w:r>
      <w:r w:rsidRPr="00C6752C">
        <w:rPr>
          <w:rStyle w:val="StyleUnderline"/>
          <w:rFonts w:asciiTheme="minorHAnsi" w:hAnsiTheme="minorHAnsi" w:cstheme="minorHAnsi"/>
        </w:rPr>
        <w:t xml:space="preserve">and high-ECS macro-GCMs were </w:t>
      </w:r>
      <w:r w:rsidRPr="00C6752C">
        <w:rPr>
          <w:rStyle w:val="Emphasis"/>
          <w:rFonts w:asciiTheme="minorHAnsi" w:hAnsiTheme="minorHAnsi" w:cstheme="minorHAnsi"/>
        </w:rPr>
        <w:t>linearly scaled</w:t>
      </w:r>
      <w:r w:rsidRPr="00C6752C">
        <w:rPr>
          <w:rStyle w:val="StyleUnderline"/>
          <w:rFonts w:asciiTheme="minorHAnsi" w:hAnsiTheme="minorHAnsi" w:cstheme="minorHAnsi"/>
        </w:rPr>
        <w:t xml:space="preserve"> to </w:t>
      </w:r>
      <w:r w:rsidRPr="00C6752C">
        <w:rPr>
          <w:rStyle w:val="Emphasis"/>
          <w:rFonts w:asciiTheme="minorHAnsi" w:hAnsiTheme="minorHAnsi" w:cstheme="minorHAnsi"/>
        </w:rPr>
        <w:t>best reflect</w:t>
      </w:r>
      <w:r w:rsidRPr="00C6752C">
        <w:rPr>
          <w:rStyle w:val="StyleUnderline"/>
          <w:rFonts w:asciiTheme="minorHAnsi" w:hAnsiTheme="minorHAnsi" w:cstheme="minorHAnsi"/>
        </w:rPr>
        <w:t xml:space="preserve"> the </w:t>
      </w:r>
      <w:r w:rsidRPr="00C6752C">
        <w:rPr>
          <w:rStyle w:val="Emphasis"/>
          <w:rFonts w:asciiTheme="minorHAnsi" w:hAnsiTheme="minorHAnsi" w:cstheme="minorHAnsi"/>
        </w:rPr>
        <w:t>real global surface warming</w:t>
      </w:r>
      <w:r w:rsidRPr="00C6752C">
        <w:rPr>
          <w:rFonts w:asciiTheme="minorHAnsi" w:hAnsiTheme="minorHAnsi" w:cstheme="minorHAnsi"/>
          <w:sz w:val="16"/>
        </w:rPr>
        <w:t xml:space="preserve"> recorded from 1980–1990 to 2012–2022.</w:t>
      </w:r>
    </w:p>
    <w:p w14:paraId="2030B089"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06F14972"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 xml:space="preserve">However, using only the low-ECS models (ECS ≤ 3.0 °C) and the SSP2-4.5 scenario, Table 3 suggests that </w:t>
      </w:r>
      <w:r w:rsidRPr="00C6752C">
        <w:rPr>
          <w:rStyle w:val="Emphasis"/>
          <w:rFonts w:asciiTheme="minorHAnsi" w:hAnsiTheme="minorHAnsi" w:cstheme="minorHAnsi"/>
        </w:rPr>
        <w:t xml:space="preserve">global </w:t>
      </w:r>
      <w:r w:rsidRPr="00BE5B6D">
        <w:rPr>
          <w:rStyle w:val="Emphasis"/>
          <w:rFonts w:asciiTheme="minorHAnsi" w:hAnsiTheme="minorHAnsi" w:cstheme="minorHAnsi"/>
          <w:highlight w:val="green"/>
        </w:rPr>
        <w:t>warming</w:t>
      </w:r>
      <w:r w:rsidRPr="00C6752C">
        <w:rPr>
          <w:rStyle w:val="StyleUnderline"/>
          <w:rFonts w:asciiTheme="minorHAnsi" w:hAnsiTheme="minorHAnsi" w:cstheme="minorHAnsi"/>
        </w:rPr>
        <w:t xml:space="preserve"> in the 21st century </w:t>
      </w:r>
      <w:r w:rsidRPr="00BE5B6D">
        <w:rPr>
          <w:rStyle w:val="StyleUnderline"/>
          <w:rFonts w:asciiTheme="minorHAnsi" w:hAnsiTheme="minorHAnsi" w:cstheme="minorHAnsi"/>
          <w:highlight w:val="green"/>
        </w:rPr>
        <w:t xml:space="preserve">will be </w:t>
      </w:r>
      <w:r w:rsidRPr="00BE5B6D">
        <w:rPr>
          <w:rStyle w:val="Emphasis"/>
          <w:rFonts w:asciiTheme="minorHAnsi" w:hAnsiTheme="minorHAnsi" w:cstheme="minorHAnsi"/>
          <w:highlight w:val="green"/>
        </w:rPr>
        <w:t>moderate</w:t>
      </w:r>
      <w:r w:rsidRPr="00C6752C">
        <w:rPr>
          <w:rFonts w:asciiTheme="minorHAnsi" w:hAnsiTheme="minorHAnsi" w:cstheme="minorHAnsi"/>
          <w:sz w:val="16"/>
        </w:rPr>
        <w:t xml:space="preserve">, </w:t>
      </w:r>
      <w:r w:rsidRPr="00C6752C">
        <w:rPr>
          <w:rStyle w:val="StyleUnderline"/>
          <w:rFonts w:asciiTheme="minorHAnsi" w:hAnsiTheme="minorHAnsi" w:cstheme="minorHAnsi"/>
        </w:rPr>
        <w:t>ranging from 1.36 °C to 2.25 °C</w:t>
      </w:r>
      <w:r w:rsidRPr="00C6752C">
        <w:rPr>
          <w:rFonts w:asciiTheme="minorHAnsi" w:hAnsiTheme="minorHAnsi" w:cstheme="minorHAnsi"/>
          <w:sz w:val="16"/>
        </w:rPr>
        <w:t xml:space="preserve"> (median 1.77 °C) </w:t>
      </w:r>
      <w:r w:rsidRPr="00C6752C">
        <w:rPr>
          <w:rStyle w:val="StyleUnderline"/>
          <w:rFonts w:asciiTheme="minorHAnsi" w:hAnsiTheme="minorHAnsi" w:cstheme="minorHAnsi"/>
        </w:rPr>
        <w:t>by 2050 and from 1.96 °C to 2.83 °C</w:t>
      </w:r>
      <w:r w:rsidRPr="00C6752C">
        <w:rPr>
          <w:rFonts w:asciiTheme="minorHAnsi" w:hAnsiTheme="minorHAnsi" w:cstheme="minorHAnsi"/>
          <w:sz w:val="16"/>
        </w:rPr>
        <w:t xml:space="preserve"> (median 2.28 °C) </w:t>
      </w:r>
      <w:r w:rsidRPr="00C6752C">
        <w:rPr>
          <w:rStyle w:val="StyleUnderline"/>
          <w:rFonts w:asciiTheme="minorHAnsi" w:hAnsiTheme="minorHAnsi" w:cstheme="minorHAnsi"/>
        </w:rPr>
        <w:t>by 2080–2100</w:t>
      </w:r>
      <w:r w:rsidRPr="00C6752C">
        <w:rPr>
          <w:rFonts w:asciiTheme="minorHAnsi" w:hAnsiTheme="minorHAnsi" w:cstheme="minorHAnsi"/>
          <w:sz w:val="16"/>
        </w:rPr>
        <w:t xml:space="preserve">, which partially overlaps with the upper warmer half of the climate projection obtained using the SSP1-2.6 scenario and the GCMs with ECS of 2.5–4.0 °C. Thus, </w:t>
      </w:r>
      <w:r w:rsidRPr="00C6752C">
        <w:rPr>
          <w:rStyle w:val="StyleUnderline"/>
          <w:rFonts w:asciiTheme="minorHAnsi" w:hAnsiTheme="minorHAnsi" w:cstheme="minorHAnsi"/>
        </w:rPr>
        <w:t>climate change impacts and risks will worsen by the end of the 21st-century</w:t>
      </w:r>
      <w:r w:rsidRPr="00C6752C">
        <w:rPr>
          <w:rFonts w:asciiTheme="minorHAnsi" w:hAnsiTheme="minorHAnsi" w:cstheme="minorHAnsi"/>
          <w:sz w:val="16"/>
        </w:rPr>
        <w:t xml:space="preserve">, albeit </w:t>
      </w:r>
      <w:r w:rsidRPr="00BE5B6D">
        <w:rPr>
          <w:rStyle w:val="StyleUnderline"/>
          <w:rFonts w:asciiTheme="minorHAnsi" w:hAnsiTheme="minorHAnsi" w:cstheme="minorHAnsi"/>
          <w:highlight w:val="green"/>
        </w:rPr>
        <w:t xml:space="preserve">at a </w:t>
      </w:r>
      <w:r w:rsidRPr="00BE5B6D">
        <w:rPr>
          <w:rStyle w:val="Emphasis"/>
          <w:rFonts w:asciiTheme="minorHAnsi" w:hAnsiTheme="minorHAnsi" w:cstheme="minorHAnsi"/>
          <w:highlight w:val="green"/>
        </w:rPr>
        <w:t>slower rate</w:t>
      </w:r>
      <w:r w:rsidRPr="00BE5B6D">
        <w:rPr>
          <w:rStyle w:val="StyleUnderline"/>
          <w:rFonts w:asciiTheme="minorHAnsi" w:hAnsiTheme="minorHAnsi" w:cstheme="minorHAnsi"/>
          <w:highlight w:val="green"/>
        </w:rPr>
        <w:t xml:space="preserve"> than </w:t>
      </w:r>
      <w:r w:rsidRPr="00BE5B6D">
        <w:rPr>
          <w:rStyle w:val="Emphasis"/>
          <w:rFonts w:asciiTheme="minorHAnsi" w:hAnsiTheme="minorHAnsi" w:cstheme="minorHAnsi"/>
          <w:highlight w:val="green"/>
        </w:rPr>
        <w:t>predicted</w:t>
      </w:r>
      <w:r w:rsidRPr="00C6752C">
        <w:rPr>
          <w:rStyle w:val="Emphasis"/>
          <w:rFonts w:asciiTheme="minorHAnsi" w:hAnsiTheme="minorHAnsi" w:cstheme="minorHAnsi"/>
        </w:rPr>
        <w:t xml:space="preserve"> by the IPCC</w:t>
      </w:r>
      <w:r w:rsidRPr="00C6752C">
        <w:rPr>
          <w:rFonts w:asciiTheme="minorHAnsi" w:hAnsiTheme="minorHAnsi" w:cstheme="minorHAns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19B4D70" w14:textId="77777777" w:rsidR="008E0119" w:rsidRPr="009A27FC" w:rsidRDefault="008E0119" w:rsidP="008E0119">
      <w:pPr>
        <w:rPr>
          <w:rFonts w:asciiTheme="minorHAnsi" w:hAnsiTheme="minorHAnsi" w:cstheme="minorHAnsi"/>
          <w:sz w:val="16"/>
        </w:rPr>
      </w:pPr>
      <w:r w:rsidRPr="00C6752C">
        <w:rPr>
          <w:rFonts w:asciiTheme="minorHAnsi" w:hAnsiTheme="minorHAnsi" w:cstheme="minorHAnsi"/>
          <w:sz w:val="16"/>
        </w:rPr>
        <w:t xml:space="preserve">I also proposed an alternative methodology for estimating “realistic” 21st-century climate </w:t>
      </w:r>
      <w:r w:rsidRPr="009A27FC">
        <w:rPr>
          <w:rFonts w:asciiTheme="minorHAnsi" w:hAnsiTheme="minorHAnsi" w:cstheme="minorHAnsi"/>
          <w:sz w:val="16"/>
        </w:rPr>
        <w:t xml:space="preserve">projections and assessing their respective impacts and risks. In fact, the </w:t>
      </w:r>
      <w:r w:rsidRPr="009A27FC">
        <w:rPr>
          <w:rStyle w:val="StyleUnderline"/>
          <w:rFonts w:asciiTheme="minorHAnsi" w:hAnsiTheme="minorHAnsi" w:cstheme="minorHAnsi"/>
        </w:rPr>
        <w:t>low-ECS macro-GCM</w:t>
      </w:r>
      <w:r w:rsidRPr="009A27FC">
        <w:rPr>
          <w:rFonts w:asciiTheme="minorHAnsi" w:hAnsiTheme="minorHAnsi" w:cstheme="minorHAnsi"/>
          <w:sz w:val="16"/>
        </w:rPr>
        <w:t xml:space="preserve"> appears to be slightly </w:t>
      </w:r>
      <w:r w:rsidRPr="009A27FC">
        <w:rPr>
          <w:rStyle w:val="Emphasis"/>
          <w:rFonts w:asciiTheme="minorHAnsi" w:hAnsiTheme="minorHAnsi" w:cstheme="minorHAnsi"/>
        </w:rPr>
        <w:t>warmer</w:t>
      </w:r>
      <w:r w:rsidRPr="009A27FC">
        <w:rPr>
          <w:rStyle w:val="StyleUnderline"/>
          <w:rFonts w:asciiTheme="minorHAnsi" w:hAnsiTheme="minorHAnsi" w:cstheme="minorHAnsi"/>
        </w:rPr>
        <w:t xml:space="preserve"> than global surface temperature records</w:t>
      </w:r>
      <w:r w:rsidRPr="009A27FC">
        <w:rPr>
          <w:rFonts w:asciiTheme="minorHAnsi" w:hAnsiTheme="minorHAnsi" w:cstheme="minorHAnsi"/>
          <w:sz w:val="16"/>
        </w:rPr>
        <w:t xml:space="preserve"> and there are serious concerns about the reliability of the global surface temperature records, which cannot be ignored. In fact, their </w:t>
      </w:r>
      <w:r w:rsidRPr="009A27FC">
        <w:rPr>
          <w:rStyle w:val="StyleUnderline"/>
          <w:rFonts w:asciiTheme="minorHAnsi" w:hAnsiTheme="minorHAnsi" w:cstheme="minorHAnsi"/>
        </w:rPr>
        <w:t>warming</w:t>
      </w:r>
      <w:r w:rsidRPr="009A27FC">
        <w:rPr>
          <w:rFonts w:asciiTheme="minorHAnsi" w:hAnsiTheme="minorHAnsi" w:cstheme="minorHAnsi"/>
          <w:sz w:val="16"/>
        </w:rPr>
        <w:t xml:space="preserve"> appears to be </w:t>
      </w:r>
      <w:r w:rsidRPr="009A27FC">
        <w:rPr>
          <w:rStyle w:val="Emphasis"/>
          <w:rFonts w:asciiTheme="minorHAnsi" w:hAnsiTheme="minorHAnsi" w:cstheme="minorHAnsi"/>
        </w:rPr>
        <w:t>excessive</w:t>
      </w:r>
      <w:r w:rsidRPr="009A27FC">
        <w:rPr>
          <w:rStyle w:val="StyleUnderline"/>
          <w:rFonts w:asciiTheme="minorHAnsi" w:hAnsiTheme="minorHAnsi" w:cstheme="minorHAnsi"/>
        </w:rPr>
        <w:t xml:space="preserve"> in comparison to </w:t>
      </w:r>
      <w:r w:rsidRPr="009A27FC">
        <w:rPr>
          <w:rStyle w:val="Emphasis"/>
          <w:rFonts w:asciiTheme="minorHAnsi" w:hAnsiTheme="minorHAnsi" w:cstheme="minorHAnsi"/>
        </w:rPr>
        <w:t>alternative temperature records</w:t>
      </w:r>
      <w:r w:rsidRPr="009A27FC">
        <w:rPr>
          <w:rFonts w:asciiTheme="minorHAnsi" w:hAnsiTheme="minorHAnsi" w:cstheme="minorHAnsi"/>
          <w:sz w:val="16"/>
        </w:rPr>
        <w:t xml:space="preserve">, </w:t>
      </w:r>
      <w:r w:rsidRPr="009A27FC">
        <w:rPr>
          <w:rStyle w:val="StyleUnderline"/>
          <w:rFonts w:asciiTheme="minorHAnsi" w:hAnsiTheme="minorHAnsi" w:cstheme="minorHAnsi"/>
        </w:rPr>
        <w:t xml:space="preserve">such as </w:t>
      </w:r>
      <w:r w:rsidRPr="009A27FC">
        <w:rPr>
          <w:rStyle w:val="Emphasis"/>
          <w:rFonts w:asciiTheme="minorHAnsi" w:hAnsiTheme="minorHAnsi" w:cstheme="minorHAnsi"/>
        </w:rPr>
        <w:t>satellite-based</w:t>
      </w:r>
      <w:r w:rsidRPr="009A27FC">
        <w:rPr>
          <w:rStyle w:val="StyleUnderline"/>
          <w:rFonts w:asciiTheme="minorHAnsi" w:hAnsiTheme="minorHAnsi" w:cstheme="minorHAnsi"/>
        </w:rPr>
        <w:t xml:space="preserve"> ones</w:t>
      </w:r>
      <w:r w:rsidRPr="009A27FC">
        <w:rPr>
          <w:rFonts w:asciiTheme="minorHAnsi" w:hAnsiTheme="minorHAnsi" w:cstheme="minorHAnsi"/>
          <w:sz w:val="16"/>
        </w:rPr>
        <w:t xml:space="preserve"> relative to the lower troposphere (Spencer et al., 2017, Zou et al., 2023), </w:t>
      </w:r>
      <w:r w:rsidRPr="009A27FC">
        <w:rPr>
          <w:rStyle w:val="StyleUnderline"/>
          <w:rFonts w:asciiTheme="minorHAnsi" w:hAnsiTheme="minorHAnsi" w:cstheme="minorHAnsi"/>
        </w:rPr>
        <w:t>and</w:t>
      </w:r>
      <w:r w:rsidRPr="009A27FC">
        <w:rPr>
          <w:rFonts w:asciiTheme="minorHAnsi" w:hAnsiTheme="minorHAnsi" w:cstheme="minorHAnsi"/>
          <w:sz w:val="16"/>
        </w:rPr>
        <w:t xml:space="preserve"> there are </w:t>
      </w:r>
      <w:r w:rsidRPr="009A27FC">
        <w:rPr>
          <w:rStyle w:val="Emphasis"/>
          <w:rFonts w:asciiTheme="minorHAnsi" w:hAnsiTheme="minorHAnsi" w:cstheme="minorHAnsi"/>
        </w:rPr>
        <w:t>various evidences</w:t>
      </w:r>
      <w:r w:rsidRPr="009A27FC">
        <w:rPr>
          <w:rStyle w:val="StyleUnderline"/>
          <w:rFonts w:asciiTheme="minorHAnsi" w:hAnsiTheme="minorHAnsi" w:cstheme="minorHAnsi"/>
        </w:rPr>
        <w:t xml:space="preserve"> suggesting their </w:t>
      </w:r>
      <w:r w:rsidRPr="009A27FC">
        <w:rPr>
          <w:rStyle w:val="Emphasis"/>
          <w:rFonts w:asciiTheme="minorHAnsi" w:hAnsiTheme="minorHAnsi" w:cstheme="minorHAnsi"/>
        </w:rPr>
        <w:t>contamination</w:t>
      </w:r>
      <w:r w:rsidRPr="009A27FC">
        <w:rPr>
          <w:rStyle w:val="StyleUnderline"/>
          <w:rFonts w:asciiTheme="minorHAnsi" w:hAnsiTheme="minorHAnsi" w:cstheme="minorHAnsi"/>
        </w:rPr>
        <w:t xml:space="preserve"> from urban heat islands and other </w:t>
      </w:r>
      <w:r w:rsidRPr="009A27FC">
        <w:rPr>
          <w:rStyle w:val="Emphasis"/>
          <w:rFonts w:asciiTheme="minorHAnsi" w:hAnsiTheme="minorHAnsi" w:cstheme="minorHAnsi"/>
        </w:rPr>
        <w:t>non-climatic surface factors</w:t>
      </w:r>
      <w:r w:rsidRPr="009A27FC">
        <w:rPr>
          <w:rFonts w:asciiTheme="minorHAnsi" w:hAnsiTheme="minorHAnsi" w:cstheme="minorHAnsi"/>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9A27FC">
        <w:rPr>
          <w:rStyle w:val="Emphasis"/>
          <w:rFonts w:asciiTheme="minorHAnsi" w:hAnsiTheme="minorHAnsi" w:cstheme="minorHAnsi"/>
        </w:rPr>
        <w:t>all GCMs</w:t>
      </w:r>
      <w:r w:rsidRPr="009A27FC">
        <w:rPr>
          <w:rStyle w:val="StyleUnderline"/>
          <w:rFonts w:asciiTheme="minorHAnsi" w:hAnsiTheme="minorHAnsi" w:cstheme="minorHAnsi"/>
        </w:rPr>
        <w:t xml:space="preserve"> may be </w:t>
      </w:r>
      <w:r w:rsidRPr="009A27FC">
        <w:rPr>
          <w:rStyle w:val="Emphasis"/>
          <w:rFonts w:asciiTheme="minorHAnsi" w:hAnsiTheme="minorHAnsi" w:cstheme="minorHAnsi"/>
        </w:rPr>
        <w:t>grossly inadequate</w:t>
      </w:r>
      <w:r w:rsidRPr="009A27FC">
        <w:rPr>
          <w:rStyle w:val="StyleUnderline"/>
          <w:rFonts w:asciiTheme="minorHAnsi" w:hAnsiTheme="minorHAnsi" w:cstheme="minorHAnsi"/>
        </w:rPr>
        <w:t xml:space="preserve"> for estimating climate change in the 21st century</w:t>
      </w:r>
      <w:r w:rsidRPr="009A27FC">
        <w:rPr>
          <w:rFonts w:asciiTheme="minorHAnsi" w:hAnsiTheme="minorHAnsi" w:cstheme="minorHAnsi"/>
          <w:sz w:val="16"/>
        </w:rPr>
        <w:t>, as also McKitrick and Christy (2020) concluded. Thus, the models likely need to be corrected and upgraded with new relevant physical mechanisms. It is possible to agree with McCarthy and Caesar (2023) who recently showed the inability of the</w:t>
      </w:r>
      <w:r w:rsidRPr="00C6752C">
        <w:rPr>
          <w:rFonts w:asciiTheme="minorHAnsi" w:hAnsiTheme="minorHAnsi" w:cstheme="minorHAnsi"/>
          <w:sz w:val="16"/>
        </w:rPr>
        <w:t xml:space="preserve"> CMIP5 and CMIP6 GCMs in properly hindcasting the Atlantic Meridional Overturning Circulation and concluded “if these models cannot reproduce past variations, why should we be so </w:t>
      </w:r>
      <w:r w:rsidRPr="009A27FC">
        <w:rPr>
          <w:rFonts w:asciiTheme="minorHAnsi" w:hAnsiTheme="minorHAnsi" w:cstheme="minorHAnsi"/>
          <w:sz w:val="16"/>
        </w:rPr>
        <w:t>confident about their ability to predict the future?”.</w:t>
      </w:r>
    </w:p>
    <w:p w14:paraId="6DF6B646" w14:textId="77777777" w:rsidR="008E0119" w:rsidRPr="009A27FC" w:rsidRDefault="008E0119" w:rsidP="008E0119">
      <w:pPr>
        <w:rPr>
          <w:rFonts w:asciiTheme="minorHAnsi" w:hAnsiTheme="minorHAnsi" w:cstheme="minorHAnsi"/>
          <w:sz w:val="16"/>
        </w:rPr>
      </w:pPr>
      <w:r w:rsidRPr="009A27FC">
        <w:rPr>
          <w:rFonts w:asciiTheme="minorHAnsi" w:hAnsiTheme="minorHAnsi" w:cstheme="minorHAnsi"/>
          <w:sz w:val="16"/>
        </w:rPr>
        <w:t xml:space="preserve">To address the above issues, I have proposed an </w:t>
      </w:r>
      <w:r w:rsidRPr="009A27FC">
        <w:rPr>
          <w:rStyle w:val="Emphasis"/>
          <w:rFonts w:asciiTheme="minorHAnsi" w:hAnsiTheme="minorHAnsi" w:cstheme="minorHAnsi"/>
        </w:rPr>
        <w:t>alternative methodology</w:t>
      </w:r>
      <w:r w:rsidRPr="009A27FC">
        <w:rPr>
          <w:rFonts w:asciiTheme="minorHAnsi" w:hAnsiTheme="minorHAnsi" w:cstheme="minorHAnsi"/>
          <w:sz w:val="16"/>
        </w:rPr>
        <w:t xml:space="preserve"> that </w:t>
      </w:r>
      <w:r w:rsidRPr="009A27FC">
        <w:rPr>
          <w:rStyle w:val="StyleUnderline"/>
          <w:rFonts w:asciiTheme="minorHAnsi" w:hAnsiTheme="minorHAnsi" w:cstheme="minorHAnsi"/>
        </w:rPr>
        <w:t xml:space="preserve">uses </w:t>
      </w:r>
      <w:r w:rsidRPr="009A27FC">
        <w:rPr>
          <w:rStyle w:val="Emphasis"/>
          <w:rFonts w:asciiTheme="minorHAnsi" w:hAnsiTheme="minorHAnsi" w:cstheme="minorHAnsi"/>
        </w:rPr>
        <w:t>empirical modifications</w:t>
      </w:r>
      <w:r w:rsidRPr="009A27FC">
        <w:rPr>
          <w:rStyle w:val="StyleUnderline"/>
          <w:rFonts w:asciiTheme="minorHAnsi" w:hAnsiTheme="minorHAnsi" w:cstheme="minorHAnsi"/>
        </w:rPr>
        <w:t xml:space="preserve"> of the </w:t>
      </w:r>
      <w:r w:rsidRPr="009A27FC">
        <w:rPr>
          <w:rStyle w:val="Emphasis"/>
          <w:rFonts w:asciiTheme="minorHAnsi" w:hAnsiTheme="minorHAnsi" w:cstheme="minorHAnsi"/>
        </w:rPr>
        <w:t>actual GCM projection ensembles</w:t>
      </w:r>
      <w:r w:rsidRPr="009A27FC">
        <w:rPr>
          <w:rStyle w:val="StyleUnderline"/>
          <w:rFonts w:asciiTheme="minorHAnsi" w:hAnsiTheme="minorHAnsi" w:cstheme="minorHAnsi"/>
        </w:rPr>
        <w:t xml:space="preserve"> via </w:t>
      </w:r>
      <w:r w:rsidRPr="009A27FC">
        <w:rPr>
          <w:rStyle w:val="Emphasis"/>
          <w:rFonts w:asciiTheme="minorHAnsi" w:hAnsiTheme="minorHAnsi" w:cstheme="minorHAnsi"/>
        </w:rPr>
        <w:t>appropriate linear scaling</w:t>
      </w:r>
      <w:r w:rsidRPr="009A27FC">
        <w:rPr>
          <w:rFonts w:asciiTheme="minorHAnsi" w:hAnsiTheme="minorHAnsi" w:cstheme="minorHAnsi"/>
          <w:sz w:val="16"/>
        </w:rPr>
        <w:t xml:space="preserve"> in such a way </w:t>
      </w:r>
      <w:r w:rsidRPr="009A27FC">
        <w:rPr>
          <w:rStyle w:val="StyleUnderline"/>
          <w:rFonts w:asciiTheme="minorHAnsi" w:hAnsiTheme="minorHAnsi" w:cstheme="minorHAnsi"/>
        </w:rPr>
        <w:t>to simulate</w:t>
      </w:r>
      <w:r w:rsidRPr="009A27FC">
        <w:rPr>
          <w:rFonts w:asciiTheme="minorHAnsi" w:hAnsiTheme="minorHAnsi" w:cstheme="minorHAnsi"/>
          <w:sz w:val="16"/>
        </w:rPr>
        <w:t xml:space="preserve"> the </w:t>
      </w:r>
      <w:r w:rsidRPr="009A27FC">
        <w:rPr>
          <w:rStyle w:val="StyleUnderline"/>
          <w:rFonts w:asciiTheme="minorHAnsi" w:hAnsiTheme="minorHAnsi" w:cstheme="minorHAnsi"/>
        </w:rPr>
        <w:t xml:space="preserve">outputs of </w:t>
      </w:r>
      <w:r w:rsidRPr="009A27FC">
        <w:rPr>
          <w:rStyle w:val="Emphasis"/>
          <w:rFonts w:asciiTheme="minorHAnsi" w:hAnsiTheme="minorHAnsi" w:cstheme="minorHAnsi"/>
        </w:rPr>
        <w:t>hypothetical climate models</w:t>
      </w:r>
      <w:r w:rsidRPr="009A27FC">
        <w:rPr>
          <w:rStyle w:val="StyleUnderline"/>
          <w:rFonts w:asciiTheme="minorHAnsi" w:hAnsiTheme="minorHAnsi" w:cstheme="minorHAnsi"/>
        </w:rPr>
        <w:t xml:space="preserve"> that could </w:t>
      </w:r>
      <w:r w:rsidRPr="009A27FC">
        <w:rPr>
          <w:rStyle w:val="Emphasis"/>
          <w:rFonts w:asciiTheme="minorHAnsi" w:hAnsiTheme="minorHAnsi" w:cstheme="minorHAnsi"/>
        </w:rPr>
        <w:t>accurately represent</w:t>
      </w:r>
      <w:r w:rsidRPr="009A27FC">
        <w:rPr>
          <w:rStyle w:val="StyleUnderline"/>
          <w:rFonts w:asciiTheme="minorHAnsi" w:hAnsiTheme="minorHAnsi" w:cstheme="minorHAnsi"/>
        </w:rPr>
        <w:t xml:space="preserve"> the warming observed from 1980 to 2022</w:t>
      </w:r>
      <w:r w:rsidRPr="009A27FC">
        <w:rPr>
          <w:rFonts w:asciiTheme="minorHAnsi" w:hAnsiTheme="minorHAnsi" w:cstheme="minorHAnsi"/>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2CBB8D8C" w14:textId="77777777" w:rsidR="008E0119" w:rsidRPr="009A27FC" w:rsidRDefault="008E0119" w:rsidP="008E0119">
      <w:pPr>
        <w:rPr>
          <w:rFonts w:asciiTheme="minorHAnsi" w:hAnsiTheme="minorHAnsi" w:cstheme="minorHAnsi"/>
          <w:sz w:val="16"/>
        </w:rPr>
      </w:pPr>
      <w:r w:rsidRPr="009A27FC">
        <w:rPr>
          <w:rFonts w:asciiTheme="minorHAnsi" w:hAnsiTheme="minorHAnsi" w:cstheme="minorHAnsi"/>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231FFEA" w14:textId="77777777" w:rsidR="008E0119" w:rsidRPr="009A27FC" w:rsidRDefault="008E0119" w:rsidP="008E0119">
      <w:pPr>
        <w:rPr>
          <w:rFonts w:asciiTheme="minorHAnsi" w:hAnsiTheme="minorHAnsi" w:cstheme="minorHAnsi"/>
          <w:sz w:val="16"/>
        </w:rPr>
      </w:pPr>
      <w:r w:rsidRPr="009A27FC">
        <w:rPr>
          <w:rFonts w:asciiTheme="minorHAnsi" w:hAnsiTheme="minorHAnsi" w:cstheme="minorHAnsi"/>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4333757F" w14:textId="77777777" w:rsidR="008E0119" w:rsidRPr="00C6752C" w:rsidRDefault="008E0119" w:rsidP="008E0119">
      <w:pPr>
        <w:rPr>
          <w:rFonts w:asciiTheme="minorHAnsi" w:hAnsiTheme="minorHAnsi" w:cstheme="minorHAnsi"/>
          <w:sz w:val="16"/>
        </w:rPr>
      </w:pPr>
      <w:r w:rsidRPr="009A27FC">
        <w:rPr>
          <w:rFonts w:asciiTheme="minorHAnsi" w:hAnsiTheme="minorHAnsi" w:cstheme="minorHAnsi"/>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w:t>
      </w:r>
      <w:r w:rsidRPr="00C6752C">
        <w:rPr>
          <w:rFonts w:asciiTheme="minorHAnsi" w:hAnsiTheme="minorHAnsi" w:cstheme="minorHAnsi"/>
          <w:sz w:val="16"/>
        </w:rPr>
        <w:t xml:space="preserve"> is even cooler than the 1.26–2.82 °C estimate obtained with the GCMs with ECS within the IPCC likely range of 2.5 °C and 4.0 °C using the SSP1-2.6 net-zero emission scenario.</w:t>
      </w:r>
    </w:p>
    <w:p w14:paraId="282F5989"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3B8AB2CA"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C6752C">
        <w:rPr>
          <w:rStyle w:val="Emphasis"/>
          <w:rFonts w:asciiTheme="minorHAnsi" w:hAnsiTheme="minorHAnsi" w:cstheme="minorHAnsi"/>
        </w:rPr>
        <w:t>realistic</w:t>
      </w:r>
      <w:r w:rsidRPr="00C6752C">
        <w:rPr>
          <w:rFonts w:asciiTheme="minorHAnsi" w:hAnsiTheme="minorHAnsi" w:cstheme="minorHAnsi"/>
          <w:sz w:val="16"/>
        </w:rPr>
        <w:t xml:space="preserve">” </w:t>
      </w:r>
      <w:r w:rsidRPr="00C6752C">
        <w:rPr>
          <w:rStyle w:val="StyleUnderline"/>
          <w:rFonts w:asciiTheme="minorHAnsi" w:hAnsiTheme="minorHAnsi" w:cstheme="minorHAnsi"/>
        </w:rPr>
        <w:t xml:space="preserve">climate change impacts and risks for the 21st century will likely be </w:t>
      </w:r>
      <w:r w:rsidRPr="00C6752C">
        <w:rPr>
          <w:rStyle w:val="Emphasis"/>
          <w:rFonts w:asciiTheme="minorHAnsi" w:hAnsiTheme="minorHAnsi" w:cstheme="minorHAnsi"/>
        </w:rPr>
        <w:t>much more moderate</w:t>
      </w:r>
      <w:r w:rsidRPr="00C6752C">
        <w:rPr>
          <w:rStyle w:val="StyleUnderline"/>
          <w:rFonts w:asciiTheme="minorHAnsi" w:hAnsiTheme="minorHAnsi" w:cstheme="minorHAnsi"/>
        </w:rPr>
        <w:t xml:space="preserve"> than what the IPCC claims</w:t>
      </w:r>
      <w:r w:rsidRPr="00C6752C">
        <w:rPr>
          <w:rFonts w:asciiTheme="minorHAnsi" w:hAnsiTheme="minorHAnsi" w:cstheme="minorHAnsi"/>
          <w:sz w:val="16"/>
        </w:rPr>
        <w:t xml:space="preserve">. This is because there is a </w:t>
      </w:r>
      <w:r w:rsidRPr="00BE5B6D">
        <w:rPr>
          <w:rStyle w:val="StyleUnderline"/>
          <w:rFonts w:asciiTheme="minorHAnsi" w:hAnsiTheme="minorHAnsi" w:cstheme="minorHAnsi"/>
          <w:highlight w:val="green"/>
        </w:rPr>
        <w:t>growing</w:t>
      </w:r>
      <w:r w:rsidRPr="00C6752C">
        <w:rPr>
          <w:rStyle w:val="StyleUnderline"/>
          <w:rFonts w:asciiTheme="minorHAnsi" w:hAnsiTheme="minorHAnsi" w:cstheme="minorHAnsi"/>
        </w:rPr>
        <w:t xml:space="preserve"> </w:t>
      </w:r>
      <w:r w:rsidRPr="00C6752C">
        <w:rPr>
          <w:rStyle w:val="Emphasis"/>
          <w:rFonts w:asciiTheme="minorHAnsi" w:hAnsiTheme="minorHAnsi" w:cstheme="minorHAnsi"/>
        </w:rPr>
        <w:t xml:space="preserve">body of </w:t>
      </w:r>
      <w:r w:rsidRPr="00BE5B6D">
        <w:rPr>
          <w:rStyle w:val="Emphasis"/>
          <w:rFonts w:asciiTheme="minorHAnsi" w:hAnsiTheme="minorHAnsi" w:cstheme="minorHAnsi"/>
          <w:highlight w:val="green"/>
        </w:rPr>
        <w:t>evidence</w:t>
      </w:r>
      <w:r w:rsidRPr="00C6752C">
        <w:rPr>
          <w:rFonts w:asciiTheme="minorHAnsi" w:hAnsiTheme="minorHAnsi" w:cstheme="minorHAnsi"/>
          <w:sz w:val="16"/>
        </w:rPr>
        <w:t xml:space="preserve"> that </w:t>
      </w:r>
      <w:r w:rsidRPr="00C6752C">
        <w:rPr>
          <w:rStyle w:val="StyleUnderline"/>
          <w:rFonts w:asciiTheme="minorHAnsi" w:hAnsiTheme="minorHAnsi" w:cstheme="minorHAnsi"/>
        </w:rPr>
        <w:t xml:space="preserve">the </w:t>
      </w:r>
      <w:r w:rsidRPr="00C6752C">
        <w:rPr>
          <w:rStyle w:val="Emphasis"/>
          <w:rFonts w:asciiTheme="minorHAnsi" w:hAnsiTheme="minorHAnsi" w:cstheme="minorHAnsi"/>
        </w:rPr>
        <w:t>actual ECS</w:t>
      </w:r>
      <w:r w:rsidRPr="00C6752C">
        <w:rPr>
          <w:rStyle w:val="StyleUnderline"/>
          <w:rFonts w:asciiTheme="minorHAnsi" w:hAnsiTheme="minorHAnsi" w:cstheme="minorHAnsi"/>
        </w:rPr>
        <w:t xml:space="preserve"> may be rather low </w:t>
      </w:r>
      <w:r w:rsidRPr="00C6752C">
        <w:rPr>
          <w:rFonts w:asciiTheme="minorHAnsi" w:hAnsiTheme="minorHAnsi" w:cstheme="minorHAnsi"/>
          <w:sz w:val="16"/>
        </w:rPr>
        <w:t xml:space="preserve">(1.5–3.0 °C, or even 1–2 °C) </w:t>
      </w:r>
      <w:r w:rsidRPr="00C6752C">
        <w:rPr>
          <w:rStyle w:val="StyleUnderline"/>
          <w:rFonts w:asciiTheme="minorHAnsi" w:hAnsiTheme="minorHAnsi" w:cstheme="minorHAnsi"/>
        </w:rPr>
        <w:t xml:space="preserve">for a variety </w:t>
      </w:r>
      <w:r w:rsidRPr="00BE5B6D">
        <w:rPr>
          <w:rStyle w:val="StyleUnderline"/>
          <w:rFonts w:asciiTheme="minorHAnsi" w:hAnsiTheme="minorHAnsi" w:cstheme="minorHAnsi"/>
          <w:highlight w:val="green"/>
        </w:rPr>
        <w:t>of</w:t>
      </w:r>
      <w:r w:rsidRPr="00C6752C">
        <w:rPr>
          <w:rStyle w:val="StyleUnderline"/>
          <w:rFonts w:asciiTheme="minorHAnsi" w:hAnsiTheme="minorHAnsi" w:cstheme="minorHAnsi"/>
        </w:rPr>
        <w:t xml:space="preserve"> reasons</w:t>
      </w:r>
      <w:r w:rsidRPr="00C6752C">
        <w:rPr>
          <w:rFonts w:asciiTheme="minorHAnsi" w:hAnsiTheme="minorHAnsi" w:cstheme="minorHAnsi"/>
          <w:sz w:val="16"/>
        </w:rPr>
        <w:t xml:space="preserve"> derived from direct CMIP6 GCM assessments, </w:t>
      </w:r>
      <w:r w:rsidRPr="00C6752C">
        <w:rPr>
          <w:rStyle w:val="StyleUnderline"/>
          <w:rFonts w:asciiTheme="minorHAnsi" w:hAnsiTheme="minorHAnsi" w:cstheme="minorHAnsi"/>
        </w:rPr>
        <w:t xml:space="preserve">likely </w:t>
      </w:r>
      <w:r w:rsidRPr="00BE5B6D">
        <w:rPr>
          <w:rStyle w:val="Emphasis"/>
          <w:rFonts w:asciiTheme="minorHAnsi" w:hAnsiTheme="minorHAnsi" w:cstheme="minorHAnsi"/>
          <w:highlight w:val="green"/>
        </w:rPr>
        <w:t>warming biases</w:t>
      </w:r>
      <w:r w:rsidRPr="00C6752C">
        <w:rPr>
          <w:rStyle w:val="StyleUnderline"/>
          <w:rFonts w:asciiTheme="minorHAnsi" w:hAnsiTheme="minorHAnsi" w:cstheme="minorHAnsi"/>
        </w:rPr>
        <w:t xml:space="preserve"> affecting global surface temperature records</w:t>
      </w:r>
      <w:r w:rsidRPr="00C6752C">
        <w:rPr>
          <w:rFonts w:asciiTheme="minorHAnsi" w:hAnsiTheme="minorHAnsi" w:cstheme="minorHAnsi"/>
          <w:sz w:val="16"/>
        </w:rPr>
        <w:t xml:space="preserve">, </w:t>
      </w:r>
      <w:r w:rsidRPr="00BE5B6D">
        <w:rPr>
          <w:rStyle w:val="StyleUnderline"/>
          <w:rFonts w:asciiTheme="minorHAnsi" w:hAnsiTheme="minorHAnsi" w:cstheme="minorHAnsi"/>
          <w:highlight w:val="green"/>
        </w:rPr>
        <w:t>and</w:t>
      </w:r>
      <w:r w:rsidRPr="00C6752C">
        <w:rPr>
          <w:rFonts w:asciiTheme="minorHAnsi" w:hAnsiTheme="minorHAnsi" w:cstheme="minorHAnsi"/>
          <w:sz w:val="16"/>
        </w:rPr>
        <w:t xml:space="preserve"> a (likely solar induced) </w:t>
      </w:r>
      <w:r w:rsidRPr="00BE5B6D">
        <w:rPr>
          <w:rStyle w:val="Emphasis"/>
          <w:rFonts w:asciiTheme="minorHAnsi" w:hAnsiTheme="minorHAnsi" w:cstheme="minorHAnsi"/>
          <w:highlight w:val="green"/>
        </w:rPr>
        <w:t>natural variability</w:t>
      </w:r>
      <w:r w:rsidRPr="00C6752C">
        <w:rPr>
          <w:rStyle w:val="StyleUnderline"/>
          <w:rFonts w:asciiTheme="minorHAnsi" w:hAnsiTheme="minorHAnsi" w:cstheme="minorHAnsi"/>
        </w:rPr>
        <w:t xml:space="preserve"> that the </w:t>
      </w:r>
      <w:r w:rsidRPr="00C6752C">
        <w:rPr>
          <w:rStyle w:val="Emphasis"/>
          <w:rFonts w:asciiTheme="minorHAnsi" w:hAnsiTheme="minorHAnsi" w:cstheme="minorHAnsi"/>
        </w:rPr>
        <w:t>current climate models</w:t>
      </w:r>
      <w:r w:rsidRPr="00C6752C">
        <w:rPr>
          <w:rStyle w:val="StyleUnderline"/>
          <w:rFonts w:asciiTheme="minorHAnsi" w:hAnsiTheme="minorHAnsi" w:cstheme="minorHAnsi"/>
        </w:rPr>
        <w:t xml:space="preserve"> do not reproduce</w:t>
      </w:r>
      <w:r w:rsidRPr="00C6752C">
        <w:rPr>
          <w:rFonts w:asciiTheme="minorHAnsi" w:hAnsiTheme="minorHAnsi" w:cstheme="minorHAnsi"/>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52F9B6F0"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0EC00EF" w14:textId="77777777" w:rsidR="008E0119" w:rsidRPr="00C6752C" w:rsidRDefault="008E0119" w:rsidP="008E0119">
      <w:pPr>
        <w:rPr>
          <w:rFonts w:asciiTheme="minorHAnsi" w:hAnsiTheme="minorHAnsi" w:cstheme="minorHAnsi"/>
          <w:sz w:val="16"/>
        </w:rPr>
      </w:pPr>
      <w:r w:rsidRPr="00C6752C">
        <w:rPr>
          <w:rFonts w:asciiTheme="minorHAnsi" w:hAnsiTheme="minorHAnsi" w:cstheme="minorHAnsi"/>
          <w:sz w:val="16"/>
        </w:rPr>
        <w:t xml:space="preserve">As a result, despite predictions that the climate system would continue to warm throughout the 21st century, </w:t>
      </w:r>
      <w:r w:rsidRPr="00C6752C">
        <w:rPr>
          <w:rStyle w:val="StyleUnderline"/>
          <w:rFonts w:asciiTheme="minorHAnsi" w:hAnsiTheme="minorHAnsi" w:cstheme="minorHAnsi"/>
        </w:rPr>
        <w:t xml:space="preserve">there is </w:t>
      </w:r>
      <w:r w:rsidRPr="00BE5B6D">
        <w:rPr>
          <w:rStyle w:val="Emphasis"/>
          <w:rFonts w:asciiTheme="minorHAnsi" w:hAnsiTheme="minorHAnsi" w:cstheme="minorHAnsi"/>
          <w:sz w:val="30"/>
          <w:szCs w:val="30"/>
          <w:highlight w:val="green"/>
        </w:rPr>
        <w:t xml:space="preserve">no </w:t>
      </w:r>
      <w:r w:rsidRPr="00C6752C">
        <w:rPr>
          <w:rStyle w:val="Emphasis"/>
          <w:rFonts w:asciiTheme="minorHAnsi" w:hAnsiTheme="minorHAnsi" w:cstheme="minorHAnsi"/>
          <w:sz w:val="30"/>
          <w:szCs w:val="30"/>
        </w:rPr>
        <w:t xml:space="preserve">compelling </w:t>
      </w:r>
      <w:r w:rsidRPr="00BE5B6D">
        <w:rPr>
          <w:rStyle w:val="Emphasis"/>
          <w:rFonts w:asciiTheme="minorHAnsi" w:hAnsiTheme="minorHAnsi" w:cstheme="minorHAnsi"/>
          <w:sz w:val="30"/>
          <w:szCs w:val="30"/>
          <w:highlight w:val="green"/>
        </w:rPr>
        <w:t>evidence</w:t>
      </w:r>
      <w:r w:rsidRPr="00BE5B6D">
        <w:rPr>
          <w:rStyle w:val="StyleUnderline"/>
          <w:rFonts w:asciiTheme="minorHAnsi" w:hAnsiTheme="minorHAnsi" w:cstheme="minorHAnsi"/>
          <w:highlight w:val="green"/>
        </w:rPr>
        <w:t xml:space="preserve"> of</w:t>
      </w:r>
      <w:r w:rsidRPr="00C6752C">
        <w:rPr>
          <w:rStyle w:val="StyleUnderline"/>
          <w:rFonts w:asciiTheme="minorHAnsi" w:hAnsiTheme="minorHAnsi" w:cstheme="minorHAnsi"/>
        </w:rPr>
        <w:t xml:space="preserve"> an </w:t>
      </w:r>
      <w:r w:rsidRPr="00BE5B6D">
        <w:rPr>
          <w:rStyle w:val="Emphasis"/>
          <w:rFonts w:asciiTheme="minorHAnsi" w:hAnsiTheme="minorHAnsi" w:cstheme="minorHAnsi"/>
          <w:highlight w:val="green"/>
        </w:rPr>
        <w:t>impending</w:t>
      </w:r>
      <w:r w:rsidRPr="00C6752C">
        <w:rPr>
          <w:rStyle w:val="Emphasis"/>
          <w:rFonts w:asciiTheme="minorHAnsi" w:hAnsiTheme="minorHAnsi" w:cstheme="minorHAnsi"/>
        </w:rPr>
        <w:t xml:space="preserve"> global </w:t>
      </w:r>
      <w:r w:rsidRPr="00BE5B6D">
        <w:rPr>
          <w:rStyle w:val="Emphasis"/>
          <w:rFonts w:asciiTheme="minorHAnsi" w:hAnsiTheme="minorHAnsi" w:cstheme="minorHAnsi"/>
          <w:highlight w:val="green"/>
        </w:rPr>
        <w:t>disaster</w:t>
      </w:r>
      <w:r w:rsidRPr="00C6752C">
        <w:rPr>
          <w:rStyle w:val="StyleUnderline"/>
          <w:rFonts w:asciiTheme="minorHAnsi" w:hAnsiTheme="minorHAnsi" w:cstheme="minorHAnsi"/>
        </w:rPr>
        <w:t xml:space="preserve"> caused by manmade greenhouse gas emissions</w:t>
      </w:r>
      <w:r w:rsidRPr="00C6752C">
        <w:rPr>
          <w:rFonts w:asciiTheme="minorHAnsi" w:hAnsiTheme="minorHAnsi" w:cstheme="minorHAnsi"/>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29771C7F" w14:textId="77777777" w:rsidR="008E0119" w:rsidRPr="001E7E48" w:rsidRDefault="008E0119" w:rsidP="008E0119">
      <w:pPr>
        <w:rPr>
          <w:sz w:val="14"/>
        </w:rPr>
      </w:pPr>
    </w:p>
    <w:p w14:paraId="51AFD9D2" w14:textId="37721CF5" w:rsidR="008E0119" w:rsidRDefault="008E0119" w:rsidP="008E0119">
      <w:pPr>
        <w:pStyle w:val="Heading3"/>
      </w:pPr>
      <w:r>
        <w:t>Overreach</w:t>
      </w:r>
    </w:p>
    <w:p w14:paraId="1B8060DC" w14:textId="0A77540A" w:rsidR="004E7E39" w:rsidRPr="001E7E48" w:rsidRDefault="002927A1" w:rsidP="004E7E39">
      <w:pPr>
        <w:pStyle w:val="Heading4"/>
      </w:pPr>
      <w:r w:rsidRPr="00AB13FB">
        <w:t>No internal link on A</w:t>
      </w:r>
      <w:r>
        <w:t>dvantage</w:t>
      </w:r>
      <w:r w:rsidRPr="00AB13FB">
        <w:t xml:space="preserve"> 2 – no predictive claims on unchecked power going nuclear – Jackson and Homer-Dixon are both written pre-Trump 2.0, Blanc doesn’t have an extinction warrant</w:t>
      </w:r>
      <w:r w:rsidRPr="001E7E48">
        <w:t xml:space="preserve"> </w:t>
      </w:r>
      <w:r w:rsidR="004E7E39" w:rsidRPr="001E7E48">
        <w:t xml:space="preserve">President circumvents. </w:t>
      </w:r>
    </w:p>
    <w:p w14:paraId="27108A5A" w14:textId="77777777" w:rsidR="004E7E39" w:rsidRPr="001E7E48" w:rsidRDefault="004E7E39" w:rsidP="004E7E39">
      <w:r w:rsidRPr="001E7E48">
        <w:rPr>
          <w:rStyle w:val="Style13ptBold"/>
        </w:rPr>
        <w:t>Handler 24</w:t>
      </w:r>
      <w:r w:rsidRPr="001E7E48">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40985B8A" w14:textId="77777777" w:rsidR="004E7E39" w:rsidRPr="003627C7" w:rsidRDefault="004E7E39" w:rsidP="004E7E39">
      <w:pPr>
        <w:rPr>
          <w:sz w:val="14"/>
        </w:rPr>
      </w:pPr>
      <w:r w:rsidRPr="003627C7">
        <w:rPr>
          <w:sz w:val="14"/>
        </w:rPr>
        <w:t>As powerful interest groups representing tenured bureaucrats, public sector unions are often criticized as the least democratic participants in the labor regime. But while civil servants undoubtedly have their own unique interests—and as will be seen in Part III, their own ideologies—their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w:t>
      </w:r>
    </w:p>
    <w:p w14:paraId="2FFC837E" w14:textId="77777777" w:rsidR="004E7E39" w:rsidRPr="003627C7" w:rsidRDefault="004E7E39" w:rsidP="004E7E39">
      <w:pPr>
        <w:rPr>
          <w:sz w:val="14"/>
        </w:rPr>
      </w:pPr>
      <w:r w:rsidRPr="003627C7">
        <w:rPr>
          <w:sz w:val="14"/>
        </w:rPr>
        <w:t xml:space="preserve">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w:t>
      </w:r>
      <w:r w:rsidRPr="009A27FC">
        <w:rPr>
          <w:rStyle w:val="Emphasis"/>
        </w:rPr>
        <w:t xml:space="preserve">And even for mandatory subjects, the </w:t>
      </w:r>
      <w:r w:rsidRPr="00BE5B6D">
        <w:rPr>
          <w:rStyle w:val="Emphasis"/>
          <w:highlight w:val="green"/>
        </w:rPr>
        <w:t>President can choose how intransigent to be at the negotiating table.</w:t>
      </w:r>
      <w:r w:rsidRPr="001E7E48">
        <w:rPr>
          <w:rStyle w:val="Emphasis"/>
        </w:rPr>
        <w:t xml:space="preserve">200 Contract </w:t>
      </w:r>
      <w:r w:rsidRPr="00BE5B6D">
        <w:rPr>
          <w:rStyle w:val="Emphasis"/>
          <w:highlight w:val="green"/>
        </w:rPr>
        <w:t>protections are binding once finalized, but</w:t>
      </w:r>
      <w:r w:rsidRPr="001E7E48">
        <w:rPr>
          <w:rStyle w:val="Emphasis"/>
        </w:rPr>
        <w:t xml:space="preserve"> whether to </w:t>
      </w:r>
      <w:r w:rsidRPr="00BE5B6D">
        <w:rPr>
          <w:rStyle w:val="Emphasis"/>
          <w:highlight w:val="green"/>
        </w:rPr>
        <w:t>consent to them is a political calculation</w:t>
      </w:r>
      <w:r w:rsidRPr="001E7E48">
        <w:rPr>
          <w:rStyle w:val="StyleUnderline"/>
        </w:rPr>
        <w:t xml:space="preserve">. The </w:t>
      </w:r>
      <w:r w:rsidRPr="00BE5B6D">
        <w:rPr>
          <w:rStyle w:val="StyleUnderline"/>
          <w:highlight w:val="green"/>
        </w:rPr>
        <w:t>President’s negotiating posture depends</w:t>
      </w:r>
      <w:r w:rsidRPr="001E7E48">
        <w:rPr>
          <w:rStyle w:val="StyleUnderline"/>
        </w:rPr>
        <w:t xml:space="preserve"> in part </w:t>
      </w:r>
      <w:r w:rsidRPr="00BE5B6D">
        <w:rPr>
          <w:rStyle w:val="StyleUnderline"/>
          <w:highlight w:val="green"/>
        </w:rPr>
        <w:t>on</w:t>
      </w:r>
      <w:r w:rsidRPr="003627C7">
        <w:rPr>
          <w:sz w:val="14"/>
        </w:rPr>
        <w:t xml:space="preserve"> </w:t>
      </w:r>
      <w:r w:rsidRPr="00BE5B6D">
        <w:rPr>
          <w:rStyle w:val="Emphasis"/>
          <w:highlight w:val="green"/>
        </w:rPr>
        <w:t>public opinion</w:t>
      </w:r>
      <w:r w:rsidRPr="00BE5B6D">
        <w:rPr>
          <w:sz w:val="14"/>
          <w:highlight w:val="green"/>
        </w:rPr>
        <w:t xml:space="preserve"> </w:t>
      </w:r>
      <w:r w:rsidRPr="00BE5B6D">
        <w:rPr>
          <w:rStyle w:val="StyleUnderline"/>
          <w:highlight w:val="green"/>
        </w:rPr>
        <w:t>and</w:t>
      </w:r>
      <w:r w:rsidRPr="003627C7">
        <w:rPr>
          <w:sz w:val="14"/>
        </w:rPr>
        <w:t xml:space="preserve"> potential </w:t>
      </w:r>
      <w:r w:rsidRPr="00BE5B6D">
        <w:rPr>
          <w:rStyle w:val="Emphasis"/>
          <w:highlight w:val="green"/>
        </w:rPr>
        <w:t>retaliation by Congress</w:t>
      </w:r>
      <w:r w:rsidRPr="003627C7">
        <w:rPr>
          <w:sz w:val="14"/>
        </w:rPr>
        <w:t xml:space="preserve">. Presidents Biden and Clinton, for instance, were eager to court labor’s support.201 </w:t>
      </w:r>
      <w:r w:rsidRPr="001E7E48">
        <w:rPr>
          <w:rStyle w:val="StyleUnderline"/>
        </w:rPr>
        <w:t>President</w:t>
      </w:r>
      <w:r w:rsidRPr="003627C7">
        <w:rPr>
          <w:sz w:val="14"/>
        </w:rPr>
        <w:t xml:space="preserve"> </w:t>
      </w:r>
      <w:r w:rsidRPr="001E7E48">
        <w:rPr>
          <w:rStyle w:val="Emphasis"/>
        </w:rPr>
        <w:t>Reagan</w:t>
      </w:r>
      <w:r w:rsidRPr="003627C7">
        <w:rPr>
          <w:sz w:val="14"/>
        </w:rPr>
        <w:t xml:space="preserve"> </w:t>
      </w:r>
      <w:r w:rsidRPr="001E7E48">
        <w:rPr>
          <w:rStyle w:val="StyleUnderline"/>
        </w:rPr>
        <w:t>was</w:t>
      </w:r>
      <w:r w:rsidRPr="003627C7">
        <w:rPr>
          <w:sz w:val="14"/>
        </w:rPr>
        <w:t xml:space="preserve"> </w:t>
      </w:r>
      <w:r w:rsidRPr="001E7E48">
        <w:rPr>
          <w:rStyle w:val="Emphasis"/>
        </w:rPr>
        <w:t>hostile to labor</w:t>
      </w:r>
      <w:r w:rsidRPr="003627C7">
        <w:rPr>
          <w:sz w:val="14"/>
        </w:rPr>
        <w:t xml:space="preserve"> </w:t>
      </w:r>
      <w:r w:rsidRPr="001E7E48">
        <w:rPr>
          <w:rStyle w:val="StyleUnderline"/>
        </w:rPr>
        <w:t>but was compelled to</w:t>
      </w:r>
      <w:r w:rsidRPr="003627C7">
        <w:rPr>
          <w:sz w:val="14"/>
        </w:rPr>
        <w:t xml:space="preserve"> </w:t>
      </w:r>
      <w:r w:rsidRPr="001E7E48">
        <w:rPr>
          <w:rStyle w:val="Emphasis"/>
        </w:rPr>
        <w:t>rein in his attacks</w:t>
      </w:r>
      <w:r w:rsidRPr="003627C7">
        <w:rPr>
          <w:sz w:val="14"/>
        </w:rPr>
        <w:t xml:space="preserve"> </w:t>
      </w:r>
      <w:r w:rsidRPr="001E7E48">
        <w:rPr>
          <w:rStyle w:val="StyleUnderline"/>
        </w:rPr>
        <w:t>after pushback from a</w:t>
      </w:r>
      <w:r w:rsidRPr="003627C7">
        <w:rPr>
          <w:sz w:val="14"/>
        </w:rPr>
        <w:t xml:space="preserve"> </w:t>
      </w:r>
      <w:r w:rsidRPr="001E7E48">
        <w:rPr>
          <w:rStyle w:val="Emphasis"/>
        </w:rPr>
        <w:t>hostile Congress</w:t>
      </w:r>
      <w:r w:rsidRPr="003627C7">
        <w:rPr>
          <w:sz w:val="14"/>
        </w:rPr>
        <w:t>.202 A</w:t>
      </w:r>
      <w:r w:rsidRPr="001E7E48">
        <w:rPr>
          <w:rStyle w:val="StyleUnderline"/>
        </w:rPr>
        <w:t xml:space="preserve">s a result, </w:t>
      </w:r>
      <w:r w:rsidRPr="00BE5B6D">
        <w:rPr>
          <w:rStyle w:val="StyleUnderline"/>
          <w:highlight w:val="green"/>
        </w:rPr>
        <w:t>labor understands that</w:t>
      </w:r>
      <w:r w:rsidRPr="00BE5B6D">
        <w:rPr>
          <w:sz w:val="14"/>
          <w:highlight w:val="green"/>
        </w:rPr>
        <w:t xml:space="preserve"> </w:t>
      </w:r>
      <w:r w:rsidRPr="00BE5B6D">
        <w:rPr>
          <w:rStyle w:val="Emphasis"/>
          <w:highlight w:val="green"/>
        </w:rPr>
        <w:t>broad-based political support</w:t>
      </w:r>
      <w:r w:rsidRPr="00BE5B6D">
        <w:rPr>
          <w:sz w:val="14"/>
          <w:highlight w:val="green"/>
        </w:rPr>
        <w:t xml:space="preserve"> </w:t>
      </w:r>
      <w:r w:rsidRPr="00BE5B6D">
        <w:rPr>
          <w:rStyle w:val="StyleUnderline"/>
          <w:highlight w:val="green"/>
        </w:rPr>
        <w:t>is</w:t>
      </w:r>
      <w:r w:rsidRPr="00BE5B6D">
        <w:rPr>
          <w:sz w:val="14"/>
          <w:highlight w:val="green"/>
        </w:rPr>
        <w:t xml:space="preserve"> </w:t>
      </w:r>
      <w:r w:rsidRPr="00BE5B6D">
        <w:rPr>
          <w:rStyle w:val="Emphasis"/>
          <w:highlight w:val="green"/>
        </w:rPr>
        <w:t>key</w:t>
      </w:r>
      <w:r w:rsidRPr="00BE5B6D">
        <w:rPr>
          <w:sz w:val="14"/>
          <w:highlight w:val="green"/>
        </w:rPr>
        <w:t xml:space="preserve"> </w:t>
      </w:r>
      <w:r w:rsidRPr="00BE5B6D">
        <w:rPr>
          <w:rStyle w:val="StyleUnderline"/>
          <w:highlight w:val="green"/>
        </w:rPr>
        <w:t>to securing</w:t>
      </w:r>
      <w:r w:rsidRPr="001E7E48">
        <w:rPr>
          <w:rStyle w:val="StyleUnderline"/>
        </w:rPr>
        <w:t xml:space="preserve"> strong, </w:t>
      </w:r>
      <w:r w:rsidRPr="00BE5B6D">
        <w:rPr>
          <w:rStyle w:val="StyleUnderline"/>
          <w:highlight w:val="green"/>
        </w:rPr>
        <w:t>protective</w:t>
      </w:r>
      <w:r w:rsidRPr="003627C7">
        <w:rPr>
          <w:sz w:val="14"/>
        </w:rPr>
        <w:t xml:space="preserve"> </w:t>
      </w:r>
      <w:r w:rsidRPr="00BE5B6D">
        <w:rPr>
          <w:rStyle w:val="Emphasis"/>
          <w:highlight w:val="green"/>
        </w:rPr>
        <w:t>c</w:t>
      </w:r>
      <w:r w:rsidRPr="003627C7">
        <w:rPr>
          <w:sz w:val="14"/>
        </w:rPr>
        <w:t xml:space="preserve">ollective </w:t>
      </w:r>
      <w:r w:rsidRPr="00BE5B6D">
        <w:rPr>
          <w:rStyle w:val="Emphasis"/>
          <w:highlight w:val="green"/>
        </w:rPr>
        <w:t>b</w:t>
      </w:r>
      <w:r w:rsidRPr="003627C7">
        <w:rPr>
          <w:sz w:val="14"/>
        </w:rPr>
        <w:t xml:space="preserve">argaining </w:t>
      </w:r>
      <w:r w:rsidRPr="00BE5B6D">
        <w:rPr>
          <w:rStyle w:val="Emphasis"/>
          <w:highlight w:val="green"/>
        </w:rPr>
        <w:t>a</w:t>
      </w:r>
      <w:r w:rsidRPr="003627C7">
        <w:rPr>
          <w:sz w:val="14"/>
        </w:rPr>
        <w:t>greement</w:t>
      </w:r>
      <w:r w:rsidRPr="00BE5B6D">
        <w:rPr>
          <w:rStyle w:val="Emphasis"/>
          <w:highlight w:val="green"/>
        </w:rPr>
        <w:t>s</w:t>
      </w:r>
      <w:r w:rsidRPr="003627C7">
        <w:rPr>
          <w:sz w:val="14"/>
        </w:rPr>
        <w:t>.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w:t>
      </w:r>
    </w:p>
    <w:p w14:paraId="054D41C2" w14:textId="77777777" w:rsidR="004E7E39" w:rsidRPr="003627C7" w:rsidRDefault="004E7E39" w:rsidP="004E7E39">
      <w:pPr>
        <w:rPr>
          <w:sz w:val="14"/>
        </w:rPr>
      </w:pPr>
      <w:r w:rsidRPr="003627C7">
        <w:rPr>
          <w:sz w:val="14"/>
        </w:rPr>
        <w:t>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w:t>
      </w:r>
    </w:p>
    <w:p w14:paraId="7FE05FCD" w14:textId="77777777" w:rsidR="004E7E39" w:rsidRPr="003627C7" w:rsidRDefault="004E7E39" w:rsidP="004E7E39">
      <w:pPr>
        <w:rPr>
          <w:sz w:val="14"/>
        </w:rPr>
      </w:pPr>
    </w:p>
    <w:p w14:paraId="4DE0E83E" w14:textId="77777777" w:rsidR="004E7E39" w:rsidRDefault="004E7E39" w:rsidP="004E7E39">
      <w:pPr>
        <w:pStyle w:val="Heading4"/>
      </w:pPr>
      <w:r>
        <w:t xml:space="preserve">‘Polycrisis’ is </w:t>
      </w:r>
      <w:r w:rsidRPr="00915472">
        <w:rPr>
          <w:u w:val="single"/>
        </w:rPr>
        <w:t>fake</w:t>
      </w:r>
      <w:r>
        <w:t>.</w:t>
      </w:r>
    </w:p>
    <w:p w14:paraId="483A702F" w14:textId="77777777" w:rsidR="004E7E39" w:rsidRPr="00970DB8" w:rsidRDefault="004E7E39" w:rsidP="004E7E39">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04EE96DE" w14:textId="77777777" w:rsidR="004E7E39" w:rsidRPr="00F52822" w:rsidRDefault="004E7E39" w:rsidP="004E7E39">
      <w:pPr>
        <w:rPr>
          <w:sz w:val="16"/>
        </w:rPr>
      </w:pPr>
      <w:r w:rsidRPr="00F52822">
        <w:rPr>
          <w:sz w:val="16"/>
        </w:rPr>
        <w:t xml:space="preserve">There is </w:t>
      </w:r>
      <w:r w:rsidRPr="00F52822">
        <w:rPr>
          <w:rStyle w:val="StyleUnderline"/>
        </w:rPr>
        <w:t>nothing</w:t>
      </w:r>
      <w:r w:rsidRPr="00F52822">
        <w:rPr>
          <w:sz w:val="16"/>
        </w:rPr>
        <w:t xml:space="preserve"> that Davos </w:t>
      </w:r>
      <w:r w:rsidRPr="00BE5B6D">
        <w:rPr>
          <w:rStyle w:val="Emphasis"/>
          <w:highlight w:val="green"/>
        </w:rPr>
        <w:t>loves</w:t>
      </w:r>
      <w:r w:rsidRPr="00F52822">
        <w:rPr>
          <w:rStyle w:val="Emphasis"/>
        </w:rPr>
        <w:t xml:space="preserve"> more</w:t>
      </w:r>
      <w:r w:rsidRPr="00F52822">
        <w:rPr>
          <w:rStyle w:val="StyleUnderline"/>
        </w:rPr>
        <w:t xml:space="preserve"> than </w:t>
      </w:r>
      <w:r w:rsidRPr="00BE5B6D">
        <w:rPr>
          <w:rStyle w:val="StyleUnderline"/>
          <w:highlight w:val="green"/>
        </w:rPr>
        <w:t xml:space="preserve">a </w:t>
      </w:r>
      <w:r w:rsidRPr="00BE5B6D">
        <w:rPr>
          <w:rStyle w:val="Emphasis"/>
          <w:highlight w:val="gree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501E6351" w14:textId="77777777" w:rsidR="004E7E39" w:rsidRPr="00F52822" w:rsidRDefault="004E7E39" w:rsidP="004E7E39">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8D4FBC2" w14:textId="77777777" w:rsidR="004E7E39" w:rsidRPr="00F52822" w:rsidRDefault="004E7E39" w:rsidP="004E7E39">
      <w:pPr>
        <w:rPr>
          <w:sz w:val="16"/>
        </w:rPr>
      </w:pPr>
      <w:r w:rsidRPr="00F52822">
        <w:rPr>
          <w:sz w:val="16"/>
        </w:rPr>
        <w:t xml:space="preserve">This warning generated a lot of hand-wringing on the narrow streets of Davos. Little wonder — a </w:t>
      </w:r>
      <w:r w:rsidRPr="00BE5B6D">
        <w:rPr>
          <w:rStyle w:val="Emphasis"/>
          <w:sz w:val="30"/>
          <w:szCs w:val="30"/>
          <w:highlight w:val="green"/>
        </w:rPr>
        <w:t>“</w:t>
      </w:r>
      <w:r w:rsidRPr="00BE5B6D">
        <w:rPr>
          <w:rStyle w:val="Emphasis"/>
          <w:highlight w:val="green"/>
        </w:rPr>
        <w:t>polycrisis</w:t>
      </w:r>
      <w:r w:rsidRPr="00BE5B6D">
        <w:rPr>
          <w:rStyle w:val="Emphasis"/>
          <w:sz w:val="30"/>
          <w:szCs w:val="30"/>
          <w:highlight w:val="gree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BE5B6D">
        <w:rPr>
          <w:rStyle w:val="StyleUnderline"/>
          <w:highlight w:val="green"/>
        </w:rPr>
        <w:t>the term</w:t>
      </w:r>
      <w:r w:rsidRPr="00F52822">
        <w:rPr>
          <w:sz w:val="16"/>
        </w:rPr>
        <w:t>, explaining it as “</w:t>
      </w:r>
      <w:r w:rsidRPr="00BE5B6D">
        <w:rPr>
          <w:rStyle w:val="Emphasis"/>
          <w:highlight w:val="gree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BE5B6D">
        <w:rPr>
          <w:rStyle w:val="Emphasis"/>
          <w:sz w:val="30"/>
          <w:szCs w:val="30"/>
          <w:highlight w:val="green"/>
        </w:rPr>
        <w:t>Does it actually mean anything</w:t>
      </w:r>
      <w:r w:rsidRPr="00F52822">
        <w:rPr>
          <w:sz w:val="16"/>
        </w:rPr>
        <w:t>?”</w:t>
      </w:r>
    </w:p>
    <w:p w14:paraId="5DCB1971" w14:textId="77777777" w:rsidR="004E7E39" w:rsidRPr="00F52822" w:rsidRDefault="004E7E39" w:rsidP="004E7E39">
      <w:pPr>
        <w:rPr>
          <w:sz w:val="16"/>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39BE754" w14:textId="77777777" w:rsidR="004E7E39" w:rsidRDefault="004E7E39" w:rsidP="004E7E39">
      <w:pPr>
        <w:rPr>
          <w:sz w:val="16"/>
        </w:rPr>
      </w:pPr>
      <w:r w:rsidRPr="00F52822">
        <w:rPr>
          <w:sz w:val="16"/>
        </w:rPr>
        <w:t xml:space="preserve">That is a legitimate concern. Just because the concept of a </w:t>
      </w:r>
      <w:r w:rsidRPr="00BE5B6D">
        <w:rPr>
          <w:rStyle w:val="StyleUnderline"/>
          <w:highlight w:val="green"/>
        </w:rPr>
        <w:t>polycrisis</w:t>
      </w:r>
      <w:r w:rsidRPr="00F52822">
        <w:rPr>
          <w:sz w:val="16"/>
        </w:rPr>
        <w:t xml:space="preserve"> is real, however, does not mean that the logic behind a polycrisis is ironclad. Some of it </w:t>
      </w:r>
      <w:r w:rsidRPr="00BE5B6D">
        <w:rPr>
          <w:rStyle w:val="StyleUnderline"/>
          <w:highlight w:val="green"/>
        </w:rPr>
        <w:t>echoes</w:t>
      </w:r>
      <w:r w:rsidRPr="00F52822">
        <w:rPr>
          <w:rStyle w:val="StyleUnderline"/>
        </w:rPr>
        <w:t xml:space="preserve"> </w:t>
      </w:r>
      <w:r w:rsidRPr="00F52822">
        <w:rPr>
          <w:rStyle w:val="Emphasis"/>
        </w:rPr>
        <w:t>19</w:t>
      </w:r>
      <w:r w:rsidRPr="00BE5B6D">
        <w:rPr>
          <w:rStyle w:val="Emphasis"/>
          <w:highlight w:val="gree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BE5B6D">
        <w:rPr>
          <w:rStyle w:val="Emphasis"/>
          <w:highlight w:val="green"/>
        </w:rPr>
        <w:t>Malthusianism</w:t>
      </w:r>
      <w:r w:rsidRPr="00F52822">
        <w:rPr>
          <w:sz w:val="16"/>
        </w:rPr>
        <w:t xml:space="preserve"> gussied up to sound fancy. A lot more of </w:t>
      </w:r>
      <w:r w:rsidRPr="00F52822">
        <w:rPr>
          <w:rStyle w:val="StyleUnderline"/>
        </w:rPr>
        <w:t xml:space="preserve">it </w:t>
      </w:r>
      <w:r w:rsidRPr="00BE5B6D">
        <w:rPr>
          <w:rStyle w:val="StyleUnderline"/>
          <w:highlight w:val="green"/>
        </w:rPr>
        <w:t>can be reduced to</w:t>
      </w:r>
      <w:r w:rsidRPr="00F52822">
        <w:rPr>
          <w:rStyle w:val="StyleUnderline"/>
        </w:rPr>
        <w:t xml:space="preserve"> </w:t>
      </w:r>
      <w:r w:rsidRPr="00F52822">
        <w:rPr>
          <w:rStyle w:val="Emphasis"/>
        </w:rPr>
        <w:t xml:space="preserve">concerns about </w:t>
      </w:r>
      <w:r w:rsidRPr="00BE5B6D">
        <w:rPr>
          <w:rStyle w:val="Emphasis"/>
          <w:highlight w:val="green"/>
        </w:rPr>
        <w:t>climate change</w:t>
      </w:r>
      <w:r w:rsidRPr="00F52822">
        <w:rPr>
          <w:sz w:val="16"/>
        </w:rPr>
        <w:t xml:space="preserve">, </w:t>
      </w:r>
      <w:r w:rsidRPr="00BE5B6D">
        <w:rPr>
          <w:rStyle w:val="StyleUnderline"/>
          <w:highlight w:val="green"/>
        </w:rPr>
        <w:t>which are</w:t>
      </w:r>
      <w:r w:rsidRPr="00F52822">
        <w:rPr>
          <w:sz w:val="16"/>
        </w:rPr>
        <w:t xml:space="preserve"> real but </w:t>
      </w:r>
      <w:r w:rsidRPr="00BE5B6D">
        <w:rPr>
          <w:rStyle w:val="StyleUnderline"/>
          <w:highlight w:val="green"/>
        </w:rPr>
        <w:t xml:space="preserve">not </w:t>
      </w:r>
      <w:r w:rsidRPr="00BE5B6D">
        <w:rPr>
          <w:rStyle w:val="Emphasis"/>
          <w:highlight w:val="green"/>
        </w:rPr>
        <w:t>poly-anything</w:t>
      </w:r>
      <w:r w:rsidRPr="00F52822">
        <w:rPr>
          <w:sz w:val="16"/>
        </w:rPr>
        <w:t xml:space="preserve">. Those </w:t>
      </w:r>
      <w:r w:rsidRPr="00BE5B6D">
        <w:rPr>
          <w:rStyle w:val="StyleUnderline"/>
          <w:highlight w:val="green"/>
        </w:rPr>
        <w:t>warnings about</w:t>
      </w:r>
      <w:r w:rsidRPr="00F52822">
        <w:rPr>
          <w:sz w:val="16"/>
        </w:rPr>
        <w:t xml:space="preserve"> a </w:t>
      </w:r>
      <w:r w:rsidRPr="00BE5B6D">
        <w:rPr>
          <w:rStyle w:val="StyleUnderline"/>
          <w:highlight w:val="green"/>
        </w:rPr>
        <w:t>polycrisis</w:t>
      </w:r>
      <w:r w:rsidRPr="00F52822">
        <w:rPr>
          <w:sz w:val="16"/>
        </w:rPr>
        <w:t xml:space="preserve"> might be well-intentioned, but they also </w:t>
      </w:r>
      <w:r w:rsidRPr="00BE5B6D">
        <w:rPr>
          <w:rStyle w:val="StyleUnderline"/>
          <w:highlight w:val="green"/>
        </w:rPr>
        <w:t>assume</w:t>
      </w:r>
      <w:r w:rsidRPr="00F52822">
        <w:rPr>
          <w:rStyle w:val="StyleUnderline"/>
        </w:rPr>
        <w:t xml:space="preserve"> the </w:t>
      </w:r>
      <w:r w:rsidRPr="00BE5B6D">
        <w:rPr>
          <w:rStyle w:val="StyleUnderline"/>
          <w:highlight w:val="green"/>
        </w:rPr>
        <w:t xml:space="preserve">existence of </w:t>
      </w:r>
      <w:r w:rsidRPr="00BE5B6D">
        <w:rPr>
          <w:rStyle w:val="Emphasis"/>
          <w:highlight w:val="green"/>
        </w:rPr>
        <w:t>powerful</w:t>
      </w:r>
      <w:r w:rsidRPr="00F52822">
        <w:rPr>
          <w:rStyle w:val="Emphasis"/>
        </w:rPr>
        <w:t xml:space="preserve"> negative </w:t>
      </w:r>
      <w:r w:rsidRPr="00BE5B6D">
        <w:rPr>
          <w:rStyle w:val="Emphasis"/>
          <w:highlight w:val="green"/>
        </w:rPr>
        <w:t>feedback effects</w:t>
      </w:r>
      <w:r w:rsidRPr="00BE5B6D">
        <w:rPr>
          <w:rStyle w:val="StyleUnderline"/>
          <w:highlight w:val="green"/>
        </w:rPr>
        <w:t xml:space="preserve"> that</w:t>
      </w:r>
      <w:r w:rsidRPr="00F52822">
        <w:rPr>
          <w:sz w:val="16"/>
        </w:rPr>
        <w:t xml:space="preserve"> may </w:t>
      </w:r>
      <w:r w:rsidRPr="00BE5B6D">
        <w:rPr>
          <w:rStyle w:val="StyleUnderline"/>
          <w:highlight w:val="green"/>
        </w:rPr>
        <w:t>not</w:t>
      </w:r>
      <w:r w:rsidRPr="00F52822">
        <w:rPr>
          <w:rStyle w:val="StyleUnderline"/>
        </w:rPr>
        <w:t xml:space="preserve"> </w:t>
      </w:r>
      <w:r w:rsidRPr="00F52822">
        <w:rPr>
          <w:rStyle w:val="Emphasis"/>
        </w:rPr>
        <w:t xml:space="preserve">actually </w:t>
      </w:r>
      <w:r w:rsidRPr="00BE5B6D">
        <w:rPr>
          <w:rStyle w:val="Emphasis"/>
          <w:highlight w:val="green"/>
        </w:rPr>
        <w:t>exist</w:t>
      </w:r>
      <w:r w:rsidRPr="00F52822">
        <w:rPr>
          <w:sz w:val="16"/>
        </w:rPr>
        <w:t>.</w:t>
      </w:r>
    </w:p>
    <w:sectPr w:rsidR="004E7E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2D856" w14:textId="77777777" w:rsidR="00C07E80" w:rsidRDefault="00C07E80" w:rsidP="00066D2C">
      <w:pPr>
        <w:spacing w:after="0" w:line="240" w:lineRule="auto"/>
      </w:pPr>
      <w:r>
        <w:separator/>
      </w:r>
    </w:p>
  </w:endnote>
  <w:endnote w:type="continuationSeparator" w:id="0">
    <w:p w14:paraId="6ACB5782" w14:textId="77777777" w:rsidR="00C07E80" w:rsidRDefault="00C07E8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B3C19" w14:textId="77777777" w:rsidR="00C07E80" w:rsidRDefault="00C07E80" w:rsidP="00066D2C">
      <w:pPr>
        <w:spacing w:after="0" w:line="240" w:lineRule="auto"/>
      </w:pPr>
      <w:r>
        <w:separator/>
      </w:r>
    </w:p>
  </w:footnote>
  <w:footnote w:type="continuationSeparator" w:id="0">
    <w:p w14:paraId="795F00D1" w14:textId="77777777" w:rsidR="00C07E80" w:rsidRDefault="00C07E8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A56D1A"/>
    <w:multiLevelType w:val="hybridMultilevel"/>
    <w:tmpl w:val="CFF8D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0C151B"/>
    <w:multiLevelType w:val="hybridMultilevel"/>
    <w:tmpl w:val="BB7E414C"/>
    <w:lvl w:ilvl="0" w:tplc="A51EE98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508531B"/>
    <w:multiLevelType w:val="hybridMultilevel"/>
    <w:tmpl w:val="DC5AE840"/>
    <w:lvl w:ilvl="0" w:tplc="3AA8AD3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93950333">
    <w:abstractNumId w:val="10"/>
  </w:num>
  <w:num w:numId="46" w16cid:durableId="2078161617">
    <w:abstractNumId w:val="16"/>
  </w:num>
  <w:num w:numId="47" w16cid:durableId="8905749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026029001712"/>
    <w:docVar w:name="Team" w:val="Kansas State"/>
    <w:docVar w:name="VerbatimVersion" w:val="6.0.0"/>
    <w:docVar w:name="WordVersion" w:val="16.0"/>
  </w:docVars>
  <w:rsids>
    <w:rsidRoot w:val="00AD7C79"/>
    <w:rsid w:val="00001C7E"/>
    <w:rsid w:val="00003677"/>
    <w:rsid w:val="0000487C"/>
    <w:rsid w:val="00011FEF"/>
    <w:rsid w:val="00013C8B"/>
    <w:rsid w:val="00017557"/>
    <w:rsid w:val="00023AEF"/>
    <w:rsid w:val="000250CA"/>
    <w:rsid w:val="00032119"/>
    <w:rsid w:val="0003518C"/>
    <w:rsid w:val="00040662"/>
    <w:rsid w:val="000427BD"/>
    <w:rsid w:val="00043C82"/>
    <w:rsid w:val="00050713"/>
    <w:rsid w:val="00053D0F"/>
    <w:rsid w:val="000560AC"/>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81486"/>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0DC"/>
    <w:rsid w:val="000C74A6"/>
    <w:rsid w:val="000D0D08"/>
    <w:rsid w:val="000D739E"/>
    <w:rsid w:val="000D7A2C"/>
    <w:rsid w:val="000E0913"/>
    <w:rsid w:val="000E13F7"/>
    <w:rsid w:val="000E2525"/>
    <w:rsid w:val="000E29DC"/>
    <w:rsid w:val="000F5C68"/>
    <w:rsid w:val="000F6390"/>
    <w:rsid w:val="000F6530"/>
    <w:rsid w:val="000F775F"/>
    <w:rsid w:val="001014FC"/>
    <w:rsid w:val="0010417F"/>
    <w:rsid w:val="00105540"/>
    <w:rsid w:val="00105B6B"/>
    <w:rsid w:val="00105C8A"/>
    <w:rsid w:val="001119CE"/>
    <w:rsid w:val="001128A3"/>
    <w:rsid w:val="00114316"/>
    <w:rsid w:val="001149FE"/>
    <w:rsid w:val="001151A5"/>
    <w:rsid w:val="00117F85"/>
    <w:rsid w:val="00117F87"/>
    <w:rsid w:val="001218F5"/>
    <w:rsid w:val="00122202"/>
    <w:rsid w:val="00127061"/>
    <w:rsid w:val="00131B53"/>
    <w:rsid w:val="001327C1"/>
    <w:rsid w:val="001329A3"/>
    <w:rsid w:val="00134120"/>
    <w:rsid w:val="001356C8"/>
    <w:rsid w:val="001362CA"/>
    <w:rsid w:val="001378C8"/>
    <w:rsid w:val="00140A6B"/>
    <w:rsid w:val="00142101"/>
    <w:rsid w:val="00142E9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07B6D"/>
    <w:rsid w:val="00210DC2"/>
    <w:rsid w:val="002110D6"/>
    <w:rsid w:val="002117B4"/>
    <w:rsid w:val="002152F9"/>
    <w:rsid w:val="0021530A"/>
    <w:rsid w:val="002212A9"/>
    <w:rsid w:val="002234FB"/>
    <w:rsid w:val="00225437"/>
    <w:rsid w:val="002263A1"/>
    <w:rsid w:val="0022666B"/>
    <w:rsid w:val="00232746"/>
    <w:rsid w:val="00236707"/>
    <w:rsid w:val="00241116"/>
    <w:rsid w:val="0024328E"/>
    <w:rsid w:val="002508CB"/>
    <w:rsid w:val="002514A7"/>
    <w:rsid w:val="00253733"/>
    <w:rsid w:val="00256AC0"/>
    <w:rsid w:val="002573AF"/>
    <w:rsid w:val="00263CC5"/>
    <w:rsid w:val="00271866"/>
    <w:rsid w:val="00275769"/>
    <w:rsid w:val="00276E12"/>
    <w:rsid w:val="00277BB1"/>
    <w:rsid w:val="00281B05"/>
    <w:rsid w:val="00282932"/>
    <w:rsid w:val="00282FFC"/>
    <w:rsid w:val="002878D0"/>
    <w:rsid w:val="00290F1B"/>
    <w:rsid w:val="00291C09"/>
    <w:rsid w:val="002927A1"/>
    <w:rsid w:val="0029725B"/>
    <w:rsid w:val="002A3018"/>
    <w:rsid w:val="002A4DA5"/>
    <w:rsid w:val="002A57B1"/>
    <w:rsid w:val="002A62FA"/>
    <w:rsid w:val="002B2116"/>
    <w:rsid w:val="002B3050"/>
    <w:rsid w:val="002B5F0C"/>
    <w:rsid w:val="002C0731"/>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D7"/>
    <w:rsid w:val="00347131"/>
    <w:rsid w:val="003479B5"/>
    <w:rsid w:val="003500B6"/>
    <w:rsid w:val="00352622"/>
    <w:rsid w:val="00355B45"/>
    <w:rsid w:val="00361FA0"/>
    <w:rsid w:val="003627C7"/>
    <w:rsid w:val="003662DB"/>
    <w:rsid w:val="00367D96"/>
    <w:rsid w:val="003706D8"/>
    <w:rsid w:val="00373B7F"/>
    <w:rsid w:val="003753F6"/>
    <w:rsid w:val="003779C8"/>
    <w:rsid w:val="00382DF7"/>
    <w:rsid w:val="0039157C"/>
    <w:rsid w:val="00392D93"/>
    <w:rsid w:val="00393D71"/>
    <w:rsid w:val="00393EF2"/>
    <w:rsid w:val="00394F71"/>
    <w:rsid w:val="00396D52"/>
    <w:rsid w:val="003A10C2"/>
    <w:rsid w:val="003A148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587F"/>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B64"/>
    <w:rsid w:val="004745CA"/>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B5D"/>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E7E39"/>
    <w:rsid w:val="004E7E78"/>
    <w:rsid w:val="004F16CA"/>
    <w:rsid w:val="004F4139"/>
    <w:rsid w:val="004F682B"/>
    <w:rsid w:val="00500F93"/>
    <w:rsid w:val="005015BF"/>
    <w:rsid w:val="00503593"/>
    <w:rsid w:val="005036B1"/>
    <w:rsid w:val="00511177"/>
    <w:rsid w:val="005125C9"/>
    <w:rsid w:val="00515BDD"/>
    <w:rsid w:val="00521B9F"/>
    <w:rsid w:val="00525E66"/>
    <w:rsid w:val="005268F8"/>
    <w:rsid w:val="00534942"/>
    <w:rsid w:val="0053626E"/>
    <w:rsid w:val="00544936"/>
    <w:rsid w:val="005449A8"/>
    <w:rsid w:val="00547986"/>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0738"/>
    <w:rsid w:val="005C1630"/>
    <w:rsid w:val="005C2AEB"/>
    <w:rsid w:val="005C3876"/>
    <w:rsid w:val="005C5B70"/>
    <w:rsid w:val="005D027B"/>
    <w:rsid w:val="005D2DFD"/>
    <w:rsid w:val="005D3400"/>
    <w:rsid w:val="005D3778"/>
    <w:rsid w:val="005D388F"/>
    <w:rsid w:val="005D45F4"/>
    <w:rsid w:val="005D700C"/>
    <w:rsid w:val="005E0F22"/>
    <w:rsid w:val="005E43F7"/>
    <w:rsid w:val="005E5941"/>
    <w:rsid w:val="005E75FA"/>
    <w:rsid w:val="005E78A2"/>
    <w:rsid w:val="005F5E14"/>
    <w:rsid w:val="005F689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291C"/>
    <w:rsid w:val="00696C62"/>
    <w:rsid w:val="0069752C"/>
    <w:rsid w:val="006A0DE5"/>
    <w:rsid w:val="006A0F5C"/>
    <w:rsid w:val="006A3677"/>
    <w:rsid w:val="006A5B27"/>
    <w:rsid w:val="006B1653"/>
    <w:rsid w:val="006B4A97"/>
    <w:rsid w:val="006B4E4E"/>
    <w:rsid w:val="006B5952"/>
    <w:rsid w:val="006B6C5F"/>
    <w:rsid w:val="006B7E39"/>
    <w:rsid w:val="006C096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B28"/>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47A1"/>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19"/>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1AA"/>
    <w:rsid w:val="00973D8A"/>
    <w:rsid w:val="009804B4"/>
    <w:rsid w:val="00980709"/>
    <w:rsid w:val="0098278C"/>
    <w:rsid w:val="00991819"/>
    <w:rsid w:val="00992BBB"/>
    <w:rsid w:val="00996B34"/>
    <w:rsid w:val="009A0FC8"/>
    <w:rsid w:val="009A2372"/>
    <w:rsid w:val="009A27FC"/>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805"/>
    <w:rsid w:val="009E53AF"/>
    <w:rsid w:val="009E6D4B"/>
    <w:rsid w:val="009E6DF5"/>
    <w:rsid w:val="009F02C5"/>
    <w:rsid w:val="009F076C"/>
    <w:rsid w:val="009F34CC"/>
    <w:rsid w:val="009F3C4D"/>
    <w:rsid w:val="009F479E"/>
    <w:rsid w:val="009F66D9"/>
    <w:rsid w:val="009F778C"/>
    <w:rsid w:val="00A035A3"/>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D7C79"/>
    <w:rsid w:val="00AE00AE"/>
    <w:rsid w:val="00AE56E1"/>
    <w:rsid w:val="00AE6C9A"/>
    <w:rsid w:val="00AE6E1E"/>
    <w:rsid w:val="00AF1659"/>
    <w:rsid w:val="00AF2207"/>
    <w:rsid w:val="00AF2612"/>
    <w:rsid w:val="00AF2A61"/>
    <w:rsid w:val="00AF30D9"/>
    <w:rsid w:val="00AF53BD"/>
    <w:rsid w:val="00AF63BF"/>
    <w:rsid w:val="00AF6B3B"/>
    <w:rsid w:val="00AF79DD"/>
    <w:rsid w:val="00AF7F2C"/>
    <w:rsid w:val="00AF7F46"/>
    <w:rsid w:val="00B0178C"/>
    <w:rsid w:val="00B019F0"/>
    <w:rsid w:val="00B02885"/>
    <w:rsid w:val="00B03A86"/>
    <w:rsid w:val="00B04EC7"/>
    <w:rsid w:val="00B06440"/>
    <w:rsid w:val="00B1231F"/>
    <w:rsid w:val="00B17927"/>
    <w:rsid w:val="00B2113E"/>
    <w:rsid w:val="00B2123B"/>
    <w:rsid w:val="00B2410E"/>
    <w:rsid w:val="00B2727D"/>
    <w:rsid w:val="00B27BBF"/>
    <w:rsid w:val="00B301A2"/>
    <w:rsid w:val="00B31350"/>
    <w:rsid w:val="00B315A8"/>
    <w:rsid w:val="00B32C3E"/>
    <w:rsid w:val="00B363A4"/>
    <w:rsid w:val="00B41D37"/>
    <w:rsid w:val="00B42E38"/>
    <w:rsid w:val="00B442F5"/>
    <w:rsid w:val="00B45128"/>
    <w:rsid w:val="00B53DB3"/>
    <w:rsid w:val="00B66AF2"/>
    <w:rsid w:val="00B72848"/>
    <w:rsid w:val="00B74544"/>
    <w:rsid w:val="00B77754"/>
    <w:rsid w:val="00B81054"/>
    <w:rsid w:val="00B820DB"/>
    <w:rsid w:val="00B837F0"/>
    <w:rsid w:val="00B83896"/>
    <w:rsid w:val="00B84AFA"/>
    <w:rsid w:val="00B855CA"/>
    <w:rsid w:val="00B860A9"/>
    <w:rsid w:val="00B97264"/>
    <w:rsid w:val="00BA0143"/>
    <w:rsid w:val="00BA227A"/>
    <w:rsid w:val="00BA4C69"/>
    <w:rsid w:val="00BA558C"/>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B6D"/>
    <w:rsid w:val="00BE61B2"/>
    <w:rsid w:val="00BE7CC3"/>
    <w:rsid w:val="00BF2B0D"/>
    <w:rsid w:val="00BF4E3B"/>
    <w:rsid w:val="00BF5454"/>
    <w:rsid w:val="00BF7EC9"/>
    <w:rsid w:val="00C00D8A"/>
    <w:rsid w:val="00C01C49"/>
    <w:rsid w:val="00C066E6"/>
    <w:rsid w:val="00C07E80"/>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4BEF"/>
    <w:rsid w:val="00CA5FFF"/>
    <w:rsid w:val="00CA7F86"/>
    <w:rsid w:val="00CB32EF"/>
    <w:rsid w:val="00CC1BDF"/>
    <w:rsid w:val="00CC21EC"/>
    <w:rsid w:val="00CC25CE"/>
    <w:rsid w:val="00CC482B"/>
    <w:rsid w:val="00CD105E"/>
    <w:rsid w:val="00CD4AE6"/>
    <w:rsid w:val="00CD5211"/>
    <w:rsid w:val="00CD57F9"/>
    <w:rsid w:val="00CD5CD1"/>
    <w:rsid w:val="00CE0BB8"/>
    <w:rsid w:val="00CE4914"/>
    <w:rsid w:val="00CE54E0"/>
    <w:rsid w:val="00CE5835"/>
    <w:rsid w:val="00CE6FA1"/>
    <w:rsid w:val="00CF1201"/>
    <w:rsid w:val="00CF1938"/>
    <w:rsid w:val="00CF24CD"/>
    <w:rsid w:val="00D01F0A"/>
    <w:rsid w:val="00D024F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4E0"/>
    <w:rsid w:val="00D533DC"/>
    <w:rsid w:val="00D53B1C"/>
    <w:rsid w:val="00D55A7A"/>
    <w:rsid w:val="00D568D5"/>
    <w:rsid w:val="00D56B6F"/>
    <w:rsid w:val="00D57878"/>
    <w:rsid w:val="00D60AB7"/>
    <w:rsid w:val="00D6226F"/>
    <w:rsid w:val="00D70E15"/>
    <w:rsid w:val="00D714E5"/>
    <w:rsid w:val="00D7546D"/>
    <w:rsid w:val="00D75C54"/>
    <w:rsid w:val="00D76ED4"/>
    <w:rsid w:val="00D839C5"/>
    <w:rsid w:val="00D84043"/>
    <w:rsid w:val="00D91348"/>
    <w:rsid w:val="00D9566D"/>
    <w:rsid w:val="00D97AD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0105B"/>
    <w:rsid w:val="00E12F22"/>
    <w:rsid w:val="00E13E2D"/>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EF8"/>
    <w:rsid w:val="00EA5878"/>
    <w:rsid w:val="00EA7F55"/>
    <w:rsid w:val="00EB1CE6"/>
    <w:rsid w:val="00EB1F19"/>
    <w:rsid w:val="00EB50B6"/>
    <w:rsid w:val="00EB7375"/>
    <w:rsid w:val="00EC06EA"/>
    <w:rsid w:val="00EC2660"/>
    <w:rsid w:val="00EC2F6A"/>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663C8"/>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501C"/>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E26AF"/>
  <w15:chartTrackingRefBased/>
  <w15:docId w15:val="{1D524D68-E454-4470-80E6-AE549669C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E3805"/>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9E38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9E38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9E380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9E38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38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38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3805"/>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9E380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E3805"/>
    <w:rPr>
      <w:color w:val="auto"/>
      <w:u w:val="none"/>
    </w:rPr>
  </w:style>
  <w:style w:type="character" w:customStyle="1" w:styleId="Heading1Char">
    <w:name w:val="Heading 1 Char"/>
    <w:aliases w:val="Pocket Char"/>
    <w:basedOn w:val="DefaultParagraphFont"/>
    <w:link w:val="Heading1"/>
    <w:rsid w:val="009E3805"/>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9E3805"/>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9E3805"/>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9E3805"/>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3805"/>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9E3805"/>
    <w:rPr>
      <w:b w:val="0"/>
      <w:sz w:val="22"/>
      <w:u w:val="single"/>
    </w:rPr>
  </w:style>
  <w:style w:type="character" w:styleId="Strong">
    <w:name w:val="Strong"/>
    <w:basedOn w:val="DefaultParagraphFont"/>
    <w:uiPriority w:val="22"/>
    <w:semiHidden/>
    <w:qFormat/>
    <w:rsid w:val="009E3805"/>
    <w:rPr>
      <w:b/>
      <w:bCs/>
    </w:rPr>
  </w:style>
  <w:style w:type="character" w:styleId="BookTitle">
    <w:name w:val="Book Title"/>
    <w:basedOn w:val="DefaultParagraphFont"/>
    <w:uiPriority w:val="33"/>
    <w:semiHidden/>
    <w:qFormat/>
    <w:rsid w:val="009E3805"/>
    <w:rPr>
      <w:b/>
      <w:bCs/>
      <w:i/>
      <w:iCs/>
      <w:spacing w:val="5"/>
    </w:rPr>
  </w:style>
  <w:style w:type="character" w:customStyle="1" w:styleId="Heading5Char">
    <w:name w:val="Heading 5 Char"/>
    <w:basedOn w:val="DefaultParagraphFont"/>
    <w:link w:val="Heading5"/>
    <w:uiPriority w:val="9"/>
    <w:semiHidden/>
    <w:rsid w:val="009E3805"/>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9E3805"/>
  </w:style>
  <w:style w:type="paragraph" w:styleId="Header">
    <w:name w:val="header"/>
    <w:basedOn w:val="Normal"/>
    <w:link w:val="HeaderChar"/>
    <w:uiPriority w:val="99"/>
    <w:semiHidden/>
    <w:rsid w:val="009E38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3805"/>
    <w:rPr>
      <w:rFonts w:ascii="Calibri" w:hAnsi="Calibri" w:cs="Calibri"/>
      <w:kern w:val="2"/>
      <w:szCs w:val="24"/>
      <w14:ligatures w14:val="standardContextual"/>
    </w:rPr>
  </w:style>
  <w:style w:type="paragraph" w:styleId="Footer">
    <w:name w:val="footer"/>
    <w:basedOn w:val="Normal"/>
    <w:link w:val="FooterChar"/>
    <w:uiPriority w:val="99"/>
    <w:semiHidden/>
    <w:rsid w:val="009E38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3805"/>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9E3805"/>
    <w:pPr>
      <w:spacing w:after="120"/>
    </w:pPr>
  </w:style>
  <w:style w:type="character" w:customStyle="1" w:styleId="BodyTextChar">
    <w:name w:val="Body Text Char"/>
    <w:basedOn w:val="DefaultParagraphFont"/>
    <w:link w:val="BodyText"/>
    <w:uiPriority w:val="99"/>
    <w:semiHidden/>
    <w:rsid w:val="009E3805"/>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9E38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E3805"/>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
    <w:basedOn w:val="DefaultParagraphFont"/>
    <w:link w:val="Heading411"/>
    <w:uiPriority w:val="99"/>
    <w:unhideWhenUsed/>
    <w:rsid w:val="009E3805"/>
    <w:rPr>
      <w:color w:val="0563C1" w:themeColor="hyperlink"/>
      <w:u w:val="single"/>
    </w:rPr>
  </w:style>
  <w:style w:type="character" w:styleId="UnresolvedMention">
    <w:name w:val="Unresolved Mention"/>
    <w:basedOn w:val="DefaultParagraphFont"/>
    <w:uiPriority w:val="99"/>
    <w:semiHidden/>
    <w:unhideWhenUsed/>
    <w:rsid w:val="009E3805"/>
    <w:rPr>
      <w:color w:val="605E5C"/>
      <w:shd w:val="clear" w:color="auto" w:fill="E1DFDD"/>
    </w:rPr>
  </w:style>
  <w:style w:type="paragraph" w:customStyle="1" w:styleId="Analytic">
    <w:name w:val="Analytic"/>
    <w:basedOn w:val="Normal"/>
    <w:link w:val="AnalyticChar"/>
    <w:uiPriority w:val="5"/>
    <w:qFormat/>
    <w:rsid w:val="009E3805"/>
    <w:rPr>
      <w:b/>
      <w:color w:val="0070C0"/>
      <w:sz w:val="26"/>
    </w:rPr>
  </w:style>
  <w:style w:type="character" w:customStyle="1" w:styleId="AnalyticChar">
    <w:name w:val="Analytic Char"/>
    <w:basedOn w:val="DefaultParagraphFont"/>
    <w:link w:val="Analytic"/>
    <w:uiPriority w:val="5"/>
    <w:rsid w:val="009E3805"/>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8E0119"/>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 w:type="paragraph" w:customStyle="1" w:styleId="Heading411">
    <w:name w:val="Heading 411"/>
    <w:basedOn w:val="Heading1"/>
    <w:next w:val="NoSpacing"/>
    <w:link w:val="Hyperlink"/>
    <w:autoRedefine/>
    <w:uiPriority w:val="99"/>
    <w:qFormat/>
    <w:rsid w:val="008E01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roject-syndicate.org/onpoint/what-comes-after-neoliberalis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e8cd1ec7dad4b7da7c56dbd8b1ff4d03">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7210d06f61ffcf29ac1b799de2c71c92"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2AF04-A3FB-4212-96DC-981F734D0572}">
  <ds:schemaRefs>
    <ds:schemaRef ds:uri="http://schemas.microsoft.com/sharepoint/v3/contenttype/forms"/>
  </ds:schemaRefs>
</ds:datastoreItem>
</file>

<file path=customXml/itemProps2.xml><?xml version="1.0" encoding="utf-8"?>
<ds:datastoreItem xmlns:ds="http://schemas.openxmlformats.org/officeDocument/2006/customXml" ds:itemID="{944803A9-60DA-45D3-8CA1-C0F6E301D73B}">
  <ds:schemaRefs>
    <ds:schemaRef ds:uri="http://schemas.microsoft.com/office/2006/metadata/properties"/>
    <ds:schemaRef ds:uri="http://schemas.microsoft.com/office/infopath/2007/PartnerControls"/>
    <ds:schemaRef ds:uri="6e7eeacd-46ae-4450-9ba7-4383123b66f3"/>
  </ds:schemaRefs>
</ds:datastoreItem>
</file>

<file path=customXml/itemProps3.xml><?xml version="1.0" encoding="utf-8"?>
<ds:datastoreItem xmlns:ds="http://schemas.openxmlformats.org/officeDocument/2006/customXml" ds:itemID="{CB044FB5-0BC6-4C04-BE96-B523A9FD56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15533</Words>
  <Characters>88539</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103865</CharactersWithSpaces>
  <SharedDoc>false</SharedDoc>
  <HLinks>
    <vt:vector size="18" baseType="variant">
      <vt:variant>
        <vt:i4>1835082</vt:i4>
      </vt:variant>
      <vt:variant>
        <vt:i4>6</vt:i4>
      </vt:variant>
      <vt:variant>
        <vt:i4>0</vt:i4>
      </vt:variant>
      <vt:variant>
        <vt:i4>5</vt:i4>
      </vt:variant>
      <vt:variant>
        <vt:lpwstr>https://thenewinquiry.com/blog/bartleby-in-the-university-of-california-the-social-life-of-disobedience/</vt:lpwstr>
      </vt:variant>
      <vt:variant>
        <vt:lpwstr/>
      </vt:variant>
      <vt:variant>
        <vt:i4>4784128</vt:i4>
      </vt:variant>
      <vt:variant>
        <vt:i4>3</vt:i4>
      </vt:variant>
      <vt:variant>
        <vt:i4>0</vt:i4>
      </vt:variant>
      <vt:variant>
        <vt:i4>5</vt:i4>
      </vt:variant>
      <vt:variant>
        <vt:lpwstr>https://www.project-syndicate.org/onpoint/what-comes-after-neoliberalism</vt:lpwstr>
      </vt:variant>
      <vt:variant>
        <vt:lpwstr/>
      </vt:variant>
      <vt:variant>
        <vt:i4>5308446</vt:i4>
      </vt:variant>
      <vt:variant>
        <vt:i4>0</vt:i4>
      </vt:variant>
      <vt:variant>
        <vt:i4>0</vt:i4>
      </vt:variant>
      <vt:variant>
        <vt:i4>5</vt:i4>
      </vt:variant>
      <vt:variant>
        <vt:lpwstr>https://ir.lib.uwo.ca/cgi/viewcontent.cgi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39</cp:revision>
  <dcterms:created xsi:type="dcterms:W3CDTF">2025-11-16T05:27:00Z</dcterms:created>
  <dcterms:modified xsi:type="dcterms:W3CDTF">2025-11-16T01:53:00Z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