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899C" w14:textId="279C4A71" w:rsidR="00D52BD1" w:rsidRPr="00D52BD1" w:rsidRDefault="00D52BD1" w:rsidP="00D52BD1">
      <w:pPr>
        <w:pStyle w:val="Heading1"/>
        <w:rPr>
          <w:rFonts w:eastAsia="Times New Roman"/>
        </w:rPr>
      </w:pPr>
      <w:bookmarkStart w:id="0" w:name="_wc5mo0uibin7" w:colFirst="0" w:colLast="0"/>
      <w:bookmarkEnd w:id="0"/>
      <w:r w:rsidRPr="00D52BD1">
        <w:rPr>
          <w:rFonts w:eastAsia="Times New Roman"/>
        </w:rPr>
        <w:t>Ag Workers 1AC</w:t>
      </w:r>
    </w:p>
    <w:p w14:paraId="22FD6669" w14:textId="3F3761B7" w:rsidR="00D52BD1" w:rsidRPr="00D52BD1" w:rsidRDefault="00D52BD1" w:rsidP="00D52BD1">
      <w:pPr>
        <w:pStyle w:val="Heading3"/>
        <w:rPr>
          <w:rFonts w:eastAsia="Times New Roman"/>
        </w:rPr>
      </w:pPr>
      <w:r w:rsidRPr="00D52BD1">
        <w:rPr>
          <w:rFonts w:eastAsia="Times New Roman"/>
        </w:rPr>
        <w:lastRenderedPageBreak/>
        <w:t xml:space="preserve">Inherency </w:t>
      </w:r>
    </w:p>
    <w:p w14:paraId="57F469ED" w14:textId="79F18023" w:rsidR="00D52BD1" w:rsidRPr="00D52BD1" w:rsidRDefault="009C2B29" w:rsidP="00D52BD1">
      <w:pPr>
        <w:pStyle w:val="Heading4"/>
      </w:pPr>
      <w:r>
        <w:t>First</w:t>
      </w:r>
      <w:r w:rsidR="00D52BD1" w:rsidRPr="00D52BD1">
        <w:t xml:space="preserve"> is Inherency</w:t>
      </w:r>
    </w:p>
    <w:p w14:paraId="2A4D3233" w14:textId="4AAC8844" w:rsidR="00D52BD1" w:rsidRPr="00D52BD1" w:rsidRDefault="00D52BD1" w:rsidP="009C2B29">
      <w:pPr>
        <w:pStyle w:val="Heading4"/>
      </w:pPr>
      <w:r w:rsidRPr="00D52BD1">
        <w:t xml:space="preserve">Farmers are specifically excluded from the NLRA which means they have no federally guaranteed collective bargaining rights </w:t>
      </w:r>
    </w:p>
    <w:p w14:paraId="6E8B9867" w14:textId="77777777" w:rsidR="00D52BD1" w:rsidRPr="00D52BD1" w:rsidRDefault="00D52BD1" w:rsidP="00D52BD1">
      <w:r w:rsidRPr="00D52BD1">
        <w:rPr>
          <w:rStyle w:val="Style13ptBold"/>
        </w:rPr>
        <w:t>Mikolajczyk,  2022</w:t>
      </w:r>
      <w:r w:rsidRPr="00D52BD1">
        <w:t xml:space="preserve"> (Samantha, July 14 2022 "Collective Bargaining Rights for Farmworkers – National Agricultural Law Center", No Publication, </w:t>
      </w:r>
      <w:hyperlink r:id="rId5" w:history="1">
        <w:r w:rsidRPr="00D52BD1">
          <w:rPr>
            <w:rStyle w:val="Hyperlink"/>
          </w:rPr>
          <w:t>https://nationalaglawcenter.org/collective-bargaining-rights-for-farmworkers/</w:t>
        </w:r>
      </w:hyperlink>
      <w:r w:rsidRPr="00D52BD1">
        <w:t>, D0A 9/6/2025, DVOG) ADA-465</w:t>
      </w:r>
    </w:p>
    <w:p w14:paraId="7C62AB5D" w14:textId="77777777" w:rsidR="00D52BD1" w:rsidRPr="009C2B29" w:rsidRDefault="00D52BD1" w:rsidP="00D52BD1">
      <w:pPr>
        <w:rPr>
          <w:sz w:val="16"/>
        </w:rPr>
      </w:pPr>
      <w:r w:rsidRPr="009C2B29">
        <w:rPr>
          <w:sz w:val="16"/>
        </w:rPr>
        <w:t xml:space="preserve">When </w:t>
      </w:r>
      <w:r w:rsidRPr="009C2B29">
        <w:rPr>
          <w:rStyle w:val="StyleUnderline"/>
          <w:highlight w:val="cyan"/>
        </w:rPr>
        <w:t>the federal National Labor Relations Act</w:t>
      </w:r>
      <w:r w:rsidRPr="009C2B29">
        <w:rPr>
          <w:sz w:val="16"/>
        </w:rPr>
        <w:t xml:space="preserve"> was passed, it </w:t>
      </w:r>
      <w:r w:rsidRPr="009C2B29">
        <w:rPr>
          <w:rStyle w:val="StyleUnderline"/>
          <w:highlight w:val="cyan"/>
        </w:rPr>
        <w:t>guaranteed collective bargaining</w:t>
      </w:r>
      <w:r w:rsidRPr="009C2B29">
        <w:rPr>
          <w:rStyle w:val="StyleUnderline"/>
        </w:rPr>
        <w:t xml:space="preserve"> power </w:t>
      </w:r>
      <w:r w:rsidRPr="009C2B29">
        <w:rPr>
          <w:sz w:val="16"/>
        </w:rPr>
        <w:t xml:space="preserve">to all workers in the United States. However, </w:t>
      </w:r>
      <w:r w:rsidRPr="009C2B29">
        <w:rPr>
          <w:rStyle w:val="StyleUnderline"/>
          <w:highlight w:val="cyan"/>
        </w:rPr>
        <w:t>farmworkers were</w:t>
      </w:r>
      <w:r w:rsidRPr="009C2B29">
        <w:rPr>
          <w:rStyle w:val="StyleUnderline"/>
        </w:rPr>
        <w:t xml:space="preserve"> specifically </w:t>
      </w:r>
      <w:r w:rsidRPr="009C2B29">
        <w:rPr>
          <w:rStyle w:val="StyleUnderline"/>
          <w:highlight w:val="cyan"/>
        </w:rPr>
        <w:t>excluded from the federal right to collectively bargain free from retaliation</w:t>
      </w:r>
      <w:r w:rsidRPr="009C2B29">
        <w:rPr>
          <w:sz w:val="16"/>
        </w:rPr>
        <w:t>, such as being fired or disciplined.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w:t>
      </w:r>
    </w:p>
    <w:p w14:paraId="70550A0A" w14:textId="77777777" w:rsidR="00D52BD1" w:rsidRPr="009C2B29" w:rsidRDefault="00D52BD1" w:rsidP="00D52BD1">
      <w:pPr>
        <w:rPr>
          <w:sz w:val="16"/>
        </w:rPr>
      </w:pPr>
      <w:r w:rsidRPr="00C65B92">
        <w:rPr>
          <w:rStyle w:val="StyleUnderline"/>
          <w:highlight w:val="cyan"/>
        </w:rPr>
        <w:t>The right to collectively bargain means that workers are protected from retaliation</w:t>
      </w:r>
      <w:r w:rsidRPr="00C65B92">
        <w:rPr>
          <w:rStyle w:val="StyleUnderline"/>
        </w:rPr>
        <w:t xml:space="preserve"> if they join a union</w:t>
      </w:r>
      <w:r w:rsidRPr="009C2B29">
        <w:rPr>
          <w:sz w:val="16"/>
        </w:rPr>
        <w:t xml:space="preserve"> to collectively bargain with their employer on their behalf. </w:t>
      </w:r>
      <w:r w:rsidRPr="00C65B92">
        <w:rPr>
          <w:rStyle w:val="StyleUnderline"/>
          <w:highlight w:val="cyan"/>
        </w:rPr>
        <w:t>To collectively bargain means that a union</w:t>
      </w:r>
      <w:r w:rsidRPr="00C65B92">
        <w:rPr>
          <w:rStyle w:val="StyleUnderline"/>
        </w:rPr>
        <w:t xml:space="preserve">, or some other representative, </w:t>
      </w:r>
      <w:r w:rsidRPr="00C65B92">
        <w:rPr>
          <w:rStyle w:val="StyleUnderline"/>
          <w:highlight w:val="cyan"/>
        </w:rPr>
        <w:t>bargains on behalf of</w:t>
      </w:r>
      <w:r w:rsidRPr="00C65B92">
        <w:rPr>
          <w:rStyle w:val="StyleUnderline"/>
        </w:rPr>
        <w:t xml:space="preserve"> a group of </w:t>
      </w:r>
      <w:r w:rsidRPr="00C65B92">
        <w:rPr>
          <w:rStyle w:val="StyleUnderline"/>
          <w:highlight w:val="cyan"/>
        </w:rPr>
        <w:t>workers</w:t>
      </w:r>
      <w:r w:rsidRPr="00C65B92">
        <w:rPr>
          <w:rStyle w:val="StyleUnderline"/>
        </w:rPr>
        <w:t xml:space="preserve"> with an employer </w:t>
      </w:r>
      <w:r w:rsidRPr="00C65B92">
        <w:rPr>
          <w:rStyle w:val="StyleUnderline"/>
          <w:highlight w:val="cyan"/>
        </w:rPr>
        <w:t>about the terms of</w:t>
      </w:r>
      <w:r w:rsidRPr="00C65B92">
        <w:rPr>
          <w:rStyle w:val="StyleUnderline"/>
        </w:rPr>
        <w:t xml:space="preserve"> the </w:t>
      </w:r>
      <w:r w:rsidRPr="00C65B92">
        <w:rPr>
          <w:rStyle w:val="StyleUnderline"/>
          <w:highlight w:val="cyan"/>
        </w:rPr>
        <w:t>employment</w:t>
      </w:r>
      <w:r w:rsidRPr="00C65B92">
        <w:rPr>
          <w:rStyle w:val="StyleUnderline"/>
        </w:rPr>
        <w:t xml:space="preserve"> contract</w:t>
      </w:r>
      <w:r w:rsidRPr="009C2B29">
        <w:rPr>
          <w:sz w:val="16"/>
        </w:rPr>
        <w:t>. All bargaining must be in good faith. The terms bargained for are usually wages, hours, benefits, and working conditions. Once an employment contract is in place, the parties are bound to its terms and conditions until the contract expires.</w:t>
      </w:r>
    </w:p>
    <w:p w14:paraId="58AE1AF6" w14:textId="77777777" w:rsidR="00D52BD1" w:rsidRPr="00D52BD1" w:rsidRDefault="00D52BD1" w:rsidP="00D52BD1"/>
    <w:p w14:paraId="2F561C50" w14:textId="584A3978" w:rsidR="00D52BD1" w:rsidRPr="00D52BD1" w:rsidRDefault="00D52BD1" w:rsidP="00D52BD1">
      <w:pPr>
        <w:pStyle w:val="Heading3"/>
      </w:pPr>
      <w:r w:rsidRPr="00D52BD1">
        <w:lastRenderedPageBreak/>
        <w:t xml:space="preserve">Plan </w:t>
      </w:r>
    </w:p>
    <w:p w14:paraId="44246AE2" w14:textId="61332ABA" w:rsidR="00D52BD1" w:rsidRPr="00D52BD1" w:rsidRDefault="00D52BD1" w:rsidP="00D52BD1">
      <w:pPr>
        <w:pStyle w:val="Heading4"/>
      </w:pPr>
      <w:proofErr w:type="gramStart"/>
      <w:r w:rsidRPr="00D52BD1">
        <w:t>Thus</w:t>
      </w:r>
      <w:proofErr w:type="gramEnd"/>
      <w:r w:rsidRPr="00D52BD1">
        <w:t xml:space="preserve"> the plan: </w:t>
      </w:r>
      <w:r w:rsidRPr="00D52BD1">
        <w:t>The United States Federal Government should substantially strengthen collective bargaining rights for workers in the United States by removing the agricultural worker exemption from the NLRA’s definition of employee.</w:t>
      </w:r>
    </w:p>
    <w:p w14:paraId="00000001" w14:textId="31E08730" w:rsidR="0082756A" w:rsidRPr="00D52BD1" w:rsidRDefault="00000000" w:rsidP="00D52BD1">
      <w:pPr>
        <w:pStyle w:val="Heading3"/>
        <w:rPr>
          <w:rFonts w:eastAsia="Times New Roman"/>
        </w:rPr>
      </w:pPr>
      <w:r w:rsidRPr="00D52BD1">
        <w:rPr>
          <w:rFonts w:eastAsia="Times New Roman"/>
        </w:rPr>
        <w:lastRenderedPageBreak/>
        <w:t>Advantage: Pesticides</w:t>
      </w:r>
    </w:p>
    <w:p w14:paraId="69F01CA4" w14:textId="6AD952FF" w:rsidR="00D52BD1" w:rsidRPr="00F41B6C" w:rsidRDefault="00D52BD1" w:rsidP="00F41B6C">
      <w:pPr>
        <w:pStyle w:val="Heading4"/>
        <w:rPr>
          <w:rFonts w:eastAsia="Times New Roman"/>
        </w:rPr>
      </w:pPr>
      <w:r w:rsidRPr="00D52BD1">
        <w:rPr>
          <w:rFonts w:eastAsia="Times New Roman"/>
        </w:rPr>
        <w:t xml:space="preserve">Advantage 1 is Pesticides </w:t>
      </w:r>
    </w:p>
    <w:p w14:paraId="00000003" w14:textId="77777777" w:rsidR="0082756A" w:rsidRPr="00D52BD1" w:rsidRDefault="00000000" w:rsidP="00D52BD1">
      <w:pPr>
        <w:pStyle w:val="Heading4"/>
        <w:rPr>
          <w:rFonts w:eastAsia="Times New Roman"/>
        </w:rPr>
      </w:pPr>
      <w:bookmarkStart w:id="1" w:name="_2boa76q835ky" w:colFirst="0" w:colLast="0"/>
      <w:bookmarkEnd w:id="1"/>
      <w:r w:rsidRPr="00D52BD1">
        <w:rPr>
          <w:rFonts w:eastAsia="Times New Roman"/>
        </w:rPr>
        <w:t>Neonic pesticide use is widespread in the US</w:t>
      </w:r>
    </w:p>
    <w:p w14:paraId="00000005" w14:textId="5FCCE4BC" w:rsidR="0082756A" w:rsidRPr="00D52BD1" w:rsidRDefault="00000000">
      <w:pPr>
        <w:spacing w:after="160" w:line="256" w:lineRule="auto"/>
        <w:rPr>
          <w:rFonts w:eastAsia="Times New Roman" w:cs="Times New Roman"/>
          <w:b/>
          <w:sz w:val="26"/>
          <w:szCs w:val="26"/>
        </w:rPr>
      </w:pPr>
      <w:r w:rsidRPr="00D52BD1">
        <w:rPr>
          <w:rStyle w:val="Style13ptBold"/>
        </w:rPr>
        <w:t>NRDC, 25</w:t>
      </w:r>
      <w:r w:rsidR="00D52BD1" w:rsidRPr="00D52BD1">
        <w:rPr>
          <w:rFonts w:eastAsia="Times New Roman" w:cs="Times New Roman"/>
          <w:b/>
          <w:sz w:val="26"/>
          <w:szCs w:val="26"/>
        </w:rPr>
        <w:t xml:space="preserve"> </w:t>
      </w:r>
      <w:r w:rsidRPr="00D52BD1">
        <w:t xml:space="preserve">[Natural Resources Defense Council, Neonicotinoids 101: The Effects on Humans and Bees, June 11, 2025. </w:t>
      </w:r>
      <w:proofErr w:type="gramStart"/>
      <w:r w:rsidRPr="00D52BD1">
        <w:t>https://www.nrdc.org/stories/neonicotinoids-101-effects-humans-and-bees]  (</w:t>
      </w:r>
      <w:proofErr w:type="gramEnd"/>
      <w:r w:rsidRPr="00D52BD1">
        <w:t>NSB) ADA-2 ADA-</w:t>
      </w:r>
    </w:p>
    <w:p w14:paraId="00000006" w14:textId="77777777" w:rsidR="0082756A" w:rsidRPr="00D52BD1" w:rsidRDefault="00000000" w:rsidP="00D52BD1">
      <w:pPr>
        <w:rPr>
          <w:sz w:val="16"/>
        </w:rPr>
      </w:pPr>
      <w:r w:rsidRPr="00D52BD1">
        <w:rPr>
          <w:sz w:val="16"/>
        </w:rPr>
        <w:t>What are neonicotinoids?</w:t>
      </w:r>
    </w:p>
    <w:p w14:paraId="00000007" w14:textId="77777777" w:rsidR="0082756A" w:rsidRPr="00D52BD1" w:rsidRDefault="00000000" w:rsidP="00D52BD1">
      <w:pPr>
        <w:rPr>
          <w:sz w:val="16"/>
        </w:rPr>
      </w:pPr>
      <w:r w:rsidRPr="00D54700">
        <w:rPr>
          <w:rStyle w:val="StyleUnderline"/>
          <w:highlight w:val="cyan"/>
        </w:rPr>
        <w:t>Neonics are</w:t>
      </w:r>
      <w:r w:rsidRPr="00D52BD1">
        <w:rPr>
          <w:rStyle w:val="StyleUnderline"/>
        </w:rPr>
        <w:t xml:space="preserve"> a</w:t>
      </w:r>
      <w:r w:rsidRPr="00D52BD1">
        <w:rPr>
          <w:sz w:val="16"/>
        </w:rPr>
        <w:t xml:space="preserve"> class of </w:t>
      </w:r>
      <w:r w:rsidRPr="00D52BD1">
        <w:rPr>
          <w:rStyle w:val="StyleUnderline"/>
        </w:rPr>
        <w:t xml:space="preserve">synthetic, neurotoxic </w:t>
      </w:r>
      <w:r w:rsidRPr="00D54700">
        <w:rPr>
          <w:rStyle w:val="StyleUnderline"/>
          <w:highlight w:val="cyan"/>
        </w:rPr>
        <w:t>insecticides</w:t>
      </w:r>
      <w:r w:rsidRPr="00D52BD1">
        <w:rPr>
          <w:sz w:val="16"/>
        </w:rPr>
        <w:t xml:space="preserve"> that are </w:t>
      </w:r>
      <w:r w:rsidRPr="00D54700">
        <w:rPr>
          <w:rStyle w:val="StyleUnderline"/>
          <w:highlight w:val="cyan"/>
        </w:rPr>
        <w:t>used on agricultural crops</w:t>
      </w:r>
      <w:r w:rsidRPr="00D52BD1">
        <w:rPr>
          <w:sz w:val="16"/>
        </w:rPr>
        <w:t xml:space="preserve">, lawns, gardens, golf courses, and in flea and tick pet treatments. Developed in the mid-1990s, </w:t>
      </w:r>
      <w:r w:rsidRPr="00D54700">
        <w:rPr>
          <w:rStyle w:val="StyleUnderline"/>
          <w:highlight w:val="cyan"/>
        </w:rPr>
        <w:t>they are</w:t>
      </w:r>
      <w:r w:rsidRPr="00D52BD1">
        <w:rPr>
          <w:rStyle w:val="StyleUnderline"/>
        </w:rPr>
        <w:t xml:space="preserve"> now </w:t>
      </w:r>
      <w:r w:rsidRPr="00D54700">
        <w:rPr>
          <w:rStyle w:val="StyleUnderline"/>
          <w:highlight w:val="cyan"/>
        </w:rPr>
        <w:t>the</w:t>
      </w:r>
      <w:r w:rsidRPr="00D52BD1">
        <w:rPr>
          <w:rStyle w:val="StyleUnderline"/>
        </w:rPr>
        <w:t xml:space="preserve"> single-</w:t>
      </w:r>
      <w:r w:rsidRPr="00D54700">
        <w:rPr>
          <w:rStyle w:val="StyleUnderline"/>
          <w:highlight w:val="cyan"/>
        </w:rPr>
        <w:t>most popular</w:t>
      </w:r>
      <w:r w:rsidRPr="00D52BD1">
        <w:rPr>
          <w:rStyle w:val="StyleUnderline"/>
        </w:rPr>
        <w:t xml:space="preserve"> insecticide class </w:t>
      </w:r>
      <w:r w:rsidRPr="00D54700">
        <w:rPr>
          <w:rStyle w:val="StyleUnderline"/>
          <w:highlight w:val="cyan"/>
        </w:rPr>
        <w:t>in the United States</w:t>
      </w:r>
      <w:r w:rsidRPr="00D52BD1">
        <w:rPr>
          <w:sz w:val="16"/>
        </w:rPr>
        <w:t xml:space="preserve">. </w:t>
      </w:r>
    </w:p>
    <w:p w14:paraId="00000008" w14:textId="77777777" w:rsidR="0082756A" w:rsidRPr="00D52BD1" w:rsidRDefault="00000000" w:rsidP="00D52BD1">
      <w:pPr>
        <w:rPr>
          <w:sz w:val="16"/>
        </w:rPr>
      </w:pPr>
      <w:r w:rsidRPr="00D52BD1">
        <w:rPr>
          <w:rStyle w:val="StyleUnderline"/>
        </w:rPr>
        <w:t xml:space="preserve">Neonics </w:t>
      </w:r>
      <w:r w:rsidRPr="00D52BD1">
        <w:rPr>
          <w:sz w:val="16"/>
        </w:rPr>
        <w:t xml:space="preserve">work by </w:t>
      </w:r>
      <w:r w:rsidRPr="00D52BD1">
        <w:rPr>
          <w:rStyle w:val="StyleUnderline"/>
        </w:rPr>
        <w:t>permanently bind</w:t>
      </w:r>
      <w:r w:rsidRPr="00D52BD1">
        <w:rPr>
          <w:sz w:val="16"/>
        </w:rPr>
        <w:t xml:space="preserve">ing </w:t>
      </w:r>
      <w:r w:rsidRPr="00D52BD1">
        <w:rPr>
          <w:rStyle w:val="StyleUnderline"/>
        </w:rPr>
        <w:t>to insects’ nerves</w:t>
      </w:r>
      <w:r w:rsidRPr="00D52BD1">
        <w:rPr>
          <w:sz w:val="16"/>
        </w:rPr>
        <w:t xml:space="preserve">, overstimulating and </w:t>
      </w:r>
      <w:r w:rsidRPr="00D52BD1">
        <w:rPr>
          <w:rStyle w:val="StyleUnderline"/>
        </w:rPr>
        <w:t>destroying them</w:t>
      </w:r>
      <w:r w:rsidRPr="00D52BD1">
        <w:rPr>
          <w:sz w:val="16"/>
        </w:rPr>
        <w:t>. Exposed insects often exhibit uncontrollable shaking and twitching, followed by paralysis and, eventually, death. Even at nonlethal doses, neonics can weaken critical functions, such as an insect’s immune system, navigation, stamina, memory, and fertility.</w:t>
      </w:r>
    </w:p>
    <w:p w14:paraId="00000009" w14:textId="77777777" w:rsidR="0082756A" w:rsidRPr="00D52BD1" w:rsidRDefault="00000000" w:rsidP="00D52BD1">
      <w:r w:rsidRPr="00D52BD1">
        <w:t xml:space="preserve"> </w:t>
      </w:r>
    </w:p>
    <w:p w14:paraId="0000000A" w14:textId="77777777" w:rsidR="0082756A" w:rsidRPr="00D52BD1" w:rsidRDefault="00000000" w:rsidP="00D52BD1">
      <w:pPr>
        <w:pStyle w:val="Heading4"/>
        <w:rPr>
          <w:rFonts w:eastAsia="Times New Roman"/>
          <w:color w:val="000000"/>
          <w:szCs w:val="26"/>
        </w:rPr>
      </w:pPr>
      <w:bookmarkStart w:id="2" w:name="_dozoha46chu0" w:colFirst="0" w:colLast="0"/>
      <w:bookmarkEnd w:id="2"/>
      <w:r w:rsidRPr="00D52BD1">
        <w:rPr>
          <w:rFonts w:eastAsia="Times New Roman"/>
          <w:color w:val="000000"/>
          <w:szCs w:val="26"/>
        </w:rPr>
        <w:t>Neonics risk mass extinctions as well as farm and ecosystem collapse</w:t>
      </w:r>
    </w:p>
    <w:p w14:paraId="0000000C" w14:textId="06372A8B" w:rsidR="0082756A" w:rsidRPr="00D52BD1" w:rsidRDefault="00000000">
      <w:pPr>
        <w:spacing w:after="160" w:line="256" w:lineRule="auto"/>
        <w:rPr>
          <w:rFonts w:eastAsia="Times New Roman" w:cs="Times New Roman"/>
          <w:b/>
          <w:sz w:val="26"/>
          <w:szCs w:val="26"/>
        </w:rPr>
      </w:pPr>
      <w:r w:rsidRPr="00D52BD1">
        <w:rPr>
          <w:rStyle w:val="Style13ptBold"/>
        </w:rPr>
        <w:t>NRDC, 25</w:t>
      </w:r>
      <w:r w:rsidR="00D52BD1">
        <w:rPr>
          <w:rFonts w:eastAsia="Times New Roman" w:cs="Times New Roman"/>
          <w:b/>
          <w:sz w:val="26"/>
          <w:szCs w:val="26"/>
        </w:rPr>
        <w:t xml:space="preserve"> </w:t>
      </w:r>
      <w:r w:rsidRPr="00D52BD1">
        <w:rPr>
          <w:rFonts w:eastAsia="Times New Roman" w:cs="Times New Roman"/>
        </w:rPr>
        <w:t xml:space="preserve">[Natural Resources Defense Council, Neonicotinoids 101: The Effects on Humans and Bees, June 11, 2025. </w:t>
      </w:r>
      <w:proofErr w:type="gramStart"/>
      <w:r w:rsidRPr="00D52BD1">
        <w:rPr>
          <w:rFonts w:eastAsia="Times New Roman" w:cs="Times New Roman"/>
        </w:rPr>
        <w:t>https://www.nrdc.org/stories/neonicotinoids-101-effects-humans-and-bees]  (</w:t>
      </w:r>
      <w:proofErr w:type="gramEnd"/>
      <w:r w:rsidRPr="00D52BD1">
        <w:rPr>
          <w:rFonts w:eastAsia="Times New Roman" w:cs="Times New Roman"/>
        </w:rPr>
        <w:t>NSB) ADA-3 ADA-</w:t>
      </w:r>
    </w:p>
    <w:p w14:paraId="1E8DA63F" w14:textId="77777777" w:rsidR="00D52BD1" w:rsidRPr="00D52BD1" w:rsidRDefault="00D52BD1" w:rsidP="00D52BD1">
      <w:pPr>
        <w:rPr>
          <w:sz w:val="16"/>
        </w:rPr>
      </w:pPr>
      <w:r w:rsidRPr="00D52BD1">
        <w:rPr>
          <w:sz w:val="16"/>
        </w:rPr>
        <w:t>Why are neonicotinoids so bad?</w:t>
      </w:r>
    </w:p>
    <w:p w14:paraId="3B2F7EA7" w14:textId="77777777" w:rsidR="00D52BD1" w:rsidRPr="00D52BD1" w:rsidRDefault="00D52BD1" w:rsidP="00D52BD1">
      <w:pPr>
        <w:rPr>
          <w:sz w:val="16"/>
        </w:rPr>
      </w:pPr>
      <w:r w:rsidRPr="005131C3">
        <w:rPr>
          <w:rStyle w:val="StyleUnderline"/>
        </w:rPr>
        <w:t xml:space="preserve">The reason </w:t>
      </w:r>
      <w:r w:rsidRPr="00D54700">
        <w:rPr>
          <w:rStyle w:val="StyleUnderline"/>
          <w:highlight w:val="cyan"/>
        </w:rPr>
        <w:t>neonics are</w:t>
      </w:r>
      <w:r w:rsidRPr="005131C3">
        <w:rPr>
          <w:rStyle w:val="StyleUnderline"/>
        </w:rPr>
        <w:t xml:space="preserve"> bad is the same reason they’re used in the first place: To insects, they’re some of </w:t>
      </w:r>
      <w:r w:rsidRPr="00D54700">
        <w:rPr>
          <w:rStyle w:val="StyleUnderline"/>
          <w:highlight w:val="cyan"/>
        </w:rPr>
        <w:t>the deadliest pesticides ever created</w:t>
      </w:r>
      <w:r w:rsidRPr="005131C3">
        <w:rPr>
          <w:rStyle w:val="StyleUnderline"/>
        </w:rPr>
        <w:t>. T</w:t>
      </w:r>
      <w:r w:rsidRPr="00D54700">
        <w:rPr>
          <w:rStyle w:val="StyleUnderline"/>
          <w:highlight w:val="cyan"/>
        </w:rPr>
        <w:t>hey kill indiscriminately, exterminating not only “pests”</w:t>
      </w:r>
      <w:r w:rsidRPr="005131C3">
        <w:rPr>
          <w:rStyle w:val="StyleUnderline"/>
        </w:rPr>
        <w:t xml:space="preserve"> but also countless butterflies, bees, and earthworms too</w:t>
      </w:r>
      <w:r w:rsidRPr="00D52BD1">
        <w:rPr>
          <w:sz w:val="16"/>
        </w:rPr>
        <w:t xml:space="preserve">. </w:t>
      </w:r>
    </w:p>
    <w:p w14:paraId="281A9640" w14:textId="77777777" w:rsidR="00D52BD1" w:rsidRPr="00D52BD1" w:rsidRDefault="00D52BD1" w:rsidP="00D52BD1">
      <w:pPr>
        <w:rPr>
          <w:sz w:val="16"/>
        </w:rPr>
      </w:pPr>
      <w:r w:rsidRPr="00D52BD1">
        <w:rPr>
          <w:sz w:val="16"/>
        </w:rPr>
        <w:t xml:space="preserve">In addition, </w:t>
      </w:r>
      <w:r w:rsidRPr="00D54700">
        <w:rPr>
          <w:rStyle w:val="StyleUnderline"/>
          <w:highlight w:val="cyan"/>
        </w:rPr>
        <w:t>neonics are considered “systemic” pesticides</w:t>
      </w:r>
      <w:r w:rsidRPr="00D52BD1">
        <w:rPr>
          <w:sz w:val="16"/>
        </w:rPr>
        <w:t xml:space="preserve">. This means they can be applied directly to the soil (as a “drench”) around a plant’s roots or as a coating on a plant seed, which the plant then soaks up as it grows. </w:t>
      </w:r>
      <w:r w:rsidRPr="00D54700">
        <w:rPr>
          <w:rStyle w:val="StyleUnderline"/>
          <w:highlight w:val="cyan"/>
        </w:rPr>
        <w:t>That makes the plant itself</w:t>
      </w:r>
      <w:r w:rsidRPr="00D52BD1">
        <w:rPr>
          <w:sz w:val="16"/>
        </w:rPr>
        <w:t>—including its nectar, pollen, leaves, stems, and fruit—</w:t>
      </w:r>
      <w:r w:rsidRPr="00D54700">
        <w:rPr>
          <w:rStyle w:val="StyleUnderline"/>
          <w:highlight w:val="cyan"/>
        </w:rPr>
        <w:t>toxic</w:t>
      </w:r>
      <w:r w:rsidRPr="00D52BD1">
        <w:rPr>
          <w:sz w:val="16"/>
        </w:rPr>
        <w:t>. The problem is that only a small portion of the neonics make it into the target plant, leaving the vast majority in the soil.</w:t>
      </w:r>
    </w:p>
    <w:p w14:paraId="1F02D6F7" w14:textId="77777777" w:rsidR="00D52BD1" w:rsidRPr="00D52BD1" w:rsidRDefault="00D52BD1" w:rsidP="00D52BD1">
      <w:pPr>
        <w:rPr>
          <w:sz w:val="16"/>
        </w:rPr>
      </w:pPr>
      <w:r w:rsidRPr="00D52BD1">
        <w:rPr>
          <w:sz w:val="16"/>
        </w:rP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4AFD80AB" w14:textId="77777777" w:rsidR="00D52BD1" w:rsidRPr="00D52BD1" w:rsidRDefault="00D52BD1" w:rsidP="00D52BD1">
      <w:pPr>
        <w:rPr>
          <w:sz w:val="16"/>
        </w:rPr>
      </w:pPr>
      <w:r w:rsidRPr="005131C3">
        <w:rPr>
          <w:rStyle w:val="StyleUnderline"/>
        </w:rPr>
        <w:t xml:space="preserve">The reality is that </w:t>
      </w:r>
      <w:r w:rsidRPr="00D54700">
        <w:rPr>
          <w:rStyle w:val="StyleUnderline"/>
          <w:highlight w:val="cyan"/>
        </w:rPr>
        <w:t>neonics easily work their way up the food chain</w:t>
      </w:r>
      <w:r w:rsidRPr="005131C3">
        <w:rPr>
          <w:rStyle w:val="StyleUnderline"/>
        </w:rPr>
        <w:t xml:space="preserve"> too</w:t>
      </w:r>
      <w:r w:rsidRPr="00D52BD1">
        <w:rPr>
          <w:sz w:val="16"/>
        </w:rPr>
        <w:t>. Studies now link neonics to mass losses of birds and the collapse of fisheries. And in 2023, the U.S. Environmental Protection Agency (</w:t>
      </w:r>
      <w:r w:rsidRPr="005131C3">
        <w:rPr>
          <w:rStyle w:val="StyleUnderline"/>
        </w:rPr>
        <w:t xml:space="preserve">EPA) made the astounding finding that </w:t>
      </w:r>
      <w:r w:rsidRPr="00D54700">
        <w:rPr>
          <w:rStyle w:val="StyleUnderline"/>
          <w:highlight w:val="cyan"/>
        </w:rPr>
        <w:t>neonics are driving</w:t>
      </w:r>
      <w:r w:rsidRPr="005131C3">
        <w:rPr>
          <w:rStyle w:val="StyleUnderline"/>
        </w:rPr>
        <w:t xml:space="preserve"> more than 200 threatened or </w:t>
      </w:r>
      <w:r w:rsidRPr="00D54700">
        <w:rPr>
          <w:rStyle w:val="StyleUnderline"/>
          <w:highlight w:val="cyan"/>
        </w:rPr>
        <w:t>endangered species toward extinction</w:t>
      </w:r>
      <w:r w:rsidRPr="00D52BD1">
        <w:rPr>
          <w:sz w:val="16"/>
        </w:rPr>
        <w:t xml:space="preserve">. </w:t>
      </w:r>
    </w:p>
    <w:p w14:paraId="00000012" w14:textId="75EB0CE5" w:rsidR="0082756A" w:rsidRPr="00D52BD1" w:rsidRDefault="00D52BD1" w:rsidP="00D52BD1">
      <w:pPr>
        <w:rPr>
          <w:sz w:val="16"/>
        </w:rPr>
      </w:pPr>
      <w:r w:rsidRPr="00D54700">
        <w:rPr>
          <w:rStyle w:val="StyleUnderline"/>
          <w:highlight w:val="cyan"/>
        </w:rPr>
        <w:t>Despite the threat to our environment, the agriculture industry continues to apply neonics to hundreds of millions of acres every year</w:t>
      </w:r>
      <w:r w:rsidRPr="00D52BD1">
        <w:rPr>
          <w:sz w:val="16"/>
        </w:rPr>
        <w:t xml:space="preserve">—in particular, to corn, soybean, and other crop seeds. But science shows these preventative applications are unnecessary, treating pest problems that don’t exist. </w:t>
      </w:r>
      <w:r w:rsidRPr="005131C3">
        <w:rPr>
          <w:rStyle w:val="StyleUnderline"/>
        </w:rPr>
        <w:t xml:space="preserve">Worse yet, </w:t>
      </w:r>
      <w:r w:rsidRPr="00D54700">
        <w:rPr>
          <w:rStyle w:val="StyleUnderline"/>
          <w:highlight w:val="cyan"/>
        </w:rPr>
        <w:t>they can set farmers back by</w:t>
      </w:r>
      <w:r w:rsidRPr="005131C3">
        <w:rPr>
          <w:rStyle w:val="StyleUnderline"/>
        </w:rPr>
        <w:t xml:space="preserve"> encouraging pest resistance; </w:t>
      </w:r>
      <w:r w:rsidRPr="00D54700">
        <w:rPr>
          <w:rStyle w:val="StyleUnderline"/>
          <w:highlight w:val="cyan"/>
        </w:rPr>
        <w:t>killing off pollinators</w:t>
      </w:r>
      <w:r w:rsidRPr="005131C3">
        <w:rPr>
          <w:rStyle w:val="StyleUnderline"/>
        </w:rPr>
        <w:t xml:space="preserve">, pest predators, </w:t>
      </w:r>
      <w:r w:rsidRPr="00D54700">
        <w:rPr>
          <w:rStyle w:val="StyleUnderline"/>
          <w:highlight w:val="cyan"/>
        </w:rPr>
        <w:t>and other beneficial bugs</w:t>
      </w:r>
      <w:r w:rsidRPr="005131C3">
        <w:rPr>
          <w:rStyle w:val="StyleUnderline"/>
        </w:rPr>
        <w:t xml:space="preserve">; and </w:t>
      </w:r>
      <w:r w:rsidRPr="00D54700">
        <w:rPr>
          <w:rStyle w:val="StyleUnderline"/>
          <w:highlight w:val="cyan"/>
        </w:rPr>
        <w:t>harming soil health</w:t>
      </w:r>
      <w:r w:rsidRPr="00D54700">
        <w:rPr>
          <w:sz w:val="16"/>
          <w:highlight w:val="cyan"/>
        </w:rPr>
        <w:t>.</w:t>
      </w:r>
      <w:r w:rsidRPr="00D52BD1">
        <w:rPr>
          <w:sz w:val="16"/>
        </w:rPr>
        <w:t xml:space="preserve"> </w:t>
      </w:r>
    </w:p>
    <w:p w14:paraId="00000013"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84830EC" w14:textId="77777777" w:rsidR="00D54700" w:rsidRPr="002A164B" w:rsidRDefault="00D54700" w:rsidP="00D54700">
      <w:pPr>
        <w:pStyle w:val="Heading4"/>
      </w:pPr>
      <w:bookmarkStart w:id="3" w:name="_nwjegk22yu6v" w:colFirst="0" w:colLast="0"/>
      <w:bookmarkEnd w:id="3"/>
      <w:r w:rsidRPr="002A164B">
        <w:lastRenderedPageBreak/>
        <w:t>Biodiversity loss causes extinction.</w:t>
      </w:r>
    </w:p>
    <w:p w14:paraId="548982DC" w14:textId="77777777" w:rsidR="00D54700" w:rsidRPr="002A164B" w:rsidRDefault="00D54700" w:rsidP="00D54700">
      <w:r w:rsidRPr="002A164B">
        <w:t>Karolina Perét-</w:t>
      </w:r>
      <w:proofErr w:type="spellStart"/>
      <w:r w:rsidRPr="002A164B">
        <w:t>Frąckowiak</w:t>
      </w:r>
      <w:proofErr w:type="spellEnd"/>
      <w:r w:rsidRPr="002A164B">
        <w:t xml:space="preserve"> 23—Ecology, Landscape Architecture, Business Consulting </w:t>
      </w:r>
      <w:proofErr w:type="spellStart"/>
      <w:r w:rsidRPr="002A164B">
        <w:t>Specialising</w:t>
      </w:r>
      <w:proofErr w:type="spellEnd"/>
      <w:r w:rsidRPr="002A164B">
        <w:t xml:space="preserve"> in nature + IOT/tech integration, MSc in Environmental Engineering from Aalborg University, 11/14/2023, “Biodiversity Loss: A Threat to Humanity's Survival”, </w:t>
      </w:r>
      <w:hyperlink r:id="rId6" w:history="1">
        <w:r w:rsidRPr="00744019">
          <w:rPr>
            <w:rStyle w:val="Hyperlink"/>
          </w:rPr>
          <w:t>https://www.linkedin.com/pulse/biodiversity-loss-threat-humanitys-survival-per%C3%A9t-fr%C4%85ckowiak--xbx3e/</w:t>
        </w:r>
      </w:hyperlink>
      <w:r>
        <w:t>] ADA-468</w:t>
      </w:r>
    </w:p>
    <w:p w14:paraId="3A6E0372" w14:textId="77777777" w:rsidR="00D54700" w:rsidRPr="002A164B" w:rsidRDefault="00D54700" w:rsidP="00D54700">
      <w:pPr>
        <w:rPr>
          <w:b/>
          <w:bCs/>
          <w:u w:val="single"/>
        </w:rPr>
      </w:pPr>
      <w:r w:rsidRPr="00C65B92">
        <w:rPr>
          <w:rStyle w:val="StyleUnderline"/>
          <w:highlight w:val="cyan"/>
        </w:rPr>
        <w:t>Biodiversity loss is</w:t>
      </w:r>
      <w:r w:rsidRPr="00C65B92">
        <w:rPr>
          <w:rStyle w:val="StyleUnderline"/>
        </w:rPr>
        <w:t xml:space="preserve"> not merely an environmental concern; it is </w:t>
      </w:r>
      <w:r w:rsidRPr="00C65B92">
        <w:rPr>
          <w:rStyle w:val="StyleUnderline"/>
          <w:highlight w:val="cyan"/>
        </w:rPr>
        <w:t>a threat to</w:t>
      </w:r>
      <w:r w:rsidRPr="00C65B92">
        <w:rPr>
          <w:rStyle w:val="StyleUnderline"/>
        </w:rPr>
        <w:t xml:space="preserve"> </w:t>
      </w:r>
      <w:r w:rsidRPr="00C65B92">
        <w:rPr>
          <w:rStyle w:val="StyleUnderline"/>
          <w:highlight w:val="cyan"/>
        </w:rPr>
        <w:t>the</w:t>
      </w:r>
      <w:r w:rsidRPr="00C65B92">
        <w:rPr>
          <w:rStyle w:val="StyleUnderline"/>
        </w:rPr>
        <w:t xml:space="preserve"> very </w:t>
      </w:r>
      <w:r w:rsidRPr="00C65B92">
        <w:rPr>
          <w:rStyle w:val="StyleUnderline"/>
          <w:highlight w:val="cyan"/>
        </w:rPr>
        <w:t>foundations of human life in the natural world</w:t>
      </w:r>
      <w:r w:rsidRPr="00D54700">
        <w:rPr>
          <w:sz w:val="16"/>
        </w:rPr>
        <w:t xml:space="preserve">. Ecosystem services, the benefits that humans derive from healthy ecosystems, are at </w:t>
      </w:r>
      <w:bookmarkStart w:id="4" w:name="_Hlk194001828"/>
      <w:r w:rsidRPr="00D54700">
        <w:rPr>
          <w:sz w:val="16"/>
        </w:rPr>
        <w:t xml:space="preserve">grave </w:t>
      </w:r>
      <w:bookmarkEnd w:id="4"/>
      <w:r w:rsidRPr="00D54700">
        <w:rPr>
          <w:sz w:val="16"/>
        </w:rPr>
        <w:t xml:space="preserve">risk. From the pollination of crops by bees to the regulation of climate by forests, biodiversity underpins these services. </w:t>
      </w:r>
      <w:r w:rsidRPr="00C65B92">
        <w:rPr>
          <w:rStyle w:val="StyleUnderline"/>
          <w:highlight w:val="cyan"/>
        </w:rPr>
        <w:t>As species disappear, the functionality of ecosystems diminishes, jeopardizing</w:t>
      </w:r>
      <w:r w:rsidRPr="00C65B92">
        <w:rPr>
          <w:rStyle w:val="StyleUnderline"/>
        </w:rPr>
        <w:t xml:space="preserve"> our </w:t>
      </w:r>
      <w:r w:rsidRPr="00C65B92">
        <w:rPr>
          <w:rStyle w:val="StyleUnderline"/>
          <w:highlight w:val="cyan"/>
        </w:rPr>
        <w:t>access to clean water, fertile soil, and a stable climate.</w:t>
      </w:r>
    </w:p>
    <w:p w14:paraId="2986F7DE" w14:textId="77777777" w:rsidR="00D54700" w:rsidRPr="00C65B92" w:rsidRDefault="00D54700" w:rsidP="00D54700">
      <w:pPr>
        <w:rPr>
          <w:rStyle w:val="StyleUnderline"/>
        </w:rPr>
      </w:pPr>
      <w:r w:rsidRPr="00D54700">
        <w:rPr>
          <w:sz w:val="16"/>
        </w:rPr>
        <w:t xml:space="preserve">Consider the crucial role of pollinators in agriculture. Bees, butterflies, and other pollinators contribute to the reproduction of many of the fruits, vegetables, and nuts we rely on. With the decline in their populations due to factors like habitat loss and pesticide use, food security is compromised. </w:t>
      </w:r>
      <w:r w:rsidRPr="00C65B92">
        <w:rPr>
          <w:rStyle w:val="StyleUnderline"/>
        </w:rPr>
        <w:t xml:space="preserve">The </w:t>
      </w:r>
      <w:r w:rsidRPr="00C65B92">
        <w:rPr>
          <w:rStyle w:val="StyleUnderline"/>
          <w:highlight w:val="cyan"/>
        </w:rPr>
        <w:t>loss of biodiversity</w:t>
      </w:r>
      <w:r w:rsidRPr="00C65B92">
        <w:rPr>
          <w:rStyle w:val="StyleUnderline"/>
        </w:rPr>
        <w:t xml:space="preserve"> directly </w:t>
      </w:r>
      <w:r w:rsidRPr="00C65B92">
        <w:rPr>
          <w:rStyle w:val="StyleUnderline"/>
          <w:highlight w:val="cyan"/>
        </w:rPr>
        <w:t>threatens</w:t>
      </w:r>
      <w:r w:rsidRPr="00C65B92">
        <w:rPr>
          <w:rStyle w:val="StyleUnderline"/>
        </w:rPr>
        <w:t xml:space="preserve"> the availability of </w:t>
      </w:r>
      <w:r w:rsidRPr="00C65B92">
        <w:rPr>
          <w:rStyle w:val="StyleUnderline"/>
          <w:highlight w:val="cyan"/>
        </w:rPr>
        <w:t>diverse and nutritious food sources for</w:t>
      </w:r>
      <w:r w:rsidRPr="00C65B92">
        <w:rPr>
          <w:rStyle w:val="StyleUnderline"/>
        </w:rPr>
        <w:t xml:space="preserve"> a </w:t>
      </w:r>
      <w:r w:rsidRPr="00C65B92">
        <w:rPr>
          <w:rStyle w:val="StyleUnderline"/>
          <w:highlight w:val="cyan"/>
        </w:rPr>
        <w:t>growing</w:t>
      </w:r>
      <w:r w:rsidRPr="00C65B92">
        <w:rPr>
          <w:rStyle w:val="StyleUnderline"/>
        </w:rPr>
        <w:t xml:space="preserve"> global </w:t>
      </w:r>
      <w:r w:rsidRPr="00C65B92">
        <w:rPr>
          <w:rStyle w:val="StyleUnderline"/>
          <w:highlight w:val="cyan"/>
        </w:rPr>
        <w:t>population.</w:t>
      </w:r>
    </w:p>
    <w:p w14:paraId="39DFD61E" w14:textId="77777777" w:rsidR="00D54700" w:rsidRPr="00D54700" w:rsidRDefault="00D54700" w:rsidP="00D54700">
      <w:pPr>
        <w:rPr>
          <w:sz w:val="16"/>
        </w:rPr>
      </w:pPr>
      <w:r w:rsidRPr="00D54700">
        <w:rPr>
          <w:sz w:val="16"/>
        </w:rPr>
        <w:t>Additionally, forests act as carbon sinks, helping mitigate climate change by absorbing and storing carbon dioxide. The loss of these vital ecosystems accelerates global warming, creating a feedback loop that further intensifies the impacts of climate change. As extreme weather events become more frequent, the vulnerability of communities increases, leading to economic losses, displacement, and potential conflicts over resources.</w:t>
      </w:r>
    </w:p>
    <w:p w14:paraId="5B2607E6" w14:textId="77777777" w:rsidR="00D54700" w:rsidRPr="002A164B" w:rsidRDefault="00D54700" w:rsidP="00D54700">
      <w:pPr>
        <w:rPr>
          <w:b/>
          <w:bCs/>
          <w:u w:val="single"/>
        </w:rPr>
      </w:pPr>
      <w:r w:rsidRPr="00C65B92">
        <w:rPr>
          <w:rStyle w:val="StyleUnderline"/>
        </w:rPr>
        <w:t>Biodiversity loss has far-reaching implications for human health</w:t>
      </w:r>
      <w:r w:rsidRPr="00D54700">
        <w:rPr>
          <w:sz w:val="16"/>
        </w:rPr>
        <w:t xml:space="preserve"> and becomes like a domino effect. The intricate connections between species mean that </w:t>
      </w:r>
      <w:r w:rsidRPr="00C65B92">
        <w:rPr>
          <w:rStyle w:val="StyleUnderline"/>
        </w:rPr>
        <w:t xml:space="preserve">the </w:t>
      </w:r>
      <w:r w:rsidRPr="00C65B92">
        <w:rPr>
          <w:rStyle w:val="StyleUnderline"/>
          <w:highlight w:val="cyan"/>
        </w:rPr>
        <w:t>disappearance of one can trigger a chain reaction.</w:t>
      </w:r>
      <w:r w:rsidRPr="00D54700">
        <w:rPr>
          <w:sz w:val="16"/>
        </w:rPr>
        <w:t xml:space="preserve"> Many medicinal drugs are derived from plant and animal compounds, and the </w:t>
      </w:r>
      <w:r w:rsidRPr="00C65B92">
        <w:rPr>
          <w:rStyle w:val="StyleUnderline"/>
          <w:highlight w:val="cyan"/>
        </w:rPr>
        <w:t>loss of</w:t>
      </w:r>
      <w:r w:rsidRPr="00C65B92">
        <w:rPr>
          <w:rStyle w:val="StyleUnderline"/>
        </w:rPr>
        <w:t xml:space="preserve"> biodiversity reduces the pool of potential </w:t>
      </w:r>
      <w:r w:rsidRPr="00C65B92">
        <w:rPr>
          <w:rStyle w:val="StyleUnderline"/>
          <w:highlight w:val="cyan"/>
        </w:rPr>
        <w:t>pharma</w:t>
      </w:r>
      <w:r w:rsidRPr="00C65B92">
        <w:rPr>
          <w:rStyle w:val="StyleUnderline"/>
        </w:rPr>
        <w:t xml:space="preserve">ceutical resources. This not only hampers our ability to discover new </w:t>
      </w:r>
      <w:r w:rsidRPr="00C65B92">
        <w:rPr>
          <w:rStyle w:val="StyleUnderline"/>
          <w:highlight w:val="cyan"/>
        </w:rPr>
        <w:t>cures</w:t>
      </w:r>
      <w:r w:rsidRPr="00C65B92">
        <w:rPr>
          <w:rStyle w:val="StyleUnderline"/>
        </w:rPr>
        <w:t xml:space="preserve"> but also </w:t>
      </w:r>
      <w:r w:rsidRPr="00C65B92">
        <w:rPr>
          <w:rStyle w:val="StyleUnderline"/>
          <w:highlight w:val="cyan"/>
        </w:rPr>
        <w:t>undermines our resilience to emerging diseases</w:t>
      </w:r>
      <w:r w:rsidRPr="00C65B92">
        <w:rPr>
          <w:rStyle w:val="StyleUnderline"/>
        </w:rPr>
        <w:t>.</w:t>
      </w:r>
    </w:p>
    <w:p w14:paraId="5D09FBF0" w14:textId="77777777" w:rsidR="00D54700" w:rsidRPr="00D54700" w:rsidRDefault="00D54700" w:rsidP="00D54700">
      <w:pPr>
        <w:rPr>
          <w:sz w:val="16"/>
        </w:rPr>
      </w:pPr>
      <w:r w:rsidRPr="00D54700">
        <w:rPr>
          <w:sz w:val="16"/>
        </w:rPr>
        <w:t xml:space="preserve">Worse, </w:t>
      </w:r>
      <w:r w:rsidRPr="00C65B92">
        <w:rPr>
          <w:rStyle w:val="StyleUnderline"/>
        </w:rPr>
        <w:t xml:space="preserve">the disruption of ecosystems increases the risk of </w:t>
      </w:r>
      <w:r w:rsidRPr="00C65B92">
        <w:rPr>
          <w:rStyle w:val="StyleUnderline"/>
          <w:highlight w:val="cyan"/>
        </w:rPr>
        <w:t xml:space="preserve">zoonotic </w:t>
      </w:r>
      <w:r w:rsidRPr="00C65B92">
        <w:rPr>
          <w:rStyle w:val="StyleUnderline"/>
        </w:rPr>
        <w:t>disease</w:t>
      </w:r>
      <w:r w:rsidRPr="00C65B92">
        <w:rPr>
          <w:rStyle w:val="StyleUnderline"/>
          <w:highlight w:val="cyan"/>
        </w:rPr>
        <w:t>s</w:t>
      </w:r>
      <w:r w:rsidRPr="00D54700">
        <w:rPr>
          <w:sz w:val="16"/>
        </w:rPr>
        <w:t xml:space="preserve">—those transmitted from animals to humans. </w:t>
      </w:r>
      <w:r w:rsidRPr="00C65B92">
        <w:rPr>
          <w:rStyle w:val="StyleUnderline"/>
          <w:highlight w:val="cyan"/>
        </w:rPr>
        <w:t>As</w:t>
      </w:r>
      <w:r w:rsidRPr="00C65B92">
        <w:rPr>
          <w:rStyle w:val="StyleUnderline"/>
        </w:rPr>
        <w:t xml:space="preserve"> natural </w:t>
      </w:r>
      <w:r w:rsidRPr="00C65B92">
        <w:rPr>
          <w:rStyle w:val="StyleUnderline"/>
          <w:highlight w:val="cyan"/>
        </w:rPr>
        <w:t>habitats shrink and animals</w:t>
      </w:r>
      <w:r w:rsidRPr="00C65B92">
        <w:rPr>
          <w:rStyle w:val="StyleUnderline"/>
        </w:rPr>
        <w:t xml:space="preserve"> are </w:t>
      </w:r>
      <w:r w:rsidRPr="00C65B92">
        <w:rPr>
          <w:rStyle w:val="StyleUnderline"/>
          <w:highlight w:val="cyan"/>
        </w:rPr>
        <w:t>forced into closer proximity with human</w:t>
      </w:r>
      <w:r w:rsidRPr="00C65B92">
        <w:rPr>
          <w:rStyle w:val="StyleUnderline"/>
        </w:rPr>
        <w:t xml:space="preserve"> population</w:t>
      </w:r>
      <w:r w:rsidRPr="00C65B92">
        <w:rPr>
          <w:rStyle w:val="StyleUnderline"/>
          <w:highlight w:val="cyan"/>
        </w:rPr>
        <w:t>s</w:t>
      </w:r>
      <w:r w:rsidRPr="00C65B92">
        <w:rPr>
          <w:rStyle w:val="StyleUnderline"/>
        </w:rPr>
        <w:t>, the likelihood of disease transmission rises.</w:t>
      </w:r>
      <w:r w:rsidRPr="00D54700">
        <w:rPr>
          <w:sz w:val="16"/>
        </w:rPr>
        <w:t xml:space="preserve"> The ongoing COVID-19 pandemic serves as a stark reminder of the consequences of encroaching on wildlife habitats.</w:t>
      </w:r>
    </w:p>
    <w:p w14:paraId="631309EA" w14:textId="77777777" w:rsidR="00D54700" w:rsidRPr="00C65B92" w:rsidRDefault="00D54700" w:rsidP="00D54700">
      <w:pPr>
        <w:rPr>
          <w:rStyle w:val="StyleUnderline"/>
        </w:rPr>
      </w:pPr>
      <w:r w:rsidRPr="00C65B92">
        <w:rPr>
          <w:rStyle w:val="StyleUnderline"/>
        </w:rPr>
        <w:t xml:space="preserve">Biodiversity </w:t>
      </w:r>
      <w:r w:rsidRPr="00C65B92">
        <w:rPr>
          <w:rStyle w:val="StyleUnderline"/>
          <w:highlight w:val="cyan"/>
        </w:rPr>
        <w:t>loss is not</w:t>
      </w:r>
      <w:r w:rsidRPr="00C65B92">
        <w:rPr>
          <w:rStyle w:val="StyleUnderline"/>
        </w:rPr>
        <w:t xml:space="preserve"> an </w:t>
      </w:r>
      <w:r w:rsidRPr="00C65B92">
        <w:rPr>
          <w:rStyle w:val="StyleUnderline"/>
          <w:highlight w:val="cyan"/>
        </w:rPr>
        <w:t>isolated</w:t>
      </w:r>
      <w:r w:rsidRPr="00C65B92">
        <w:rPr>
          <w:rStyle w:val="StyleUnderline"/>
        </w:rPr>
        <w:t xml:space="preserve"> environmental crisis; </w:t>
      </w:r>
      <w:r w:rsidRPr="00C65B92">
        <w:rPr>
          <w:rStyle w:val="StyleUnderline"/>
          <w:highlight w:val="cyan"/>
        </w:rPr>
        <w:t>it is</w:t>
      </w:r>
      <w:r w:rsidRPr="00C65B92">
        <w:rPr>
          <w:rStyle w:val="StyleUnderline"/>
        </w:rPr>
        <w:t xml:space="preserve"> a direct and </w:t>
      </w:r>
      <w:r w:rsidRPr="00C65B92">
        <w:rPr>
          <w:rStyle w:val="StyleUnderline"/>
          <w:highlight w:val="cyan"/>
        </w:rPr>
        <w:t>existential</w:t>
      </w:r>
      <w:r w:rsidRPr="00C65B92">
        <w:rPr>
          <w:rStyle w:val="StyleUnderline"/>
        </w:rPr>
        <w:t xml:space="preserve"> threat to humanity. The </w:t>
      </w:r>
      <w:r w:rsidRPr="00C65B92">
        <w:rPr>
          <w:rStyle w:val="StyleUnderline"/>
          <w:highlight w:val="cyan"/>
        </w:rPr>
        <w:t>scientific ev</w:t>
      </w:r>
      <w:r w:rsidRPr="00C65B92">
        <w:rPr>
          <w:rStyle w:val="StyleUnderline"/>
        </w:rPr>
        <w:t xml:space="preserve">idence </w:t>
      </w:r>
      <w:r w:rsidRPr="00C65B92">
        <w:rPr>
          <w:rStyle w:val="StyleUnderline"/>
          <w:highlight w:val="cyan"/>
        </w:rPr>
        <w:t>overwhelmingly supports</w:t>
      </w:r>
      <w:r w:rsidRPr="00C65B92">
        <w:rPr>
          <w:rStyle w:val="StyleUnderline"/>
        </w:rPr>
        <w:t xml:space="preserve"> the </w:t>
      </w:r>
      <w:r w:rsidRPr="00C65B92">
        <w:rPr>
          <w:rStyle w:val="StyleUnderline"/>
          <w:highlight w:val="cyan"/>
        </w:rPr>
        <w:t>urgency of</w:t>
      </w:r>
      <w:r w:rsidRPr="00C65B92">
        <w:rPr>
          <w:rStyle w:val="StyleUnderline"/>
        </w:rPr>
        <w:t xml:space="preserve"> addressing this issue as </w:t>
      </w:r>
      <w:r w:rsidRPr="00C65B92">
        <w:rPr>
          <w:rStyle w:val="StyleUnderline"/>
          <w:highlight w:val="cyan"/>
        </w:rPr>
        <w:t>irreversible damage</w:t>
      </w:r>
      <w:r w:rsidRPr="00C65B92">
        <w:rPr>
          <w:rStyle w:val="StyleUnderline"/>
        </w:rPr>
        <w:t xml:space="preserve"> sets in. </w:t>
      </w:r>
      <w:r w:rsidRPr="00D54700">
        <w:rPr>
          <w:sz w:val="16"/>
        </w:rPr>
        <w:t xml:space="preserve">As stewards of the planet, we have a moral obligation to act, implementing sustainable practices, conserving habitats, and mitigating climate change. By understanding the clear web of causes behind biodiversity loss, </w:t>
      </w:r>
      <w:r w:rsidRPr="00C65B92">
        <w:rPr>
          <w:rStyle w:val="StyleUnderline"/>
        </w:rPr>
        <w:t xml:space="preserve">we can actively choose solutions that safeguard our ecosystems, protect our livelihoods- </w:t>
      </w:r>
      <w:r w:rsidRPr="00C65B92">
        <w:rPr>
          <w:rStyle w:val="StyleUnderline"/>
          <w:highlight w:val="cyan"/>
        </w:rPr>
        <w:t>for</w:t>
      </w:r>
      <w:r w:rsidRPr="00C65B92">
        <w:rPr>
          <w:rStyle w:val="StyleUnderline"/>
        </w:rPr>
        <w:t xml:space="preserve"> the sake of our planet and the </w:t>
      </w:r>
      <w:r w:rsidRPr="00C65B92">
        <w:rPr>
          <w:rStyle w:val="StyleUnderline"/>
          <w:highlight w:val="cyan"/>
        </w:rPr>
        <w:t>survival</w:t>
      </w:r>
      <w:r w:rsidRPr="00C65B92">
        <w:rPr>
          <w:rStyle w:val="StyleUnderline"/>
        </w:rPr>
        <w:t xml:space="preserve"> of humanity itself.</w:t>
      </w:r>
    </w:p>
    <w:p w14:paraId="6C704D24" w14:textId="77777777" w:rsidR="00D54700" w:rsidRDefault="00D54700" w:rsidP="00D54700"/>
    <w:p w14:paraId="6B8032DF" w14:textId="77777777" w:rsidR="00D52BD1" w:rsidRDefault="00D52BD1" w:rsidP="00D52BD1"/>
    <w:p w14:paraId="302C822F" w14:textId="50FD81CC" w:rsidR="00D52BD1" w:rsidRDefault="00D52BD1" w:rsidP="00D52BD1">
      <w:pPr>
        <w:pStyle w:val="Heading4"/>
      </w:pPr>
      <w:r>
        <w:t>Farm worker unions are opposing neonics</w:t>
      </w:r>
      <w:r w:rsidR="00D54700">
        <w:t xml:space="preserve"> now</w:t>
      </w:r>
      <w:r>
        <w:t>—</w:t>
      </w:r>
      <w:r w:rsidR="00D54700">
        <w:t xml:space="preserve">support is key </w:t>
      </w:r>
    </w:p>
    <w:p w14:paraId="102E1FB4" w14:textId="69E406AA" w:rsidR="00D52BD1" w:rsidRPr="00D54700" w:rsidRDefault="00D52BD1" w:rsidP="00D52BD1">
      <w:pPr>
        <w:rPr>
          <w:b/>
          <w:bCs/>
          <w:sz w:val="26"/>
        </w:rPr>
      </w:pPr>
      <w:r w:rsidRPr="005131C3">
        <w:rPr>
          <w:rStyle w:val="Style13ptBold"/>
        </w:rPr>
        <w:t>UFW, 2021</w:t>
      </w:r>
      <w:r w:rsidR="00D54700">
        <w:rPr>
          <w:rStyle w:val="Style13ptBold"/>
        </w:rPr>
        <w:t xml:space="preserve"> </w:t>
      </w:r>
      <w:r>
        <w:t xml:space="preserve">[United Farm Workers Foundation, Pesticides, 2021. </w:t>
      </w:r>
      <w:proofErr w:type="gramStart"/>
      <w:r>
        <w:t>https://www.ufwfoundation.org/pesticides]  (</w:t>
      </w:r>
      <w:proofErr w:type="gramEnd"/>
      <w:r>
        <w:t>NSB) ADA-5 ADA-</w:t>
      </w:r>
    </w:p>
    <w:p w14:paraId="5482F410" w14:textId="77777777" w:rsidR="00D52BD1" w:rsidRPr="00D54700" w:rsidRDefault="00D52BD1" w:rsidP="00D52BD1">
      <w:pPr>
        <w:rPr>
          <w:sz w:val="16"/>
        </w:rPr>
      </w:pPr>
      <w:r w:rsidRPr="00D54700">
        <w:rPr>
          <w:sz w:val="16"/>
        </w:rPr>
        <w:t>Protecting Farm Workers from Pesticides</w:t>
      </w:r>
    </w:p>
    <w:p w14:paraId="3ED9E214" w14:textId="77777777" w:rsidR="00D52BD1" w:rsidRPr="00D54700" w:rsidRDefault="00D52BD1" w:rsidP="00D52BD1">
      <w:pPr>
        <w:rPr>
          <w:sz w:val="16"/>
        </w:rPr>
      </w:pPr>
      <w:r w:rsidRPr="00D54700">
        <w:rPr>
          <w:sz w:val="16"/>
        </w:rPr>
        <w:t xml:space="preserve">Pesticides are toxic chemicals used to kill or control pests. Each year, the United States uses over a billion pounds of pesticides. Many pesticides can pose public health and environmental threats, but they are of particular concern for farm working families who face the highest levels of exposure to these toxic substances. One of the largest contributors to farm workers’ </w:t>
      </w:r>
      <w:proofErr w:type="gramStart"/>
      <w:r w:rsidRPr="00D54700">
        <w:rPr>
          <w:sz w:val="16"/>
        </w:rPr>
        <w:t>coming into contact with</w:t>
      </w:r>
      <w:proofErr w:type="gramEnd"/>
      <w:r w:rsidRPr="00D54700">
        <w:rPr>
          <w:sz w:val="16"/>
        </w:rPr>
        <w:t xml:space="preserve"> pesticides is pesticide drift, which is the movement of pesticide dust or droplets through the air at the time of application or soon after in any site other than the area </w:t>
      </w:r>
      <w:r w:rsidRPr="00D54700">
        <w:rPr>
          <w:sz w:val="16"/>
        </w:rPr>
        <w:lastRenderedPageBreak/>
        <w:t>intended. Studies have estimated that as much as 45% of spray misses its target and becomes drift or ground deposits, an imminent danger to farm workers laboring nearby.</w:t>
      </w:r>
    </w:p>
    <w:p w14:paraId="47C2F20E" w14:textId="77777777" w:rsidR="00D52BD1" w:rsidRPr="00D54700" w:rsidRDefault="00D52BD1" w:rsidP="00D52BD1">
      <w:pPr>
        <w:rPr>
          <w:sz w:val="16"/>
        </w:rPr>
      </w:pPr>
      <w:r w:rsidRPr="00E61FAA">
        <w:rPr>
          <w:rStyle w:val="StyleUnderline"/>
        </w:rPr>
        <w:t xml:space="preserve">Currently, </w:t>
      </w:r>
      <w:r w:rsidRPr="00D54700">
        <w:rPr>
          <w:rStyle w:val="StyleUnderline"/>
          <w:highlight w:val="cyan"/>
        </w:rPr>
        <w:t>we are working with members of Congress to pass</w:t>
      </w:r>
      <w:r w:rsidRPr="00D54700">
        <w:rPr>
          <w:sz w:val="16"/>
        </w:rPr>
        <w:t xml:space="preserve"> the Protect America’s Children from Toxic Pesticides Act of 2021 (</w:t>
      </w:r>
      <w:r w:rsidRPr="00D54700">
        <w:rPr>
          <w:rStyle w:val="StyleUnderline"/>
          <w:highlight w:val="cyan"/>
        </w:rPr>
        <w:t>PACTPA), which would ban pesticides that</w:t>
      </w:r>
      <w:r w:rsidRPr="00E61FAA">
        <w:rPr>
          <w:rStyle w:val="StyleUnderline"/>
        </w:rPr>
        <w:t xml:space="preserve"> have been scientifically proven to </w:t>
      </w:r>
      <w:r w:rsidRPr="00D54700">
        <w:rPr>
          <w:rStyle w:val="StyleUnderline"/>
          <w:highlight w:val="cyan"/>
        </w:rPr>
        <w:t>harm people and the environment</w:t>
      </w:r>
      <w:r w:rsidRPr="00E61FAA">
        <w:rPr>
          <w:rStyle w:val="StyleUnderline"/>
        </w:rPr>
        <w:t xml:space="preserve">. </w:t>
      </w:r>
      <w:r w:rsidRPr="00D54700">
        <w:rPr>
          <w:rStyle w:val="StyleUnderline"/>
          <w:highlight w:val="cyan"/>
        </w:rPr>
        <w:t>These</w:t>
      </w:r>
      <w:r w:rsidRPr="00E61FAA">
        <w:rPr>
          <w:rStyle w:val="StyleUnderline"/>
        </w:rPr>
        <w:t xml:space="preserve"> pesticides </w:t>
      </w:r>
      <w:r w:rsidRPr="00D54700">
        <w:rPr>
          <w:rStyle w:val="StyleUnderline"/>
          <w:highlight w:val="cyan"/>
        </w:rPr>
        <w:t>include</w:t>
      </w:r>
      <w:r w:rsidRPr="00D54700">
        <w:rPr>
          <w:sz w:val="16"/>
        </w:rPr>
        <w:t xml:space="preserve"> Organophosphate insecticides, which have been linked to neurological damage in children; </w:t>
      </w:r>
      <w:r w:rsidRPr="00D54700">
        <w:rPr>
          <w:rStyle w:val="StyleUnderline"/>
          <w:highlight w:val="cyan"/>
        </w:rPr>
        <w:t>Neonic</w:t>
      </w:r>
      <w:r w:rsidRPr="00E61FAA">
        <w:rPr>
          <w:rStyle w:val="StyleUnderline"/>
        </w:rPr>
        <w:t xml:space="preserve">otinoid </w:t>
      </w:r>
      <w:r w:rsidRPr="00D54700">
        <w:rPr>
          <w:rStyle w:val="StyleUnderline"/>
          <w:highlight w:val="cyan"/>
        </w:rPr>
        <w:t>insecticides</w:t>
      </w:r>
      <w:r w:rsidRPr="00D54700">
        <w:rPr>
          <w:sz w:val="16"/>
          <w:highlight w:val="cyan"/>
        </w:rPr>
        <w:t>,</w:t>
      </w:r>
      <w:r w:rsidRPr="00D54700">
        <w:rPr>
          <w:sz w:val="16"/>
        </w:rPr>
        <w:t xml:space="preserve"> which cause developmental defects, heart deformations, and muscle tremors in unborn children; and Paraquat, which has been shown to increase the risk of developing Parkinson’s disease. PACTPA would also protect farm workers by requiring employers to report all pesticide-caused injuries to the Environmental Protection Agency (EPA); direct the EPA to review pesticide injury reports and work with the pesticide manufacturers to develop better labeling to prevent future </w:t>
      </w:r>
      <w:proofErr w:type="gramStart"/>
      <w:r w:rsidRPr="00D54700">
        <w:rPr>
          <w:sz w:val="16"/>
        </w:rPr>
        <w:t>injury, and</w:t>
      </w:r>
      <w:proofErr w:type="gramEnd"/>
      <w:r w:rsidRPr="00D54700">
        <w:rPr>
          <w:sz w:val="16"/>
        </w:rPr>
        <w:t xml:space="preserve"> require that all pesticide label instructions be written in Spanish. </w:t>
      </w:r>
      <w:r w:rsidRPr="00D54700">
        <w:rPr>
          <w:rStyle w:val="StyleUnderline"/>
          <w:highlight w:val="cyan"/>
        </w:rPr>
        <w:t>The UFW</w:t>
      </w:r>
      <w:r w:rsidRPr="005D28B0">
        <w:rPr>
          <w:rStyle w:val="StyleUnderline"/>
        </w:rPr>
        <w:t xml:space="preserve"> Foundation is proud to be one of 70+ organizations to </w:t>
      </w:r>
      <w:r w:rsidRPr="00D54700">
        <w:rPr>
          <w:rStyle w:val="StyleUnderline"/>
          <w:highlight w:val="cyan"/>
        </w:rPr>
        <w:t>endorse this legislation</w:t>
      </w:r>
      <w:r w:rsidRPr="00D54700">
        <w:rPr>
          <w:sz w:val="16"/>
        </w:rPr>
        <w:t>.</w:t>
      </w:r>
    </w:p>
    <w:p w14:paraId="1CCCE64B" w14:textId="77777777" w:rsidR="00D52BD1" w:rsidRPr="00D54700" w:rsidRDefault="00D52BD1" w:rsidP="00D52BD1">
      <w:pPr>
        <w:rPr>
          <w:sz w:val="16"/>
        </w:rPr>
      </w:pPr>
      <w:r w:rsidRPr="00D54700">
        <w:rPr>
          <w:rStyle w:val="StyleUnderline"/>
          <w:highlight w:val="cyan"/>
        </w:rPr>
        <w:t>Farm workers</w:t>
      </w:r>
      <w:r w:rsidRPr="00E61FAA">
        <w:rPr>
          <w:rStyle w:val="StyleUnderline"/>
        </w:rPr>
        <w:t xml:space="preserve"> and their families </w:t>
      </w:r>
      <w:r w:rsidRPr="00D54700">
        <w:rPr>
          <w:rStyle w:val="StyleUnderline"/>
          <w:highlight w:val="cyan"/>
        </w:rPr>
        <w:t>have</w:t>
      </w:r>
      <w:r w:rsidRPr="00E61FAA">
        <w:rPr>
          <w:rStyle w:val="StyleUnderline"/>
        </w:rPr>
        <w:t xml:space="preserve"> continuously </w:t>
      </w:r>
      <w:r w:rsidRPr="00D54700">
        <w:rPr>
          <w:rStyle w:val="StyleUnderline"/>
          <w:highlight w:val="cyan"/>
        </w:rPr>
        <w:t>been exposed</w:t>
      </w:r>
      <w:r w:rsidRPr="00E61FAA">
        <w:rPr>
          <w:rStyle w:val="StyleUnderline"/>
        </w:rPr>
        <w:t xml:space="preserve"> to harmful pesticides </w:t>
      </w:r>
      <w:r w:rsidRPr="00D54700">
        <w:rPr>
          <w:rStyle w:val="StyleUnderline"/>
          <w:highlight w:val="cyan"/>
        </w:rPr>
        <w:t>for years</w:t>
      </w:r>
      <w:r w:rsidRPr="00E61FAA">
        <w:rPr>
          <w:rStyle w:val="StyleUnderline"/>
        </w:rPr>
        <w:t xml:space="preserve">. </w:t>
      </w:r>
      <w:r w:rsidRPr="00D54700">
        <w:rPr>
          <w:rStyle w:val="StyleUnderline"/>
          <w:highlight w:val="cyan"/>
        </w:rPr>
        <w:t>We must</w:t>
      </w:r>
      <w:r w:rsidRPr="00E61FAA">
        <w:rPr>
          <w:rStyle w:val="StyleUnderline"/>
        </w:rPr>
        <w:t xml:space="preserve"> continue to </w:t>
      </w:r>
      <w:r w:rsidRPr="00D54700">
        <w:rPr>
          <w:rStyle w:val="StyleUnderline"/>
          <w:highlight w:val="cyan"/>
        </w:rPr>
        <w:t>work with</w:t>
      </w:r>
      <w:r w:rsidRPr="00E61FAA">
        <w:rPr>
          <w:rStyle w:val="StyleUnderline"/>
        </w:rPr>
        <w:t xml:space="preserve"> our partners and </w:t>
      </w:r>
      <w:r w:rsidRPr="00D54700">
        <w:rPr>
          <w:rStyle w:val="StyleUnderline"/>
          <w:highlight w:val="cyan"/>
        </w:rPr>
        <w:t>lawmakers to protect our nation’s farm workers from toxic exposure. These</w:t>
      </w:r>
      <w:r w:rsidRPr="00D54700">
        <w:rPr>
          <w:rStyle w:val="StyleUnderline"/>
        </w:rPr>
        <w:t xml:space="preserve"> a</w:t>
      </w:r>
      <w:r w:rsidRPr="00E61FAA">
        <w:rPr>
          <w:rStyle w:val="StyleUnderline"/>
        </w:rPr>
        <w:t xml:space="preserve">re long overdue </w:t>
      </w:r>
      <w:r w:rsidRPr="00D54700">
        <w:rPr>
          <w:rStyle w:val="StyleUnderline"/>
          <w:highlight w:val="cyan"/>
        </w:rPr>
        <w:t>protections</w:t>
      </w:r>
      <w:r w:rsidRPr="00E61FAA">
        <w:rPr>
          <w:rStyle w:val="StyleUnderline"/>
        </w:rPr>
        <w:t xml:space="preserve"> that </w:t>
      </w:r>
      <w:r w:rsidRPr="00D54700">
        <w:rPr>
          <w:rStyle w:val="StyleUnderline"/>
          <w:highlight w:val="cyan"/>
        </w:rPr>
        <w:t>must be enacted now</w:t>
      </w:r>
      <w:r w:rsidRPr="00D54700">
        <w:rPr>
          <w:sz w:val="16"/>
        </w:rPr>
        <w:t>.</w:t>
      </w:r>
    </w:p>
    <w:p w14:paraId="7BAB919A" w14:textId="77777777" w:rsidR="00D52BD1" w:rsidRDefault="00D52BD1" w:rsidP="00D52BD1"/>
    <w:p w14:paraId="7FFDB049" w14:textId="77777777" w:rsidR="00D52BD1" w:rsidRDefault="00D52BD1" w:rsidP="00D52BD1">
      <w:pPr>
        <w:pStyle w:val="Heading4"/>
      </w:pPr>
      <w:r>
        <w:t>Unions empirically succeed in limiting harmful pesticides—DDT ban proves</w:t>
      </w:r>
    </w:p>
    <w:p w14:paraId="4260DD93" w14:textId="77777777" w:rsidR="00D52BD1" w:rsidRPr="008269DB" w:rsidRDefault="00D52BD1" w:rsidP="00D52BD1">
      <w:pPr>
        <w:rPr>
          <w:rStyle w:val="Style13ptBold"/>
        </w:rPr>
      </w:pPr>
      <w:r w:rsidRPr="008269DB">
        <w:rPr>
          <w:rStyle w:val="Style13ptBold"/>
        </w:rPr>
        <w:t>Bernstein, 23</w:t>
      </w:r>
    </w:p>
    <w:p w14:paraId="19213063" w14:textId="77777777" w:rsidR="00D52BD1" w:rsidRDefault="00D52BD1" w:rsidP="00D52BD1">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  (</w:t>
      </w:r>
      <w:proofErr w:type="gramEnd"/>
      <w:r>
        <w:t>NSB) ADA-6 ADA-</w:t>
      </w:r>
    </w:p>
    <w:p w14:paraId="294A1398" w14:textId="77777777" w:rsidR="00D52BD1" w:rsidRPr="00D54700" w:rsidRDefault="00D52BD1" w:rsidP="00D52BD1">
      <w:pPr>
        <w:rPr>
          <w:sz w:val="16"/>
        </w:rPr>
      </w:pPr>
      <w:r w:rsidRPr="00D54700">
        <w:rPr>
          <w:sz w:val="16"/>
        </w:rPr>
        <w:t xml:space="preserve">Last month, </w:t>
      </w:r>
      <w:r w:rsidRPr="00D54700">
        <w:rPr>
          <w:rStyle w:val="StyleUnderline"/>
        </w:rPr>
        <w:t>3M</w:t>
      </w:r>
      <w:r w:rsidRPr="00D54700">
        <w:rPr>
          <w:sz w:val="16"/>
        </w:rPr>
        <w:t xml:space="preserve">, the conglomerate behind products like Post-it notes and Scotch tape, </w:t>
      </w:r>
      <w:r w:rsidRPr="00D54700">
        <w:rPr>
          <w:rStyle w:val="StyleUnderline"/>
        </w:rPr>
        <w:t>announced that it will stop using PFAS</w:t>
      </w:r>
      <w:r w:rsidRPr="00D54700">
        <w:rPr>
          <w:sz w:val="16"/>
        </w:rPr>
        <w:t xml:space="preserve"> (polyfluoroalkyl substances), or “forever chemicals,” </w:t>
      </w:r>
      <w:r w:rsidRPr="00D54700">
        <w:rPr>
          <w:rStyle w:val="StyleUnderline"/>
        </w:rPr>
        <w:t>by late 2025</w:t>
      </w:r>
      <w:r w:rsidRPr="00D54700">
        <w:rPr>
          <w:sz w:val="16"/>
        </w:rPr>
        <w:t xml:space="preserve">. </w:t>
      </w:r>
      <w:r w:rsidRPr="00D54700">
        <w:rPr>
          <w:rStyle w:val="StyleUnderline"/>
        </w:rPr>
        <w:t xml:space="preserve">3M joined </w:t>
      </w:r>
      <w:r w:rsidRPr="00D54700">
        <w:rPr>
          <w:rStyle w:val="StyleUnderline"/>
          <w:highlight w:val="cyan"/>
        </w:rPr>
        <w:t>many</w:t>
      </w:r>
      <w:r w:rsidRPr="00D54700">
        <w:rPr>
          <w:rStyle w:val="StyleUnderline"/>
        </w:rPr>
        <w:t xml:space="preserve"> other </w:t>
      </w:r>
      <w:r w:rsidRPr="00D54700">
        <w:rPr>
          <w:rStyle w:val="StyleUnderline"/>
          <w:highlight w:val="cyan"/>
        </w:rPr>
        <w:t>companies</w:t>
      </w:r>
      <w:r w:rsidRPr="00D54700">
        <w:rPr>
          <w:rStyle w:val="StyleUnderline"/>
        </w:rPr>
        <w:t xml:space="preserve"> and government agencies</w:t>
      </w:r>
      <w:r w:rsidRPr="00D54700">
        <w:rPr>
          <w:sz w:val="16"/>
        </w:rPr>
        <w:t xml:space="preserve"> as diverse as McDonald’s, Target and the Environmental Protection Agency </w:t>
      </w:r>
      <w:r w:rsidRPr="00D54700">
        <w:rPr>
          <w:rStyle w:val="StyleUnderline"/>
        </w:rPr>
        <w:t xml:space="preserve">in </w:t>
      </w:r>
      <w:r w:rsidRPr="00D54700">
        <w:rPr>
          <w:rStyle w:val="StyleUnderline"/>
          <w:highlight w:val="cyan"/>
        </w:rPr>
        <w:t>phasing out PFAS and other chemicals</w:t>
      </w:r>
      <w:r w:rsidRPr="00D54700">
        <w:rPr>
          <w:sz w:val="16"/>
        </w:rPr>
        <w:t xml:space="preserve"> like chlorpyrifos, asbestos and methyl iodide </w:t>
      </w:r>
      <w:r w:rsidRPr="00D54700">
        <w:rPr>
          <w:rStyle w:val="StyleUnderline"/>
          <w:highlight w:val="cyan"/>
        </w:rPr>
        <w:t>that endanger the environment and public health</w:t>
      </w:r>
      <w:r w:rsidRPr="00D54700">
        <w:rPr>
          <w:sz w:val="16"/>
        </w:rPr>
        <w:t>.</w:t>
      </w:r>
    </w:p>
    <w:p w14:paraId="19DE6897" w14:textId="77777777" w:rsidR="00D52BD1" w:rsidRPr="00D54700" w:rsidRDefault="00D52BD1" w:rsidP="00D52BD1">
      <w:pPr>
        <w:rPr>
          <w:sz w:val="16"/>
        </w:rPr>
      </w:pPr>
      <w:r w:rsidRPr="00D54700">
        <w:rPr>
          <w:rStyle w:val="StyleUnderline"/>
        </w:rPr>
        <w:t xml:space="preserve">These decisions </w:t>
      </w:r>
      <w:r w:rsidRPr="00D54700">
        <w:rPr>
          <w:rStyle w:val="StyleUnderline"/>
          <w:highlight w:val="cyan"/>
        </w:rPr>
        <w:t>owe much to shareholder and public pressure</w:t>
      </w:r>
      <w:r w:rsidRPr="00D54700">
        <w:rPr>
          <w:sz w:val="16"/>
        </w:rPr>
        <w:t xml:space="preserve"> — activism that follows the path blazed by the legendary Chicano activist and organizer César Chávez.</w:t>
      </w:r>
    </w:p>
    <w:p w14:paraId="045F2F71" w14:textId="77777777" w:rsidR="00D52BD1" w:rsidRPr="00D54700" w:rsidRDefault="00D52BD1" w:rsidP="00D52BD1">
      <w:pPr>
        <w:rPr>
          <w:sz w:val="16"/>
        </w:rPr>
      </w:pPr>
      <w:r w:rsidRPr="00D54700">
        <w:rPr>
          <w:sz w:val="16"/>
        </w:rP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52ABB992" w14:textId="77777777" w:rsidR="00D52BD1" w:rsidRPr="00D54700" w:rsidRDefault="00D52BD1" w:rsidP="00D52BD1">
      <w:pPr>
        <w:rPr>
          <w:sz w:val="16"/>
        </w:rPr>
      </w:pPr>
      <w:r w:rsidRPr="00D54700">
        <w:rPr>
          <w:sz w:val="16"/>
        </w:rPr>
        <w:t xml:space="preserve">Sometimes these industries even worked together. Historian Elena Conis has unmasked how </w:t>
      </w:r>
      <w:r w:rsidRPr="00D54700">
        <w:rPr>
          <w:rStyle w:val="StyleUnderline"/>
        </w:rPr>
        <w:t>pesticide companies fostered public doubts about their products’ dangers</w:t>
      </w:r>
      <w:r w:rsidRPr="00D54700">
        <w:rPr>
          <w:sz w:val="16"/>
        </w:rPr>
        <w:t xml:space="preserve"> — sometimes even with support from Big Tobacco, whose executives hoped that a resurgence of the DDT pesticide in the 1990s would reinforce their own story about regulatory overreach.</w:t>
      </w:r>
    </w:p>
    <w:p w14:paraId="20FB06BC" w14:textId="77777777" w:rsidR="00D52BD1" w:rsidRPr="00D54700" w:rsidRDefault="00D52BD1" w:rsidP="00D52BD1">
      <w:pPr>
        <w:rPr>
          <w:sz w:val="16"/>
        </w:rPr>
      </w:pPr>
      <w:r w:rsidRPr="00D54700">
        <w:rPr>
          <w:rStyle w:val="StyleUnderline"/>
        </w:rPr>
        <w:t xml:space="preserve">But </w:t>
      </w:r>
      <w:r w:rsidRPr="00D54700">
        <w:rPr>
          <w:sz w:val="16"/>
        </w:rPr>
        <w:t xml:space="preserve">Chávez and </w:t>
      </w:r>
      <w:r w:rsidRPr="00D54700">
        <w:rPr>
          <w:rStyle w:val="StyleUnderline"/>
          <w:highlight w:val="cyan"/>
        </w:rPr>
        <w:t>the United Farm Workers union</w:t>
      </w:r>
      <w:r w:rsidRPr="00D54700">
        <w:rPr>
          <w:sz w:val="16"/>
        </w:rPr>
        <w:t xml:space="preserve"> he led </w:t>
      </w:r>
      <w:r w:rsidRPr="00D54700">
        <w:rPr>
          <w:rStyle w:val="StyleUnderline"/>
        </w:rPr>
        <w:t>recognized</w:t>
      </w:r>
      <w:r w:rsidRPr="00D54700">
        <w:rPr>
          <w:sz w:val="16"/>
        </w:rPr>
        <w:t xml:space="preserve"> in the 1960s </w:t>
      </w:r>
      <w:r w:rsidRPr="00D54700">
        <w:rPr>
          <w:rStyle w:val="StyleUnderline"/>
        </w:rPr>
        <w:t>what was happening</w:t>
      </w:r>
      <w:r w:rsidRPr="00D54700">
        <w:rPr>
          <w:sz w:val="16"/>
        </w:rPr>
        <w:t xml:space="preserve"> — </w:t>
      </w:r>
      <w:r w:rsidRPr="00D54700">
        <w:rPr>
          <w:rStyle w:val="StyleUnderline"/>
        </w:rPr>
        <w:t>long before most other Americans did</w:t>
      </w:r>
      <w:r w:rsidRPr="00D54700">
        <w:rPr>
          <w:sz w:val="16"/>
        </w:rPr>
        <w:t xml:space="preserve">. </w:t>
      </w:r>
      <w:r w:rsidRPr="00D54700">
        <w:rPr>
          <w:rStyle w:val="StyleUnderline"/>
        </w:rPr>
        <w:t xml:space="preserve">They started </w:t>
      </w:r>
      <w:r w:rsidRPr="00D54700">
        <w:rPr>
          <w:rStyle w:val="StyleUnderline"/>
          <w:highlight w:val="cyan"/>
        </w:rPr>
        <w:t>blow</w:t>
      </w:r>
      <w:r w:rsidRPr="00D54700">
        <w:rPr>
          <w:rStyle w:val="StyleUnderline"/>
        </w:rPr>
        <w:t xml:space="preserve">ing </w:t>
      </w:r>
      <w:r w:rsidRPr="00D54700">
        <w:rPr>
          <w:rStyle w:val="StyleUnderline"/>
          <w:highlight w:val="cyan"/>
        </w:rPr>
        <w:t>the whistle on</w:t>
      </w:r>
      <w:r w:rsidRPr="00D54700">
        <w:rPr>
          <w:sz w:val="16"/>
        </w:rPr>
        <w:t xml:space="preserve"> how </w:t>
      </w:r>
      <w:r w:rsidRPr="00D54700">
        <w:rPr>
          <w:rStyle w:val="StyleUnderline"/>
        </w:rPr>
        <w:t xml:space="preserve">the chemical industry and </w:t>
      </w:r>
      <w:r w:rsidRPr="00D54700">
        <w:rPr>
          <w:rStyle w:val="StyleUnderline"/>
          <w:highlight w:val="cyan"/>
        </w:rPr>
        <w:t>agribusiness</w:t>
      </w:r>
      <w:r w:rsidRPr="00D54700">
        <w:rPr>
          <w:sz w:val="16"/>
        </w:rPr>
        <w:t xml:space="preserve"> manipulated the idea of scientific uncertainty to continue selling pesticides they knew were dangerous. </w:t>
      </w:r>
      <w:r w:rsidRPr="00D54700">
        <w:rPr>
          <w:rStyle w:val="StyleUnderline"/>
          <w:highlight w:val="cyan"/>
        </w:rPr>
        <w:t>The UFW’s crusade against toxins like DDT</w:t>
      </w:r>
      <w:r w:rsidRPr="00E61FAA">
        <w:rPr>
          <w:rStyle w:val="StyleUnderline"/>
        </w:rPr>
        <w:t xml:space="preserve"> — its 1972 ban was a milestone in U.S. agriculture that marked the beginning of a decade of bans — </w:t>
      </w:r>
      <w:r w:rsidRPr="00D54700">
        <w:rPr>
          <w:rStyle w:val="StyleUnderline"/>
          <w:highlight w:val="cyan"/>
        </w:rPr>
        <w:t>revealed how activists could triumph over big business and make American life safer</w:t>
      </w:r>
      <w:r w:rsidRPr="00D54700">
        <w:rPr>
          <w:sz w:val="16"/>
          <w:highlight w:val="cyan"/>
        </w:rPr>
        <w:t>.</w:t>
      </w:r>
    </w:p>
    <w:p w14:paraId="0000002A" w14:textId="77777777" w:rsidR="0082756A" w:rsidRPr="00D54700" w:rsidRDefault="00000000">
      <w:pPr>
        <w:spacing w:after="160" w:line="256" w:lineRule="auto"/>
        <w:rPr>
          <w:rFonts w:eastAsia="Times New Roman" w:cs="Times New Roman"/>
          <w:sz w:val="16"/>
        </w:rPr>
      </w:pPr>
      <w:r w:rsidRPr="00D54700">
        <w:rPr>
          <w:rFonts w:eastAsia="Times New Roman" w:cs="Times New Roman"/>
          <w:sz w:val="16"/>
        </w:rPr>
        <w:t xml:space="preserve"> </w:t>
      </w:r>
    </w:p>
    <w:p w14:paraId="0000002B" w14:textId="77777777" w:rsidR="0082756A" w:rsidRPr="00D52BD1" w:rsidRDefault="00000000">
      <w:pPr>
        <w:pStyle w:val="Heading3"/>
        <w:keepNext w:val="0"/>
        <w:keepLines w:val="0"/>
        <w:spacing w:before="40" w:line="316" w:lineRule="auto"/>
        <w:rPr>
          <w:rFonts w:eastAsia="Times New Roman" w:cs="Times New Roman"/>
          <w:b w:val="0"/>
          <w:color w:val="000000"/>
          <w:szCs w:val="32"/>
        </w:rPr>
      </w:pPr>
      <w:bookmarkStart w:id="5" w:name="_tls31h8f2z8x" w:colFirst="0" w:colLast="0"/>
      <w:bookmarkEnd w:id="5"/>
      <w:r w:rsidRPr="00D52BD1">
        <w:rPr>
          <w:rFonts w:eastAsia="Times New Roman" w:cs="Times New Roman"/>
          <w:color w:val="000000"/>
          <w:szCs w:val="32"/>
        </w:rPr>
        <w:lastRenderedPageBreak/>
        <w:t>Advantage: Food Supply</w:t>
      </w:r>
    </w:p>
    <w:p w14:paraId="0000002C" w14:textId="3FB52438" w:rsidR="0082756A" w:rsidRPr="00D52BD1" w:rsidRDefault="00F41B6C" w:rsidP="00F41B6C">
      <w:pPr>
        <w:pStyle w:val="Heading4"/>
        <w:rPr>
          <w:rFonts w:eastAsia="Times New Roman"/>
        </w:rPr>
      </w:pPr>
      <w:r>
        <w:rPr>
          <w:rFonts w:eastAsia="Times New Roman"/>
        </w:rPr>
        <w:t xml:space="preserve">Advantage 2 is Food Supply </w:t>
      </w:r>
    </w:p>
    <w:p w14:paraId="0000002D" w14:textId="77777777" w:rsidR="0082756A" w:rsidRPr="00D52BD1" w:rsidRDefault="00000000" w:rsidP="00D54700">
      <w:pPr>
        <w:pStyle w:val="Heading4"/>
        <w:rPr>
          <w:rFonts w:eastAsia="Times New Roman"/>
        </w:rPr>
      </w:pPr>
      <w:bookmarkStart w:id="6" w:name="_ucogpmev658e" w:colFirst="0" w:colLast="0"/>
      <w:bookmarkEnd w:id="6"/>
      <w:r w:rsidRPr="00D52BD1">
        <w:rPr>
          <w:rFonts w:eastAsia="Times New Roman"/>
        </w:rPr>
        <w:t>Farm labor shortage threatens sustainability and security of US food system</w:t>
      </w:r>
    </w:p>
    <w:p w14:paraId="0000002F" w14:textId="203FEC17" w:rsidR="0082756A" w:rsidRPr="00D54700" w:rsidRDefault="00000000">
      <w:pPr>
        <w:spacing w:after="160" w:line="256" w:lineRule="auto"/>
        <w:rPr>
          <w:rFonts w:eastAsia="Times New Roman" w:cs="Times New Roman"/>
          <w:b/>
          <w:sz w:val="26"/>
          <w:szCs w:val="26"/>
        </w:rPr>
      </w:pPr>
      <w:r w:rsidRPr="00D52BD1">
        <w:rPr>
          <w:rFonts w:eastAsia="Times New Roman" w:cs="Times New Roman"/>
          <w:b/>
          <w:sz w:val="26"/>
          <w:szCs w:val="26"/>
        </w:rPr>
        <w:t>AWC, 25</w:t>
      </w:r>
      <w:r w:rsidR="00D54700">
        <w:rPr>
          <w:rFonts w:eastAsia="Times New Roman" w:cs="Times New Roman"/>
          <w:b/>
          <w:sz w:val="26"/>
          <w:szCs w:val="26"/>
        </w:rPr>
        <w:t xml:space="preserve"> </w:t>
      </w:r>
      <w:r w:rsidRPr="00D52BD1">
        <w:rPr>
          <w:rFonts w:eastAsia="Times New Roman" w:cs="Times New Roman"/>
        </w:rPr>
        <w:t xml:space="preserve">[Agriculture Workforce Coalition, Statement of the Agriculture Workforce Coalition on the Reintroduction of the Farm Workforce Modernization Act, 15 May 2025. </w:t>
      </w:r>
      <w:hyperlink r:id="rId7">
        <w:r w:rsidRPr="00D52BD1">
          <w:rPr>
            <w:rFonts w:eastAsia="Times New Roman" w:cs="Times New Roman"/>
            <w:color w:val="954F72"/>
            <w:u w:val="single"/>
          </w:rPr>
          <w:t>https://www.agworkforcecoalition.org/statement-agriculture-workforce-coalition-reintroduction-farm-workforce-modernization-act/]  (NSB) ADA-7 ADA-</w:t>
        </w:r>
      </w:hyperlink>
    </w:p>
    <w:p w14:paraId="00000031" w14:textId="349634B7" w:rsidR="0082756A" w:rsidRPr="00D52BD1" w:rsidRDefault="00000000">
      <w:pPr>
        <w:spacing w:after="160" w:line="256" w:lineRule="auto"/>
        <w:rPr>
          <w:rFonts w:eastAsia="Times New Roman" w:cs="Times New Roman"/>
        </w:rPr>
      </w:pPr>
      <w:r w:rsidRPr="00D54700">
        <w:rPr>
          <w:rStyle w:val="StyleUnderline"/>
          <w:highlight w:val="cyan"/>
        </w:rPr>
        <w:t>America’s farmers</w:t>
      </w:r>
      <w:r w:rsidRPr="00D54700">
        <w:rPr>
          <w:rStyle w:val="StyleUnderline"/>
        </w:rPr>
        <w:t xml:space="preserve"> </w:t>
      </w:r>
      <w:r w:rsidRPr="00D54700">
        <w:rPr>
          <w:rStyle w:val="StyleUnderline"/>
          <w:highlight w:val="cyan"/>
        </w:rPr>
        <w:t>are in the grips of a worsening labor crisis that threatens our domestic food supply</w:t>
      </w:r>
      <w:r w:rsidRPr="00D52BD1">
        <w:rPr>
          <w:rFonts w:eastAsia="Times New Roman" w:cs="Times New Roman"/>
        </w:rPr>
        <w:t xml:space="preserve">. Despite fast-rising wages and increased reliance on the H-2A guest worker program, </w:t>
      </w:r>
      <w:r w:rsidRPr="00D54700">
        <w:rPr>
          <w:rStyle w:val="StyleUnderline"/>
          <w:highlight w:val="cyan"/>
        </w:rPr>
        <w:t>growers</w:t>
      </w:r>
      <w:r w:rsidRPr="00D54700">
        <w:rPr>
          <w:rStyle w:val="StyleUnderline"/>
        </w:rPr>
        <w:t xml:space="preserve"> across the country </w:t>
      </w:r>
      <w:r w:rsidRPr="00D54700">
        <w:rPr>
          <w:rStyle w:val="StyleUnderline"/>
          <w:highlight w:val="cyan"/>
        </w:rPr>
        <w:t>are struggling to find enough workers to</w:t>
      </w:r>
      <w:r w:rsidRPr="00D54700">
        <w:rPr>
          <w:rStyle w:val="StyleUnderline"/>
        </w:rPr>
        <w:t xml:space="preserve"> plant, tend, and </w:t>
      </w:r>
      <w:r w:rsidRPr="00D54700">
        <w:rPr>
          <w:rStyle w:val="StyleUnderline"/>
          <w:highlight w:val="cyan"/>
        </w:rPr>
        <w:t>harvest their crops</w:t>
      </w:r>
      <w:r w:rsidRPr="00D52BD1">
        <w:rPr>
          <w:rFonts w:eastAsia="Times New Roman" w:cs="Times New Roman"/>
        </w:rPr>
        <w:t xml:space="preserve"> and care for their animals. </w:t>
      </w:r>
      <w:r w:rsidRPr="00D54700">
        <w:rPr>
          <w:rStyle w:val="StyleUnderline"/>
        </w:rPr>
        <w:t xml:space="preserve">The problem is multifaceted: </w:t>
      </w:r>
      <w:r w:rsidRPr="00F41B6C">
        <w:rPr>
          <w:rStyle w:val="StyleUnderline"/>
          <w:highlight w:val="cyan"/>
        </w:rPr>
        <w:t>an aging</w:t>
      </w:r>
      <w:r w:rsidRPr="00D54700">
        <w:rPr>
          <w:rStyle w:val="StyleUnderline"/>
        </w:rPr>
        <w:t xml:space="preserve"> domestic w</w:t>
      </w:r>
      <w:r w:rsidRPr="00F41B6C">
        <w:rPr>
          <w:rStyle w:val="StyleUnderline"/>
          <w:highlight w:val="cyan"/>
        </w:rPr>
        <w:t>orkforce, scant interest from U.S.-born workers, and a guest worker program</w:t>
      </w:r>
      <w:r w:rsidRPr="00D54700">
        <w:rPr>
          <w:rStyle w:val="StyleUnderline"/>
        </w:rPr>
        <w:t xml:space="preserve"> that remains </w:t>
      </w:r>
      <w:r w:rsidRPr="00F41B6C">
        <w:rPr>
          <w:rStyle w:val="StyleUnderline"/>
          <w:highlight w:val="cyan"/>
        </w:rPr>
        <w:t>too costly, seasonal, and bureaucratic</w:t>
      </w:r>
      <w:r w:rsidRPr="00D52BD1">
        <w:rPr>
          <w:rFonts w:eastAsia="Times New Roman" w:cs="Times New Roman"/>
        </w:rPr>
        <w:t xml:space="preserve"> for many operations.</w:t>
      </w:r>
    </w:p>
    <w:p w14:paraId="00000032" w14:textId="77777777" w:rsidR="0082756A" w:rsidRPr="00D52BD1" w:rsidRDefault="00000000" w:rsidP="00F41B6C">
      <w:pPr>
        <w:pStyle w:val="Heading4"/>
        <w:rPr>
          <w:rFonts w:eastAsia="Times New Roman"/>
        </w:rPr>
      </w:pPr>
      <w:bookmarkStart w:id="7" w:name="_3nyyxzf2ztt3" w:colFirst="0" w:colLast="0"/>
      <w:bookmarkEnd w:id="7"/>
      <w:r w:rsidRPr="00D52BD1">
        <w:rPr>
          <w:rFonts w:eastAsia="Times New Roman"/>
        </w:rPr>
        <w:t>US price increases put hundreds of millions at risk globally</w:t>
      </w:r>
    </w:p>
    <w:p w14:paraId="00000034" w14:textId="4AC4074B" w:rsidR="0082756A" w:rsidRPr="00F41B6C" w:rsidRDefault="00000000">
      <w:pPr>
        <w:spacing w:after="160" w:line="256" w:lineRule="auto"/>
        <w:rPr>
          <w:rFonts w:eastAsia="Times New Roman" w:cs="Times New Roman"/>
          <w:b/>
          <w:sz w:val="26"/>
          <w:szCs w:val="26"/>
        </w:rPr>
      </w:pPr>
      <w:proofErr w:type="spellStart"/>
      <w:r w:rsidRPr="00F41B6C">
        <w:rPr>
          <w:rStyle w:val="Style13ptBold"/>
        </w:rPr>
        <w:t>Emediegwu</w:t>
      </w:r>
      <w:proofErr w:type="spellEnd"/>
      <w:r w:rsidRPr="00F41B6C">
        <w:rPr>
          <w:rStyle w:val="Style13ptBold"/>
        </w:rPr>
        <w:t>, 25</w:t>
      </w:r>
      <w:r w:rsidR="00F41B6C">
        <w:rPr>
          <w:rFonts w:eastAsia="Times New Roman" w:cs="Times New Roman"/>
          <w:b/>
          <w:sz w:val="26"/>
          <w:szCs w:val="26"/>
        </w:rPr>
        <w:t xml:space="preserve"> </w:t>
      </w:r>
      <w:r w:rsidRPr="00D52BD1">
        <w:rPr>
          <w:rFonts w:eastAsia="Times New Roman" w:cs="Times New Roman"/>
        </w:rPr>
        <w:t xml:space="preserve">[Lotanna </w:t>
      </w:r>
      <w:proofErr w:type="spellStart"/>
      <w:r w:rsidRPr="00D52BD1">
        <w:rPr>
          <w:rFonts w:eastAsia="Times New Roman" w:cs="Times New Roman"/>
        </w:rPr>
        <w:t>Emediegwu</w:t>
      </w:r>
      <w:proofErr w:type="spellEnd"/>
      <w:r w:rsidRPr="00D52BD1">
        <w:rPr>
          <w:rFonts w:eastAsia="Times New Roman" w:cs="Times New Roman"/>
        </w:rPr>
        <w:t xml:space="preserve"> is a senior lecturer in economics at Manchester Metropolitan University, Why Donald Trump’s trade tariffs are a threat to global food security, The Conversation, May 1, 2025. </w:t>
      </w:r>
      <w:hyperlink r:id="rId8" w:history="1">
        <w:r w:rsidR="00F41B6C" w:rsidRPr="005717B4">
          <w:rPr>
            <w:rStyle w:val="Hyperlink"/>
            <w:rFonts w:eastAsia="Times New Roman" w:cs="Times New Roman"/>
          </w:rPr>
          <w:t>https://theconversatio</w:t>
        </w:r>
        <w:r w:rsidR="00F41B6C" w:rsidRPr="005717B4">
          <w:rPr>
            <w:rStyle w:val="Hyperlink"/>
            <w:rFonts w:eastAsia="Times New Roman" w:cs="Times New Roman"/>
          </w:rPr>
          <w:t>n</w:t>
        </w:r>
        <w:r w:rsidR="00F41B6C" w:rsidRPr="005717B4">
          <w:rPr>
            <w:rStyle w:val="Hyperlink"/>
            <w:rFonts w:eastAsia="Times New Roman" w:cs="Times New Roman"/>
          </w:rPr>
          <w:t>.com/why-donald-trumps-trade-tariffs-are-a-threat-to-global-food-security-255064</w:t>
        </w:r>
      </w:hyperlink>
      <w:r w:rsidRPr="00D52BD1">
        <w:rPr>
          <w:rFonts w:eastAsia="Times New Roman" w:cs="Times New Roman"/>
        </w:rPr>
        <w:t xml:space="preserve"> ]   (NSB) ADA-8 ADA-</w:t>
      </w:r>
    </w:p>
    <w:p w14:paraId="690A3A87" w14:textId="77777777" w:rsidR="00F41B6C" w:rsidRPr="003E2873" w:rsidRDefault="00F41B6C" w:rsidP="00F41B6C">
      <w:pPr>
        <w:rPr>
          <w:rStyle w:val="StyleUnderline"/>
        </w:rPr>
      </w:pPr>
      <w:proofErr w:type="gramStart"/>
      <w:r w:rsidRPr="00F41B6C">
        <w:rPr>
          <w:sz w:val="16"/>
        </w:rPr>
        <w:t>So</w:t>
      </w:r>
      <w:proofErr w:type="gramEnd"/>
      <w:r w:rsidRPr="00F41B6C">
        <w:rPr>
          <w:sz w:val="16"/>
        </w:rPr>
        <w:t xml:space="preserve"> grocery bills for American families, especially for fresh produce (and processed foods dependent on foreign ingredients) will get higher. But </w:t>
      </w:r>
      <w:r w:rsidRPr="00F41B6C">
        <w:rPr>
          <w:rStyle w:val="StyleUnderline"/>
          <w:highlight w:val="cyan"/>
        </w:rPr>
        <w:t>there will</w:t>
      </w:r>
      <w:r w:rsidRPr="003E2873">
        <w:rPr>
          <w:rStyle w:val="StyleUnderline"/>
        </w:rPr>
        <w:t xml:space="preserve"> also be a </w:t>
      </w:r>
      <w:r w:rsidRPr="00F41B6C">
        <w:rPr>
          <w:rStyle w:val="StyleUnderline"/>
          <w:highlight w:val="cyan"/>
        </w:rPr>
        <w:t>noticeable effect on food prices outside the US</w:t>
      </w:r>
      <w:r w:rsidRPr="003E2873">
        <w:rPr>
          <w:rStyle w:val="StyleUnderline"/>
        </w:rPr>
        <w:t>.</w:t>
      </w:r>
    </w:p>
    <w:p w14:paraId="487448F9" w14:textId="77777777" w:rsidR="00F41B6C" w:rsidRPr="00F41B6C" w:rsidRDefault="00F41B6C" w:rsidP="00F41B6C">
      <w:pPr>
        <w:rPr>
          <w:sz w:val="16"/>
        </w:rPr>
      </w:pPr>
      <w:r w:rsidRPr="003E2873">
        <w:rPr>
          <w:rStyle w:val="StyleUnderline"/>
        </w:rPr>
        <w:t xml:space="preserve">The </w:t>
      </w:r>
      <w:r w:rsidRPr="00F41B6C">
        <w:rPr>
          <w:rStyle w:val="StyleUnderline"/>
          <w:highlight w:val="cyan"/>
        </w:rPr>
        <w:t>consequences could be particularly serious for developing economies</w:t>
      </w:r>
      <w:r w:rsidRPr="00F41B6C">
        <w:rPr>
          <w:sz w:val="16"/>
          <w:highlight w:val="cyan"/>
        </w:rPr>
        <w:t xml:space="preserve"> </w:t>
      </w:r>
      <w:r w:rsidRPr="00F41B6C">
        <w:rPr>
          <w:rStyle w:val="StyleUnderline"/>
          <w:highlight w:val="cyan"/>
        </w:rPr>
        <w:t>that rely on stable international prices to secure</w:t>
      </w:r>
      <w:r w:rsidRPr="003E2873">
        <w:rPr>
          <w:rStyle w:val="StyleUnderline"/>
        </w:rPr>
        <w:t xml:space="preserve"> affordable </w:t>
      </w:r>
      <w:r w:rsidRPr="00F41B6C">
        <w:rPr>
          <w:rStyle w:val="StyleUnderline"/>
          <w:highlight w:val="cyan"/>
        </w:rPr>
        <w:t>food imports. The prices of many global staples</w:t>
      </w:r>
      <w:r w:rsidRPr="003E2873">
        <w:rPr>
          <w:rStyle w:val="StyleUnderline"/>
        </w:rPr>
        <w:t xml:space="preserve"> including maize, wheat and soybeans </w:t>
      </w:r>
      <w:r w:rsidRPr="00F41B6C">
        <w:rPr>
          <w:rStyle w:val="StyleUnderline"/>
          <w:highlight w:val="cyan"/>
        </w:rPr>
        <w:t>are benchmarked against US markets so when disruptions occur, they reverberate globally</w:t>
      </w:r>
      <w:r w:rsidRPr="00F41B6C">
        <w:rPr>
          <w:sz w:val="16"/>
        </w:rPr>
        <w:t>.</w:t>
      </w:r>
    </w:p>
    <w:p w14:paraId="302062EE" w14:textId="77777777" w:rsidR="00F41B6C" w:rsidRPr="00F41B6C" w:rsidRDefault="00F41B6C" w:rsidP="00F41B6C">
      <w:pPr>
        <w:rPr>
          <w:sz w:val="16"/>
        </w:rPr>
      </w:pPr>
      <w:r w:rsidRPr="00F41B6C">
        <w:rPr>
          <w:sz w:val="16"/>
        </w:rPr>
        <w:t xml:space="preserve">Research I conducted with a colleague found that </w:t>
      </w:r>
      <w:r w:rsidRPr="00F41B6C">
        <w:rPr>
          <w:rStyle w:val="StyleUnderline"/>
          <w:highlight w:val="cyan"/>
        </w:rPr>
        <w:t>when international prices are disturbed, local food prices,</w:t>
      </w:r>
      <w:r w:rsidRPr="003E2873">
        <w:rPr>
          <w:rStyle w:val="StyleUnderline"/>
        </w:rPr>
        <w:t xml:space="preserve"> especially in developing countries, </w:t>
      </w:r>
      <w:r w:rsidRPr="00F41B6C">
        <w:rPr>
          <w:rStyle w:val="StyleUnderline"/>
          <w:highlight w:val="cyan"/>
        </w:rPr>
        <w:t>go up</w:t>
      </w:r>
      <w:r w:rsidRPr="00F41B6C">
        <w:rPr>
          <w:sz w:val="16"/>
        </w:rPr>
        <w:t>.</w:t>
      </w:r>
    </w:p>
    <w:p w14:paraId="65802292" w14:textId="77777777" w:rsidR="00F41B6C" w:rsidRPr="00F41B6C" w:rsidRDefault="00F41B6C" w:rsidP="00F41B6C">
      <w:pPr>
        <w:rPr>
          <w:sz w:val="16"/>
        </w:rPr>
      </w:pPr>
      <w:r w:rsidRPr="003E2873">
        <w:rPr>
          <w:rStyle w:val="StyleUnderline"/>
        </w:rPr>
        <w:t>Take global maize prices</w:t>
      </w:r>
      <w:r w:rsidRPr="00F41B6C">
        <w:rPr>
          <w:sz w:val="16"/>
        </w:rPr>
        <w:t xml:space="preserve">, which this year rose by 7% between April 2 (Trump’s “liberation day”) and April 11. </w:t>
      </w:r>
      <w:r w:rsidRPr="003E2873">
        <w:rPr>
          <w:rStyle w:val="StyleUnderline"/>
        </w:rPr>
        <w:t>Our study suggests this will immediately lead to a similar increase in local maize prices in places like sub-Saharan Africa</w:t>
      </w:r>
      <w:r w:rsidRPr="00F41B6C">
        <w:rPr>
          <w:sz w:val="16"/>
        </w:rPr>
        <w:t>.</w:t>
      </w:r>
    </w:p>
    <w:p w14:paraId="5516AD54" w14:textId="4B6F6016" w:rsidR="00F41B6C" w:rsidRDefault="00F41B6C" w:rsidP="00F41B6C">
      <w:pPr>
        <w:rPr>
          <w:sz w:val="16"/>
        </w:rPr>
      </w:pPr>
      <w:r w:rsidRPr="003E2873">
        <w:rPr>
          <w:rStyle w:val="StyleUnderline"/>
        </w:rPr>
        <w:t>This is where many of the world’s poorest people live, with hundreds of millions in households earning below the World Bank’s poverty line</w:t>
      </w:r>
      <w:r w:rsidRPr="00F41B6C">
        <w:rPr>
          <w:sz w:val="16"/>
        </w:rPr>
        <w:t xml:space="preserve"> of US$2.15 (£1.61) per day. </w:t>
      </w:r>
      <w:r w:rsidRPr="00F41B6C">
        <w:rPr>
          <w:rStyle w:val="StyleUnderline"/>
          <w:highlight w:val="cyan"/>
        </w:rPr>
        <w:t>When much of</w:t>
      </w:r>
      <w:r w:rsidRPr="003E2873">
        <w:rPr>
          <w:rStyle w:val="StyleUnderline"/>
        </w:rPr>
        <w:t xml:space="preserve"> that </w:t>
      </w:r>
      <w:r w:rsidRPr="00F41B6C">
        <w:rPr>
          <w:rStyle w:val="StyleUnderline"/>
          <w:highlight w:val="cyan"/>
        </w:rPr>
        <w:t>income is spent on food</w:t>
      </w:r>
      <w:r w:rsidRPr="003E2873">
        <w:rPr>
          <w:rStyle w:val="StyleUnderline"/>
        </w:rPr>
        <w:t xml:space="preserve">, a 7% </w:t>
      </w:r>
      <w:r w:rsidRPr="00F41B6C">
        <w:rPr>
          <w:rStyle w:val="StyleUnderline"/>
          <w:highlight w:val="cyan"/>
        </w:rPr>
        <w:t>increase in the price</w:t>
      </w:r>
      <w:r w:rsidRPr="003E2873">
        <w:rPr>
          <w:rStyle w:val="StyleUnderline"/>
        </w:rPr>
        <w:t xml:space="preserve"> of maize </w:t>
      </w:r>
      <w:r w:rsidRPr="00F41B6C">
        <w:rPr>
          <w:rStyle w:val="StyleUnderline"/>
          <w:highlight w:val="cyan"/>
        </w:rPr>
        <w:t>could be devastating</w:t>
      </w:r>
      <w:r w:rsidRPr="00F41B6C">
        <w:rPr>
          <w:sz w:val="16"/>
          <w:highlight w:val="cyan"/>
        </w:rPr>
        <w:t>.</w:t>
      </w:r>
    </w:p>
    <w:p w14:paraId="6822C1D6" w14:textId="77777777" w:rsidR="00F41B6C" w:rsidRPr="00F41B6C" w:rsidRDefault="00F41B6C" w:rsidP="00F41B6C">
      <w:pPr>
        <w:rPr>
          <w:sz w:val="16"/>
        </w:rPr>
      </w:pPr>
    </w:p>
    <w:p w14:paraId="7A7FCD18" w14:textId="77777777" w:rsidR="00F41B6C" w:rsidRPr="0041181C" w:rsidRDefault="00F41B6C" w:rsidP="00F41B6C">
      <w:pPr>
        <w:keepNext/>
        <w:keepLines/>
        <w:spacing w:before="40"/>
        <w:outlineLvl w:val="3"/>
        <w:rPr>
          <w:rFonts w:eastAsia="Times New Roman"/>
          <w:b/>
          <w:iCs/>
          <w:sz w:val="26"/>
        </w:rPr>
      </w:pPr>
      <w:r>
        <w:rPr>
          <w:rFonts w:eastAsia="Times New Roman"/>
          <w:b/>
          <w:iCs/>
          <w:sz w:val="26"/>
        </w:rPr>
        <w:t xml:space="preserve">Food </w:t>
      </w:r>
      <w:r w:rsidRPr="0041181C">
        <w:rPr>
          <w:rFonts w:eastAsia="Times New Roman"/>
          <w:b/>
          <w:iCs/>
          <w:sz w:val="26"/>
        </w:rPr>
        <w:t xml:space="preserve">shortages make </w:t>
      </w:r>
      <w:r w:rsidRPr="0041181C">
        <w:rPr>
          <w:rFonts w:eastAsia="Times New Roman"/>
          <w:b/>
          <w:iCs/>
          <w:sz w:val="26"/>
          <w:u w:val="single"/>
        </w:rPr>
        <w:t>nuclear war</w:t>
      </w:r>
      <w:r w:rsidRPr="0041181C">
        <w:rPr>
          <w:rFonts w:eastAsia="Times New Roman"/>
          <w:b/>
          <w:iCs/>
          <w:sz w:val="26"/>
        </w:rPr>
        <w:t xml:space="preserve"> inevitable in </w:t>
      </w:r>
      <w:r w:rsidRPr="0041181C">
        <w:rPr>
          <w:rFonts w:eastAsia="Times New Roman"/>
          <w:b/>
          <w:iCs/>
          <w:sz w:val="26"/>
          <w:u w:val="single"/>
        </w:rPr>
        <w:t>every</w:t>
      </w:r>
      <w:r w:rsidRPr="0041181C">
        <w:rPr>
          <w:rFonts w:eastAsia="Times New Roman"/>
          <w:b/>
          <w:iCs/>
          <w:sz w:val="26"/>
        </w:rPr>
        <w:t xml:space="preserve"> region.</w:t>
      </w:r>
    </w:p>
    <w:p w14:paraId="13EC0722" w14:textId="77777777" w:rsidR="00F41B6C" w:rsidRPr="0041181C" w:rsidRDefault="00F41B6C" w:rsidP="00F41B6C">
      <w:pPr>
        <w:widowControl w:val="0"/>
        <w:rPr>
          <w:rFonts w:eastAsia="Calibri"/>
        </w:rPr>
      </w:pPr>
      <w:r w:rsidRPr="0041181C">
        <w:rPr>
          <w:rFonts w:eastAsia="Calibri"/>
          <w:b/>
          <w:bCs/>
          <w:sz w:val="26"/>
        </w:rPr>
        <w:t xml:space="preserve">Klare 20 </w:t>
      </w:r>
      <w:r>
        <w:rPr>
          <w:rFonts w:eastAsia="Calibri"/>
        </w:rPr>
        <w:t>(</w:t>
      </w:r>
      <w:r w:rsidRPr="0041181C">
        <w:rPr>
          <w:rFonts w:eastAsia="Calibri"/>
        </w:rPr>
        <w:t xml:space="preserve">Dr. Michael T. Klare is Five Colleges Professor of Peace and World Security Studies at Hampshire College, Ph.D. from the Graduate School of the Union Institute, </w:t>
      </w:r>
      <w:r w:rsidRPr="0041181C">
        <w:rPr>
          <w:rFonts w:eastAsia="Calibri"/>
        </w:rPr>
        <w:lastRenderedPageBreak/>
        <w:t xml:space="preserve">BA and MA from Columbia University, Member of the Board of Director at the Arms Control Association, Defense Correspondent for The Nation, “How Rising Temperatures Increase the Likelihood of Nuclear War”, The Nation, January 13, 2020; </w:t>
      </w:r>
      <w:hyperlink r:id="rId9" w:history="1">
        <w:r w:rsidRPr="00D5063A">
          <w:rPr>
            <w:rStyle w:val="Hyperlink"/>
            <w:rFonts w:eastAsia="Calibri"/>
          </w:rPr>
          <w:t>https://www.thenation.com/article/archive/nuclear-defense-climate-change/</w:t>
        </w:r>
      </w:hyperlink>
      <w:r>
        <w:rPr>
          <w:rFonts w:eastAsia="Calibri"/>
        </w:rPr>
        <w:t xml:space="preserve">) </w:t>
      </w:r>
      <w:r>
        <w:t>ADA-473</w:t>
      </w:r>
    </w:p>
    <w:p w14:paraId="60DA6F1A" w14:textId="77777777" w:rsidR="00F41B6C" w:rsidRPr="0041181C" w:rsidRDefault="00F41B6C" w:rsidP="00F41B6C">
      <w:pPr>
        <w:rPr>
          <w:rFonts w:eastAsia="Calibri"/>
          <w:sz w:val="16"/>
        </w:rPr>
      </w:pPr>
      <w:r w:rsidRPr="0041181C">
        <w:rPr>
          <w:rFonts w:eastAsia="Calibri"/>
          <w:u w:val="single"/>
        </w:rPr>
        <w:t>Climbing</w:t>
      </w:r>
      <w:r w:rsidRPr="0041181C">
        <w:rPr>
          <w:rFonts w:eastAsia="Calibri"/>
          <w:sz w:val="16"/>
        </w:rPr>
        <w:t xml:space="preserve"> world </w:t>
      </w:r>
      <w:r w:rsidRPr="0041181C">
        <w:rPr>
          <w:rFonts w:eastAsia="Calibri"/>
          <w:b/>
          <w:iCs/>
          <w:u w:val="single"/>
          <w:bdr w:val="single" w:sz="8" w:space="0" w:color="auto"/>
        </w:rPr>
        <w:t>temperatures</w:t>
      </w:r>
      <w:r w:rsidRPr="0041181C">
        <w:rPr>
          <w:rFonts w:eastAsia="Calibri"/>
          <w:sz w:val="16"/>
        </w:rPr>
        <w:t xml:space="preserve"> </w:t>
      </w:r>
      <w:r w:rsidRPr="0041181C">
        <w:rPr>
          <w:rFonts w:eastAsia="Calibri"/>
          <w:u w:val="single"/>
        </w:rPr>
        <w:t>and</w:t>
      </w:r>
      <w:r w:rsidRPr="0041181C">
        <w:rPr>
          <w:rFonts w:eastAsia="Calibri"/>
          <w:sz w:val="16"/>
        </w:rPr>
        <w:t xml:space="preserve"> rising </w:t>
      </w:r>
      <w:r w:rsidRPr="001D1CD6">
        <w:rPr>
          <w:rFonts w:eastAsia="Calibri"/>
          <w:b/>
          <w:iCs/>
          <w:u w:val="single"/>
          <w:bdr w:val="single" w:sz="8" w:space="0" w:color="auto"/>
        </w:rPr>
        <w:t>sea</w:t>
      </w:r>
      <w:r w:rsidRPr="0041181C">
        <w:rPr>
          <w:rFonts w:eastAsia="Calibri"/>
          <w:b/>
          <w:iCs/>
          <w:u w:val="single"/>
          <w:bdr w:val="single" w:sz="8" w:space="0" w:color="auto"/>
        </w:rPr>
        <w:t xml:space="preserve"> levels</w:t>
      </w:r>
      <w:r w:rsidRPr="0041181C">
        <w:rPr>
          <w:rFonts w:eastAsia="Calibri"/>
          <w:sz w:val="16"/>
        </w:rPr>
        <w:t xml:space="preserve"> </w:t>
      </w:r>
      <w:r w:rsidRPr="001D1CD6">
        <w:rPr>
          <w:rFonts w:eastAsia="Calibri"/>
          <w:u w:val="single"/>
        </w:rPr>
        <w:t>will diminish</w:t>
      </w:r>
      <w:r w:rsidRPr="0041181C">
        <w:rPr>
          <w:rFonts w:eastAsia="Calibri"/>
          <w:sz w:val="16"/>
        </w:rPr>
        <w:t xml:space="preserve"> the supply of </w:t>
      </w:r>
      <w:r w:rsidRPr="003538EC">
        <w:rPr>
          <w:rFonts w:eastAsia="Calibri"/>
          <w:b/>
          <w:iCs/>
          <w:highlight w:val="cyan"/>
          <w:u w:val="single"/>
          <w:bdr w:val="single" w:sz="8" w:space="0" w:color="auto"/>
        </w:rPr>
        <w:t>food</w:t>
      </w:r>
      <w:r w:rsidRPr="003538EC">
        <w:rPr>
          <w:rFonts w:eastAsia="Calibri"/>
          <w:sz w:val="16"/>
          <w:highlight w:val="cyan"/>
        </w:rPr>
        <w:t xml:space="preserve"> </w:t>
      </w:r>
      <w:r w:rsidRPr="003538EC">
        <w:rPr>
          <w:rFonts w:eastAsia="Calibri"/>
          <w:highlight w:val="cyan"/>
          <w:u w:val="single"/>
        </w:rPr>
        <w:t>and</w:t>
      </w:r>
      <w:r w:rsidRPr="003538EC">
        <w:rPr>
          <w:rFonts w:eastAsia="Calibri"/>
          <w:sz w:val="16"/>
          <w:highlight w:val="cyan"/>
        </w:rPr>
        <w:t xml:space="preserve"> </w:t>
      </w:r>
      <w:r w:rsidRPr="003538EC">
        <w:rPr>
          <w:rFonts w:eastAsia="Calibri"/>
          <w:b/>
          <w:iCs/>
          <w:highlight w:val="cyan"/>
          <w:u w:val="single"/>
          <w:bdr w:val="single" w:sz="8" w:space="0" w:color="auto"/>
        </w:rPr>
        <w:t>water</w:t>
      </w:r>
      <w:r w:rsidRPr="0041181C">
        <w:rPr>
          <w:rFonts w:eastAsia="Calibri"/>
          <w:sz w:val="16"/>
        </w:rPr>
        <w:t xml:space="preserve"> </w:t>
      </w:r>
      <w:r w:rsidRPr="0041181C">
        <w:rPr>
          <w:rFonts w:eastAsia="Calibri"/>
          <w:u w:val="single"/>
        </w:rPr>
        <w:t>in</w:t>
      </w:r>
      <w:r w:rsidRPr="0041181C">
        <w:rPr>
          <w:rFonts w:eastAsia="Calibri"/>
          <w:sz w:val="16"/>
        </w:rPr>
        <w:t xml:space="preserve"> many </w:t>
      </w:r>
      <w:r w:rsidRPr="0041181C">
        <w:rPr>
          <w:rFonts w:eastAsia="Calibri"/>
          <w:b/>
          <w:iCs/>
          <w:u w:val="single"/>
          <w:bdr w:val="single" w:sz="8" w:space="0" w:color="auto"/>
        </w:rPr>
        <w:t>resource-</w:t>
      </w:r>
      <w:r w:rsidRPr="003538EC">
        <w:rPr>
          <w:rFonts w:eastAsia="Calibri"/>
          <w:b/>
          <w:iCs/>
          <w:highlight w:val="cyan"/>
          <w:u w:val="single"/>
          <w:bdr w:val="single" w:sz="8" w:space="0" w:color="auto"/>
        </w:rPr>
        <w:t>deprived areas</w:t>
      </w:r>
      <w:r w:rsidRPr="003538EC">
        <w:rPr>
          <w:rFonts w:eastAsia="Calibri"/>
          <w:highlight w:val="cyan"/>
          <w:u w:val="single"/>
        </w:rPr>
        <w:t xml:space="preserve">, increasing the risk of widespread </w:t>
      </w:r>
      <w:r w:rsidRPr="003538EC">
        <w:rPr>
          <w:rFonts w:eastAsia="Calibri"/>
          <w:b/>
          <w:iCs/>
          <w:highlight w:val="cyan"/>
          <w:u w:val="single"/>
          <w:bdr w:val="single" w:sz="8" w:space="0" w:color="auto"/>
        </w:rPr>
        <w:t>starvation</w:t>
      </w:r>
      <w:r w:rsidRPr="003538EC">
        <w:rPr>
          <w:rFonts w:eastAsia="Calibri"/>
          <w:highlight w:val="cyan"/>
          <w:u w:val="single"/>
        </w:rPr>
        <w:t>, social</w:t>
      </w:r>
      <w:r w:rsidRPr="003538EC">
        <w:rPr>
          <w:rFonts w:eastAsia="Calibri"/>
          <w:sz w:val="16"/>
          <w:highlight w:val="cyan"/>
        </w:rPr>
        <w:t xml:space="preserve"> </w:t>
      </w:r>
      <w:r w:rsidRPr="003538EC">
        <w:rPr>
          <w:rFonts w:eastAsia="Calibri"/>
          <w:b/>
          <w:iCs/>
          <w:highlight w:val="cyan"/>
          <w:u w:val="single"/>
          <w:bdr w:val="single" w:sz="8" w:space="0" w:color="auto"/>
        </w:rPr>
        <w:t>unrest</w:t>
      </w:r>
      <w:r w:rsidRPr="0041181C">
        <w:rPr>
          <w:rFonts w:eastAsia="Calibri"/>
          <w:u w:val="single"/>
        </w:rPr>
        <w:t>, and</w:t>
      </w:r>
      <w:r w:rsidRPr="0041181C">
        <w:rPr>
          <w:rFonts w:eastAsia="Calibri"/>
          <w:sz w:val="16"/>
        </w:rPr>
        <w:t xml:space="preserve"> </w:t>
      </w:r>
      <w:r w:rsidRPr="0041181C">
        <w:rPr>
          <w:rFonts w:eastAsia="Calibri"/>
          <w:b/>
          <w:iCs/>
          <w:u w:val="single"/>
          <w:bdr w:val="single" w:sz="8" w:space="0" w:color="auto"/>
        </w:rPr>
        <w:t>human flight</w:t>
      </w:r>
      <w:r w:rsidRPr="0041181C">
        <w:rPr>
          <w:rFonts w:eastAsia="Calibri"/>
          <w:u w:val="single"/>
        </w:rPr>
        <w:t>. Global</w:t>
      </w:r>
      <w:r w:rsidRPr="0041181C">
        <w:rPr>
          <w:rFonts w:eastAsia="Calibri"/>
          <w:sz w:val="16"/>
        </w:rPr>
        <w:t xml:space="preserve"> </w:t>
      </w:r>
      <w:r w:rsidRPr="0041181C">
        <w:rPr>
          <w:rFonts w:eastAsia="Calibri"/>
          <w:b/>
          <w:iCs/>
          <w:u w:val="single"/>
          <w:bdr w:val="single" w:sz="8" w:space="0" w:color="auto"/>
        </w:rPr>
        <w:t>corn production</w:t>
      </w:r>
      <w:r w:rsidRPr="0041181C">
        <w:rPr>
          <w:rFonts w:eastAsia="Calibri"/>
          <w:sz w:val="16"/>
        </w:rPr>
        <w:t xml:space="preserve">, for example, </w:t>
      </w:r>
      <w:r w:rsidRPr="0041181C">
        <w:rPr>
          <w:rFonts w:eastAsia="Calibri"/>
          <w:u w:val="single"/>
        </w:rPr>
        <w:t>is projected to fall by</w:t>
      </w:r>
      <w:r w:rsidRPr="0041181C">
        <w:rPr>
          <w:rFonts w:eastAsia="Calibri"/>
          <w:sz w:val="16"/>
        </w:rPr>
        <w:t xml:space="preserve"> as much as </w:t>
      </w:r>
      <w:r w:rsidRPr="0041181C">
        <w:rPr>
          <w:rFonts w:eastAsia="Calibri"/>
          <w:b/>
          <w:iCs/>
          <w:u w:val="single"/>
          <w:bdr w:val="single" w:sz="8" w:space="0" w:color="auto"/>
        </w:rPr>
        <w:t>14 percent</w:t>
      </w:r>
      <w:r w:rsidRPr="0041181C">
        <w:rPr>
          <w:rFonts w:eastAsia="Calibri"/>
          <w:sz w:val="16"/>
        </w:rPr>
        <w:t xml:space="preserve"> in a 2°C warmer world, according to research cited in a 2018 special report by the UN’s Intergovernmental Panel on Climate Change (IPCC). </w:t>
      </w:r>
      <w:r w:rsidRPr="003538EC">
        <w:rPr>
          <w:rFonts w:eastAsia="Calibri"/>
          <w:b/>
          <w:iCs/>
          <w:highlight w:val="cyan"/>
          <w:u w:val="single"/>
          <w:bdr w:val="single" w:sz="8" w:space="0" w:color="auto"/>
        </w:rPr>
        <w:t>Food scarcity</w:t>
      </w:r>
      <w:r w:rsidRPr="003538EC">
        <w:rPr>
          <w:rFonts w:eastAsia="Calibri"/>
          <w:sz w:val="16"/>
          <w:highlight w:val="cyan"/>
        </w:rPr>
        <w:t xml:space="preserve"> </w:t>
      </w:r>
      <w:r w:rsidRPr="003538EC">
        <w:rPr>
          <w:rFonts w:eastAsia="Calibri"/>
          <w:highlight w:val="cyan"/>
          <w:u w:val="single"/>
        </w:rPr>
        <w:t>and</w:t>
      </w:r>
      <w:r w:rsidRPr="003538EC">
        <w:rPr>
          <w:rFonts w:eastAsia="Calibri"/>
          <w:sz w:val="16"/>
          <w:highlight w:val="cyan"/>
        </w:rPr>
        <w:t xml:space="preserve"> </w:t>
      </w:r>
      <w:r w:rsidRPr="003538EC">
        <w:rPr>
          <w:rFonts w:eastAsia="Calibri"/>
          <w:b/>
          <w:iCs/>
          <w:highlight w:val="cyan"/>
          <w:u w:val="single"/>
          <w:bdr w:val="single" w:sz="8" w:space="0" w:color="auto"/>
        </w:rPr>
        <w:t>crop failures</w:t>
      </w:r>
      <w:r w:rsidRPr="0041181C">
        <w:rPr>
          <w:rFonts w:eastAsia="Calibri"/>
          <w:sz w:val="16"/>
        </w:rPr>
        <w:t xml:space="preserve"> risk </w:t>
      </w:r>
      <w:r w:rsidRPr="003538EC">
        <w:rPr>
          <w:rFonts w:eastAsia="Calibri"/>
          <w:b/>
          <w:iCs/>
          <w:highlight w:val="cyan"/>
          <w:u w:val="single"/>
          <w:bdr w:val="single" w:sz="8" w:space="0" w:color="auto"/>
        </w:rPr>
        <w:t>push</w:t>
      </w:r>
      <w:r w:rsidRPr="001D1CD6">
        <w:rPr>
          <w:rFonts w:eastAsia="Calibri"/>
          <w:b/>
          <w:iCs/>
          <w:u w:val="single"/>
          <w:bdr w:val="single" w:sz="8" w:space="0" w:color="auto"/>
        </w:rPr>
        <w:t>ing</w:t>
      </w:r>
      <w:r w:rsidRPr="0041181C">
        <w:rPr>
          <w:rFonts w:eastAsia="Calibri"/>
          <w:b/>
          <w:iCs/>
          <w:u w:val="single"/>
          <w:bdr w:val="single" w:sz="8" w:space="0" w:color="auto"/>
        </w:rPr>
        <w:t xml:space="preserve"> hundreds of </w:t>
      </w:r>
      <w:r w:rsidRPr="001D1CD6">
        <w:rPr>
          <w:rFonts w:eastAsia="Calibri"/>
          <w:b/>
          <w:iCs/>
          <w:u w:val="single"/>
          <w:bdr w:val="single" w:sz="8" w:space="0" w:color="auto"/>
        </w:rPr>
        <w:t>millions</w:t>
      </w:r>
      <w:r w:rsidRPr="0041181C">
        <w:rPr>
          <w:rFonts w:eastAsia="Calibri"/>
          <w:sz w:val="16"/>
        </w:rPr>
        <w:t xml:space="preserve"> </w:t>
      </w:r>
      <w:r w:rsidRPr="0041181C">
        <w:rPr>
          <w:rFonts w:eastAsia="Calibri"/>
          <w:u w:val="single"/>
        </w:rPr>
        <w:t xml:space="preserve">of </w:t>
      </w:r>
      <w:r w:rsidRPr="003538EC">
        <w:rPr>
          <w:rFonts w:eastAsia="Calibri"/>
        </w:rPr>
        <w:t>people into</w:t>
      </w:r>
      <w:r w:rsidRPr="003538EC">
        <w:rPr>
          <w:rFonts w:eastAsia="Calibri"/>
          <w:sz w:val="16"/>
        </w:rPr>
        <w:t xml:space="preserve"> </w:t>
      </w:r>
      <w:r w:rsidRPr="003538EC">
        <w:rPr>
          <w:rFonts w:eastAsia="Calibri"/>
          <w:b/>
          <w:iCs/>
          <w:bdr w:val="single" w:sz="8" w:space="0" w:color="auto"/>
        </w:rPr>
        <w:t>overcrowded cities</w:t>
      </w:r>
      <w:r w:rsidRPr="001D1CD6">
        <w:rPr>
          <w:rFonts w:eastAsia="Calibri"/>
          <w:u w:val="single"/>
        </w:rPr>
        <w:t>, where</w:t>
      </w:r>
      <w:r w:rsidRPr="0041181C">
        <w:rPr>
          <w:rFonts w:eastAsia="Calibri"/>
          <w:sz w:val="16"/>
        </w:rPr>
        <w:t xml:space="preserve"> the likelihood of </w:t>
      </w:r>
      <w:r w:rsidRPr="001D1CD6">
        <w:rPr>
          <w:rFonts w:eastAsia="Calibri"/>
          <w:b/>
          <w:iCs/>
          <w:u w:val="single"/>
          <w:bdr w:val="single" w:sz="8" w:space="0" w:color="auto"/>
        </w:rPr>
        <w:t>pandemics</w:t>
      </w:r>
      <w:r w:rsidRPr="0041181C">
        <w:rPr>
          <w:rFonts w:eastAsia="Calibri"/>
          <w:u w:val="single"/>
        </w:rPr>
        <w:t>, ethnic</w:t>
      </w:r>
      <w:r w:rsidRPr="0041181C">
        <w:rPr>
          <w:rFonts w:eastAsia="Calibri"/>
          <w:sz w:val="16"/>
        </w:rPr>
        <w:t xml:space="preserve"> </w:t>
      </w:r>
      <w:r w:rsidRPr="001D1CD6">
        <w:rPr>
          <w:rFonts w:eastAsia="Calibri"/>
          <w:b/>
          <w:iCs/>
          <w:u w:val="single"/>
          <w:bdr w:val="single" w:sz="8" w:space="0" w:color="auto"/>
        </w:rPr>
        <w:t>strife</w:t>
      </w:r>
      <w:r w:rsidRPr="0041181C">
        <w:rPr>
          <w:rFonts w:eastAsia="Calibri"/>
          <w:u w:val="single"/>
        </w:rPr>
        <w:t>, and</w:t>
      </w:r>
      <w:r w:rsidRPr="0041181C">
        <w:rPr>
          <w:rFonts w:eastAsia="Calibri"/>
          <w:sz w:val="16"/>
        </w:rPr>
        <w:t xml:space="preserve"> severe </w:t>
      </w:r>
      <w:r w:rsidRPr="0041181C">
        <w:rPr>
          <w:rFonts w:eastAsia="Calibri"/>
          <w:b/>
          <w:iCs/>
          <w:u w:val="single"/>
          <w:bdr w:val="single" w:sz="8" w:space="0" w:color="auto"/>
        </w:rPr>
        <w:t>storm damage</w:t>
      </w:r>
      <w:r w:rsidRPr="0041181C">
        <w:rPr>
          <w:rFonts w:eastAsia="Calibri"/>
          <w:sz w:val="16"/>
        </w:rPr>
        <w:t xml:space="preserve"> </w:t>
      </w:r>
      <w:r w:rsidRPr="0041181C">
        <w:rPr>
          <w:rFonts w:eastAsia="Calibri"/>
          <w:u w:val="single"/>
        </w:rPr>
        <w:t xml:space="preserve">is bound to </w:t>
      </w:r>
      <w:r w:rsidRPr="001D1CD6">
        <w:rPr>
          <w:rFonts w:eastAsia="Calibri"/>
          <w:u w:val="single"/>
        </w:rPr>
        <w:t>increase</w:t>
      </w:r>
      <w:r w:rsidRPr="0041181C">
        <w:rPr>
          <w:rFonts w:eastAsia="Calibri"/>
          <w:u w:val="single"/>
        </w:rPr>
        <w:t>. All</w:t>
      </w:r>
      <w:r w:rsidRPr="0041181C">
        <w:rPr>
          <w:rFonts w:eastAsia="Calibri"/>
          <w:sz w:val="16"/>
        </w:rPr>
        <w:t xml:space="preserve"> of this </w:t>
      </w:r>
      <w:r w:rsidRPr="0041181C">
        <w:rPr>
          <w:rFonts w:eastAsia="Calibri"/>
          <w:u w:val="single"/>
        </w:rPr>
        <w:t xml:space="preserve">will </w:t>
      </w:r>
      <w:r w:rsidRPr="003538EC">
        <w:rPr>
          <w:rFonts w:eastAsia="Calibri"/>
          <w:highlight w:val="cyan"/>
          <w:u w:val="single"/>
        </w:rPr>
        <w:t>impose an immense burden on human institutions</w:t>
      </w:r>
      <w:r w:rsidRPr="0041181C">
        <w:rPr>
          <w:rFonts w:eastAsia="Calibri"/>
          <w:sz w:val="16"/>
        </w:rPr>
        <w:t xml:space="preserve">. Some </w:t>
      </w:r>
      <w:r w:rsidRPr="003538EC">
        <w:rPr>
          <w:rFonts w:eastAsia="Calibri"/>
          <w:b/>
          <w:iCs/>
          <w:highlight w:val="cyan"/>
          <w:u w:val="single"/>
          <w:bdr w:val="single" w:sz="8" w:space="0" w:color="auto"/>
        </w:rPr>
        <w:t>states may collapse</w:t>
      </w:r>
      <w:r w:rsidRPr="0041181C">
        <w:rPr>
          <w:rFonts w:eastAsia="Calibri"/>
          <w:sz w:val="16"/>
        </w:rPr>
        <w:t xml:space="preserve"> or break up </w:t>
      </w:r>
      <w:r w:rsidRPr="0041181C">
        <w:rPr>
          <w:rFonts w:eastAsia="Calibri"/>
          <w:u w:val="single"/>
        </w:rPr>
        <w:t xml:space="preserve">into a </w:t>
      </w:r>
      <w:r w:rsidRPr="0041181C">
        <w:rPr>
          <w:rFonts w:eastAsia="Calibri"/>
          <w:b/>
          <w:iCs/>
          <w:u w:val="single"/>
          <w:bdr w:val="single" w:sz="8" w:space="0" w:color="auto"/>
        </w:rPr>
        <w:t>collection of warring chiefdoms</w:t>
      </w:r>
      <w:r w:rsidRPr="0041181C">
        <w:rPr>
          <w:rFonts w:eastAsia="Calibri"/>
          <w:sz w:val="16"/>
        </w:rPr>
        <w:t xml:space="preserve">—all </w:t>
      </w:r>
      <w:r w:rsidRPr="003538EC">
        <w:rPr>
          <w:rFonts w:eastAsia="Calibri"/>
          <w:highlight w:val="cyan"/>
          <w:u w:val="single"/>
        </w:rPr>
        <w:t>fighting over</w:t>
      </w:r>
      <w:r w:rsidRPr="0041181C">
        <w:rPr>
          <w:rFonts w:eastAsia="Calibri"/>
          <w:u w:val="single"/>
        </w:rPr>
        <w:t xml:space="preserve"> sources of water and other vital </w:t>
      </w:r>
      <w:r w:rsidRPr="003538EC">
        <w:rPr>
          <w:rFonts w:eastAsia="Calibri"/>
          <w:highlight w:val="cyan"/>
          <w:u w:val="single"/>
        </w:rPr>
        <w:t>resources</w:t>
      </w:r>
      <w:r w:rsidRPr="003538EC">
        <w:rPr>
          <w:rFonts w:eastAsia="Calibri"/>
          <w:sz w:val="16"/>
          <w:highlight w:val="cyan"/>
        </w:rPr>
        <w:t>.</w:t>
      </w:r>
    </w:p>
    <w:p w14:paraId="36E52AC9" w14:textId="77777777" w:rsidR="00F41B6C" w:rsidRPr="0041181C" w:rsidRDefault="00F41B6C" w:rsidP="00F41B6C">
      <w:pPr>
        <w:rPr>
          <w:rFonts w:eastAsia="Calibri"/>
          <w:sz w:val="16"/>
        </w:rPr>
      </w:pPr>
      <w:r w:rsidRPr="003538EC">
        <w:rPr>
          <w:rFonts w:eastAsia="Calibri"/>
          <w:highlight w:val="cyan"/>
          <w:u w:val="single"/>
        </w:rPr>
        <w:t>A</w:t>
      </w:r>
      <w:r w:rsidRPr="003538EC">
        <w:rPr>
          <w:rFonts w:eastAsia="Calibri"/>
          <w:sz w:val="16"/>
          <w:highlight w:val="cyan"/>
        </w:rPr>
        <w:t xml:space="preserve"> </w:t>
      </w:r>
      <w:r w:rsidRPr="003538EC">
        <w:rPr>
          <w:rFonts w:eastAsia="Calibri"/>
          <w:b/>
          <w:iCs/>
          <w:highlight w:val="cyan"/>
          <w:u w:val="single"/>
          <w:bdr w:val="single" w:sz="8" w:space="0" w:color="auto"/>
        </w:rPr>
        <w:t>similar momentum</w:t>
      </w:r>
      <w:r w:rsidRPr="003538EC">
        <w:rPr>
          <w:rFonts w:eastAsia="Calibri"/>
          <w:sz w:val="16"/>
          <w:highlight w:val="cyan"/>
        </w:rPr>
        <w:t xml:space="preserve"> </w:t>
      </w:r>
      <w:r w:rsidRPr="003538EC">
        <w:rPr>
          <w:rFonts w:eastAsia="Calibri"/>
          <w:highlight w:val="cyan"/>
          <w:u w:val="single"/>
        </w:rPr>
        <w:t>is</w:t>
      </w:r>
      <w:r w:rsidRPr="0041181C">
        <w:rPr>
          <w:rFonts w:eastAsia="Calibri"/>
          <w:sz w:val="16"/>
        </w:rPr>
        <w:t xml:space="preserve"> now </w:t>
      </w:r>
      <w:r w:rsidRPr="003538EC">
        <w:rPr>
          <w:rFonts w:eastAsia="Calibri"/>
          <w:highlight w:val="cyan"/>
          <w:u w:val="single"/>
        </w:rPr>
        <w:t>evident in the</w:t>
      </w:r>
      <w:r w:rsidRPr="0041181C">
        <w:rPr>
          <w:rFonts w:eastAsia="Calibri"/>
          <w:sz w:val="16"/>
        </w:rPr>
        <w:t xml:space="preserve"> emerging </w:t>
      </w:r>
      <w:r w:rsidRPr="003538EC">
        <w:rPr>
          <w:rFonts w:eastAsia="Calibri"/>
          <w:b/>
          <w:iCs/>
          <w:highlight w:val="cyan"/>
          <w:u w:val="single"/>
          <w:bdr w:val="single" w:sz="8" w:space="0" w:color="auto"/>
        </w:rPr>
        <w:t>nuclear arms race</w:t>
      </w:r>
      <w:r w:rsidRPr="0041181C">
        <w:rPr>
          <w:rFonts w:eastAsia="Calibri"/>
          <w:u w:val="single"/>
        </w:rPr>
        <w:t>, with</w:t>
      </w:r>
      <w:r w:rsidRPr="0041181C">
        <w:rPr>
          <w:rFonts w:eastAsia="Calibri"/>
          <w:sz w:val="16"/>
        </w:rPr>
        <w:t xml:space="preserve"> all three major powers—</w:t>
      </w:r>
      <w:r w:rsidRPr="0041181C">
        <w:rPr>
          <w:rFonts w:eastAsia="Calibri"/>
          <w:b/>
          <w:iCs/>
          <w:u w:val="single"/>
          <w:bdr w:val="single" w:sz="8" w:space="0" w:color="auto"/>
        </w:rPr>
        <w:t>China, Russia, and the U</w:t>
      </w:r>
      <w:r w:rsidRPr="0041181C">
        <w:rPr>
          <w:rFonts w:eastAsia="Calibri"/>
          <w:sz w:val="16"/>
        </w:rPr>
        <w:t xml:space="preserve">nited </w:t>
      </w:r>
      <w:r w:rsidRPr="0041181C">
        <w:rPr>
          <w:rFonts w:eastAsia="Calibri"/>
          <w:b/>
          <w:iCs/>
          <w:u w:val="single"/>
          <w:bdr w:val="single" w:sz="8" w:space="0" w:color="auto"/>
        </w:rPr>
        <w:t>S</w:t>
      </w:r>
      <w:r w:rsidRPr="0041181C">
        <w:rPr>
          <w:rFonts w:eastAsia="Calibri"/>
          <w:sz w:val="16"/>
        </w:rPr>
        <w:t>tates—</w:t>
      </w:r>
      <w:r w:rsidRPr="003538EC">
        <w:rPr>
          <w:rFonts w:eastAsia="Calibri"/>
          <w:highlight w:val="cyan"/>
          <w:u w:val="single"/>
        </w:rPr>
        <w:t>rushing to deploy a</w:t>
      </w:r>
      <w:r w:rsidRPr="003538EC">
        <w:rPr>
          <w:rFonts w:eastAsia="Calibri"/>
          <w:sz w:val="16"/>
          <w:highlight w:val="cyan"/>
        </w:rPr>
        <w:t xml:space="preserve"> </w:t>
      </w:r>
      <w:r w:rsidRPr="003538EC">
        <w:rPr>
          <w:rFonts w:eastAsia="Calibri"/>
          <w:b/>
          <w:iCs/>
          <w:highlight w:val="cyan"/>
          <w:u w:val="single"/>
          <w:bdr w:val="single" w:sz="8" w:space="0" w:color="auto"/>
        </w:rPr>
        <w:t>host of new munitions</w:t>
      </w:r>
      <w:r w:rsidRPr="0041181C">
        <w:rPr>
          <w:rFonts w:eastAsia="Calibri"/>
          <w:sz w:val="16"/>
        </w:rPr>
        <w:t xml:space="preserve">. This dangerous process commenced a decade ago, when Russian and Chinese leaders sought improvements to their nuclear arsenals and President Barack Obama, </w:t>
      </w:r>
      <w:proofErr w:type="gramStart"/>
      <w:r w:rsidRPr="0041181C">
        <w:rPr>
          <w:rFonts w:eastAsia="Calibri"/>
          <w:sz w:val="16"/>
        </w:rPr>
        <w:t>in order to</w:t>
      </w:r>
      <w:proofErr w:type="gramEnd"/>
      <w:r w:rsidRPr="0041181C">
        <w:rPr>
          <w:rFonts w:eastAsia="Calibri"/>
          <w:sz w:val="16"/>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5D8F8AEA" w14:textId="3B587438" w:rsidR="00F41B6C" w:rsidRPr="00F41B6C" w:rsidRDefault="00F41B6C" w:rsidP="00F41B6C">
      <w:pPr>
        <w:rPr>
          <w:rFonts w:eastAsia="Calibri"/>
          <w:sz w:val="16"/>
        </w:rPr>
      </w:pPr>
      <w:r w:rsidRPr="0041181C">
        <w:rPr>
          <w:rFonts w:eastAsia="Calibri"/>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w:t>
      </w:r>
      <w:proofErr w:type="gramStart"/>
      <w:r w:rsidRPr="0041181C">
        <w:rPr>
          <w:rFonts w:eastAsia="Calibri"/>
          <w:sz w:val="16"/>
        </w:rPr>
        <w:t>to  abandon</w:t>
      </w:r>
      <w:proofErr w:type="gramEnd"/>
      <w:r w:rsidRPr="0041181C">
        <w:rPr>
          <w:rFonts w:eastAsia="Calibri"/>
          <w:sz w:val="16"/>
        </w:rPr>
        <w:t xml:space="preserve"> the Intermediate-Range Nuclear Forces (INF) Treaty, all major powers are developing missile delivery systems for a regional </w:t>
      </w:r>
      <w:r w:rsidRPr="003538EC">
        <w:rPr>
          <w:rFonts w:eastAsia="Calibri"/>
          <w:b/>
          <w:iCs/>
          <w:highlight w:val="cyan"/>
          <w:u w:val="single"/>
          <w:bdr w:val="single" w:sz="8" w:space="0" w:color="auto"/>
        </w:rPr>
        <w:t>nuclear war</w:t>
      </w:r>
      <w:r w:rsidRPr="0041181C">
        <w:rPr>
          <w:rFonts w:eastAsia="Calibri"/>
          <w:sz w:val="16"/>
        </w:rPr>
        <w:t xml:space="preserve"> such as </w:t>
      </w:r>
      <w:r w:rsidRPr="003538EC">
        <w:rPr>
          <w:rFonts w:eastAsia="Calibri"/>
          <w:highlight w:val="cyan"/>
          <w:u w:val="single"/>
        </w:rPr>
        <w:t xml:space="preserve">might erupt in </w:t>
      </w:r>
      <w:r w:rsidRPr="003538EC">
        <w:rPr>
          <w:rFonts w:eastAsia="Calibri"/>
          <w:b/>
          <w:iCs/>
          <w:highlight w:val="cyan"/>
          <w:u w:val="single"/>
          <w:bdr w:val="single" w:sz="8" w:space="0" w:color="auto"/>
        </w:rPr>
        <w:t>Europe</w:t>
      </w:r>
      <w:r w:rsidRPr="003538EC">
        <w:rPr>
          <w:rFonts w:eastAsia="Calibri"/>
          <w:highlight w:val="cyan"/>
          <w:u w:val="single"/>
        </w:rPr>
        <w:t xml:space="preserve">, </w:t>
      </w:r>
      <w:r w:rsidRPr="003538EC">
        <w:rPr>
          <w:rFonts w:eastAsia="Calibri"/>
          <w:b/>
          <w:iCs/>
          <w:highlight w:val="cyan"/>
          <w:u w:val="single"/>
          <w:bdr w:val="single" w:sz="8" w:space="0" w:color="auto"/>
        </w:rPr>
        <w:t>South Asia</w:t>
      </w:r>
      <w:r w:rsidRPr="003538EC">
        <w:rPr>
          <w:rFonts w:eastAsia="Calibri"/>
          <w:highlight w:val="cyan"/>
          <w:u w:val="single"/>
        </w:rPr>
        <w:t>, or the</w:t>
      </w:r>
      <w:r w:rsidRPr="003538EC">
        <w:rPr>
          <w:rFonts w:eastAsia="Calibri"/>
          <w:sz w:val="16"/>
          <w:highlight w:val="cyan"/>
        </w:rPr>
        <w:t xml:space="preserve"> </w:t>
      </w:r>
      <w:r w:rsidRPr="003538EC">
        <w:rPr>
          <w:rFonts w:eastAsia="Calibri"/>
          <w:b/>
          <w:iCs/>
          <w:highlight w:val="cyan"/>
          <w:u w:val="single"/>
          <w:bdr w:val="single" w:sz="8" w:space="0" w:color="auto"/>
        </w:rPr>
        <w:t>western Pacific</w:t>
      </w:r>
      <w:r w:rsidRPr="003538EC">
        <w:rPr>
          <w:rFonts w:eastAsia="Calibri"/>
          <w:sz w:val="16"/>
          <w:highlight w:val="cyan"/>
        </w:rPr>
        <w:t>.</w:t>
      </w:r>
    </w:p>
    <w:p w14:paraId="0000003B" w14:textId="77777777" w:rsidR="0082756A" w:rsidRPr="00D52BD1" w:rsidRDefault="00000000" w:rsidP="00F41B6C">
      <w:pPr>
        <w:pStyle w:val="Heading4"/>
        <w:rPr>
          <w:rFonts w:eastAsia="Times New Roman"/>
        </w:rPr>
      </w:pPr>
      <w:bookmarkStart w:id="8" w:name="_w98h0dkfw8vi" w:colFirst="0" w:colLast="0"/>
      <w:bookmarkEnd w:id="8"/>
      <w:r w:rsidRPr="00D52BD1">
        <w:rPr>
          <w:rFonts w:eastAsia="Times New Roman"/>
        </w:rPr>
        <w:t>The plan solves: Removing the exemption improves conditions and draws more workers in</w:t>
      </w:r>
    </w:p>
    <w:p w14:paraId="0000003D" w14:textId="1B030D0D" w:rsidR="0082756A" w:rsidRPr="00F41B6C" w:rsidRDefault="00000000">
      <w:pPr>
        <w:spacing w:after="160" w:line="256" w:lineRule="auto"/>
        <w:rPr>
          <w:rFonts w:eastAsia="Times New Roman" w:cs="Times New Roman"/>
          <w:b/>
          <w:sz w:val="26"/>
          <w:szCs w:val="26"/>
        </w:rPr>
      </w:pPr>
      <w:r w:rsidRPr="00D52BD1">
        <w:rPr>
          <w:rFonts w:eastAsia="Times New Roman" w:cs="Times New Roman"/>
          <w:b/>
          <w:sz w:val="26"/>
          <w:szCs w:val="26"/>
        </w:rPr>
        <w:t>Coffman, 22</w:t>
      </w:r>
      <w:r w:rsidR="00F41B6C">
        <w:rPr>
          <w:rFonts w:eastAsia="Times New Roman" w:cs="Times New Roman"/>
          <w:b/>
          <w:sz w:val="26"/>
          <w:szCs w:val="26"/>
        </w:rPr>
        <w:t xml:space="preserve"> </w:t>
      </w:r>
      <w:r w:rsidRPr="00D52BD1">
        <w:rPr>
          <w:rFonts w:eastAsia="Times New Roman" w:cs="Times New Roman"/>
        </w:rPr>
        <w:t xml:space="preserve">[Dustin Coffman, JD Drake University Law School, The Excluded Workers: The NLRA, Farm Laborers, and a Lineage of Exploitation, Drake Journal of Agricultural Law, Spring 2022. (27.1) </w:t>
      </w:r>
      <w:proofErr w:type="gramStart"/>
      <w:r w:rsidRPr="00D52BD1">
        <w:rPr>
          <w:rFonts w:eastAsia="Times New Roman" w:cs="Times New Roman"/>
        </w:rPr>
        <w:t>https://aglawjournal.wp.drake.edu/wp-content/uploads/sites/66/2023/01/220531_Coffman_Final_Macro1.pdf]  (</w:t>
      </w:r>
      <w:proofErr w:type="gramEnd"/>
      <w:r w:rsidRPr="00D52BD1">
        <w:rPr>
          <w:rFonts w:eastAsia="Times New Roman" w:cs="Times New Roman"/>
        </w:rPr>
        <w:t>NSB) ADA-9 ADA-</w:t>
      </w:r>
    </w:p>
    <w:p w14:paraId="0000003F" w14:textId="6B15B89E" w:rsidR="0082756A" w:rsidRPr="00F41B6C" w:rsidRDefault="00F41B6C" w:rsidP="00F41B6C">
      <w:pPr>
        <w:rPr>
          <w:sz w:val="16"/>
        </w:rPr>
      </w:pPr>
      <w:r w:rsidRPr="00F41B6C">
        <w:rPr>
          <w:sz w:val="16"/>
        </w:rPr>
        <w:t xml:space="preserve">While the demographics of farm laborers have shifted as time has progressed, the exploitation has persisted. </w:t>
      </w:r>
      <w:r w:rsidRPr="00F41B6C">
        <w:rPr>
          <w:rStyle w:val="StyleUnderline"/>
          <w:highlight w:val="cyan"/>
        </w:rPr>
        <w:t>If the exploitation of ag</w:t>
      </w:r>
      <w:r w:rsidRPr="00F96ECA">
        <w:rPr>
          <w:rStyle w:val="StyleUnderline"/>
        </w:rPr>
        <w:t xml:space="preserve">ricultural </w:t>
      </w:r>
      <w:r w:rsidRPr="00F41B6C">
        <w:rPr>
          <w:rStyle w:val="StyleUnderline"/>
          <w:highlight w:val="cyan"/>
        </w:rPr>
        <w:t>laborers is</w:t>
      </w:r>
      <w:r w:rsidRPr="00F96ECA">
        <w:rPr>
          <w:rStyle w:val="StyleUnderline"/>
        </w:rPr>
        <w:t xml:space="preserve"> to be </w:t>
      </w:r>
      <w:r w:rsidRPr="00F41B6C">
        <w:rPr>
          <w:rStyle w:val="StyleUnderline"/>
          <w:highlight w:val="cyan"/>
        </w:rPr>
        <w:t>eradicated, the NLRA must</w:t>
      </w:r>
      <w:r w:rsidRPr="00F96ECA">
        <w:rPr>
          <w:rStyle w:val="StyleUnderline"/>
        </w:rPr>
        <w:t xml:space="preserve"> be amended to </w:t>
      </w:r>
      <w:r w:rsidRPr="00F41B6C">
        <w:rPr>
          <w:rStyle w:val="StyleUnderline"/>
          <w:highlight w:val="cyan"/>
        </w:rPr>
        <w:t>remove the</w:t>
      </w:r>
      <w:r w:rsidRPr="00F96ECA">
        <w:rPr>
          <w:rStyle w:val="StyleUnderline"/>
        </w:rPr>
        <w:t xml:space="preserve"> agricultural laborer </w:t>
      </w:r>
      <w:r w:rsidRPr="00F41B6C">
        <w:rPr>
          <w:rStyle w:val="StyleUnderline"/>
          <w:highlight w:val="cyan"/>
        </w:rPr>
        <w:t>exception</w:t>
      </w:r>
      <w:r w:rsidRPr="00F41B6C">
        <w:rPr>
          <w:sz w:val="16"/>
        </w:rPr>
        <w:t xml:space="preserve"> within the definition of employee. While this will not alone liberate such </w:t>
      </w:r>
      <w:r w:rsidRPr="00F41B6C">
        <w:rPr>
          <w:rStyle w:val="StyleUnderline"/>
          <w:highlight w:val="cyan"/>
        </w:rPr>
        <w:t>workers,</w:t>
      </w:r>
      <w:r w:rsidRPr="00F41B6C">
        <w:rPr>
          <w:sz w:val="16"/>
          <w:highlight w:val="cyan"/>
        </w:rPr>
        <w:t xml:space="preserve"> </w:t>
      </w:r>
      <w:r w:rsidRPr="00F41B6C">
        <w:rPr>
          <w:rStyle w:val="StyleUnderline"/>
          <w:highlight w:val="cyan"/>
        </w:rPr>
        <w:t>with the federally protected right to collectively bargain</w:t>
      </w:r>
      <w:r w:rsidRPr="00F96ECA">
        <w:rPr>
          <w:rStyle w:val="StyleUnderline"/>
        </w:rPr>
        <w:t xml:space="preserve"> they </w:t>
      </w:r>
      <w:r w:rsidRPr="00F41B6C">
        <w:rPr>
          <w:rStyle w:val="StyleUnderline"/>
          <w:highlight w:val="cyan"/>
        </w:rPr>
        <w:t>will be able to properly organize and campaign for fair pay, healthy working and living conditions, and other benefits</w:t>
      </w:r>
      <w:r w:rsidRPr="00F41B6C">
        <w:rPr>
          <w:sz w:val="16"/>
        </w:rPr>
        <w:t xml:space="preserve"> commonly enjoyed by the average worker. As legendary farm labor leader Cesar Chavez said, “[</w:t>
      </w:r>
      <w:proofErr w:type="spellStart"/>
      <w:r w:rsidRPr="00F41B6C">
        <w:rPr>
          <w:sz w:val="16"/>
        </w:rPr>
        <w:t>i</w:t>
      </w:r>
      <w:proofErr w:type="spellEnd"/>
      <w:r w:rsidRPr="00F41B6C">
        <w:rPr>
          <w:sz w:val="16"/>
        </w:rPr>
        <w:t>]t’s ironic that those who till the soil, cultivate and harvest the fruits, vegetables, and other foods that fill your tables with abundance have nothing left for themselves.”</w:t>
      </w:r>
    </w:p>
    <w:p w14:paraId="00000040" w14:textId="77777777" w:rsidR="0082756A" w:rsidRPr="00D52BD1" w:rsidRDefault="00000000" w:rsidP="00F41B6C">
      <w:pPr>
        <w:pStyle w:val="Heading4"/>
        <w:rPr>
          <w:rFonts w:eastAsia="Times New Roman"/>
        </w:rPr>
      </w:pPr>
      <w:bookmarkStart w:id="9" w:name="_a3v260iljy9d" w:colFirst="0" w:colLast="0"/>
      <w:bookmarkEnd w:id="9"/>
      <w:r w:rsidRPr="00D52BD1">
        <w:rPr>
          <w:rFonts w:eastAsia="Times New Roman"/>
        </w:rPr>
        <w:lastRenderedPageBreak/>
        <w:t>Workers want unions—the plan draws more workers into the farm sector</w:t>
      </w:r>
    </w:p>
    <w:p w14:paraId="00000042" w14:textId="32E88999" w:rsidR="0082756A" w:rsidRPr="00F41B6C" w:rsidRDefault="00000000">
      <w:pPr>
        <w:spacing w:after="160" w:line="256" w:lineRule="auto"/>
        <w:rPr>
          <w:rFonts w:eastAsia="Times New Roman" w:cs="Times New Roman"/>
          <w:b/>
          <w:sz w:val="26"/>
          <w:szCs w:val="26"/>
        </w:rPr>
      </w:pPr>
      <w:r w:rsidRPr="00F41B6C">
        <w:rPr>
          <w:rStyle w:val="Style13ptBold"/>
        </w:rPr>
        <w:t>EPI, 15</w:t>
      </w:r>
      <w:r w:rsidR="00F41B6C">
        <w:rPr>
          <w:rFonts w:eastAsia="Times New Roman" w:cs="Times New Roman"/>
          <w:b/>
          <w:sz w:val="26"/>
          <w:szCs w:val="26"/>
        </w:rPr>
        <w:t xml:space="preserve"> </w:t>
      </w:r>
      <w:r w:rsidRPr="00D52BD1">
        <w:rPr>
          <w:rFonts w:eastAsia="Times New Roman" w:cs="Times New Roman"/>
        </w:rPr>
        <w:t xml:space="preserve">[Economic Policy Institute, The Benefits of Collective Bargaining, April 14, 2015. </w:t>
      </w:r>
      <w:hyperlink r:id="rId10">
        <w:r w:rsidRPr="00D52BD1">
          <w:rPr>
            <w:rFonts w:eastAsia="Times New Roman" w:cs="Times New Roman"/>
            <w:color w:val="954F72"/>
            <w:u w:val="single"/>
          </w:rPr>
          <w:t>https://www.epi.org/publication/benefits-of-collective-bargaining/</w:t>
        </w:r>
      </w:hyperlink>
      <w:r w:rsidRPr="00D52BD1">
        <w:rPr>
          <w:rFonts w:eastAsia="Times New Roman" w:cs="Times New Roman"/>
        </w:rPr>
        <w:t xml:space="preserve"> ]  (NSB) ADA-10 ADA-</w:t>
      </w:r>
    </w:p>
    <w:p w14:paraId="764207D3" w14:textId="77777777" w:rsidR="00F41B6C" w:rsidRPr="00F41B6C" w:rsidRDefault="00F41B6C" w:rsidP="00F41B6C">
      <w:pPr>
        <w:rPr>
          <w:sz w:val="16"/>
        </w:rPr>
      </w:pPr>
      <w:r w:rsidRPr="00F41B6C">
        <w:rPr>
          <w:sz w:val="16"/>
        </w:rPr>
        <w:t>American workers want unions</w:t>
      </w:r>
    </w:p>
    <w:p w14:paraId="5E332B94" w14:textId="77777777" w:rsidR="00F41B6C" w:rsidRPr="00F41B6C" w:rsidRDefault="00F41B6C" w:rsidP="00F41B6C">
      <w:pPr>
        <w:rPr>
          <w:sz w:val="16"/>
        </w:rPr>
      </w:pPr>
      <w:r w:rsidRPr="007F778B">
        <w:rPr>
          <w:rStyle w:val="StyleUnderline"/>
        </w:rPr>
        <w:t xml:space="preserve">We know that many </w:t>
      </w:r>
      <w:r w:rsidRPr="00F41B6C">
        <w:rPr>
          <w:rStyle w:val="StyleUnderline"/>
          <w:highlight w:val="cyan"/>
        </w:rPr>
        <w:t xml:space="preserve">more workers want collective bargaining than </w:t>
      </w:r>
      <w:proofErr w:type="gramStart"/>
      <w:r w:rsidRPr="00F41B6C">
        <w:rPr>
          <w:rStyle w:val="StyleUnderline"/>
          <w:highlight w:val="cyan"/>
        </w:rPr>
        <w:t>are able to</w:t>
      </w:r>
      <w:proofErr w:type="gramEnd"/>
      <w:r w:rsidRPr="00F41B6C">
        <w:rPr>
          <w:rStyle w:val="StyleUnderline"/>
          <w:highlight w:val="cyan"/>
        </w:rPr>
        <w:t xml:space="preserve"> benefit from it</w:t>
      </w:r>
      <w:r w:rsidRPr="00F41B6C">
        <w:rPr>
          <w:sz w:val="16"/>
        </w:rPr>
        <w:t>—</w:t>
      </w:r>
      <w:r w:rsidRPr="00F41B6C">
        <w:rPr>
          <w:rStyle w:val="StyleUnderline"/>
          <w:highlight w:val="cyan"/>
        </w:rPr>
        <w:t>and</w:t>
      </w:r>
      <w:r w:rsidRPr="007F778B">
        <w:rPr>
          <w:rStyle w:val="StyleUnderline"/>
        </w:rPr>
        <w:t xml:space="preserve"> that </w:t>
      </w:r>
      <w:r w:rsidRPr="00F41B6C">
        <w:rPr>
          <w:rStyle w:val="StyleUnderline"/>
          <w:highlight w:val="cyan"/>
        </w:rPr>
        <w:t>the desire for collective bargaining has increased greatly</w:t>
      </w:r>
      <w:r w:rsidRPr="00F41B6C">
        <w:rPr>
          <w:sz w:val="16"/>
        </w:rPr>
        <w:t xml:space="preserve"> 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provided the union representation they desired in 2005, the nonmanagerial workers’ unionization rate would have been about 58 percent. </w:t>
      </w:r>
      <w:r w:rsidRPr="007F778B">
        <w:rPr>
          <w:rStyle w:val="StyleUnderline"/>
        </w:rPr>
        <w:t>The gap between actual and desired union representation is far higher in the United States than in other advanced nations.</w:t>
      </w:r>
    </w:p>
    <w:p w14:paraId="00000045"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47" w14:textId="37F91CF9" w:rsidR="0082756A" w:rsidRPr="00F41B6C" w:rsidRDefault="00000000" w:rsidP="00F41B6C">
      <w:pPr>
        <w:pStyle w:val="Heading3"/>
        <w:keepNext w:val="0"/>
        <w:keepLines w:val="0"/>
        <w:spacing w:before="40" w:line="316" w:lineRule="auto"/>
        <w:rPr>
          <w:rFonts w:eastAsia="Times New Roman" w:cs="Times New Roman"/>
          <w:b w:val="0"/>
          <w:color w:val="000000"/>
          <w:szCs w:val="32"/>
        </w:rPr>
      </w:pPr>
      <w:bookmarkStart w:id="10" w:name="_f7owz32972sg" w:colFirst="0" w:colLast="0"/>
      <w:bookmarkEnd w:id="10"/>
      <w:r w:rsidRPr="00D52BD1">
        <w:rPr>
          <w:rFonts w:eastAsia="Times New Roman" w:cs="Times New Roman"/>
          <w:color w:val="000000"/>
          <w:szCs w:val="32"/>
        </w:rPr>
        <w:lastRenderedPageBreak/>
        <w:t>Advantage: Farm Worker Poverty</w:t>
      </w:r>
    </w:p>
    <w:p w14:paraId="128CD1BD" w14:textId="102E40E6" w:rsidR="00F41B6C" w:rsidRDefault="00F41B6C" w:rsidP="00F41B6C">
      <w:pPr>
        <w:pStyle w:val="Heading4"/>
        <w:rPr>
          <w:rFonts w:eastAsia="Times New Roman"/>
        </w:rPr>
      </w:pPr>
      <w:bookmarkStart w:id="11" w:name="_kmhc8uw172o0" w:colFirst="0" w:colLast="0"/>
      <w:bookmarkEnd w:id="11"/>
      <w:r>
        <w:rPr>
          <w:rFonts w:eastAsia="Times New Roman"/>
        </w:rPr>
        <w:t>Advantage 3 is Poverty</w:t>
      </w:r>
    </w:p>
    <w:p w14:paraId="00000048" w14:textId="187318D8" w:rsidR="0082756A" w:rsidRPr="00D52BD1" w:rsidRDefault="00000000" w:rsidP="00C65B92">
      <w:pPr>
        <w:pStyle w:val="Heading4"/>
        <w:rPr>
          <w:rFonts w:eastAsia="Times New Roman"/>
        </w:rPr>
      </w:pPr>
      <w:r w:rsidRPr="00D52BD1">
        <w:rPr>
          <w:rFonts w:eastAsia="Times New Roman"/>
        </w:rPr>
        <w:t>More than 2 million farm workers lack labor protections and are so poor they have trouble feeding themselves</w:t>
      </w:r>
    </w:p>
    <w:p w14:paraId="0000004A" w14:textId="246FF09F" w:rsidR="0082756A" w:rsidRPr="00F41B6C" w:rsidRDefault="00000000">
      <w:pPr>
        <w:spacing w:after="160" w:line="256" w:lineRule="auto"/>
        <w:rPr>
          <w:rFonts w:eastAsia="Times New Roman" w:cs="Times New Roman"/>
          <w:b/>
          <w:sz w:val="26"/>
          <w:szCs w:val="26"/>
        </w:rPr>
      </w:pPr>
      <w:r w:rsidRPr="00C65B92">
        <w:rPr>
          <w:rStyle w:val="Style13ptBold"/>
        </w:rPr>
        <w:t>Johnson, 24</w:t>
      </w:r>
      <w:r w:rsidR="00F41B6C">
        <w:rPr>
          <w:rFonts w:eastAsia="Times New Roman" w:cs="Times New Roman"/>
          <w:b/>
          <w:sz w:val="26"/>
          <w:szCs w:val="26"/>
        </w:rPr>
        <w:t xml:space="preserve"> </w:t>
      </w:r>
      <w:r w:rsidRPr="00D52BD1">
        <w:rPr>
          <w:rFonts w:eastAsia="Times New Roman" w:cs="Times New Roman"/>
        </w:rPr>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 (NSB) ADA-11</w:t>
      </w:r>
    </w:p>
    <w:p w14:paraId="1667B4F8" w14:textId="77777777" w:rsidR="00F41B6C" w:rsidRPr="00F41B6C" w:rsidRDefault="00F41B6C" w:rsidP="00F41B6C">
      <w:pPr>
        <w:rPr>
          <w:sz w:val="16"/>
        </w:rPr>
      </w:pPr>
      <w:r w:rsidRPr="00F41B6C">
        <w:rPr>
          <w:sz w:val="16"/>
        </w:rPr>
        <w:t xml:space="preserve">At the height of the COVID-19 pandemic, </w:t>
      </w:r>
      <w:r w:rsidRPr="00961CA7">
        <w:rPr>
          <w:rStyle w:val="StyleUnderline"/>
        </w:rPr>
        <w:t xml:space="preserve">farm workers were deemed essential, a rare public acknowledgment that food would not grace our tables without them. Indeed, </w:t>
      </w:r>
      <w:r w:rsidRPr="00F41B6C">
        <w:rPr>
          <w:rStyle w:val="StyleUnderline"/>
          <w:highlight w:val="cyan"/>
        </w:rPr>
        <w:t>farm workers are the heart of the U</w:t>
      </w:r>
      <w:r w:rsidRPr="00961CA7">
        <w:rPr>
          <w:rStyle w:val="StyleUnderline"/>
        </w:rPr>
        <w:t xml:space="preserve">nited </w:t>
      </w:r>
      <w:r w:rsidRPr="00F41B6C">
        <w:rPr>
          <w:rStyle w:val="StyleUnderline"/>
          <w:highlight w:val="cyan"/>
        </w:rPr>
        <w:t>S</w:t>
      </w:r>
      <w:r w:rsidRPr="00961CA7">
        <w:rPr>
          <w:rStyle w:val="StyleUnderline"/>
        </w:rPr>
        <w:t xml:space="preserve">tates’ $1.4 trillion </w:t>
      </w:r>
      <w:r w:rsidRPr="00F41B6C">
        <w:rPr>
          <w:rStyle w:val="StyleUnderline"/>
          <w:highlight w:val="cyan"/>
        </w:rPr>
        <w:t>agricultural economy</w:t>
      </w:r>
      <w:r w:rsidRPr="00F41B6C">
        <w:rPr>
          <w:sz w:val="16"/>
          <w:highlight w:val="cyan"/>
        </w:rPr>
        <w:t>.</w:t>
      </w:r>
      <w:r w:rsidRPr="00F41B6C">
        <w:rPr>
          <w:sz w:val="16"/>
        </w:rPr>
        <w:t xml:space="preserve"> They perform repetitive, wearing tasks – often while exposed to the elements – that place them at great risk of serious, sometimes fatal, injury. </w:t>
      </w:r>
      <w:r w:rsidRPr="00F41B6C">
        <w:rPr>
          <w:rStyle w:val="StyleUnderline"/>
          <w:highlight w:val="cyan"/>
        </w:rPr>
        <w:t>Yet, the more than two million people who make up this overwhelmingly immigrant labor force lack federal labor</w:t>
      </w:r>
      <w:r w:rsidRPr="00961CA7">
        <w:rPr>
          <w:rStyle w:val="StyleUnderline"/>
        </w:rPr>
        <w:t xml:space="preserve"> organizing </w:t>
      </w:r>
      <w:r w:rsidRPr="00F41B6C">
        <w:rPr>
          <w:rStyle w:val="StyleUnderline"/>
          <w:highlight w:val="cyan"/>
        </w:rPr>
        <w:t>protections,</w:t>
      </w:r>
      <w:r w:rsidRPr="00961CA7">
        <w:rPr>
          <w:rStyle w:val="StyleUnderline"/>
        </w:rPr>
        <w:t xml:space="preserve"> time-and-a-half pay, and other basic guarantees of US labor law. </w:t>
      </w:r>
      <w:r w:rsidRPr="00F41B6C">
        <w:rPr>
          <w:rStyle w:val="StyleUnderline"/>
          <w:highlight w:val="cyan"/>
        </w:rPr>
        <w:t>Many farm workers are paid so little that they have trouble putting food on their own tables</w:t>
      </w:r>
      <w:r w:rsidRPr="00F41B6C">
        <w:rPr>
          <w:sz w:val="16"/>
        </w:rPr>
        <w:t>.</w:t>
      </w:r>
    </w:p>
    <w:p w14:paraId="0000004C"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4D" w14:textId="46A93D18" w:rsidR="0082756A" w:rsidRPr="00D52BD1" w:rsidRDefault="00000000" w:rsidP="00C65B92">
      <w:pPr>
        <w:pStyle w:val="Heading4"/>
        <w:rPr>
          <w:rFonts w:eastAsia="Times New Roman"/>
        </w:rPr>
      </w:pPr>
      <w:bookmarkStart w:id="12" w:name="_yis5a0smtvqr" w:colFirst="0" w:colLast="0"/>
      <w:bookmarkEnd w:id="12"/>
      <w:r w:rsidRPr="00D52BD1">
        <w:rPr>
          <w:rFonts w:eastAsia="Times New Roman"/>
        </w:rPr>
        <w:t xml:space="preserve">Removing the exemption </w:t>
      </w:r>
      <w:r w:rsidR="00C65B92">
        <w:rPr>
          <w:rFonts w:eastAsia="Times New Roman"/>
        </w:rPr>
        <w:t>solves</w:t>
      </w:r>
    </w:p>
    <w:p w14:paraId="0000004F" w14:textId="1C6A29BA" w:rsidR="0082756A" w:rsidRPr="00C65B92" w:rsidRDefault="00000000">
      <w:pPr>
        <w:spacing w:after="160" w:line="256" w:lineRule="auto"/>
        <w:rPr>
          <w:rFonts w:eastAsia="Times New Roman" w:cs="Times New Roman"/>
          <w:b/>
          <w:sz w:val="26"/>
          <w:szCs w:val="26"/>
        </w:rPr>
      </w:pPr>
      <w:r w:rsidRPr="00D52BD1">
        <w:rPr>
          <w:rFonts w:eastAsia="Times New Roman" w:cs="Times New Roman"/>
          <w:b/>
          <w:sz w:val="26"/>
          <w:szCs w:val="26"/>
        </w:rPr>
        <w:t>Coffman, 22</w:t>
      </w:r>
      <w:r w:rsidR="00C65B92">
        <w:rPr>
          <w:rFonts w:eastAsia="Times New Roman" w:cs="Times New Roman"/>
          <w:b/>
          <w:sz w:val="26"/>
          <w:szCs w:val="26"/>
        </w:rPr>
        <w:t xml:space="preserve"> </w:t>
      </w:r>
      <w:r w:rsidRPr="00D52BD1">
        <w:rPr>
          <w:rFonts w:eastAsia="Times New Roman" w:cs="Times New Roman"/>
        </w:rPr>
        <w:t>[Dustin Coffman, JD Drake University Law School, The Excluded Workers: The NLRA, Farm Laborers, and a Lineage of Exploitation, Drake Journal of Agricultural Law, Spring 2022. (27.1) https://aglawjournal.wp.drake.edu/wp-content/uploads/sites/66/2023/01/220531_Coffman_Final_Macro1.pdf] (NSB) ADA-12</w:t>
      </w:r>
    </w:p>
    <w:p w14:paraId="00EFFAF2" w14:textId="77777777" w:rsidR="00C65B92" w:rsidRPr="00C65B92" w:rsidRDefault="00C65B92" w:rsidP="00C65B92">
      <w:pPr>
        <w:rPr>
          <w:sz w:val="16"/>
        </w:rPr>
      </w:pPr>
      <w:r w:rsidRPr="00C65B92">
        <w:rPr>
          <w:rStyle w:val="StyleUnderline"/>
          <w:highlight w:val="cyan"/>
        </w:rPr>
        <w:t>If ag</w:t>
      </w:r>
      <w:r w:rsidRPr="005C5DB8">
        <w:rPr>
          <w:rStyle w:val="StyleUnderline"/>
        </w:rPr>
        <w:t xml:space="preserve">ricultural </w:t>
      </w:r>
      <w:r w:rsidRPr="00C65B92">
        <w:rPr>
          <w:rStyle w:val="StyleUnderline"/>
          <w:highlight w:val="cyan"/>
        </w:rPr>
        <w:t>workers had the federally protected right to engage in union activity, they could</w:t>
      </w:r>
      <w:r w:rsidRPr="005C5DB8">
        <w:rPr>
          <w:rStyle w:val="StyleUnderline"/>
        </w:rPr>
        <w:t xml:space="preserve"> more effectively coordinate campaigns for the issues they face. Such movements would help </w:t>
      </w:r>
      <w:r w:rsidRPr="00C65B92">
        <w:rPr>
          <w:rStyle w:val="StyleUnderline"/>
          <w:highlight w:val="cyan"/>
        </w:rPr>
        <w:t>win better</w:t>
      </w:r>
      <w:r w:rsidRPr="005C5DB8">
        <w:rPr>
          <w:rStyle w:val="StyleUnderline"/>
        </w:rPr>
        <w:t xml:space="preserve"> working and living conditions, better </w:t>
      </w:r>
      <w:r w:rsidRPr="00C65B92">
        <w:rPr>
          <w:rStyle w:val="StyleUnderline"/>
          <w:highlight w:val="cyan"/>
        </w:rPr>
        <w:t>pay,</w:t>
      </w:r>
      <w:r w:rsidRPr="005C5DB8">
        <w:rPr>
          <w:rStyle w:val="StyleUnderline"/>
        </w:rPr>
        <w:t xml:space="preserve"> health insurance, and would help address whatever other issues may arise.</w:t>
      </w:r>
      <w:r w:rsidRPr="00C65B92">
        <w:rPr>
          <w:sz w:val="16"/>
        </w:rPr>
        <w:t xml:space="preserve"> </w:t>
      </w:r>
      <w:r w:rsidRPr="00C65B92">
        <w:rPr>
          <w:rStyle w:val="StyleUnderline"/>
          <w:highlight w:val="cyan"/>
        </w:rPr>
        <w:t>The need for collective representation</w:t>
      </w:r>
      <w:r w:rsidRPr="005C5DB8">
        <w:rPr>
          <w:rStyle w:val="StyleUnderline"/>
        </w:rPr>
        <w:t xml:space="preserve"> for agricultural workers </w:t>
      </w:r>
      <w:r w:rsidRPr="00C65B92">
        <w:rPr>
          <w:rStyle w:val="StyleUnderline"/>
          <w:highlight w:val="cyan"/>
        </w:rPr>
        <w:t>is</w:t>
      </w:r>
      <w:r w:rsidRPr="005C5DB8">
        <w:rPr>
          <w:rStyle w:val="StyleUnderline"/>
        </w:rPr>
        <w:t xml:space="preserve"> especially </w:t>
      </w:r>
      <w:r w:rsidRPr="00C65B92">
        <w:rPr>
          <w:rStyle w:val="StyleUnderline"/>
          <w:highlight w:val="cyan"/>
        </w:rPr>
        <w:t>heightened because so many are already impoverished</w:t>
      </w:r>
      <w:r w:rsidRPr="005C5DB8">
        <w:rPr>
          <w:rStyle w:val="StyleUnderline"/>
        </w:rPr>
        <w:t xml:space="preserve">, have </w:t>
      </w:r>
      <w:proofErr w:type="gramStart"/>
      <w:r w:rsidRPr="005C5DB8">
        <w:rPr>
          <w:rStyle w:val="StyleUnderline"/>
        </w:rPr>
        <w:t>a</w:t>
      </w:r>
      <w:proofErr w:type="gramEnd"/>
      <w:r w:rsidRPr="005C5DB8">
        <w:rPr>
          <w:rStyle w:val="StyleUnderline"/>
        </w:rPr>
        <w:t xml:space="preserve"> only high school level education, or are in the United States undocumented. </w:t>
      </w:r>
      <w:r w:rsidRPr="00C65B92">
        <w:rPr>
          <w:rStyle w:val="StyleUnderline"/>
          <w:highlight w:val="cyan"/>
        </w:rPr>
        <w:t>These factors diminish the already lowered bargaining power held by</w:t>
      </w:r>
      <w:r w:rsidRPr="005C5DB8">
        <w:rPr>
          <w:rStyle w:val="StyleUnderline"/>
        </w:rPr>
        <w:t xml:space="preserve"> agricultural </w:t>
      </w:r>
      <w:r w:rsidRPr="00C65B92">
        <w:rPr>
          <w:rStyle w:val="StyleUnderline"/>
          <w:highlight w:val="cyan"/>
        </w:rPr>
        <w:t>workers,</w:t>
      </w:r>
      <w:r w:rsidRPr="005C5DB8">
        <w:rPr>
          <w:rStyle w:val="StyleUnderline"/>
        </w:rPr>
        <w:t xml:space="preserve"> many of </w:t>
      </w:r>
      <w:r w:rsidRPr="00C65B92">
        <w:rPr>
          <w:rStyle w:val="StyleUnderline"/>
          <w:highlight w:val="cyan"/>
        </w:rPr>
        <w:t>whom</w:t>
      </w:r>
      <w:r w:rsidRPr="005C5DB8">
        <w:rPr>
          <w:rStyle w:val="StyleUnderline"/>
        </w:rPr>
        <w:t xml:space="preserve"> often </w:t>
      </w:r>
      <w:r w:rsidRPr="00C65B92">
        <w:rPr>
          <w:rStyle w:val="StyleUnderline"/>
          <w:highlight w:val="cyan"/>
        </w:rPr>
        <w:t>cannot afford to look for other employment</w:t>
      </w:r>
      <w:r w:rsidRPr="005C5DB8">
        <w:rPr>
          <w:rStyle w:val="StyleUnderline"/>
        </w:rPr>
        <w:t>, are unfamiliar with the options available to them, and face the threat of deportation</w:t>
      </w:r>
      <w:r w:rsidRPr="00C65B92">
        <w:rPr>
          <w:sz w:val="16"/>
        </w:rPr>
        <w:t>.</w:t>
      </w:r>
    </w:p>
    <w:p w14:paraId="117AD1B6" w14:textId="77777777" w:rsidR="00C65B92" w:rsidRPr="00C65B92" w:rsidRDefault="00C65B92" w:rsidP="00C65B92">
      <w:pPr>
        <w:rPr>
          <w:sz w:val="16"/>
        </w:rPr>
      </w:pPr>
      <w:r w:rsidRPr="00C65B92">
        <w:rPr>
          <w:rStyle w:val="Emphasis"/>
          <w:highlight w:val="cyan"/>
        </w:rPr>
        <w:t>All that is</w:t>
      </w:r>
      <w:r w:rsidRPr="00C65B92">
        <w:rPr>
          <w:sz w:val="16"/>
        </w:rPr>
        <w:t xml:space="preserve"> minimally </w:t>
      </w:r>
      <w:r w:rsidRPr="00C65B92">
        <w:rPr>
          <w:rStyle w:val="Emphasis"/>
          <w:highlight w:val="cyan"/>
        </w:rPr>
        <w:t>necessary</w:t>
      </w:r>
      <w:r w:rsidRPr="00C65B92">
        <w:rPr>
          <w:rStyle w:val="Emphasis"/>
        </w:rPr>
        <w:t xml:space="preserve"> </w:t>
      </w:r>
      <w:r w:rsidRPr="005C5DB8">
        <w:rPr>
          <w:rStyle w:val="StyleUnderline"/>
        </w:rPr>
        <w:t xml:space="preserve">in terms of amending the NLRA </w:t>
      </w:r>
      <w:r w:rsidRPr="00C65B92">
        <w:rPr>
          <w:rStyle w:val="Emphasis"/>
          <w:highlight w:val="cyan"/>
        </w:rPr>
        <w:t>is to remove the agricultural worker exemption from the NLRA’s definition of employee.</w:t>
      </w:r>
      <w:r w:rsidRPr="005C5DB8">
        <w:rPr>
          <w:rStyle w:val="StyleUnderline"/>
        </w:rPr>
        <w:t xml:space="preserve"> </w:t>
      </w:r>
      <w:r w:rsidRPr="00C65B92">
        <w:rPr>
          <w:rStyle w:val="StyleUnderline"/>
          <w:highlight w:val="cyan"/>
        </w:rPr>
        <w:t>If</w:t>
      </w:r>
      <w:r w:rsidRPr="005C5DB8">
        <w:rPr>
          <w:rStyle w:val="StyleUnderline"/>
        </w:rPr>
        <w:t xml:space="preserve"> this amendment to the definition is </w:t>
      </w:r>
      <w:r w:rsidRPr="00C65B92">
        <w:rPr>
          <w:rStyle w:val="StyleUnderline"/>
          <w:highlight w:val="cyan"/>
        </w:rPr>
        <w:t>accomplished</w:t>
      </w:r>
      <w:r w:rsidRPr="005C5DB8">
        <w:rPr>
          <w:rStyle w:val="StyleUnderline"/>
        </w:rPr>
        <w:t xml:space="preserve">, then </w:t>
      </w:r>
      <w:r w:rsidRPr="00C65B92">
        <w:rPr>
          <w:rStyle w:val="StyleUnderline"/>
          <w:highlight w:val="cyan"/>
        </w:rPr>
        <w:t>farm laborers</w:t>
      </w:r>
      <w:r w:rsidRPr="005C5DB8">
        <w:rPr>
          <w:rStyle w:val="StyleUnderline"/>
        </w:rPr>
        <w:t>—as covered under the definition of employee—</w:t>
      </w:r>
      <w:r w:rsidRPr="00C65B92">
        <w:rPr>
          <w:rStyle w:val="StyleUnderline"/>
          <w:highlight w:val="cyan"/>
        </w:rPr>
        <w:t>would have their right to unionize protected</w:t>
      </w:r>
      <w:r w:rsidRPr="005C5DB8">
        <w:rPr>
          <w:rStyle w:val="StyleUnderline"/>
        </w:rPr>
        <w:t xml:space="preserve"> under the Act</w:t>
      </w:r>
      <w:r w:rsidRPr="00C65B92">
        <w:rPr>
          <w:sz w:val="16"/>
        </w:rPr>
        <w:t>.</w:t>
      </w:r>
    </w:p>
    <w:p w14:paraId="00000052" w14:textId="77777777" w:rsidR="0082756A" w:rsidRPr="00D52BD1" w:rsidRDefault="00000000">
      <w:pPr>
        <w:spacing w:after="160" w:line="256" w:lineRule="auto"/>
        <w:rPr>
          <w:rFonts w:eastAsia="Times New Roman" w:cs="Times New Roman"/>
        </w:rPr>
      </w:pPr>
      <w:r w:rsidRPr="00D52BD1">
        <w:rPr>
          <w:rFonts w:eastAsia="Times New Roman" w:cs="Times New Roman"/>
        </w:rPr>
        <w:lastRenderedPageBreak/>
        <w:t xml:space="preserve"> </w:t>
      </w:r>
    </w:p>
    <w:p w14:paraId="00000053" w14:textId="77777777" w:rsidR="0082756A" w:rsidRPr="00D52BD1" w:rsidRDefault="00000000" w:rsidP="00C65B92">
      <w:pPr>
        <w:pStyle w:val="Heading4"/>
        <w:rPr>
          <w:rFonts w:eastAsia="Times New Roman"/>
        </w:rPr>
      </w:pPr>
      <w:bookmarkStart w:id="13" w:name="_m5zcl49dat46" w:colFirst="0" w:colLast="0"/>
      <w:bookmarkEnd w:id="13"/>
      <w:r w:rsidRPr="00D52BD1">
        <w:rPr>
          <w:rFonts w:eastAsia="Times New Roman"/>
        </w:rPr>
        <w:t>Collective Bargaining means higher wages</w:t>
      </w:r>
    </w:p>
    <w:p w14:paraId="00000055" w14:textId="48DDAC42" w:rsidR="0082756A" w:rsidRPr="00C65B92" w:rsidRDefault="00000000">
      <w:pPr>
        <w:spacing w:after="160" w:line="256" w:lineRule="auto"/>
        <w:rPr>
          <w:rFonts w:eastAsia="Times New Roman" w:cs="Times New Roman"/>
          <w:b/>
          <w:sz w:val="26"/>
          <w:szCs w:val="26"/>
        </w:rPr>
      </w:pPr>
      <w:r w:rsidRPr="00D52BD1">
        <w:rPr>
          <w:rFonts w:eastAsia="Times New Roman" w:cs="Times New Roman"/>
          <w:b/>
          <w:sz w:val="26"/>
          <w:szCs w:val="26"/>
        </w:rPr>
        <w:t>Reilly, 2004</w:t>
      </w:r>
      <w:r w:rsidR="00C65B92">
        <w:rPr>
          <w:rFonts w:eastAsia="Times New Roman" w:cs="Times New Roman"/>
          <w:b/>
          <w:sz w:val="26"/>
          <w:szCs w:val="26"/>
        </w:rPr>
        <w:t xml:space="preserve"> </w:t>
      </w:r>
      <w:r w:rsidRPr="00D52BD1">
        <w:rPr>
          <w:rFonts w:eastAsia="Times New Roman" w:cs="Times New Roman"/>
        </w:rPr>
        <w:t xml:space="preserve">[Jaclyn Reilly, Agricultural Laborers: Their Inability to Unionize Under the National Labor Relations Act, Penn State Law Review, 2004. </w:t>
      </w:r>
      <w:proofErr w:type="gramStart"/>
      <w:r w:rsidRPr="00D52BD1">
        <w:rPr>
          <w:rFonts w:eastAsia="Times New Roman" w:cs="Times New Roman"/>
        </w:rPr>
        <w:t>https://pennstatelaw.psu.edu/_file/aglaw/Publications_Library/Agricultural_Laborers.pdf]  (</w:t>
      </w:r>
      <w:proofErr w:type="gramEnd"/>
      <w:r w:rsidRPr="00D52BD1">
        <w:rPr>
          <w:rFonts w:eastAsia="Times New Roman" w:cs="Times New Roman"/>
        </w:rPr>
        <w:t>NSB) ADA-13</w:t>
      </w:r>
    </w:p>
    <w:p w14:paraId="06312555" w14:textId="77777777" w:rsidR="00C65B92" w:rsidRDefault="00C65B92" w:rsidP="00C65B92">
      <w:r w:rsidRPr="00C65B92">
        <w:rPr>
          <w:rStyle w:val="StyleUnderline"/>
          <w:highlight w:val="cyan"/>
        </w:rPr>
        <w:t>The rate of pay ag</w:t>
      </w:r>
      <w:r w:rsidRPr="00961CA7">
        <w:rPr>
          <w:rStyle w:val="StyleUnderline"/>
        </w:rPr>
        <w:t xml:space="preserve">ricultural </w:t>
      </w:r>
      <w:r w:rsidRPr="00C65B92">
        <w:rPr>
          <w:rStyle w:val="StyleUnderline"/>
          <w:highlight w:val="cyan"/>
        </w:rPr>
        <w:t>laborers earn</w:t>
      </w:r>
      <w:r w:rsidRPr="00961CA7">
        <w:rPr>
          <w:rStyle w:val="StyleUnderline"/>
        </w:rPr>
        <w:t xml:space="preserve"> in return </w:t>
      </w:r>
      <w:r w:rsidRPr="00C65B92">
        <w:rPr>
          <w:rStyle w:val="StyleUnderline"/>
          <w:highlight w:val="cyan"/>
        </w:rPr>
        <w:t>for their work would increase if</w:t>
      </w:r>
      <w:r w:rsidRPr="00961CA7">
        <w:rPr>
          <w:rStyle w:val="StyleUnderline"/>
        </w:rPr>
        <w:t xml:space="preserve"> these </w:t>
      </w:r>
      <w:r w:rsidRPr="00C65B92">
        <w:rPr>
          <w:rStyle w:val="StyleUnderline"/>
          <w:highlight w:val="cyan"/>
        </w:rPr>
        <w:t>workers were able to</w:t>
      </w:r>
      <w:r w:rsidRPr="00961CA7">
        <w:rPr>
          <w:rStyle w:val="StyleUnderline"/>
        </w:rPr>
        <w:t xml:space="preserve"> organize and </w:t>
      </w:r>
      <w:r w:rsidRPr="00C65B92">
        <w:rPr>
          <w:rStyle w:val="StyleUnderline"/>
          <w:highlight w:val="cyan"/>
        </w:rPr>
        <w:t>engage in collective bargaining</w:t>
      </w:r>
      <w:r w:rsidRPr="00961CA7">
        <w:rPr>
          <w:rStyle w:val="StyleUnderline"/>
        </w:rPr>
        <w:t xml:space="preserve"> with their employers</w:t>
      </w:r>
      <w:r>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961CA7">
        <w:rPr>
          <w:rStyle w:val="StyleUnderline"/>
        </w:rPr>
        <w:t xml:space="preserve">the two </w:t>
      </w:r>
      <w:r w:rsidRPr="00C65B92">
        <w:rPr>
          <w:rStyle w:val="StyleUnderline"/>
          <w:highlight w:val="cyan"/>
        </w:rPr>
        <w:t>professions that are able to unionize earn more per hour on a national level</w:t>
      </w:r>
      <w:r w:rsidRPr="00961CA7">
        <w:rPr>
          <w:rStyle w:val="StyleUnderline"/>
        </w:rPr>
        <w:t xml:space="preserve"> than the agricultural workers who are exempted form organizing under the NLRA. The low earnings of agricultural laborers as compared to other laborers supports a finding that the NLRA would benefit agricultural laborers and are the type of workers that were meant to be extended the right to organize. </w:t>
      </w:r>
      <w:r w:rsidRPr="00C65B92">
        <w:rPr>
          <w:rStyle w:val="StyleUnderline"/>
          <w:highlight w:val="cyan"/>
        </w:rPr>
        <w:t>If ag</w:t>
      </w:r>
      <w:r w:rsidRPr="00961CA7">
        <w:rPr>
          <w:rStyle w:val="StyleUnderline"/>
        </w:rPr>
        <w:t xml:space="preserve">ricultural </w:t>
      </w:r>
      <w:r w:rsidRPr="00C65B92">
        <w:rPr>
          <w:rStyle w:val="StyleUnderline"/>
          <w:highlight w:val="cyan"/>
        </w:rPr>
        <w:t>laborers were afforded protection</w:t>
      </w:r>
      <w:r w:rsidRPr="00961CA7">
        <w:rPr>
          <w:rStyle w:val="StyleUnderline"/>
        </w:rPr>
        <w:t xml:space="preserve"> under the NLRA to engage in collective bargaining, </w:t>
      </w:r>
      <w:r w:rsidRPr="00C65B92">
        <w:rPr>
          <w:rStyle w:val="StyleUnderline"/>
          <w:highlight w:val="cyan"/>
        </w:rPr>
        <w:t>the likely result would be that</w:t>
      </w:r>
      <w:r w:rsidRPr="00961CA7">
        <w:rPr>
          <w:rStyle w:val="StyleUnderline"/>
        </w:rPr>
        <w:t xml:space="preserve"> bargaining </w:t>
      </w:r>
      <w:r w:rsidRPr="00C65B92">
        <w:rPr>
          <w:rStyle w:val="StyleUnderline"/>
          <w:highlight w:val="cyan"/>
        </w:rPr>
        <w:t>representatives would be able to negotiate</w:t>
      </w:r>
      <w:r w:rsidRPr="00961CA7">
        <w:rPr>
          <w:rStyle w:val="StyleUnderline"/>
        </w:rPr>
        <w:t xml:space="preserve"> with agricultural employers </w:t>
      </w:r>
      <w:r w:rsidRPr="00C65B92">
        <w:rPr>
          <w:rStyle w:val="StyleUnderline"/>
          <w:highlight w:val="cyan"/>
        </w:rPr>
        <w:t>for higher wages that would lead to less of an earnings gap</w:t>
      </w:r>
      <w:r w:rsidRPr="00961CA7">
        <w:rPr>
          <w:rStyle w:val="StyleUnderline"/>
        </w:rPr>
        <w:t xml:space="preserve"> between agricultural laborers and laborers in other industries</w:t>
      </w:r>
      <w:r>
        <w:t>.</w:t>
      </w:r>
    </w:p>
    <w:p w14:paraId="00000057"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58" w14:textId="77777777" w:rsidR="0082756A" w:rsidRPr="00D52BD1" w:rsidRDefault="00000000" w:rsidP="00C65B92">
      <w:pPr>
        <w:pStyle w:val="Heading4"/>
        <w:rPr>
          <w:rFonts w:eastAsia="Times New Roman"/>
        </w:rPr>
      </w:pPr>
      <w:bookmarkStart w:id="14" w:name="_abi9opvcpwbn" w:colFirst="0" w:colLast="0"/>
      <w:bookmarkEnd w:id="14"/>
      <w:r w:rsidRPr="00D52BD1">
        <w:rPr>
          <w:rFonts w:eastAsia="Times New Roman"/>
        </w:rPr>
        <w:t>Reducing poverty is an ethical imperative. You must vote affirmative.</w:t>
      </w:r>
    </w:p>
    <w:p w14:paraId="0000005A" w14:textId="329B1D6B" w:rsidR="0082756A" w:rsidRPr="00C65B92" w:rsidRDefault="00000000">
      <w:pPr>
        <w:spacing w:after="160" w:line="256" w:lineRule="auto"/>
        <w:rPr>
          <w:b/>
          <w:bCs/>
          <w:sz w:val="26"/>
        </w:rPr>
      </w:pPr>
      <w:r w:rsidRPr="00C65B92">
        <w:rPr>
          <w:rStyle w:val="Style13ptBold"/>
        </w:rPr>
        <w:t>Komatsu, 15</w:t>
      </w:r>
      <w:r w:rsidR="00C65B92">
        <w:rPr>
          <w:rStyle w:val="Style13ptBold"/>
        </w:rPr>
        <w:t xml:space="preserve"> </w:t>
      </w:r>
      <w:r w:rsidRPr="00D52BD1">
        <w:rPr>
          <w:rFonts w:eastAsia="Times New Roman" w:cs="Times New Roman"/>
        </w:rPr>
        <w:t xml:space="preserve">[Taro Komatsu is a professor in the Department of Education in the Faculty of Human Sciences at Sophia University in Tokyo, Japan, Poverty and Inequality: Our Ethical Challenges, Berkley Forum, Georgetown University, February 17, 2015. </w:t>
      </w:r>
      <w:hyperlink r:id="rId11">
        <w:r w:rsidRPr="00D52BD1">
          <w:rPr>
            <w:rFonts w:eastAsia="Times New Roman" w:cs="Times New Roman"/>
            <w:color w:val="954F72"/>
            <w:u w:val="single"/>
          </w:rPr>
          <w:t>https://berkleycenter.georgetown.edu/responses/poverty-and-inequality-our-ethical-challenges</w:t>
        </w:r>
      </w:hyperlink>
      <w:r w:rsidRPr="00D52BD1">
        <w:rPr>
          <w:rFonts w:eastAsia="Times New Roman" w:cs="Times New Roman"/>
        </w:rPr>
        <w:t xml:space="preserve"> ] (NSB) ADA-14</w:t>
      </w:r>
    </w:p>
    <w:p w14:paraId="12992655" w14:textId="77777777" w:rsidR="00C65B92" w:rsidRPr="00C65B92" w:rsidRDefault="00C65B92" w:rsidP="00C65B92">
      <w:pPr>
        <w:rPr>
          <w:sz w:val="16"/>
        </w:rPr>
      </w:pPr>
      <w:r w:rsidRPr="00C65B92">
        <w:rPr>
          <w:sz w:val="16"/>
        </w:rP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rsidRPr="00C65B92">
        <w:rPr>
          <w:sz w:val="16"/>
        </w:rPr>
        <w:t>services, and</w:t>
      </w:r>
      <w:proofErr w:type="gramEnd"/>
      <w:r w:rsidRPr="00C65B92">
        <w:rPr>
          <w:sz w:val="16"/>
        </w:rPr>
        <w:t xml:space="preserve"> promote economic development. However, </w:t>
      </w:r>
      <w:r w:rsidRPr="00C65B92">
        <w:rPr>
          <w:rStyle w:val="StyleUnderline"/>
          <w:highlight w:val="cyan"/>
        </w:rPr>
        <w:t>poverty and inequality are not just economic issues. They are ethical issues as well</w:t>
      </w:r>
      <w:r w:rsidRPr="00C65B92">
        <w:rPr>
          <w:sz w:val="16"/>
        </w:rPr>
        <w:t>.</w:t>
      </w:r>
    </w:p>
    <w:p w14:paraId="18603B49" w14:textId="77777777" w:rsidR="00C65B92" w:rsidRPr="00C65B92" w:rsidRDefault="00C65B92" w:rsidP="00C65B92">
      <w:pPr>
        <w:rPr>
          <w:sz w:val="16"/>
        </w:rPr>
      </w:pPr>
      <w:r w:rsidRPr="005F1D4F">
        <w:rPr>
          <w:rStyle w:val="StyleUnderline"/>
        </w:rPr>
        <w:t>When we see people suffering from materially and psychologically desperate conditions, we are compelled to act</w:t>
      </w:r>
      <w:r w:rsidRPr="00C65B92">
        <w:rPr>
          <w:sz w:val="16"/>
        </w:rPr>
        <w:t xml:space="preserve">. Father Adolfo Nicolas, superior general of the Society of Jesus, has spoken about four challenges facing humankind. In his 2008 speech addressing the students </w:t>
      </w:r>
      <w:proofErr w:type="gramStart"/>
      <w:r w:rsidRPr="00C65B92">
        <w:rPr>
          <w:sz w:val="16"/>
        </w:rPr>
        <w:t>of</w:t>
      </w:r>
      <w:proofErr w:type="gramEnd"/>
      <w:r w:rsidRPr="00C65B92">
        <w:rPr>
          <w:sz w:val="16"/>
        </w:rP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C65B92">
        <w:rPr>
          <w:rStyle w:val="StyleUnderline"/>
          <w:highlight w:val="cyan"/>
        </w:rPr>
        <w:t>The eradication of poverty is</w:t>
      </w:r>
      <w:r w:rsidRPr="00C65B92">
        <w:rPr>
          <w:sz w:val="16"/>
        </w:rPr>
        <w:t xml:space="preserve"> supported by equal access to quality education and a fairer society so that everyone who receives education can </w:t>
      </w:r>
      <w:r w:rsidRPr="00C65B92">
        <w:rPr>
          <w:sz w:val="16"/>
        </w:rPr>
        <w:lastRenderedPageBreak/>
        <w:t xml:space="preserve">have more options in their lives and fulfill their aspirations. Universal access to education and a fair society </w:t>
      </w:r>
      <w:proofErr w:type="gramStart"/>
      <w:r w:rsidRPr="00C65B92">
        <w:rPr>
          <w:sz w:val="16"/>
        </w:rPr>
        <w:t>are</w:t>
      </w:r>
      <w:proofErr w:type="gramEnd"/>
      <w:r w:rsidRPr="00C65B92">
        <w:rPr>
          <w:sz w:val="16"/>
        </w:rPr>
        <w:t xml:space="preserve"> </w:t>
      </w:r>
      <w:r w:rsidRPr="005F1D4F">
        <w:rPr>
          <w:rStyle w:val="StyleUnderline"/>
        </w:rPr>
        <w:t xml:space="preserve">not just about promoting economic growth. They are </w:t>
      </w:r>
      <w:r w:rsidRPr="00C65B92">
        <w:rPr>
          <w:rStyle w:val="StyleUnderline"/>
          <w:highlight w:val="cyan"/>
        </w:rPr>
        <w:t>about ensuring human dignity. These challenges call upon our sense of ethical responsibility</w:t>
      </w:r>
      <w:r w:rsidRPr="00C65B92">
        <w:rPr>
          <w:sz w:val="16"/>
          <w:highlight w:val="cyan"/>
        </w:rPr>
        <w:t>.</w:t>
      </w:r>
    </w:p>
    <w:p w14:paraId="0000005D"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5E" w14:textId="77777777" w:rsidR="0082756A" w:rsidRPr="00D52BD1" w:rsidRDefault="0082756A"/>
    <w:p w14:paraId="0000005F" w14:textId="77777777" w:rsidR="0082756A" w:rsidRPr="00D52BD1" w:rsidRDefault="0082756A"/>
    <w:sectPr w:rsidR="0082756A" w:rsidRPr="00D52B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56A"/>
    <w:rsid w:val="004B4D09"/>
    <w:rsid w:val="0082756A"/>
    <w:rsid w:val="009C2B29"/>
    <w:rsid w:val="00C65B92"/>
    <w:rsid w:val="00D52BD1"/>
    <w:rsid w:val="00D54700"/>
    <w:rsid w:val="00F4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D62B4"/>
  <w15:docId w15:val="{AD7BF3B7-D81F-6147-92AE-0A71C245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2BD1"/>
    <w:pPr>
      <w:spacing w:line="240" w:lineRule="auto"/>
    </w:pPr>
    <w:rPr>
      <w:rFonts w:ascii="Montserrat" w:eastAsiaTheme="minorHAnsi" w:hAnsi="Montserrat" w:cs="Open Sans"/>
      <w:lang w:val="en-US"/>
    </w:rPr>
  </w:style>
  <w:style w:type="paragraph" w:styleId="Heading1">
    <w:name w:val="heading 1"/>
    <w:aliases w:val="Pocket"/>
    <w:basedOn w:val="Normal"/>
    <w:next w:val="Normal"/>
    <w:link w:val="Heading1Char"/>
    <w:qFormat/>
    <w:rsid w:val="00D52B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2BD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2BD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D52BD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2BD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rsid w:val="00D52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BD1"/>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
    <w:basedOn w:val="DefaultParagraphFont"/>
    <w:link w:val="textbold"/>
    <w:uiPriority w:val="8"/>
    <w:qFormat/>
    <w:rsid w:val="00D52BD1"/>
    <w:rPr>
      <w:rFonts w:ascii="Montserrat" w:hAnsi="Montserrat" w:cs="Open Sans"/>
      <w:b/>
      <w:i w:val="0"/>
      <w:iCs/>
      <w:sz w:val="22"/>
      <w:u w:val="single"/>
      <w:bdr w:val="single" w:sz="8" w:space="0" w:color="auto"/>
    </w:rPr>
  </w:style>
  <w:style w:type="character" w:styleId="FollowedHyperlink">
    <w:name w:val="FollowedHyperlink"/>
    <w:basedOn w:val="DefaultParagraphFont"/>
    <w:uiPriority w:val="99"/>
    <w:semiHidden/>
    <w:unhideWhenUsed/>
    <w:rsid w:val="00D52BD1"/>
    <w:rPr>
      <w:color w:val="auto"/>
      <w:u w:val="none"/>
    </w:rPr>
  </w:style>
  <w:style w:type="character" w:customStyle="1" w:styleId="Heading1Char">
    <w:name w:val="Heading 1 Char"/>
    <w:aliases w:val="Pocket Char"/>
    <w:basedOn w:val="DefaultParagraphFont"/>
    <w:link w:val="Heading1"/>
    <w:rsid w:val="00D52BD1"/>
    <w:rPr>
      <w:rFonts w:ascii="Montserrat" w:eastAsiaTheme="majorEastAsia" w:hAnsi="Montserrat" w:cstheme="majorBidi"/>
      <w:b/>
      <w:sz w:val="52"/>
      <w:szCs w:val="32"/>
      <w:lang w:val="en-US"/>
    </w:rPr>
  </w:style>
  <w:style w:type="character" w:customStyle="1" w:styleId="Heading2Char">
    <w:name w:val="Heading 2 Char"/>
    <w:aliases w:val="Hat Char"/>
    <w:basedOn w:val="DefaultParagraphFont"/>
    <w:link w:val="Heading2"/>
    <w:uiPriority w:val="1"/>
    <w:rsid w:val="00D52BD1"/>
    <w:rPr>
      <w:rFonts w:ascii="Montserrat" w:eastAsiaTheme="majorEastAsia" w:hAnsi="Montserrat" w:cstheme="majorBidi"/>
      <w:b/>
      <w:sz w:val="44"/>
      <w:szCs w:val="26"/>
      <w:u w:val="double"/>
      <w:lang w:val="en-US"/>
    </w:rPr>
  </w:style>
  <w:style w:type="character" w:customStyle="1" w:styleId="Heading3Char">
    <w:name w:val="Heading 3 Char"/>
    <w:aliases w:val="Block Char"/>
    <w:basedOn w:val="DefaultParagraphFont"/>
    <w:link w:val="Heading3"/>
    <w:uiPriority w:val="2"/>
    <w:rsid w:val="00D52BD1"/>
    <w:rPr>
      <w:rFonts w:ascii="Montserrat" w:eastAsiaTheme="majorEastAsia" w:hAnsi="Montserrat" w:cstheme="majorBidi"/>
      <w:b/>
      <w:sz w:val="32"/>
      <w:szCs w:val="24"/>
      <w:u w:val="single"/>
      <w:lang w:val="en-US"/>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D52BD1"/>
    <w:rPr>
      <w:rFonts w:ascii="Montserrat" w:eastAsiaTheme="majorEastAsia" w:hAnsi="Montserrat" w:cstheme="majorBidi"/>
      <w:b/>
      <w:iCs/>
      <w:sz w:val="26"/>
      <w:lang w:val="en-U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2BD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D52BD1"/>
    <w:rPr>
      <w:b w:val="0"/>
      <w:sz w:val="22"/>
      <w:u w:val="single"/>
    </w:rPr>
  </w:style>
  <w:style w:type="character" w:styleId="Strong">
    <w:name w:val="Strong"/>
    <w:basedOn w:val="DefaultParagraphFont"/>
    <w:uiPriority w:val="22"/>
    <w:qFormat/>
    <w:rsid w:val="00D52BD1"/>
    <w:rPr>
      <w:b/>
      <w:bCs/>
    </w:rPr>
  </w:style>
  <w:style w:type="character" w:styleId="BookTitle">
    <w:name w:val="Book Title"/>
    <w:basedOn w:val="DefaultParagraphFont"/>
    <w:uiPriority w:val="33"/>
    <w:qFormat/>
    <w:rsid w:val="00D52BD1"/>
    <w:rPr>
      <w:b/>
      <w:bCs/>
      <w:i/>
      <w:iCs/>
      <w:spacing w:val="5"/>
    </w:rPr>
  </w:style>
  <w:style w:type="character" w:customStyle="1" w:styleId="Heading5Char">
    <w:name w:val="Heading 5 Char"/>
    <w:basedOn w:val="DefaultParagraphFont"/>
    <w:link w:val="Heading5"/>
    <w:uiPriority w:val="9"/>
    <w:semiHidden/>
    <w:rsid w:val="00D52BD1"/>
    <w:rPr>
      <w:rFonts w:asciiTheme="majorHAnsi" w:eastAsiaTheme="majorEastAsia" w:hAnsiTheme="majorHAnsi" w:cstheme="majorBidi"/>
      <w:color w:val="365F91" w:themeColor="accent1" w:themeShade="BF"/>
      <w:lang w:val="en-US"/>
    </w:rPr>
  </w:style>
  <w:style w:type="numbering" w:styleId="111111">
    <w:name w:val="Outline List 2"/>
    <w:basedOn w:val="NoList"/>
    <w:uiPriority w:val="99"/>
    <w:semiHidden/>
    <w:unhideWhenUsed/>
    <w:rsid w:val="00D52BD1"/>
  </w:style>
  <w:style w:type="paragraph" w:styleId="Header">
    <w:name w:val="header"/>
    <w:basedOn w:val="Normal"/>
    <w:link w:val="HeaderChar"/>
    <w:uiPriority w:val="99"/>
    <w:semiHidden/>
    <w:rsid w:val="00D52BD1"/>
    <w:pPr>
      <w:tabs>
        <w:tab w:val="center" w:pos="4680"/>
        <w:tab w:val="right" w:pos="9360"/>
      </w:tabs>
    </w:pPr>
  </w:style>
  <w:style w:type="character" w:customStyle="1" w:styleId="HeaderChar">
    <w:name w:val="Header Char"/>
    <w:basedOn w:val="DefaultParagraphFont"/>
    <w:link w:val="Header"/>
    <w:uiPriority w:val="99"/>
    <w:semiHidden/>
    <w:rsid w:val="00D52BD1"/>
    <w:rPr>
      <w:rFonts w:ascii="Montserrat" w:eastAsiaTheme="minorHAnsi" w:hAnsi="Montserrat" w:cs="Open Sans"/>
      <w:lang w:val="en-US"/>
    </w:rPr>
  </w:style>
  <w:style w:type="paragraph" w:styleId="Footer">
    <w:name w:val="footer"/>
    <w:basedOn w:val="Normal"/>
    <w:link w:val="FooterChar"/>
    <w:uiPriority w:val="99"/>
    <w:semiHidden/>
    <w:rsid w:val="00D52BD1"/>
    <w:pPr>
      <w:tabs>
        <w:tab w:val="center" w:pos="4680"/>
        <w:tab w:val="right" w:pos="9360"/>
      </w:tabs>
    </w:pPr>
  </w:style>
  <w:style w:type="character" w:customStyle="1" w:styleId="FooterChar">
    <w:name w:val="Footer Char"/>
    <w:basedOn w:val="DefaultParagraphFont"/>
    <w:link w:val="Footer"/>
    <w:uiPriority w:val="99"/>
    <w:semiHidden/>
    <w:rsid w:val="00D52BD1"/>
    <w:rPr>
      <w:rFonts w:ascii="Montserrat" w:eastAsiaTheme="minorHAnsi" w:hAnsi="Montserrat" w:cs="Open Sans"/>
      <w:lang w:val="en-US"/>
    </w:rPr>
  </w:style>
  <w:style w:type="paragraph" w:styleId="BodyText">
    <w:name w:val="Body Text"/>
    <w:basedOn w:val="Normal"/>
    <w:link w:val="BodyTextChar"/>
    <w:uiPriority w:val="99"/>
    <w:semiHidden/>
    <w:unhideWhenUsed/>
    <w:rsid w:val="00D52BD1"/>
    <w:pPr>
      <w:spacing w:after="120"/>
    </w:pPr>
  </w:style>
  <w:style w:type="character" w:customStyle="1" w:styleId="BodyTextChar">
    <w:name w:val="Body Text Char"/>
    <w:basedOn w:val="DefaultParagraphFont"/>
    <w:link w:val="BodyText"/>
    <w:uiPriority w:val="99"/>
    <w:semiHidden/>
    <w:rsid w:val="00D52BD1"/>
    <w:rPr>
      <w:rFonts w:ascii="Montserrat" w:eastAsiaTheme="minorHAnsi" w:hAnsi="Montserrat" w:cs="Open Sans"/>
      <w:lang w:val="en-US"/>
    </w:rPr>
  </w:style>
  <w:style w:type="paragraph" w:styleId="NoSpacing">
    <w:name w:val="No Spacing"/>
    <w:link w:val="NoSpacingChar"/>
    <w:uiPriority w:val="99"/>
    <w:unhideWhenUsed/>
    <w:qFormat/>
    <w:rsid w:val="00D52BD1"/>
    <w:pPr>
      <w:spacing w:line="240" w:lineRule="auto"/>
    </w:pPr>
    <w:rPr>
      <w:rFonts w:ascii="Calibri" w:eastAsiaTheme="minorHAnsi" w:hAnsi="Calibri" w:cs="Calibri"/>
      <w:lang w:val="en-US"/>
    </w:rPr>
  </w:style>
  <w:style w:type="character" w:customStyle="1" w:styleId="NoSpacingChar">
    <w:name w:val="No Spacing Char"/>
    <w:basedOn w:val="DefaultParagraphFont"/>
    <w:link w:val="NoSpacing"/>
    <w:uiPriority w:val="99"/>
    <w:rsid w:val="00D52BD1"/>
    <w:rPr>
      <w:rFonts w:ascii="Calibri" w:eastAsiaTheme="minorHAnsi" w:hAnsi="Calibri" w:cs="Calibri"/>
      <w:lang w:val="en-US"/>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D52BD1"/>
    <w:rPr>
      <w:color w:val="0000FF" w:themeColor="hyperlink"/>
      <w:u w:val="single"/>
    </w:rPr>
  </w:style>
  <w:style w:type="character" w:styleId="UnresolvedMention">
    <w:name w:val="Unresolved Mention"/>
    <w:basedOn w:val="DefaultParagraphFont"/>
    <w:uiPriority w:val="99"/>
    <w:semiHidden/>
    <w:unhideWhenUsed/>
    <w:rsid w:val="00D52BD1"/>
    <w:rPr>
      <w:color w:val="605E5C"/>
      <w:shd w:val="clear" w:color="auto" w:fill="E1DFDD"/>
    </w:rPr>
  </w:style>
  <w:style w:type="paragraph" w:customStyle="1" w:styleId="textbold">
    <w:name w:val="text bold"/>
    <w:basedOn w:val="Normal"/>
    <w:link w:val="Emphasis"/>
    <w:uiPriority w:val="8"/>
    <w:qFormat/>
    <w:rsid w:val="00F41B6C"/>
    <w:pPr>
      <w:widowControl w:val="0"/>
      <w:ind w:left="720"/>
      <w:jc w:val="both"/>
    </w:pPr>
    <w:rPr>
      <w:rFonts w:eastAsia="Arial"/>
      <w:b/>
      <w:iCs/>
      <w:u w:val="single"/>
      <w:bdr w:val="single" w:sz="8" w:space="0" w:color="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conversation.com/why-donald-trumps-trade-tariffs-are-a-threat-to-global-food-security-25506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gworkforcecoalition.org/statement-agriculture-workforce-coalition-reintroduction-farm-workforce-modernization-act/%5d(NS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lse/biodiversity-loss-threat-humanitys-survival-per%C3%A9t-fr%C4%85ckowiak--xbx3e/" TargetMode="External"/><Relationship Id="rId11" Type="http://schemas.openxmlformats.org/officeDocument/2006/relationships/hyperlink" Target="https://berkleycenter.georgetown.edu/responses/poverty-and-inequality-our-ethical-challenges" TargetMode="External"/><Relationship Id="rId5" Type="http://schemas.openxmlformats.org/officeDocument/2006/relationships/hyperlink" Target="https://nationalaglawcenter.org/collective-bargaining-rights-for-farmworkers/" TargetMode="External"/><Relationship Id="rId10" Type="http://schemas.openxmlformats.org/officeDocument/2006/relationships/hyperlink" Target="https://www.epi.org/publication/benefits-of-collective-bargaining/" TargetMode="External"/><Relationship Id="rId4" Type="http://schemas.openxmlformats.org/officeDocument/2006/relationships/webSettings" Target="webSettings.xml"/><Relationship Id="rId9" Type="http://schemas.openxmlformats.org/officeDocument/2006/relationships/hyperlink" Target="https://www.thenation.com/article/archive/nuclear-defense-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anemurph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12</Pages>
  <Words>4243</Words>
  <Characters>24189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Murphy, Devane M.</cp:lastModifiedBy>
  <cp:revision>2</cp:revision>
  <dcterms:created xsi:type="dcterms:W3CDTF">2025-10-17T17:34:00Z</dcterms:created>
  <dcterms:modified xsi:type="dcterms:W3CDTF">2025-10-17T17:34:00Z</dcterms:modified>
</cp:coreProperties>
</file>