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73991" w14:textId="6C405B23" w:rsidR="00B96CFD" w:rsidRDefault="009503A8" w:rsidP="009503A8">
      <w:pPr>
        <w:pStyle w:val="Heading1"/>
      </w:pPr>
      <w:r>
        <w:t>2AC</w:t>
      </w:r>
    </w:p>
    <w:p w14:paraId="09A879A4" w14:textId="77777777" w:rsidR="009503A8" w:rsidRDefault="009503A8" w:rsidP="009503A8">
      <w:pPr>
        <w:pStyle w:val="Heading2"/>
      </w:pPr>
      <w:r>
        <w:t>Manufacturing</w:t>
      </w:r>
    </w:p>
    <w:p w14:paraId="0A2273C2" w14:textId="77777777" w:rsidR="009503A8" w:rsidRPr="00E87C9D" w:rsidRDefault="009503A8" w:rsidP="009503A8"/>
    <w:p w14:paraId="66BF9B69" w14:textId="77777777" w:rsidR="009503A8" w:rsidRDefault="009503A8" w:rsidP="009503A8">
      <w:pPr>
        <w:pStyle w:val="Heading3"/>
      </w:pPr>
      <w:r>
        <w:t>1NC 1: Employers Circumvention</w:t>
      </w:r>
    </w:p>
    <w:p w14:paraId="5FBA055A" w14:textId="77777777" w:rsidR="009503A8" w:rsidRPr="00484361" w:rsidRDefault="009503A8" w:rsidP="009503A8">
      <w:pPr>
        <w:spacing w:before="120" w:after="120"/>
        <w:outlineLvl w:val="3"/>
        <w:rPr>
          <w:rFonts w:ascii="Times New Roman" w:eastAsia="Times New Roman" w:hAnsi="Times New Roman" w:cs="Times New Roman"/>
          <w:b/>
          <w:color w:val="1F3864"/>
          <w:sz w:val="26"/>
          <w:szCs w:val="20"/>
        </w:rPr>
      </w:pPr>
      <w:r w:rsidRPr="00484361">
        <w:rPr>
          <w:rFonts w:ascii="Times New Roman" w:eastAsia="Times New Roman" w:hAnsi="Times New Roman" w:cs="Times New Roman"/>
          <w:b/>
          <w:color w:val="1F3864"/>
          <w:sz w:val="26"/>
          <w:szCs w:val="20"/>
        </w:rPr>
        <w:t xml:space="preserve">Firms Comply: </w:t>
      </w:r>
    </w:p>
    <w:p w14:paraId="7E6C3159" w14:textId="77777777" w:rsidR="009503A8" w:rsidRPr="00484361" w:rsidRDefault="009503A8" w:rsidP="009503A8">
      <w:pPr>
        <w:keepNext/>
        <w:keepLines/>
        <w:spacing w:before="200"/>
        <w:outlineLvl w:val="3"/>
        <w:rPr>
          <w:rFonts w:eastAsia="SimSun" w:cs="Times New Roman"/>
          <w:b/>
          <w:iCs/>
          <w:sz w:val="26"/>
        </w:rPr>
      </w:pPr>
      <w:r w:rsidRPr="00484361">
        <w:rPr>
          <w:rFonts w:eastAsia="SimSun" w:cs="Times New Roman"/>
          <w:b/>
          <w:iCs/>
          <w:sz w:val="26"/>
        </w:rPr>
        <w:t xml:space="preserve">1. Sectoral bargaining standardizes labor relations eliminating </w:t>
      </w:r>
      <w:proofErr w:type="gramStart"/>
      <w:r w:rsidRPr="00484361">
        <w:rPr>
          <w:rFonts w:eastAsia="SimSun" w:cs="Times New Roman"/>
          <w:b/>
          <w:iCs/>
          <w:sz w:val="26"/>
        </w:rPr>
        <w:t>firms</w:t>
      </w:r>
      <w:proofErr w:type="gramEnd"/>
      <w:r w:rsidRPr="00484361">
        <w:rPr>
          <w:rFonts w:eastAsia="SimSun" w:cs="Times New Roman"/>
          <w:b/>
          <w:iCs/>
          <w:sz w:val="26"/>
        </w:rPr>
        <w:t xml:space="preserve"> desire to undercut workers and unions. That’s da Silva Bichara. </w:t>
      </w:r>
    </w:p>
    <w:p w14:paraId="17AE1381" w14:textId="77777777" w:rsidR="009503A8" w:rsidRPr="00484361" w:rsidRDefault="009503A8" w:rsidP="009503A8">
      <w:pPr>
        <w:rPr>
          <w:rFonts w:eastAsia="Calibri"/>
        </w:rPr>
      </w:pPr>
      <w:r w:rsidRPr="00484361">
        <w:rPr>
          <w:rFonts w:eastAsia="Calibri"/>
        </w:rPr>
        <w:t>&lt;&lt;&lt;FOR REFFRENCE&gt;&gt;&gt;</w:t>
      </w:r>
    </w:p>
    <w:p w14:paraId="0C2EEC32" w14:textId="77777777" w:rsidR="009503A8" w:rsidRPr="00484361" w:rsidRDefault="009503A8" w:rsidP="009503A8">
      <w:pPr>
        <w:rPr>
          <w:rFonts w:eastAsia="Calibri"/>
          <w:sz w:val="16"/>
        </w:rPr>
      </w:pPr>
      <w:r w:rsidRPr="00484361">
        <w:rPr>
          <w:rFonts w:eastAsia="Calibri"/>
          <w:sz w:val="16"/>
        </w:rPr>
        <w:t xml:space="preserve">Bhuller et al. (2022) and </w:t>
      </w:r>
      <w:proofErr w:type="spellStart"/>
      <w:r w:rsidRPr="00484361">
        <w:rPr>
          <w:rFonts w:eastAsia="Calibri"/>
          <w:sz w:val="16"/>
        </w:rPr>
        <w:t>Haucap</w:t>
      </w:r>
      <w:proofErr w:type="spellEnd"/>
      <w:r w:rsidRPr="00484361">
        <w:rPr>
          <w:rFonts w:eastAsia="Calibri"/>
          <w:sz w:val="16"/>
        </w:rPr>
        <w:t xml:space="preserve"> and Wey (2004) show theoretically that </w:t>
      </w:r>
      <w:r w:rsidRPr="00484361">
        <w:rPr>
          <w:rFonts w:eastAsia="Calibri"/>
          <w:b/>
          <w:bCs/>
          <w:u w:val="single"/>
        </w:rPr>
        <w:t xml:space="preserve">top-level bargaining </w:t>
      </w:r>
      <w:proofErr w:type="spellStart"/>
      <w:r w:rsidRPr="00484361">
        <w:rPr>
          <w:rFonts w:eastAsia="Calibri"/>
          <w:b/>
          <w:bCs/>
          <w:u w:val="single"/>
        </w:rPr>
        <w:t>favours</w:t>
      </w:r>
      <w:proofErr w:type="spellEnd"/>
      <w:r w:rsidRPr="00484361">
        <w:rPr>
          <w:rFonts w:eastAsia="Calibri"/>
          <w:b/>
          <w:bCs/>
          <w:u w:val="single"/>
        </w:rPr>
        <w:t xml:space="preserve"> investment in innovative firms by generating lower relative production costs compared to non-innovative firms; </w:t>
      </w:r>
      <w:r w:rsidRPr="00484361">
        <w:rPr>
          <w:rFonts w:eastAsia="Calibri"/>
          <w:u w:val="single"/>
        </w:rPr>
        <w:t>on the contrary, individual bargaining eliminates this relative cost advantage by setting wages according to the value added of firms (as the wage differential between firms increases, the profit of the innovative firm decreases).</w:t>
      </w:r>
      <w:r w:rsidRPr="00484361">
        <w:rPr>
          <w:rFonts w:eastAsia="Calibri"/>
          <w:sz w:val="16"/>
        </w:rPr>
        <w:t xml:space="preserve"> </w:t>
      </w:r>
      <w:r w:rsidRPr="00484361">
        <w:rPr>
          <w:rFonts w:eastAsia="Calibri"/>
          <w:b/>
          <w:bCs/>
          <w:u w:val="single"/>
        </w:rPr>
        <w:t xml:space="preserve">In other words: </w:t>
      </w:r>
      <w:r w:rsidRPr="00484361">
        <w:rPr>
          <w:rFonts w:eastAsia="Calibri"/>
          <w:b/>
          <w:bCs/>
          <w:highlight w:val="lightGray"/>
          <w:u w:val="single"/>
        </w:rPr>
        <w:t>‘Industry bargaining</w:t>
      </w:r>
      <w:r w:rsidRPr="00484361">
        <w:rPr>
          <w:rFonts w:eastAsia="Calibri"/>
          <w:b/>
          <w:bCs/>
          <w:u w:val="single"/>
        </w:rPr>
        <w:t>,</w:t>
      </w:r>
      <w:r w:rsidRPr="00484361">
        <w:rPr>
          <w:rFonts w:eastAsia="Calibri"/>
          <w:sz w:val="16"/>
        </w:rPr>
        <w:t xml:space="preserve"> in contrast, </w:t>
      </w:r>
      <w:r w:rsidRPr="00484361">
        <w:rPr>
          <w:rFonts w:eastAsia="Calibri"/>
          <w:b/>
          <w:bCs/>
          <w:highlight w:val="lightGray"/>
          <w:u w:val="single"/>
        </w:rPr>
        <w:t>works as a tax on the least productive units and as a subsidy on the most productive</w:t>
      </w:r>
      <w:r w:rsidRPr="00484361">
        <w:rPr>
          <w:rFonts w:eastAsia="Calibri"/>
          <w:b/>
          <w:bCs/>
          <w:u w:val="single"/>
        </w:rPr>
        <w:t>.</w:t>
      </w:r>
      <w:r w:rsidRPr="00484361">
        <w:rPr>
          <w:rFonts w:eastAsia="Calibri"/>
          <w:u w:val="single"/>
        </w:rPr>
        <w:t xml:space="preserve"> In this case, </w:t>
      </w:r>
      <w:r w:rsidRPr="00484361">
        <w:rPr>
          <w:rFonts w:eastAsia="Calibri"/>
          <w:highlight w:val="lightGray"/>
          <w:u w:val="single"/>
        </w:rPr>
        <w:t>firms have incentives to invest more in modern technologies and</w:t>
      </w:r>
      <w:r w:rsidRPr="00484361">
        <w:rPr>
          <w:rFonts w:eastAsia="Calibri"/>
          <w:u w:val="single"/>
        </w:rPr>
        <w:t xml:space="preserve"> in </w:t>
      </w:r>
      <w:r w:rsidRPr="00484361">
        <w:rPr>
          <w:rFonts w:eastAsia="Calibri"/>
          <w:highlight w:val="lightGray"/>
          <w:u w:val="single"/>
        </w:rPr>
        <w:t>scrapping</w:t>
      </w:r>
      <w:r w:rsidRPr="00484361">
        <w:rPr>
          <w:rFonts w:eastAsia="Calibri"/>
          <w:u w:val="single"/>
        </w:rPr>
        <w:t xml:space="preserve"> the </w:t>
      </w:r>
      <w:r w:rsidRPr="00484361">
        <w:rPr>
          <w:rFonts w:eastAsia="Calibri"/>
          <w:highlight w:val="lightGray"/>
          <w:u w:val="single"/>
        </w:rPr>
        <w:t>old ones at an earlier stage’</w:t>
      </w:r>
      <w:r w:rsidRPr="00484361">
        <w:rPr>
          <w:rFonts w:eastAsia="Calibri"/>
          <w:sz w:val="16"/>
        </w:rPr>
        <w:t xml:space="preserve"> (Bhuller et al., 2022: 40).</w:t>
      </w:r>
    </w:p>
    <w:p w14:paraId="7F27F3B5" w14:textId="77777777" w:rsidR="009503A8" w:rsidRPr="00484361" w:rsidRDefault="009503A8" w:rsidP="009503A8">
      <w:pPr>
        <w:rPr>
          <w:rFonts w:eastAsia="Calibri"/>
          <w:sz w:val="16"/>
        </w:rPr>
      </w:pPr>
      <w:r w:rsidRPr="00484361">
        <w:rPr>
          <w:rFonts w:eastAsia="Calibri"/>
          <w:u w:val="single"/>
        </w:rPr>
        <w:t xml:space="preserve">Brandl (2022) refers to it as a cartelizing effect, where </w:t>
      </w:r>
      <w:r w:rsidRPr="00484361">
        <w:rPr>
          <w:rFonts w:eastAsia="Calibri"/>
          <w:highlight w:val="lightGray"/>
          <w:u w:val="single"/>
        </w:rPr>
        <w:t xml:space="preserve">the </w:t>
      </w:r>
      <w:proofErr w:type="spellStart"/>
      <w:r w:rsidRPr="00484361">
        <w:rPr>
          <w:rFonts w:eastAsia="Calibri"/>
          <w:highlight w:val="lightGray"/>
          <w:u w:val="single"/>
        </w:rPr>
        <w:t>homogenisation</w:t>
      </w:r>
      <w:proofErr w:type="spellEnd"/>
      <w:r w:rsidRPr="00484361">
        <w:rPr>
          <w:rFonts w:eastAsia="Calibri"/>
          <w:highlight w:val="lightGray"/>
          <w:u w:val="single"/>
        </w:rPr>
        <w:t xml:space="preserve"> of wages</w:t>
      </w:r>
      <w:r w:rsidRPr="00484361">
        <w:rPr>
          <w:rFonts w:eastAsia="Calibri"/>
          <w:u w:val="single"/>
        </w:rPr>
        <w:t xml:space="preserve"> and working conditions </w:t>
      </w:r>
      <w:r w:rsidRPr="00484361">
        <w:rPr>
          <w:rFonts w:eastAsia="Calibri"/>
          <w:highlight w:val="lightGray"/>
          <w:u w:val="single"/>
        </w:rPr>
        <w:t>prevents companies from using wage reduction or working conditions as a competitive strategy</w:t>
      </w:r>
      <w:r w:rsidRPr="00484361">
        <w:rPr>
          <w:rFonts w:eastAsia="Calibri"/>
          <w:u w:val="single"/>
        </w:rPr>
        <w:t xml:space="preserve">. Therefore, </w:t>
      </w:r>
      <w:r w:rsidRPr="00484361">
        <w:rPr>
          <w:rFonts w:eastAsia="Calibri"/>
          <w:highlight w:val="lightGray"/>
          <w:u w:val="single"/>
        </w:rPr>
        <w:t>higher level collective agreements</w:t>
      </w:r>
      <w:r w:rsidRPr="00484361">
        <w:rPr>
          <w:rFonts w:eastAsia="Calibri"/>
          <w:u w:val="single"/>
        </w:rPr>
        <w:t xml:space="preserve"> and coordination encourage companies to </w:t>
      </w:r>
      <w:r w:rsidRPr="00484361">
        <w:rPr>
          <w:rFonts w:eastAsia="Calibri"/>
          <w:highlight w:val="lightGray"/>
          <w:u w:val="single"/>
        </w:rPr>
        <w:t>increase their competitiveness through innovation</w:t>
      </w:r>
      <w:r w:rsidRPr="00484361">
        <w:rPr>
          <w:rFonts w:eastAsia="Calibri"/>
          <w:u w:val="single"/>
        </w:rPr>
        <w:t xml:space="preserve"> or adoption of new technologies, </w:t>
      </w:r>
      <w:r w:rsidRPr="00484361">
        <w:rPr>
          <w:rFonts w:eastAsia="Calibri"/>
          <w:highlight w:val="lightGray"/>
          <w:u w:val="single"/>
        </w:rPr>
        <w:t xml:space="preserve">rather than reducing </w:t>
      </w:r>
      <w:proofErr w:type="spellStart"/>
      <w:r w:rsidRPr="00484361">
        <w:rPr>
          <w:rFonts w:eastAsia="Calibri"/>
          <w:highlight w:val="lightGray"/>
          <w:u w:val="single"/>
        </w:rPr>
        <w:t>labour</w:t>
      </w:r>
      <w:proofErr w:type="spellEnd"/>
      <w:r w:rsidRPr="00484361">
        <w:rPr>
          <w:rFonts w:eastAsia="Calibri"/>
          <w:highlight w:val="lightGray"/>
          <w:u w:val="single"/>
        </w:rPr>
        <w:t xml:space="preserve"> costs</w:t>
      </w:r>
      <w:r w:rsidRPr="00484361">
        <w:rPr>
          <w:rFonts w:eastAsia="Calibri"/>
          <w:sz w:val="16"/>
        </w:rPr>
        <w:t xml:space="preserve">. This argument matches in part with that of duopoly models. Duopoly models generally conclude that centralization of collective bargaining </w:t>
      </w:r>
      <w:proofErr w:type="spellStart"/>
      <w:r w:rsidRPr="00484361">
        <w:rPr>
          <w:rFonts w:eastAsia="Calibri"/>
          <w:sz w:val="16"/>
        </w:rPr>
        <w:t>favours</w:t>
      </w:r>
      <w:proofErr w:type="spellEnd"/>
      <w:r w:rsidRPr="00484361">
        <w:rPr>
          <w:rFonts w:eastAsia="Calibri"/>
          <w:sz w:val="16"/>
        </w:rPr>
        <w:t xml:space="preserve">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w:t>
      </w:r>
      <w:proofErr w:type="gramStart"/>
      <w:r w:rsidRPr="00484361">
        <w:rPr>
          <w:rFonts w:eastAsia="Calibri"/>
          <w:sz w:val="16"/>
        </w:rPr>
        <w:t>), and</w:t>
      </w:r>
      <w:proofErr w:type="gramEnd"/>
      <w:r w:rsidRPr="00484361">
        <w:rPr>
          <w:rFonts w:eastAsia="Calibri"/>
          <w:sz w:val="16"/>
        </w:rPr>
        <w:t xml:space="preserve"> confirms the hypothesis of Bhuller et al. (2022). On the other hand, </w:t>
      </w:r>
      <w:proofErr w:type="spellStart"/>
      <w:r w:rsidRPr="00484361">
        <w:rPr>
          <w:rFonts w:eastAsia="Calibri"/>
          <w:sz w:val="16"/>
        </w:rPr>
        <w:t>Haucap</w:t>
      </w:r>
      <w:proofErr w:type="spellEnd"/>
      <w:r w:rsidRPr="00484361">
        <w:rPr>
          <w:rFonts w:eastAsia="Calibri"/>
          <w:sz w:val="16"/>
        </w:rPr>
        <w:t xml:space="preserve"> and Wey (2004) show that the benefits of innovation are higher for a highly productive firm when bargaining is </w:t>
      </w:r>
      <w:proofErr w:type="spellStart"/>
      <w:r w:rsidRPr="00484361">
        <w:rPr>
          <w:rFonts w:eastAsia="Calibri"/>
          <w:sz w:val="16"/>
        </w:rPr>
        <w:t>centralised</w:t>
      </w:r>
      <w:proofErr w:type="spellEnd"/>
      <w:r w:rsidRPr="00484361">
        <w:rPr>
          <w:rFonts w:eastAsia="Calibri"/>
          <w:sz w:val="16"/>
        </w:rPr>
        <w:t xml:space="preserve"> versus individual; both for process innovation and for job creation and employment.</w:t>
      </w:r>
    </w:p>
    <w:p w14:paraId="3ABD53C6" w14:textId="77777777" w:rsidR="009503A8" w:rsidRPr="00484361" w:rsidRDefault="009503A8" w:rsidP="009503A8">
      <w:pPr>
        <w:rPr>
          <w:rFonts w:eastAsia="Calibri"/>
          <w:u w:val="single"/>
        </w:rPr>
      </w:pPr>
      <w:r w:rsidRPr="00484361">
        <w:rPr>
          <w:rFonts w:eastAsia="Calibri"/>
          <w:sz w:val="16"/>
        </w:rPr>
        <w:t xml:space="preserve">As shown by Willman et al. (2004), following transaction cost theory (Williamson, 1981), </w:t>
      </w:r>
      <w:r w:rsidRPr="00484361">
        <w:rPr>
          <w:rFonts w:eastAsia="Calibri"/>
          <w:highlight w:val="lightGray"/>
          <w:u w:val="single"/>
        </w:rPr>
        <w:t>unions reduce transaction costs</w:t>
      </w:r>
      <w:r w:rsidRPr="00484361">
        <w:rPr>
          <w:rFonts w:eastAsia="Calibri"/>
          <w:u w:val="single"/>
        </w:rPr>
        <w:t xml:space="preserve"> in two ways, </w:t>
      </w:r>
      <w:r w:rsidRPr="00484361">
        <w:rPr>
          <w:rFonts w:eastAsia="Calibri"/>
          <w:highlight w:val="lightGray"/>
          <w:u w:val="single"/>
        </w:rPr>
        <w:t>by providing an agency role</w:t>
      </w:r>
      <w:r w:rsidRPr="00484361">
        <w:rPr>
          <w:rFonts w:eastAsia="Calibri"/>
          <w:u w:val="single"/>
        </w:rPr>
        <w:t xml:space="preserve"> for the employer, </w:t>
      </w:r>
      <w:r w:rsidRPr="00484361">
        <w:rPr>
          <w:rFonts w:eastAsia="Calibri"/>
          <w:highlight w:val="lightGray"/>
          <w:u w:val="single"/>
        </w:rPr>
        <w:t>enforcing and monitoring contracts</w:t>
      </w:r>
      <w:r w:rsidRPr="00484361">
        <w:rPr>
          <w:rFonts w:eastAsia="Calibri"/>
          <w:u w:val="single"/>
        </w:rPr>
        <w:t xml:space="preserve"> and improving information flows; </w:t>
      </w:r>
      <w:r w:rsidRPr="00484361">
        <w:rPr>
          <w:rFonts w:eastAsia="Calibri"/>
          <w:highlight w:val="lightGray"/>
          <w:u w:val="single"/>
        </w:rPr>
        <w:t>by reducing the transaction costs faced by employers by assisting them in their</w:t>
      </w:r>
      <w:r w:rsidRPr="00484361">
        <w:rPr>
          <w:rFonts w:eastAsia="Calibri"/>
          <w:u w:val="single"/>
        </w:rPr>
        <w:t xml:space="preserve"> management </w:t>
      </w:r>
      <w:r w:rsidRPr="00484361">
        <w:rPr>
          <w:rFonts w:eastAsia="Calibri"/>
          <w:highlight w:val="lightGray"/>
          <w:u w:val="single"/>
        </w:rPr>
        <w:t>functions</w:t>
      </w:r>
      <w:r w:rsidRPr="00484361">
        <w:rPr>
          <w:rFonts w:eastAsia="Calibri"/>
          <w:u w:val="single"/>
        </w:rPr>
        <w:t>.</w:t>
      </w:r>
    </w:p>
    <w:p w14:paraId="0C43B7DD" w14:textId="77777777" w:rsidR="009503A8" w:rsidRPr="00484361" w:rsidRDefault="009503A8" w:rsidP="009503A8">
      <w:pPr>
        <w:keepNext/>
        <w:keepLines/>
        <w:spacing w:before="200"/>
        <w:outlineLvl w:val="3"/>
        <w:rPr>
          <w:rFonts w:eastAsia="SimSun" w:cs="Times New Roman"/>
          <w:b/>
          <w:iCs/>
          <w:sz w:val="26"/>
        </w:rPr>
      </w:pPr>
      <w:r w:rsidRPr="00484361">
        <w:rPr>
          <w:rFonts w:eastAsia="SimSun" w:cs="Times New Roman"/>
          <w:b/>
          <w:iCs/>
          <w:sz w:val="26"/>
        </w:rPr>
        <w:t xml:space="preserve">2. Stops union busting </w:t>
      </w:r>
    </w:p>
    <w:p w14:paraId="1CF1401A" w14:textId="77777777" w:rsidR="009503A8" w:rsidRPr="00484361" w:rsidRDefault="009503A8" w:rsidP="009503A8">
      <w:pPr>
        <w:rPr>
          <w:rFonts w:eastAsia="Calibri"/>
        </w:rPr>
      </w:pPr>
      <w:r w:rsidRPr="00484361">
        <w:rPr>
          <w:rFonts w:eastAsia="Calibri"/>
        </w:rPr>
        <w:t xml:space="preserve">David </w:t>
      </w:r>
      <w:r w:rsidRPr="00484361">
        <w:rPr>
          <w:rFonts w:eastAsia="Calibri"/>
          <w:b/>
          <w:bCs/>
          <w:sz w:val="26"/>
        </w:rPr>
        <w:t>Madland 24</w:t>
      </w:r>
      <w:r w:rsidRPr="00484361">
        <w:rPr>
          <w:rFonts w:eastAsia="Calibri"/>
        </w:rPr>
        <w:t>, Senior Fellow at the Center for American Progress Action Fund, “Sectoral Bargaining Can Support High Union Membership”, June 6</w:t>
      </w:r>
      <w:r w:rsidRPr="00484361">
        <w:rPr>
          <w:rFonts w:eastAsia="Calibri"/>
          <w:vertAlign w:val="superscript"/>
        </w:rPr>
        <w:t>th</w:t>
      </w:r>
      <w:r w:rsidRPr="00484361">
        <w:rPr>
          <w:rFonts w:eastAsia="Calibri"/>
        </w:rPr>
        <w:t xml:space="preserve">, 2024, </w:t>
      </w:r>
      <w:hyperlink r:id="rId5" w:history="1">
        <w:r w:rsidRPr="00484361">
          <w:rPr>
            <w:rFonts w:eastAsia="Calibri"/>
            <w:color w:val="0563C1"/>
            <w:u w:val="single"/>
          </w:rPr>
          <w:t>https://onlabor.org/sectoral-bargaining-can-support-high-union-membership/</w:t>
        </w:r>
      </w:hyperlink>
      <w:r w:rsidRPr="00484361">
        <w:rPr>
          <w:rFonts w:eastAsia="Calibri"/>
        </w:rPr>
        <w:t xml:space="preserve">, DOA: 8/25/25, </w:t>
      </w:r>
      <w:proofErr w:type="spellStart"/>
      <w:r w:rsidRPr="00484361">
        <w:rPr>
          <w:rFonts w:eastAsia="Calibri"/>
        </w:rPr>
        <w:t>Rslish</w:t>
      </w:r>
      <w:proofErr w:type="spellEnd"/>
    </w:p>
    <w:p w14:paraId="6E34DC5E" w14:textId="77777777" w:rsidR="009503A8" w:rsidRPr="00484361" w:rsidRDefault="009503A8" w:rsidP="009503A8">
      <w:pPr>
        <w:rPr>
          <w:rFonts w:eastAsia="Calibri"/>
          <w:u w:val="single"/>
        </w:rPr>
      </w:pPr>
      <w:r w:rsidRPr="00484361">
        <w:rPr>
          <w:rFonts w:eastAsia="Calibri"/>
          <w:sz w:val="16"/>
        </w:rPr>
        <w:t xml:space="preserve">Under </w:t>
      </w:r>
      <w:r w:rsidRPr="00484361">
        <w:rPr>
          <w:rFonts w:eastAsia="Calibri"/>
          <w:highlight w:val="cyan"/>
          <w:u w:val="single"/>
        </w:rPr>
        <w:t>sectoral bargaining</w:t>
      </w:r>
      <w:r w:rsidRPr="00484361">
        <w:rPr>
          <w:rFonts w:eastAsia="Calibri"/>
          <w:u w:val="single"/>
        </w:rPr>
        <w:t xml:space="preserve"> systems, </w:t>
      </w:r>
      <w:r w:rsidRPr="00484361">
        <w:rPr>
          <w:rFonts w:eastAsia="Calibri"/>
          <w:highlight w:val="cyan"/>
          <w:u w:val="single"/>
        </w:rPr>
        <w:t>employers face similar labor costs</w:t>
      </w:r>
      <w:r w:rsidRPr="00484361">
        <w:rPr>
          <w:rFonts w:eastAsia="Calibri"/>
          <w:u w:val="single"/>
        </w:rPr>
        <w:t> </w:t>
      </w:r>
      <w:r w:rsidRPr="00484361">
        <w:rPr>
          <w:rFonts w:eastAsia="Calibri"/>
          <w:highlight w:val="cyan"/>
          <w:u w:val="single"/>
        </w:rPr>
        <w:t>whether</w:t>
      </w:r>
      <w:r w:rsidRPr="00484361">
        <w:rPr>
          <w:rFonts w:eastAsia="Calibri"/>
          <w:u w:val="single"/>
        </w:rPr>
        <w:t xml:space="preserve"> their </w:t>
      </w:r>
      <w:r w:rsidRPr="00484361">
        <w:rPr>
          <w:rFonts w:eastAsia="Calibri"/>
          <w:highlight w:val="cyan"/>
          <w:u w:val="single"/>
        </w:rPr>
        <w:t>workers are unionized or not</w:t>
      </w:r>
      <w:r w:rsidRPr="00484361">
        <w:rPr>
          <w:rFonts w:eastAsia="Calibri"/>
          <w:u w:val="single"/>
        </w:rPr>
        <w:t>.</w:t>
      </w:r>
      <w:r w:rsidRPr="00484361">
        <w:rPr>
          <w:rFonts w:eastAsia="Calibri"/>
          <w:sz w:val="16"/>
        </w:rPr>
        <w:t xml:space="preserve"> </w:t>
      </w:r>
      <w:r w:rsidRPr="00484361">
        <w:rPr>
          <w:rFonts w:eastAsia="Calibri"/>
          <w:u w:val="single"/>
        </w:rPr>
        <w:t xml:space="preserve">As a </w:t>
      </w:r>
      <w:r w:rsidRPr="00484361">
        <w:rPr>
          <w:rFonts w:eastAsia="Calibri"/>
          <w:highlight w:val="cyan"/>
          <w:u w:val="single"/>
        </w:rPr>
        <w:t>result</w:t>
      </w:r>
      <w:r w:rsidRPr="00484361">
        <w:rPr>
          <w:rFonts w:eastAsia="Calibri"/>
          <w:sz w:val="16"/>
        </w:rPr>
        <w:t xml:space="preserve">, </w:t>
      </w:r>
      <w:r w:rsidRPr="00484361">
        <w:rPr>
          <w:rFonts w:eastAsia="Calibri"/>
          <w:b/>
          <w:iCs/>
          <w:highlight w:val="cyan"/>
          <w:u w:val="single"/>
        </w:rPr>
        <w:t>employers have less incentive to fight</w:t>
      </w:r>
      <w:r w:rsidRPr="00484361">
        <w:rPr>
          <w:rFonts w:eastAsia="Calibri"/>
          <w:b/>
          <w:iCs/>
          <w:u w:val="single"/>
        </w:rPr>
        <w:t xml:space="preserve"> their </w:t>
      </w:r>
      <w:r w:rsidRPr="00484361">
        <w:rPr>
          <w:rFonts w:eastAsia="Calibri"/>
          <w:b/>
          <w:iCs/>
          <w:highlight w:val="cyan"/>
          <w:u w:val="single"/>
        </w:rPr>
        <w:t>workers’ efforts to unionize</w:t>
      </w:r>
      <w:r w:rsidRPr="00484361">
        <w:rPr>
          <w:rFonts w:eastAsia="Calibri"/>
          <w:sz w:val="16"/>
        </w:rPr>
        <w:t xml:space="preserve">, which </w:t>
      </w:r>
      <w:r w:rsidRPr="00484361">
        <w:rPr>
          <w:rFonts w:eastAsia="Calibri"/>
          <w:b/>
          <w:iCs/>
          <w:u w:val="single"/>
        </w:rPr>
        <w:t xml:space="preserve">can </w:t>
      </w:r>
      <w:r w:rsidRPr="00484361">
        <w:rPr>
          <w:rFonts w:eastAsia="Calibri"/>
          <w:b/>
          <w:iCs/>
          <w:highlight w:val="cyan"/>
          <w:u w:val="single"/>
        </w:rPr>
        <w:t>make</w:t>
      </w:r>
      <w:r w:rsidRPr="00484361">
        <w:rPr>
          <w:rFonts w:eastAsia="Calibri"/>
          <w:b/>
          <w:iCs/>
          <w:u w:val="single"/>
        </w:rPr>
        <w:t> </w:t>
      </w:r>
      <w:r w:rsidRPr="00484361">
        <w:rPr>
          <w:rFonts w:eastAsia="Calibri"/>
          <w:b/>
          <w:iCs/>
          <w:highlight w:val="cyan"/>
          <w:u w:val="single"/>
        </w:rPr>
        <w:t>organizing</w:t>
      </w:r>
      <w:r w:rsidRPr="00484361">
        <w:rPr>
          <w:rFonts w:eastAsia="Calibri"/>
          <w:b/>
          <w:iCs/>
          <w:u w:val="single"/>
        </w:rPr>
        <w:t xml:space="preserve"> workers </w:t>
      </w:r>
      <w:r w:rsidRPr="00484361">
        <w:rPr>
          <w:rFonts w:eastAsia="Calibri"/>
          <w:b/>
          <w:iCs/>
          <w:highlight w:val="cyan"/>
          <w:u w:val="single"/>
        </w:rPr>
        <w:t>easier</w:t>
      </w:r>
      <w:r w:rsidRPr="00484361">
        <w:rPr>
          <w:rFonts w:eastAsia="Calibri"/>
          <w:u w:val="single"/>
        </w:rPr>
        <w:t>. The level playing field also protects unionized workers and high union standards from being undercut by low-paying companies.</w:t>
      </w:r>
    </w:p>
    <w:p w14:paraId="7CF6E174" w14:textId="77777777" w:rsidR="009503A8" w:rsidRPr="00484361" w:rsidRDefault="009503A8" w:rsidP="009503A8">
      <w:pPr>
        <w:keepNext/>
        <w:keepLines/>
        <w:spacing w:before="200"/>
        <w:outlineLvl w:val="3"/>
        <w:rPr>
          <w:rFonts w:eastAsia="SimSun" w:cs="Times New Roman"/>
          <w:b/>
          <w:iCs/>
          <w:sz w:val="26"/>
        </w:rPr>
      </w:pPr>
      <w:r w:rsidRPr="00484361">
        <w:rPr>
          <w:rFonts w:eastAsia="SimSun" w:cs="Times New Roman"/>
          <w:b/>
          <w:iCs/>
          <w:sz w:val="26"/>
        </w:rPr>
        <w:t xml:space="preserve">3. Makes compliance and </w:t>
      </w:r>
      <w:proofErr w:type="gramStart"/>
      <w:r w:rsidRPr="00484361">
        <w:rPr>
          <w:rFonts w:eastAsia="SimSun" w:cs="Times New Roman"/>
          <w:b/>
          <w:iCs/>
          <w:sz w:val="26"/>
        </w:rPr>
        <w:t>worker</w:t>
      </w:r>
      <w:proofErr w:type="gramEnd"/>
      <w:r w:rsidRPr="00484361">
        <w:rPr>
          <w:rFonts w:eastAsia="SimSun" w:cs="Times New Roman"/>
          <w:b/>
          <w:iCs/>
          <w:sz w:val="26"/>
        </w:rPr>
        <w:t xml:space="preserve"> </w:t>
      </w:r>
      <w:proofErr w:type="gramStart"/>
      <w:r w:rsidRPr="00484361">
        <w:rPr>
          <w:rFonts w:eastAsia="SimSun" w:cs="Times New Roman"/>
          <w:b/>
          <w:iCs/>
          <w:sz w:val="26"/>
        </w:rPr>
        <w:t>gains</w:t>
      </w:r>
      <w:proofErr w:type="gramEnd"/>
      <w:r w:rsidRPr="00484361">
        <w:rPr>
          <w:rFonts w:eastAsia="SimSun" w:cs="Times New Roman"/>
          <w:b/>
          <w:iCs/>
          <w:sz w:val="26"/>
        </w:rPr>
        <w:t xml:space="preserve"> more likely  </w:t>
      </w:r>
    </w:p>
    <w:p w14:paraId="26342125" w14:textId="77777777" w:rsidR="009503A8" w:rsidRPr="00484361" w:rsidRDefault="009503A8" w:rsidP="009503A8">
      <w:pPr>
        <w:rPr>
          <w:rFonts w:eastAsia="Calibri"/>
        </w:rPr>
      </w:pPr>
      <w:r w:rsidRPr="00484361">
        <w:rPr>
          <w:rFonts w:eastAsia="Calibri"/>
        </w:rPr>
        <w:t xml:space="preserve">David </w:t>
      </w:r>
      <w:r w:rsidRPr="00484361">
        <w:rPr>
          <w:rFonts w:eastAsia="Calibri"/>
          <w:b/>
          <w:bCs/>
          <w:sz w:val="26"/>
        </w:rPr>
        <w:t>Madland 24</w:t>
      </w:r>
      <w:r w:rsidRPr="00484361">
        <w:rPr>
          <w:rFonts w:eastAsia="Calibri"/>
        </w:rPr>
        <w:t>, Senior Fellow at the Center for American Progress Action Fund, “Sectoral Bargaining Can Support High Union Membership”, June 6</w:t>
      </w:r>
      <w:r w:rsidRPr="00484361">
        <w:rPr>
          <w:rFonts w:eastAsia="Calibri"/>
          <w:vertAlign w:val="superscript"/>
        </w:rPr>
        <w:t>th</w:t>
      </w:r>
      <w:r w:rsidRPr="00484361">
        <w:rPr>
          <w:rFonts w:eastAsia="Calibri"/>
        </w:rPr>
        <w:t xml:space="preserve">, 2024, </w:t>
      </w:r>
      <w:hyperlink r:id="rId6" w:history="1">
        <w:r w:rsidRPr="00484361">
          <w:rPr>
            <w:rFonts w:eastAsia="Calibri"/>
            <w:color w:val="0563C1"/>
            <w:u w:val="single"/>
          </w:rPr>
          <w:t>https://onlabor.org/sectoral-bargaining-can-support-high-union-membership/</w:t>
        </w:r>
      </w:hyperlink>
      <w:r w:rsidRPr="00484361">
        <w:rPr>
          <w:rFonts w:eastAsia="Calibri"/>
        </w:rPr>
        <w:t xml:space="preserve">, DOA: 8/25/25, </w:t>
      </w:r>
      <w:proofErr w:type="spellStart"/>
      <w:r w:rsidRPr="00484361">
        <w:rPr>
          <w:rFonts w:eastAsia="Calibri"/>
        </w:rPr>
        <w:t>Rslish</w:t>
      </w:r>
      <w:proofErr w:type="spellEnd"/>
    </w:p>
    <w:p w14:paraId="38E8419D" w14:textId="77777777" w:rsidR="009503A8" w:rsidRPr="00484361" w:rsidRDefault="009503A8" w:rsidP="009503A8">
      <w:pPr>
        <w:rPr>
          <w:rFonts w:eastAsia="Calibri"/>
          <w:sz w:val="16"/>
        </w:rPr>
      </w:pPr>
      <w:r w:rsidRPr="00484361">
        <w:rPr>
          <w:rFonts w:eastAsia="Calibri"/>
          <w:sz w:val="16"/>
        </w:rPr>
        <w:t xml:space="preserve">The cases of Amazon workers in Italy and organizing campaigns in several U.S. cities and states show that the </w:t>
      </w:r>
      <w:r w:rsidRPr="00484361">
        <w:rPr>
          <w:rFonts w:eastAsia="Calibri"/>
          <w:u w:val="single"/>
        </w:rPr>
        <w:t xml:space="preserve">structures of sectoral bargaining systems </w:t>
      </w:r>
      <w:r w:rsidRPr="00484361">
        <w:rPr>
          <w:rFonts w:eastAsia="Calibri"/>
          <w:sz w:val="14"/>
        </w:rPr>
        <w:t>can</w:t>
      </w:r>
      <w:r w:rsidRPr="00484361">
        <w:rPr>
          <w:rFonts w:eastAsia="Calibri"/>
          <w:sz w:val="14"/>
          <w:u w:val="single"/>
        </w:rPr>
        <w:t xml:space="preserve"> </w:t>
      </w:r>
      <w:r w:rsidRPr="00484361">
        <w:rPr>
          <w:rFonts w:eastAsia="Calibri"/>
          <w:u w:val="single"/>
        </w:rPr>
        <w:t>motivate workers and help them succeed</w:t>
      </w:r>
      <w:r w:rsidRPr="00484361">
        <w:rPr>
          <w:rFonts w:eastAsia="Calibri"/>
          <w:sz w:val="16"/>
        </w:rPr>
        <w:t xml:space="preserve">. In these cases, </w:t>
      </w:r>
      <w:r w:rsidRPr="00484361">
        <w:rPr>
          <w:rFonts w:eastAsia="Calibri"/>
          <w:b/>
          <w:iCs/>
          <w:highlight w:val="cyan"/>
          <w:u w:val="single"/>
        </w:rPr>
        <w:t>workers organized around sectoral issues</w:t>
      </w:r>
      <w:r w:rsidRPr="00484361">
        <w:rPr>
          <w:rFonts w:eastAsia="Calibri"/>
          <w:b/>
          <w:iCs/>
          <w:u w:val="single"/>
        </w:rPr>
        <w:t xml:space="preserve">, rather than free riding, and the sectoral systems </w:t>
      </w:r>
      <w:r w:rsidRPr="00484361">
        <w:rPr>
          <w:rFonts w:eastAsia="Calibri"/>
          <w:b/>
          <w:iCs/>
          <w:highlight w:val="cyan"/>
          <w:u w:val="single"/>
        </w:rPr>
        <w:t>helped</w:t>
      </w:r>
      <w:r w:rsidRPr="00484361">
        <w:rPr>
          <w:rFonts w:eastAsia="Calibri"/>
          <w:b/>
          <w:iCs/>
          <w:u w:val="single"/>
        </w:rPr>
        <w:t xml:space="preserve"> </w:t>
      </w:r>
      <w:r w:rsidRPr="00484361">
        <w:rPr>
          <w:rFonts w:eastAsia="Calibri"/>
          <w:b/>
          <w:iCs/>
          <w:highlight w:val="cyan"/>
          <w:u w:val="single"/>
        </w:rPr>
        <w:t>workers achieve</w:t>
      </w:r>
      <w:r w:rsidRPr="00484361">
        <w:rPr>
          <w:rFonts w:eastAsia="Calibri"/>
          <w:b/>
          <w:iCs/>
          <w:u w:val="single"/>
        </w:rPr>
        <w:t xml:space="preserve"> their </w:t>
      </w:r>
      <w:r w:rsidRPr="00484361">
        <w:rPr>
          <w:rFonts w:eastAsia="Calibri"/>
          <w:b/>
          <w:iCs/>
          <w:highlight w:val="cyan"/>
          <w:u w:val="single"/>
        </w:rPr>
        <w:t>goals</w:t>
      </w:r>
      <w:r w:rsidRPr="00484361">
        <w:rPr>
          <w:rFonts w:eastAsia="Calibri"/>
          <w:b/>
          <w:iCs/>
          <w:u w:val="single"/>
        </w:rPr>
        <w:t xml:space="preserve"> </w:t>
      </w:r>
      <w:r w:rsidRPr="00484361">
        <w:rPr>
          <w:rFonts w:eastAsia="Calibri"/>
          <w:b/>
          <w:iCs/>
          <w:highlight w:val="cyan"/>
          <w:u w:val="single"/>
        </w:rPr>
        <w:t>and motivated further organizing</w:t>
      </w:r>
      <w:r w:rsidRPr="00484361">
        <w:rPr>
          <w:rFonts w:eastAsia="Calibri"/>
          <w:sz w:val="16"/>
        </w:rPr>
        <w:t>. In these cases, there was also often an interplay between workplace and sectoral organizing, with efforts at both levels supporting the other.</w:t>
      </w:r>
    </w:p>
    <w:p w14:paraId="4129EE37" w14:textId="77777777" w:rsidR="009503A8" w:rsidRPr="00484361" w:rsidRDefault="009503A8" w:rsidP="009503A8">
      <w:pPr>
        <w:rPr>
          <w:rFonts w:eastAsia="Calibri"/>
          <w:sz w:val="16"/>
        </w:rPr>
      </w:pPr>
      <w:r w:rsidRPr="00484361">
        <w:rPr>
          <w:rFonts w:eastAsia="Calibri"/>
          <w:sz w:val="16"/>
        </w:rPr>
        <w:t xml:space="preserve">In short, the </w:t>
      </w:r>
      <w:r w:rsidRPr="00484361">
        <w:rPr>
          <w:rFonts w:eastAsia="Calibri"/>
          <w:u w:val="single"/>
        </w:rPr>
        <w:t xml:space="preserve">research shows that sectoral bargaining generally supports high union membership.  Sectoral bargaining can </w:t>
      </w:r>
      <w:r w:rsidRPr="00484361">
        <w:rPr>
          <w:rFonts w:eastAsia="Calibri"/>
          <w:highlight w:val="cyan"/>
          <w:u w:val="single"/>
        </w:rPr>
        <w:t>encourage</w:t>
      </w:r>
      <w:r w:rsidRPr="00484361">
        <w:rPr>
          <w:rFonts w:eastAsia="Calibri"/>
          <w:u w:val="single"/>
        </w:rPr>
        <w:t xml:space="preserve"> worker </w:t>
      </w:r>
      <w:r w:rsidRPr="00484361">
        <w:rPr>
          <w:rFonts w:eastAsia="Calibri"/>
          <w:highlight w:val="cyan"/>
          <w:u w:val="single"/>
        </w:rPr>
        <w:t>engagement</w:t>
      </w:r>
      <w:r w:rsidRPr="00484361">
        <w:rPr>
          <w:rFonts w:eastAsia="Calibri"/>
          <w:u w:val="single"/>
        </w:rPr>
        <w:t xml:space="preserve"> </w:t>
      </w:r>
      <w:r w:rsidRPr="00484361">
        <w:rPr>
          <w:rFonts w:eastAsia="Calibri"/>
          <w:highlight w:val="cyan"/>
          <w:u w:val="single"/>
        </w:rPr>
        <w:t>and</w:t>
      </w:r>
      <w:r w:rsidRPr="00484361">
        <w:rPr>
          <w:rFonts w:eastAsia="Calibri"/>
          <w:u w:val="single"/>
        </w:rPr>
        <w:t xml:space="preserve"> </w:t>
      </w:r>
      <w:r w:rsidRPr="00484361">
        <w:rPr>
          <w:rFonts w:eastAsia="Calibri"/>
          <w:b/>
          <w:iCs/>
          <w:highlight w:val="cyan"/>
          <w:u w:val="single"/>
        </w:rPr>
        <w:t>make</w:t>
      </w:r>
      <w:r w:rsidRPr="00484361">
        <w:rPr>
          <w:rFonts w:eastAsia="Calibri"/>
          <w:b/>
          <w:iCs/>
          <w:u w:val="single"/>
        </w:rPr>
        <w:t xml:space="preserve"> their </w:t>
      </w:r>
      <w:r w:rsidRPr="00484361">
        <w:rPr>
          <w:rFonts w:eastAsia="Calibri"/>
          <w:b/>
          <w:iCs/>
          <w:highlight w:val="cyan"/>
          <w:u w:val="single"/>
        </w:rPr>
        <w:t>efforts more likely to succeed</w:t>
      </w:r>
      <w:r w:rsidRPr="00484361">
        <w:rPr>
          <w:rFonts w:eastAsia="Calibri"/>
          <w:sz w:val="16"/>
        </w:rPr>
        <w:t xml:space="preserve">, </w:t>
      </w:r>
      <w:r w:rsidRPr="00484361">
        <w:rPr>
          <w:rFonts w:eastAsia="Calibri"/>
          <w:highlight w:val="cyan"/>
          <w:u w:val="single"/>
        </w:rPr>
        <w:t>creating a</w:t>
      </w:r>
      <w:r w:rsidRPr="00484361">
        <w:rPr>
          <w:rFonts w:eastAsia="Calibri"/>
          <w:u w:val="single"/>
        </w:rPr>
        <w:t xml:space="preserve"> virtuous </w:t>
      </w:r>
      <w:r w:rsidRPr="00484361">
        <w:rPr>
          <w:rFonts w:eastAsia="Calibri"/>
          <w:highlight w:val="cyan"/>
          <w:u w:val="single"/>
        </w:rPr>
        <w:t>circle that boosts</w:t>
      </w:r>
      <w:r w:rsidRPr="00484361">
        <w:rPr>
          <w:rFonts w:eastAsia="Calibri"/>
          <w:u w:val="single"/>
        </w:rPr>
        <w:t xml:space="preserve"> </w:t>
      </w:r>
      <w:r w:rsidRPr="00484361">
        <w:rPr>
          <w:rFonts w:eastAsia="Calibri"/>
          <w:highlight w:val="cyan"/>
          <w:u w:val="single"/>
        </w:rPr>
        <w:t>union membership</w:t>
      </w:r>
      <w:r w:rsidRPr="00484361">
        <w:rPr>
          <w:rFonts w:eastAsia="Calibri"/>
          <w:sz w:val="16"/>
        </w:rPr>
        <w:t>.</w:t>
      </w:r>
    </w:p>
    <w:p w14:paraId="00A48715" w14:textId="77777777" w:rsidR="009503A8" w:rsidRDefault="009503A8" w:rsidP="009503A8"/>
    <w:p w14:paraId="42DECE9A" w14:textId="77777777" w:rsidR="009503A8" w:rsidRPr="000570D4" w:rsidRDefault="009503A8" w:rsidP="009503A8"/>
    <w:p w14:paraId="78A8B698" w14:textId="77777777" w:rsidR="009503A8" w:rsidRPr="00E87C9D" w:rsidRDefault="009503A8" w:rsidP="009503A8"/>
    <w:p w14:paraId="7B71E9EA" w14:textId="77777777" w:rsidR="009503A8" w:rsidRPr="009503A8" w:rsidRDefault="009503A8" w:rsidP="009503A8">
      <w:pPr>
        <w:pStyle w:val="Heading3"/>
      </w:pPr>
      <w:r w:rsidRPr="009503A8">
        <w:t xml:space="preserve">1NC </w:t>
      </w:r>
      <w:proofErr w:type="gramStart"/>
      <w:r w:rsidRPr="009503A8">
        <w:t>2 :</w:t>
      </w:r>
      <w:proofErr w:type="gramEnd"/>
      <w:r w:rsidRPr="009503A8">
        <w:t xml:space="preserve"> Supply chains</w:t>
      </w:r>
    </w:p>
    <w:p w14:paraId="5C27AA38" w14:textId="77777777" w:rsidR="009503A8" w:rsidRPr="00484361" w:rsidRDefault="009503A8" w:rsidP="009503A8">
      <w:pPr>
        <w:spacing w:before="120" w:after="120"/>
        <w:outlineLvl w:val="3"/>
        <w:rPr>
          <w:rFonts w:ascii="Times New Roman" w:eastAsia="Times New Roman" w:hAnsi="Times New Roman" w:cs="Times New Roman"/>
          <w:b/>
          <w:color w:val="1F3864"/>
          <w:sz w:val="26"/>
          <w:szCs w:val="20"/>
        </w:rPr>
      </w:pPr>
      <w:r w:rsidRPr="00484361">
        <w:rPr>
          <w:rFonts w:ascii="Times New Roman" w:eastAsia="Times New Roman" w:hAnsi="Times New Roman" w:cs="Times New Roman"/>
          <w:b/>
          <w:color w:val="1F3864"/>
          <w:sz w:val="26"/>
          <w:szCs w:val="20"/>
        </w:rPr>
        <w:t xml:space="preserve">Supply chain disruptions are existential: They collapse access to critical resources and technology---that triggers cascading crises that overwhelm global systems. That’s Lynn </w:t>
      </w:r>
    </w:p>
    <w:p w14:paraId="78BA1C0E" w14:textId="77777777" w:rsidR="009503A8" w:rsidRPr="00484361" w:rsidRDefault="009503A8" w:rsidP="009503A8">
      <w:pPr>
        <w:spacing w:before="120" w:after="120"/>
        <w:outlineLvl w:val="3"/>
        <w:rPr>
          <w:rFonts w:ascii="Times New Roman" w:eastAsia="Times New Roman" w:hAnsi="Times New Roman" w:cs="Times New Roman"/>
          <w:b/>
          <w:color w:val="1F3864"/>
          <w:sz w:val="26"/>
          <w:szCs w:val="20"/>
        </w:rPr>
      </w:pPr>
      <w:r w:rsidRPr="00484361">
        <w:rPr>
          <w:rFonts w:ascii="Times New Roman" w:eastAsia="Times New Roman" w:hAnsi="Times New Roman" w:cs="Times New Roman"/>
          <w:b/>
          <w:color w:val="1F3864"/>
          <w:sz w:val="26"/>
          <w:szCs w:val="20"/>
        </w:rPr>
        <w:t>NEG defense is wrong---the warrant is X:</w:t>
      </w:r>
    </w:p>
    <w:p w14:paraId="16D32CA4" w14:textId="77777777" w:rsidR="009503A8" w:rsidRPr="00484361" w:rsidRDefault="009503A8" w:rsidP="009503A8">
      <w:pPr>
        <w:spacing w:before="120" w:after="120"/>
        <w:outlineLvl w:val="3"/>
        <w:rPr>
          <w:rFonts w:ascii="Times New Roman" w:eastAsia="Times New Roman" w:hAnsi="Times New Roman" w:cs="Times New Roman"/>
          <w:b/>
          <w:color w:val="1F3864"/>
          <w:sz w:val="26"/>
          <w:szCs w:val="20"/>
        </w:rPr>
      </w:pPr>
      <w:r w:rsidRPr="00484361">
        <w:rPr>
          <w:rFonts w:ascii="Times New Roman" w:eastAsia="Times New Roman" w:hAnsi="Times New Roman" w:cs="Times New Roman"/>
          <w:b/>
          <w:color w:val="1F3864"/>
          <w:sz w:val="26"/>
          <w:szCs w:val="20"/>
        </w:rPr>
        <w:t xml:space="preserve">XXX. </w:t>
      </w:r>
    </w:p>
    <w:p w14:paraId="64EEA5AD" w14:textId="77777777" w:rsidR="009503A8" w:rsidRPr="00484361" w:rsidRDefault="009503A8" w:rsidP="009503A8">
      <w:pPr>
        <w:keepNext/>
        <w:keepLines/>
        <w:spacing w:before="200"/>
        <w:outlineLvl w:val="3"/>
        <w:rPr>
          <w:rFonts w:eastAsia="SimSun" w:cs="Times New Roman"/>
          <w:b/>
          <w:iCs/>
          <w:sz w:val="26"/>
        </w:rPr>
      </w:pPr>
      <w:r w:rsidRPr="00484361">
        <w:rPr>
          <w:rFonts w:eastAsia="SimSun" w:cs="Times New Roman"/>
          <w:b/>
          <w:iCs/>
          <w:sz w:val="26"/>
        </w:rPr>
        <w:t xml:space="preserve">Absent resiliency China weaponizes supply chains in Taiwan </w:t>
      </w:r>
    </w:p>
    <w:p w14:paraId="3256C374" w14:textId="77777777" w:rsidR="009503A8" w:rsidRPr="00484361" w:rsidRDefault="009503A8" w:rsidP="009503A8">
      <w:pPr>
        <w:rPr>
          <w:rFonts w:eastAsia="Calibri"/>
          <w:b/>
          <w:bCs/>
          <w:sz w:val="26"/>
        </w:rPr>
      </w:pPr>
      <w:r w:rsidRPr="00484361">
        <w:rPr>
          <w:rFonts w:eastAsia="Calibri"/>
        </w:rPr>
        <w:t xml:space="preserve">John G. </w:t>
      </w:r>
      <w:r w:rsidRPr="00484361">
        <w:rPr>
          <w:rFonts w:eastAsia="Calibri"/>
          <w:b/>
          <w:bCs/>
          <w:sz w:val="26"/>
        </w:rPr>
        <w:t xml:space="preserve">Ferrari and </w:t>
      </w:r>
      <w:r w:rsidRPr="00484361">
        <w:rPr>
          <w:rFonts w:eastAsia="Calibri"/>
        </w:rPr>
        <w:t>Mark</w:t>
      </w:r>
      <w:r w:rsidRPr="00484361">
        <w:rPr>
          <w:rFonts w:eastAsia="Calibri"/>
          <w:b/>
          <w:bCs/>
          <w:sz w:val="26"/>
        </w:rPr>
        <w:t xml:space="preserve"> Rosenblatt 24</w:t>
      </w:r>
      <w:r w:rsidRPr="00484361">
        <w:rPr>
          <w:rFonts w:eastAsia="Calibri"/>
        </w:rPr>
        <w:t xml:space="preserve"> John Ferrari </w:t>
      </w:r>
      <w:proofErr w:type="gramStart"/>
      <w:r w:rsidRPr="00484361">
        <w:rPr>
          <w:rFonts w:eastAsia="Calibri"/>
        </w:rPr>
        <w:t>is</w:t>
      </w:r>
      <w:proofErr w:type="gramEnd"/>
      <w:r w:rsidRPr="00484361">
        <w:rPr>
          <w:rFonts w:eastAsia="Calibri"/>
        </w:rPr>
        <w:t xml:space="preserve"> a nonresident senior fellow at the American Enterprise Institute (AEI), where his work focuses on the defense budget, defense reform and acquisition, and the US military. Mark Rosenblatt runs </w:t>
      </w:r>
      <w:proofErr w:type="spellStart"/>
      <w:r w:rsidRPr="00484361">
        <w:rPr>
          <w:rFonts w:eastAsia="Calibri"/>
        </w:rPr>
        <w:t>Rationalwave</w:t>
      </w:r>
      <w:proofErr w:type="spellEnd"/>
      <w:r w:rsidRPr="00484361">
        <w:rPr>
          <w:rFonts w:eastAsia="Calibri"/>
        </w:rPr>
        <w:t xml:space="preserve"> Capital Partners, which invests in public and private technology companies. American Enterprise Institute, “Preparing Supply Chains for a Coming War,” 2-15-2024, https://www.aei.org/research-products/report/preparing-supply-chains-for-a-coming-war/, DOA: 10-20-24, </w:t>
      </w:r>
      <w:proofErr w:type="spellStart"/>
      <w:r w:rsidRPr="00484361">
        <w:rPr>
          <w:rFonts w:eastAsia="Calibri"/>
        </w:rPr>
        <w:t>lmc</w:t>
      </w:r>
      <w:proofErr w:type="spellEnd"/>
    </w:p>
    <w:p w14:paraId="4594F84E" w14:textId="77777777" w:rsidR="009503A8" w:rsidRPr="00484361" w:rsidRDefault="009503A8" w:rsidP="009503A8">
      <w:pPr>
        <w:rPr>
          <w:rFonts w:eastAsia="Calibri"/>
          <w:sz w:val="16"/>
        </w:rPr>
      </w:pPr>
      <w:r w:rsidRPr="00484361">
        <w:rPr>
          <w:rFonts w:eastAsia="Calibri"/>
          <w:b/>
          <w:iCs/>
          <w:highlight w:val="cyan"/>
          <w:u w:val="single"/>
        </w:rPr>
        <w:t>Multiple threats to</w:t>
      </w:r>
      <w:r w:rsidRPr="00484361">
        <w:rPr>
          <w:rFonts w:eastAsia="Calibri"/>
          <w:b/>
          <w:iCs/>
          <w:u w:val="single"/>
        </w:rPr>
        <w:t xml:space="preserve"> </w:t>
      </w:r>
      <w:r w:rsidRPr="00484361">
        <w:rPr>
          <w:rFonts w:eastAsia="Calibri"/>
          <w:b/>
          <w:iCs/>
          <w:highlight w:val="cyan"/>
          <w:u w:val="single"/>
        </w:rPr>
        <w:t>US nat</w:t>
      </w:r>
      <w:r w:rsidRPr="00484361">
        <w:rPr>
          <w:rFonts w:eastAsia="Calibri"/>
          <w:b/>
          <w:iCs/>
          <w:u w:val="single"/>
        </w:rPr>
        <w:t xml:space="preserve">ional </w:t>
      </w:r>
      <w:r w:rsidRPr="00484361">
        <w:rPr>
          <w:rFonts w:eastAsia="Calibri"/>
          <w:b/>
          <w:iCs/>
          <w:highlight w:val="cyan"/>
          <w:u w:val="single"/>
        </w:rPr>
        <w:t>security are converging</w:t>
      </w:r>
      <w:r w:rsidRPr="00484361">
        <w:rPr>
          <w:rFonts w:eastAsia="Calibri"/>
          <w:sz w:val="16"/>
        </w:rPr>
        <w:t xml:space="preserve">.1 With </w:t>
      </w:r>
      <w:r w:rsidRPr="00484361">
        <w:rPr>
          <w:rFonts w:eastAsia="Calibri"/>
          <w:u w:val="single"/>
        </w:rPr>
        <w:t xml:space="preserve">wars in the </w:t>
      </w:r>
      <w:r w:rsidRPr="00484361">
        <w:rPr>
          <w:rFonts w:eastAsia="Calibri"/>
          <w:b/>
          <w:iCs/>
          <w:highlight w:val="cyan"/>
          <w:u w:val="single"/>
        </w:rPr>
        <w:t>Middle East</w:t>
      </w:r>
      <w:r w:rsidRPr="00484361">
        <w:rPr>
          <w:rFonts w:eastAsia="Calibri"/>
          <w:sz w:val="16"/>
        </w:rPr>
        <w:t xml:space="preserve"> </w:t>
      </w:r>
      <w:r w:rsidRPr="00484361">
        <w:rPr>
          <w:rFonts w:eastAsia="Calibri"/>
          <w:u w:val="single"/>
        </w:rPr>
        <w:t>and</w:t>
      </w:r>
      <w:r w:rsidRPr="00484361">
        <w:rPr>
          <w:rFonts w:eastAsia="Calibri"/>
          <w:sz w:val="16"/>
        </w:rPr>
        <w:t xml:space="preserve"> </w:t>
      </w:r>
      <w:r w:rsidRPr="00484361">
        <w:rPr>
          <w:rFonts w:eastAsia="Calibri"/>
          <w:b/>
          <w:iCs/>
          <w:highlight w:val="cyan"/>
          <w:u w:val="single"/>
        </w:rPr>
        <w:t>Ukraine</w:t>
      </w:r>
      <w:r w:rsidRPr="00484361">
        <w:rPr>
          <w:rFonts w:eastAsia="Calibri"/>
          <w:sz w:val="16"/>
        </w:rPr>
        <w:t xml:space="preserve">, </w:t>
      </w:r>
      <w:r w:rsidRPr="00484361">
        <w:rPr>
          <w:rFonts w:eastAsia="Calibri"/>
          <w:b/>
          <w:iCs/>
          <w:highlight w:val="cyan"/>
          <w:u w:val="single"/>
        </w:rPr>
        <w:t>No</w:t>
      </w:r>
      <w:r w:rsidRPr="00484361">
        <w:rPr>
          <w:rFonts w:eastAsia="Calibri"/>
          <w:b/>
          <w:iCs/>
          <w:u w:val="single"/>
        </w:rPr>
        <w:t>rth</w:t>
      </w:r>
      <w:r w:rsidRPr="00484361">
        <w:rPr>
          <w:rFonts w:eastAsia="Calibri"/>
          <w:b/>
          <w:iCs/>
          <w:highlight w:val="cyan"/>
          <w:u w:val="single"/>
        </w:rPr>
        <w:t xml:space="preserve"> </w:t>
      </w:r>
      <w:r w:rsidRPr="00484361">
        <w:rPr>
          <w:rFonts w:eastAsia="Calibri"/>
          <w:highlight w:val="cyan"/>
          <w:u w:val="single"/>
        </w:rPr>
        <w:t>Ko</w:t>
      </w:r>
      <w:r w:rsidRPr="00484361">
        <w:rPr>
          <w:rFonts w:eastAsia="Calibri"/>
          <w:u w:val="single"/>
        </w:rPr>
        <w:t xml:space="preserve">rea’s nuclear ambitions, </w:t>
      </w:r>
      <w:r w:rsidRPr="00484361">
        <w:rPr>
          <w:rFonts w:eastAsia="Calibri"/>
          <w:sz w:val="16"/>
        </w:rPr>
        <w:t xml:space="preserve">record migration flows,2 and </w:t>
      </w:r>
      <w:r w:rsidRPr="00484361">
        <w:rPr>
          <w:rFonts w:eastAsia="Calibri"/>
          <w:highlight w:val="cyan"/>
          <w:u w:val="single"/>
        </w:rPr>
        <w:t>AI</w:t>
      </w:r>
      <w:r w:rsidRPr="00484361">
        <w:rPr>
          <w:rFonts w:eastAsia="Calibri"/>
          <w:u w:val="single"/>
        </w:rPr>
        <w:t xml:space="preserve">-fueled </w:t>
      </w:r>
      <w:r w:rsidRPr="00484361">
        <w:rPr>
          <w:rFonts w:eastAsia="Calibri"/>
          <w:highlight w:val="cyan"/>
          <w:u w:val="single"/>
        </w:rPr>
        <w:t>disinfo</w:t>
      </w:r>
      <w:r w:rsidRPr="00484361">
        <w:rPr>
          <w:rFonts w:eastAsia="Calibri"/>
          <w:u w:val="single"/>
        </w:rPr>
        <w:t>rmation</w:t>
      </w:r>
      <w:r w:rsidRPr="00484361">
        <w:rPr>
          <w:rFonts w:eastAsia="Calibri"/>
          <w:sz w:val="16"/>
        </w:rPr>
        <w:t xml:space="preserve">, </w:t>
      </w:r>
      <w:r w:rsidRPr="00484361">
        <w:rPr>
          <w:rFonts w:eastAsia="Calibri"/>
          <w:b/>
          <w:iCs/>
          <w:u w:val="single"/>
        </w:rPr>
        <w:t>Washington has</w:t>
      </w:r>
      <w:r w:rsidRPr="00484361">
        <w:rPr>
          <w:rFonts w:eastAsia="Calibri"/>
          <w:sz w:val="16"/>
        </w:rPr>
        <w:t xml:space="preserve"> arguably </w:t>
      </w:r>
      <w:r w:rsidRPr="00484361">
        <w:rPr>
          <w:rFonts w:eastAsia="Calibri"/>
          <w:b/>
          <w:iCs/>
          <w:u w:val="single"/>
        </w:rPr>
        <w:t>not faced so many crises simultaneously since World War II</w:t>
      </w:r>
      <w:r w:rsidRPr="00484361">
        <w:rPr>
          <w:rFonts w:eastAsia="Calibri"/>
          <w:sz w:val="16"/>
        </w:rPr>
        <w:t xml:space="preserve">.3 </w:t>
      </w:r>
      <w:r w:rsidRPr="00484361">
        <w:rPr>
          <w:rFonts w:eastAsia="Calibri"/>
          <w:u w:val="single"/>
        </w:rPr>
        <w:t xml:space="preserve">The </w:t>
      </w:r>
      <w:r w:rsidRPr="00484361">
        <w:rPr>
          <w:rFonts w:eastAsia="Calibri"/>
          <w:highlight w:val="cyan"/>
          <w:u w:val="single"/>
        </w:rPr>
        <w:t>US is handling</w:t>
      </w:r>
      <w:r w:rsidRPr="00484361">
        <w:rPr>
          <w:rFonts w:eastAsia="Calibri"/>
          <w:u w:val="single"/>
        </w:rPr>
        <w:t xml:space="preserve"> these challenges </w:t>
      </w:r>
      <w:r w:rsidRPr="00484361">
        <w:rPr>
          <w:rFonts w:eastAsia="Calibri"/>
          <w:highlight w:val="cyan"/>
          <w:u w:val="single"/>
        </w:rPr>
        <w:t>with</w:t>
      </w:r>
      <w:r w:rsidRPr="00484361">
        <w:rPr>
          <w:rFonts w:eastAsia="Calibri"/>
          <w:u w:val="single"/>
        </w:rPr>
        <w:t xml:space="preserve"> a greatly </w:t>
      </w:r>
      <w:r w:rsidRPr="00484361">
        <w:rPr>
          <w:rFonts w:eastAsia="Calibri"/>
          <w:highlight w:val="cyan"/>
          <w:u w:val="single"/>
        </w:rPr>
        <w:t>weakened</w:t>
      </w:r>
      <w:r w:rsidRPr="00484361">
        <w:rPr>
          <w:rFonts w:eastAsia="Calibri"/>
          <w:u w:val="single"/>
        </w:rPr>
        <w:t xml:space="preserve"> </w:t>
      </w:r>
      <w:r w:rsidRPr="00484361">
        <w:rPr>
          <w:rFonts w:eastAsia="Calibri"/>
          <w:highlight w:val="cyan"/>
          <w:u w:val="single"/>
        </w:rPr>
        <w:t>d</w:t>
      </w:r>
      <w:r w:rsidRPr="00484361">
        <w:rPr>
          <w:rFonts w:eastAsia="Calibri"/>
          <w:u w:val="single"/>
        </w:rPr>
        <w:t xml:space="preserve">efense </w:t>
      </w:r>
      <w:r w:rsidRPr="00484361">
        <w:rPr>
          <w:rFonts w:eastAsia="Calibri"/>
          <w:highlight w:val="cyan"/>
          <w:u w:val="single"/>
        </w:rPr>
        <w:t>i</w:t>
      </w:r>
      <w:r w:rsidRPr="00484361">
        <w:rPr>
          <w:rFonts w:eastAsia="Calibri"/>
          <w:u w:val="single"/>
        </w:rPr>
        <w:t xml:space="preserve">ndustrial </w:t>
      </w:r>
      <w:r w:rsidRPr="00484361">
        <w:rPr>
          <w:rFonts w:eastAsia="Calibri"/>
          <w:highlight w:val="cyan"/>
          <w:u w:val="single"/>
        </w:rPr>
        <w:t>b</w:t>
      </w:r>
      <w:r w:rsidRPr="00484361">
        <w:rPr>
          <w:rFonts w:eastAsia="Calibri"/>
          <w:u w:val="single"/>
        </w:rPr>
        <w:t xml:space="preserve">ase </w:t>
      </w:r>
      <w:r w:rsidRPr="00484361">
        <w:rPr>
          <w:rFonts w:eastAsia="Calibri"/>
          <w:highlight w:val="cyan"/>
          <w:u w:val="single"/>
        </w:rPr>
        <w:t>that cannot</w:t>
      </w:r>
      <w:r w:rsidRPr="00484361">
        <w:rPr>
          <w:rFonts w:eastAsia="Calibri"/>
          <w:u w:val="single"/>
        </w:rPr>
        <w:t xml:space="preserve"> simultaneously </w:t>
      </w:r>
      <w:r w:rsidRPr="00484361">
        <w:rPr>
          <w:rFonts w:eastAsia="Calibri"/>
          <w:highlight w:val="cyan"/>
          <w:u w:val="single"/>
        </w:rPr>
        <w:t>equip</w:t>
      </w:r>
      <w:r w:rsidRPr="00484361">
        <w:rPr>
          <w:rFonts w:eastAsia="Calibri"/>
          <w:u w:val="single"/>
        </w:rPr>
        <w:t xml:space="preserve"> the US and its </w:t>
      </w:r>
      <w:r w:rsidRPr="00484361">
        <w:rPr>
          <w:rFonts w:eastAsia="Calibri"/>
          <w:highlight w:val="cyan"/>
          <w:u w:val="single"/>
        </w:rPr>
        <w:t>allies</w:t>
      </w:r>
      <w:r w:rsidRPr="00484361">
        <w:rPr>
          <w:rFonts w:eastAsia="Calibri"/>
          <w:u w:val="single"/>
        </w:rPr>
        <w:t xml:space="preserve"> and partners </w:t>
      </w:r>
      <w:r w:rsidRPr="00484361">
        <w:rPr>
          <w:rFonts w:eastAsia="Calibri"/>
          <w:highlight w:val="cyan"/>
          <w:u w:val="single"/>
        </w:rPr>
        <w:t>to fight</w:t>
      </w:r>
      <w:r w:rsidRPr="00484361">
        <w:rPr>
          <w:rFonts w:eastAsia="Calibri"/>
          <w:sz w:val="16"/>
        </w:rPr>
        <w:t xml:space="preserve">.4 </w:t>
      </w:r>
    </w:p>
    <w:p w14:paraId="7F06A6E4" w14:textId="77777777" w:rsidR="009503A8" w:rsidRPr="00484361" w:rsidRDefault="009503A8" w:rsidP="009503A8">
      <w:pPr>
        <w:rPr>
          <w:rFonts w:eastAsia="Calibri"/>
          <w:u w:val="single"/>
        </w:rPr>
      </w:pPr>
      <w:r w:rsidRPr="00484361">
        <w:rPr>
          <w:rFonts w:eastAsia="Calibri"/>
          <w:b/>
          <w:iCs/>
          <w:u w:val="single"/>
        </w:rPr>
        <w:t>Any of these</w:t>
      </w:r>
      <w:r w:rsidRPr="00484361">
        <w:rPr>
          <w:rFonts w:eastAsia="Calibri"/>
          <w:sz w:val="16"/>
        </w:rPr>
        <w:t xml:space="preserve"> threats </w:t>
      </w:r>
      <w:r w:rsidRPr="00484361">
        <w:rPr>
          <w:rFonts w:eastAsia="Calibri"/>
          <w:b/>
          <w:iCs/>
          <w:highlight w:val="cyan"/>
          <w:u w:val="single"/>
        </w:rPr>
        <w:t xml:space="preserve">could </w:t>
      </w:r>
      <w:r w:rsidRPr="00484361">
        <w:rPr>
          <w:rFonts w:eastAsia="Calibri"/>
          <w:b/>
          <w:iCs/>
          <w:u w:val="single"/>
        </w:rPr>
        <w:t xml:space="preserve">rapidly </w:t>
      </w:r>
      <w:r w:rsidRPr="00484361">
        <w:rPr>
          <w:rFonts w:eastAsia="Calibri"/>
          <w:b/>
          <w:iCs/>
          <w:highlight w:val="cyan"/>
          <w:u w:val="single"/>
        </w:rPr>
        <w:t>escalate into</w:t>
      </w:r>
      <w:r w:rsidRPr="00484361">
        <w:rPr>
          <w:rFonts w:eastAsia="Calibri"/>
          <w:b/>
          <w:iCs/>
          <w:u w:val="single"/>
        </w:rPr>
        <w:t xml:space="preserve"> a </w:t>
      </w:r>
      <w:r w:rsidRPr="00484361">
        <w:rPr>
          <w:rFonts w:eastAsia="Calibri"/>
          <w:b/>
          <w:iCs/>
          <w:highlight w:val="cyan"/>
          <w:u w:val="single"/>
        </w:rPr>
        <w:t>wider</w:t>
      </w:r>
      <w:r w:rsidRPr="00484361">
        <w:rPr>
          <w:rFonts w:eastAsia="Calibri"/>
          <w:b/>
          <w:iCs/>
          <w:u w:val="single"/>
        </w:rPr>
        <w:t xml:space="preserve">, more dangerous, and protracted </w:t>
      </w:r>
      <w:r w:rsidRPr="00484361">
        <w:rPr>
          <w:rFonts w:eastAsia="Calibri"/>
          <w:b/>
          <w:iCs/>
          <w:highlight w:val="cyan"/>
          <w:u w:val="single"/>
        </w:rPr>
        <w:t>conflict</w:t>
      </w:r>
      <w:r w:rsidRPr="00484361">
        <w:rPr>
          <w:rFonts w:eastAsia="Calibri"/>
          <w:sz w:val="16"/>
        </w:rPr>
        <w:t xml:space="preserve">, </w:t>
      </w:r>
      <w:r w:rsidRPr="00484361">
        <w:rPr>
          <w:rFonts w:eastAsia="Calibri"/>
          <w:u w:val="single"/>
        </w:rPr>
        <w:t>a scenario not lost on Beijing or Moscow, which continue to strengthen their anti-Western alliance</w:t>
      </w:r>
      <w:r w:rsidRPr="00484361">
        <w:rPr>
          <w:rFonts w:eastAsia="Calibri"/>
          <w:sz w:val="16"/>
        </w:rPr>
        <w:t xml:space="preserve">.5 Yet </w:t>
      </w:r>
      <w:r w:rsidRPr="00484361">
        <w:rPr>
          <w:rFonts w:eastAsia="Calibri"/>
          <w:b/>
          <w:iCs/>
          <w:u w:val="single"/>
        </w:rPr>
        <w:t xml:space="preserve">the </w:t>
      </w:r>
      <w:r w:rsidRPr="00484361">
        <w:rPr>
          <w:rFonts w:eastAsia="Calibri"/>
          <w:b/>
          <w:iCs/>
          <w:highlight w:val="cyan"/>
          <w:u w:val="single"/>
        </w:rPr>
        <w:t xml:space="preserve">US has not broken China’s </w:t>
      </w:r>
      <w:r w:rsidRPr="00484361">
        <w:rPr>
          <w:rFonts w:eastAsia="Calibri"/>
          <w:b/>
          <w:iCs/>
          <w:u w:val="single"/>
        </w:rPr>
        <w:t xml:space="preserve">choke </w:t>
      </w:r>
      <w:r w:rsidRPr="00484361">
        <w:rPr>
          <w:rFonts w:eastAsia="Calibri"/>
          <w:b/>
          <w:iCs/>
          <w:highlight w:val="cyan"/>
          <w:u w:val="single"/>
        </w:rPr>
        <w:t>hold</w:t>
      </w:r>
      <w:r w:rsidRPr="00484361">
        <w:rPr>
          <w:rFonts w:eastAsia="Calibri"/>
          <w:b/>
          <w:iCs/>
          <w:u w:val="single"/>
        </w:rPr>
        <w:t xml:space="preserve"> </w:t>
      </w:r>
      <w:r w:rsidRPr="00484361">
        <w:rPr>
          <w:rFonts w:eastAsia="Calibri"/>
          <w:b/>
          <w:iCs/>
          <w:highlight w:val="cyan"/>
          <w:u w:val="single"/>
        </w:rPr>
        <w:t>on</w:t>
      </w:r>
      <w:r w:rsidRPr="00484361">
        <w:rPr>
          <w:rFonts w:eastAsia="Calibri"/>
          <w:b/>
          <w:iCs/>
          <w:u w:val="single"/>
        </w:rPr>
        <w:t xml:space="preserve"> US </w:t>
      </w:r>
      <w:r w:rsidRPr="00484361">
        <w:rPr>
          <w:rFonts w:eastAsia="Calibri"/>
          <w:b/>
          <w:iCs/>
          <w:highlight w:val="cyan"/>
          <w:u w:val="single"/>
        </w:rPr>
        <w:t>military</w:t>
      </w:r>
      <w:r w:rsidRPr="00484361">
        <w:rPr>
          <w:rFonts w:eastAsia="Calibri"/>
          <w:b/>
          <w:iCs/>
          <w:u w:val="single"/>
        </w:rPr>
        <w:t xml:space="preserve"> munitions and defense </w:t>
      </w:r>
      <w:r w:rsidRPr="00484361">
        <w:rPr>
          <w:rFonts w:eastAsia="Calibri"/>
          <w:b/>
          <w:iCs/>
          <w:highlight w:val="cyan"/>
          <w:u w:val="single"/>
        </w:rPr>
        <w:t>platforms</w:t>
      </w:r>
      <w:r w:rsidRPr="00484361">
        <w:rPr>
          <w:rFonts w:eastAsia="Calibri"/>
          <w:sz w:val="16"/>
        </w:rPr>
        <w:t xml:space="preserve">, </w:t>
      </w:r>
      <w:r w:rsidRPr="00484361">
        <w:rPr>
          <w:rFonts w:eastAsia="Calibri"/>
          <w:u w:val="single"/>
        </w:rPr>
        <w:t>despite</w:t>
      </w:r>
      <w:r w:rsidRPr="00484361">
        <w:rPr>
          <w:rFonts w:eastAsia="Calibri"/>
          <w:sz w:val="16"/>
        </w:rPr>
        <w:t xml:space="preserve"> </w:t>
      </w:r>
      <w:r w:rsidRPr="00484361">
        <w:rPr>
          <w:rFonts w:eastAsia="Calibri"/>
          <w:b/>
          <w:iCs/>
          <w:u w:val="single"/>
        </w:rPr>
        <w:t>ample evidence</w:t>
      </w:r>
      <w:r w:rsidRPr="00484361">
        <w:rPr>
          <w:rFonts w:eastAsia="Calibri"/>
          <w:sz w:val="16"/>
        </w:rPr>
        <w:t xml:space="preserve"> </w:t>
      </w:r>
      <w:r w:rsidRPr="00484361">
        <w:rPr>
          <w:rFonts w:eastAsia="Calibri"/>
          <w:u w:val="single"/>
        </w:rPr>
        <w:t>of</w:t>
      </w:r>
      <w:r w:rsidRPr="00484361">
        <w:rPr>
          <w:rFonts w:eastAsia="Calibri"/>
          <w:sz w:val="16"/>
        </w:rPr>
        <w:t xml:space="preserve"> </w:t>
      </w:r>
      <w:r w:rsidRPr="00484361">
        <w:rPr>
          <w:rFonts w:eastAsia="Calibri"/>
          <w:b/>
          <w:iCs/>
          <w:u w:val="single"/>
        </w:rPr>
        <w:t>acute supply-chain vulnerabilities</w:t>
      </w:r>
      <w:r w:rsidRPr="00484361">
        <w:rPr>
          <w:rFonts w:eastAsia="Calibri"/>
          <w:sz w:val="16"/>
        </w:rPr>
        <w:t xml:space="preserve"> </w:t>
      </w:r>
      <w:r w:rsidRPr="00484361">
        <w:rPr>
          <w:rFonts w:eastAsia="Calibri"/>
          <w:u w:val="single"/>
        </w:rPr>
        <w:t>and a</w:t>
      </w:r>
      <w:r w:rsidRPr="00484361">
        <w:rPr>
          <w:rFonts w:eastAsia="Calibri"/>
          <w:sz w:val="16"/>
        </w:rPr>
        <w:t xml:space="preserve"> </w:t>
      </w:r>
      <w:r w:rsidRPr="00484361">
        <w:rPr>
          <w:rFonts w:eastAsia="Calibri"/>
          <w:b/>
          <w:iCs/>
          <w:u w:val="single"/>
        </w:rPr>
        <w:t>shrinking window</w:t>
      </w:r>
      <w:r w:rsidRPr="00484361">
        <w:rPr>
          <w:rFonts w:eastAsia="Calibri"/>
          <w:sz w:val="16"/>
        </w:rPr>
        <w:t xml:space="preserve"> </w:t>
      </w:r>
      <w:r w:rsidRPr="00484361">
        <w:rPr>
          <w:rFonts w:eastAsia="Calibri"/>
          <w:u w:val="single"/>
        </w:rPr>
        <w:t xml:space="preserve">to address them. </w:t>
      </w:r>
    </w:p>
    <w:p w14:paraId="3D3D81DF" w14:textId="77777777" w:rsidR="009503A8" w:rsidRPr="00484361" w:rsidRDefault="009503A8" w:rsidP="009503A8">
      <w:pPr>
        <w:rPr>
          <w:rFonts w:eastAsia="Calibri"/>
          <w:sz w:val="16"/>
        </w:rPr>
      </w:pPr>
      <w:r w:rsidRPr="00484361">
        <w:rPr>
          <w:rFonts w:eastAsia="Calibri"/>
          <w:sz w:val="16"/>
        </w:rPr>
        <w:t xml:space="preserve">What is not discussed openly, but is probably widely known in China, is </w:t>
      </w:r>
      <w:r w:rsidRPr="00484361">
        <w:rPr>
          <w:rFonts w:eastAsia="Calibri"/>
          <w:u w:val="single"/>
        </w:rPr>
        <w:t>the US industrial base’s dependency on Taiwan for supplying the military with critical materials such as semiconductors</w:t>
      </w:r>
      <w:r w:rsidRPr="00484361">
        <w:rPr>
          <w:rFonts w:eastAsia="Calibri"/>
          <w:sz w:val="16"/>
        </w:rPr>
        <w:t xml:space="preserve">. </w:t>
      </w:r>
      <w:r w:rsidRPr="00484361">
        <w:rPr>
          <w:rFonts w:eastAsia="Calibri"/>
          <w:u w:val="single"/>
        </w:rPr>
        <w:t xml:space="preserve">This </w:t>
      </w:r>
      <w:r w:rsidRPr="00484361">
        <w:rPr>
          <w:rFonts w:eastAsia="Calibri"/>
          <w:highlight w:val="cyan"/>
          <w:u w:val="single"/>
        </w:rPr>
        <w:t>dependency</w:t>
      </w:r>
      <w:r w:rsidRPr="00484361">
        <w:rPr>
          <w:rFonts w:eastAsia="Calibri"/>
          <w:u w:val="single"/>
        </w:rPr>
        <w:t>, contrary to what some may believe, does not strengthen deterrence of a Chinese invasion of Taiwan via a “silicon shield” defense</w:t>
      </w:r>
      <w:r w:rsidRPr="00484361">
        <w:rPr>
          <w:rFonts w:eastAsia="Calibri"/>
          <w:sz w:val="16"/>
        </w:rPr>
        <w:t xml:space="preserve">.6 Indeed, </w:t>
      </w:r>
      <w:r w:rsidRPr="00484361">
        <w:rPr>
          <w:rFonts w:eastAsia="Calibri"/>
          <w:b/>
          <w:iCs/>
          <w:u w:val="single"/>
        </w:rPr>
        <w:t xml:space="preserve">it </w:t>
      </w:r>
      <w:r w:rsidRPr="00484361">
        <w:rPr>
          <w:rFonts w:eastAsia="Calibri"/>
          <w:b/>
          <w:iCs/>
          <w:highlight w:val="cyan"/>
          <w:u w:val="single"/>
        </w:rPr>
        <w:t>weakens deterrence</w:t>
      </w:r>
      <w:r w:rsidRPr="00484361">
        <w:rPr>
          <w:rFonts w:eastAsia="Calibri"/>
          <w:sz w:val="16"/>
        </w:rPr>
        <w:t xml:space="preserve">, </w:t>
      </w:r>
      <w:r w:rsidRPr="00484361">
        <w:rPr>
          <w:rFonts w:eastAsia="Calibri"/>
          <w:b/>
          <w:iCs/>
          <w:u w:val="single"/>
        </w:rPr>
        <w:t>creating “non-deterrence,” as the US cannot build many military platforms and weapons without access to Taiwan</w:t>
      </w:r>
      <w:r w:rsidRPr="00484361">
        <w:rPr>
          <w:rFonts w:eastAsia="Calibri"/>
          <w:sz w:val="16"/>
        </w:rPr>
        <w:t xml:space="preserve">.7 Moreover, as the American Enterprise Institute’s Chris Miller has noted, </w:t>
      </w:r>
      <w:r w:rsidRPr="00484361">
        <w:rPr>
          <w:rFonts w:eastAsia="Calibri"/>
          <w:b/>
          <w:iCs/>
          <w:u w:val="single"/>
        </w:rPr>
        <w:t>this “</w:t>
      </w:r>
      <w:r w:rsidRPr="00484361">
        <w:rPr>
          <w:rFonts w:eastAsia="Calibri"/>
          <w:b/>
          <w:iCs/>
          <w:highlight w:val="cyan"/>
          <w:u w:val="single"/>
        </w:rPr>
        <w:t>silicon shield</w:t>
      </w:r>
      <w:r w:rsidRPr="00484361">
        <w:rPr>
          <w:rFonts w:eastAsia="Calibri"/>
          <w:b/>
          <w:iCs/>
          <w:u w:val="single"/>
        </w:rPr>
        <w:t>” “</w:t>
      </w:r>
      <w:r w:rsidRPr="00484361">
        <w:rPr>
          <w:rFonts w:eastAsia="Calibri"/>
          <w:b/>
          <w:iCs/>
          <w:highlight w:val="cyan"/>
          <w:u w:val="single"/>
        </w:rPr>
        <w:t>emboldens China to attack</w:t>
      </w:r>
      <w:r w:rsidRPr="00484361">
        <w:rPr>
          <w:rFonts w:eastAsia="Calibri"/>
          <w:b/>
          <w:iCs/>
          <w:u w:val="single"/>
        </w:rPr>
        <w:t xml:space="preserve">, by </w:t>
      </w:r>
      <w:r w:rsidRPr="00484361">
        <w:rPr>
          <w:rFonts w:eastAsia="Calibri"/>
          <w:b/>
          <w:iCs/>
          <w:highlight w:val="cyan"/>
          <w:u w:val="single"/>
        </w:rPr>
        <w:t xml:space="preserve">making China think that </w:t>
      </w:r>
      <w:r w:rsidRPr="00484361">
        <w:rPr>
          <w:rFonts w:eastAsia="Calibri"/>
          <w:b/>
          <w:iCs/>
          <w:u w:val="single"/>
        </w:rPr>
        <w:t xml:space="preserve">the </w:t>
      </w:r>
      <w:r w:rsidRPr="00484361">
        <w:rPr>
          <w:rFonts w:eastAsia="Calibri"/>
          <w:b/>
          <w:iCs/>
          <w:highlight w:val="cyan"/>
          <w:u w:val="single"/>
        </w:rPr>
        <w:t>U.S. is less likely to come to Taiwan’s aid</w:t>
      </w:r>
      <w:r w:rsidRPr="00484361">
        <w:rPr>
          <w:rFonts w:eastAsia="Calibri"/>
          <w:b/>
          <w:iCs/>
          <w:u w:val="single"/>
        </w:rPr>
        <w:t>.”</w:t>
      </w:r>
      <w:r w:rsidRPr="00484361">
        <w:rPr>
          <w:rFonts w:eastAsia="Calibri"/>
          <w:sz w:val="16"/>
        </w:rPr>
        <w:t xml:space="preserve">8 </w:t>
      </w:r>
    </w:p>
    <w:p w14:paraId="7BAC2A64" w14:textId="77777777" w:rsidR="009503A8" w:rsidRPr="00484361" w:rsidRDefault="009503A8" w:rsidP="009503A8">
      <w:pPr>
        <w:rPr>
          <w:rFonts w:eastAsia="Calibri"/>
          <w:sz w:val="16"/>
        </w:rPr>
      </w:pPr>
      <w:r w:rsidRPr="00484361">
        <w:rPr>
          <w:rFonts w:eastAsia="Calibri"/>
          <w:sz w:val="16"/>
        </w:rPr>
        <w:t xml:space="preserve">Therefore, </w:t>
      </w:r>
      <w:r w:rsidRPr="00484361">
        <w:rPr>
          <w:rFonts w:eastAsia="Calibri"/>
          <w:b/>
          <w:iCs/>
          <w:u w:val="single"/>
        </w:rPr>
        <w:t xml:space="preserve">to bolster deterrence and its ability to prosecute a long war, </w:t>
      </w:r>
      <w:r w:rsidRPr="00484361">
        <w:rPr>
          <w:rFonts w:eastAsia="Calibri"/>
          <w:b/>
          <w:iCs/>
          <w:highlight w:val="cyan"/>
          <w:u w:val="single"/>
        </w:rPr>
        <w:t xml:space="preserve">America must ensure it can resupply </w:t>
      </w:r>
      <w:r w:rsidRPr="00484361">
        <w:rPr>
          <w:rFonts w:eastAsia="Calibri"/>
          <w:b/>
          <w:iCs/>
          <w:u w:val="single"/>
        </w:rPr>
        <w:t>its defenses even if its supply lines to Taiwan and China are severed.</w:t>
      </w:r>
      <w:r w:rsidRPr="00484361">
        <w:rPr>
          <w:rFonts w:eastAsia="Calibri"/>
          <w:sz w:val="16"/>
        </w:rPr>
        <w:t xml:space="preserve"> </w:t>
      </w:r>
      <w:r w:rsidRPr="00484361">
        <w:rPr>
          <w:rFonts w:eastAsia="Calibri"/>
          <w:u w:val="single"/>
        </w:rPr>
        <w:t>Failing to do so may signal that the US is not ready for a protracted conflict</w:t>
      </w:r>
      <w:r w:rsidRPr="00484361">
        <w:rPr>
          <w:rFonts w:eastAsia="Calibri"/>
          <w:sz w:val="16"/>
        </w:rPr>
        <w:t>. As a Mitchell Institute for Aerospace Studies report aptly stated, “</w:t>
      </w:r>
      <w:r w:rsidRPr="00484361">
        <w:rPr>
          <w:rFonts w:eastAsia="Calibri"/>
          <w:u w:val="single"/>
        </w:rPr>
        <w:t>Potential adversaries might decide that a nation that lacked the capacity to sustain protracted offensive operations also lacked political resolve</w:t>
      </w:r>
      <w:r w:rsidRPr="00484361">
        <w:rPr>
          <w:rFonts w:eastAsia="Calibri"/>
          <w:sz w:val="16"/>
        </w:rPr>
        <w:t xml:space="preserve">.”9 </w:t>
      </w:r>
    </w:p>
    <w:p w14:paraId="16E32B20" w14:textId="77777777" w:rsidR="009503A8" w:rsidRPr="0013205F" w:rsidRDefault="009503A8" w:rsidP="009503A8">
      <w:pPr>
        <w:rPr>
          <w:rFonts w:eastAsia="Calibri"/>
          <w:sz w:val="16"/>
        </w:rPr>
      </w:pPr>
      <w:r w:rsidRPr="00484361">
        <w:rPr>
          <w:rFonts w:eastAsia="Calibri"/>
          <w:sz w:val="16"/>
        </w:rPr>
        <w:t xml:space="preserve">Simply put, </w:t>
      </w:r>
      <w:r w:rsidRPr="00484361">
        <w:rPr>
          <w:rFonts w:eastAsia="Calibri"/>
          <w:u w:val="single"/>
        </w:rPr>
        <w:t>the American industrial base cannot sustain the United States’ ability to fight and win a protracted war against China</w:t>
      </w:r>
      <w:r w:rsidRPr="00484361">
        <w:rPr>
          <w:rFonts w:eastAsia="Calibri"/>
          <w:sz w:val="16"/>
        </w:rPr>
        <w:t xml:space="preserve">.10 </w:t>
      </w:r>
      <w:r w:rsidRPr="00484361">
        <w:rPr>
          <w:rFonts w:eastAsia="Calibri"/>
          <w:u w:val="single"/>
        </w:rPr>
        <w:t>China</w:t>
      </w:r>
      <w:r w:rsidRPr="00484361">
        <w:rPr>
          <w:rFonts w:eastAsia="Calibri"/>
          <w:sz w:val="16"/>
        </w:rPr>
        <w:t xml:space="preserve"> undoubtedly </w:t>
      </w:r>
      <w:r w:rsidRPr="00484361">
        <w:rPr>
          <w:rFonts w:eastAsia="Calibri"/>
          <w:u w:val="single"/>
        </w:rPr>
        <w:t>understands this</w:t>
      </w:r>
      <w:r w:rsidRPr="00484361">
        <w:rPr>
          <w:rFonts w:eastAsia="Calibri"/>
          <w:sz w:val="16"/>
        </w:rPr>
        <w:t xml:space="preserve">, </w:t>
      </w:r>
      <w:r w:rsidRPr="00484361">
        <w:rPr>
          <w:rFonts w:eastAsia="Calibri"/>
          <w:u w:val="single"/>
        </w:rPr>
        <w:t>which may play into its strategy of coercing Taiwan</w:t>
      </w:r>
      <w:r w:rsidRPr="00484361">
        <w:rPr>
          <w:rFonts w:eastAsia="Calibri"/>
          <w:sz w:val="16"/>
        </w:rPr>
        <w:t xml:space="preserve">. </w:t>
      </w:r>
      <w:r w:rsidRPr="00484361">
        <w:rPr>
          <w:rFonts w:eastAsia="Calibri"/>
          <w:b/>
          <w:iCs/>
          <w:u w:val="single"/>
        </w:rPr>
        <w:t xml:space="preserve">By </w:t>
      </w:r>
      <w:r w:rsidRPr="00484361">
        <w:rPr>
          <w:rFonts w:eastAsia="Calibri"/>
          <w:b/>
          <w:iCs/>
          <w:highlight w:val="cyan"/>
          <w:u w:val="single"/>
        </w:rPr>
        <w:t xml:space="preserve">failing to create resilience </w:t>
      </w:r>
      <w:r w:rsidRPr="00484361">
        <w:rPr>
          <w:rFonts w:eastAsia="Calibri"/>
          <w:b/>
          <w:iCs/>
          <w:u w:val="single"/>
        </w:rPr>
        <w:t>in its supply chains, the United States ha</w:t>
      </w:r>
      <w:r w:rsidRPr="00484361">
        <w:rPr>
          <w:rFonts w:eastAsia="Calibri"/>
          <w:sz w:val="16"/>
        </w:rPr>
        <w:t xml:space="preserve">s, in effect, </w:t>
      </w:r>
      <w:r w:rsidRPr="00484361">
        <w:rPr>
          <w:rFonts w:eastAsia="Calibri"/>
          <w:b/>
          <w:iCs/>
          <w:highlight w:val="cyan"/>
          <w:u w:val="single"/>
        </w:rPr>
        <w:t>turned Taiwan into</w:t>
      </w:r>
      <w:r w:rsidRPr="00484361">
        <w:rPr>
          <w:rFonts w:eastAsia="Calibri"/>
          <w:b/>
          <w:iCs/>
          <w:u w:val="single"/>
        </w:rPr>
        <w:t xml:space="preserve"> </w:t>
      </w:r>
      <w:r w:rsidRPr="00484361">
        <w:rPr>
          <w:rFonts w:eastAsia="Calibri"/>
          <w:b/>
          <w:iCs/>
          <w:highlight w:val="cyan"/>
          <w:u w:val="single"/>
        </w:rPr>
        <w:t>a</w:t>
      </w:r>
      <w:r w:rsidRPr="00484361">
        <w:rPr>
          <w:rFonts w:eastAsia="Calibri"/>
          <w:b/>
          <w:iCs/>
          <w:u w:val="single"/>
        </w:rPr>
        <w:t xml:space="preserve"> valuable </w:t>
      </w:r>
      <w:r w:rsidRPr="00484361">
        <w:rPr>
          <w:rFonts w:eastAsia="Calibri"/>
          <w:b/>
          <w:iCs/>
          <w:highlight w:val="cyan"/>
          <w:u w:val="single"/>
        </w:rPr>
        <w:t>hostage</w:t>
      </w:r>
      <w:r w:rsidRPr="00484361">
        <w:rPr>
          <w:rFonts w:eastAsia="Calibri"/>
          <w:sz w:val="16"/>
        </w:rPr>
        <w:t xml:space="preserve">, </w:t>
      </w:r>
      <w:r w:rsidRPr="00484361">
        <w:rPr>
          <w:rFonts w:eastAsia="Calibri"/>
          <w:b/>
          <w:iCs/>
          <w:u w:val="single"/>
        </w:rPr>
        <w:t xml:space="preserve">through which </w:t>
      </w:r>
      <w:r w:rsidRPr="00484361">
        <w:rPr>
          <w:rFonts w:eastAsia="Calibri"/>
          <w:b/>
          <w:iCs/>
          <w:highlight w:val="cyan"/>
          <w:u w:val="single"/>
        </w:rPr>
        <w:t xml:space="preserve">China can exact </w:t>
      </w:r>
      <w:r w:rsidRPr="00484361">
        <w:rPr>
          <w:rFonts w:eastAsia="Calibri"/>
          <w:b/>
          <w:iCs/>
          <w:u w:val="single"/>
        </w:rPr>
        <w:t xml:space="preserve">constant military and economic </w:t>
      </w:r>
      <w:r w:rsidRPr="00484361">
        <w:rPr>
          <w:rFonts w:eastAsia="Calibri"/>
          <w:b/>
          <w:iCs/>
          <w:highlight w:val="cyan"/>
          <w:u w:val="single"/>
        </w:rPr>
        <w:t xml:space="preserve">concessions </w:t>
      </w:r>
      <w:r w:rsidRPr="00484361">
        <w:rPr>
          <w:rFonts w:eastAsia="Calibri"/>
          <w:b/>
          <w:iCs/>
          <w:u w:val="single"/>
        </w:rPr>
        <w:t>from the United States</w:t>
      </w:r>
      <w:r w:rsidRPr="00484361">
        <w:rPr>
          <w:rFonts w:eastAsia="Calibri"/>
          <w:sz w:val="16"/>
        </w:rPr>
        <w:t xml:space="preserve">. </w:t>
      </w:r>
      <w:r w:rsidRPr="00484361">
        <w:rPr>
          <w:rFonts w:eastAsia="Calibri"/>
          <w:b/>
          <w:iCs/>
          <w:u w:val="single"/>
        </w:rPr>
        <w:t xml:space="preserve">This hostage will </w:t>
      </w:r>
      <w:r w:rsidRPr="00484361">
        <w:rPr>
          <w:rFonts w:eastAsia="Calibri"/>
          <w:b/>
          <w:iCs/>
          <w:highlight w:val="cyan"/>
          <w:u w:val="single"/>
        </w:rPr>
        <w:t xml:space="preserve">allow China to disrupt America’s war-making capacity </w:t>
      </w:r>
      <w:r w:rsidRPr="00484361">
        <w:rPr>
          <w:rFonts w:eastAsia="Calibri"/>
          <w:b/>
          <w:iCs/>
          <w:u w:val="single"/>
        </w:rPr>
        <w:t>just when we need it most.</w:t>
      </w:r>
      <w:r w:rsidRPr="00484361">
        <w:rPr>
          <w:rFonts w:eastAsia="Calibri"/>
          <w:sz w:val="16"/>
        </w:rPr>
        <w:t xml:space="preserve"> Most importantly, </w:t>
      </w:r>
      <w:r w:rsidRPr="00484361">
        <w:rPr>
          <w:rFonts w:eastAsia="Calibri"/>
          <w:u w:val="single"/>
        </w:rPr>
        <w:t>China can hold Taiwan hostage for any number of global outcomes it desires</w:t>
      </w:r>
      <w:r w:rsidRPr="00484361">
        <w:rPr>
          <w:rFonts w:eastAsia="Calibri"/>
          <w:sz w:val="16"/>
        </w:rPr>
        <w:t>, especially the dropping of US export restrictions. Accepting Taiwan’s treatment as a hostage continues the United States’ trend of not wanting to rock the boat too heavily in its relations with China.11</w:t>
      </w:r>
    </w:p>
    <w:p w14:paraId="23FA3A93" w14:textId="77777777" w:rsidR="009503A8" w:rsidRPr="009503A8" w:rsidRDefault="009503A8" w:rsidP="009503A8">
      <w:r w:rsidRPr="009503A8">
        <w:t>\</w:t>
      </w:r>
    </w:p>
    <w:p w14:paraId="51A5EBF9" w14:textId="77777777" w:rsidR="009503A8" w:rsidRPr="009503A8" w:rsidRDefault="009503A8" w:rsidP="009503A8">
      <w:pPr>
        <w:pStyle w:val="Heading2"/>
      </w:pPr>
      <w:r w:rsidRPr="009503A8">
        <w:t>Monopsony</w:t>
      </w:r>
    </w:p>
    <w:p w14:paraId="655A8FBD" w14:textId="77777777" w:rsidR="009503A8" w:rsidRPr="00484361" w:rsidRDefault="009503A8" w:rsidP="009503A8">
      <w:pPr>
        <w:spacing w:before="120" w:after="120"/>
        <w:outlineLvl w:val="3"/>
        <w:rPr>
          <w:rFonts w:ascii="Times New Roman" w:eastAsia="Times New Roman" w:hAnsi="Times New Roman"/>
          <w:b/>
          <w:color w:val="1F3864"/>
          <w:sz w:val="26"/>
          <w:szCs w:val="20"/>
        </w:rPr>
      </w:pPr>
      <w:r w:rsidRPr="00484361">
        <w:rPr>
          <w:rFonts w:ascii="Times New Roman" w:eastAsia="Times New Roman" w:hAnsi="Times New Roman"/>
          <w:b/>
          <w:color w:val="1F3864"/>
          <w:sz w:val="26"/>
          <w:szCs w:val="20"/>
        </w:rPr>
        <w:t xml:space="preserve">Inequality </w:t>
      </w:r>
      <w:proofErr w:type="gramStart"/>
      <w:r w:rsidRPr="00484361">
        <w:rPr>
          <w:rFonts w:ascii="Times New Roman" w:eastAsia="Times New Roman" w:hAnsi="Times New Roman"/>
          <w:b/>
          <w:color w:val="1F3864"/>
          <w:sz w:val="26"/>
          <w:szCs w:val="20"/>
        </w:rPr>
        <w:t>cause</w:t>
      </w:r>
      <w:proofErr w:type="gramEnd"/>
      <w:r w:rsidRPr="00484361">
        <w:rPr>
          <w:rFonts w:ascii="Times New Roman" w:eastAsia="Times New Roman" w:hAnsi="Times New Roman"/>
          <w:b/>
          <w:color w:val="1F3864"/>
          <w:sz w:val="26"/>
          <w:szCs w:val="20"/>
        </w:rPr>
        <w:t xml:space="preserve"> </w:t>
      </w:r>
      <w:r w:rsidRPr="00484361">
        <w:rPr>
          <w:rFonts w:ascii="Times New Roman" w:eastAsia="Times New Roman" w:hAnsi="Times New Roman"/>
          <w:b/>
          <w:color w:val="1F3864"/>
          <w:sz w:val="26"/>
          <w:szCs w:val="20"/>
          <w:u w:val="single"/>
        </w:rPr>
        <w:t>extinction</w:t>
      </w:r>
      <w:r w:rsidRPr="00484361">
        <w:rPr>
          <w:rFonts w:ascii="Times New Roman" w:eastAsia="Times New Roman" w:hAnsi="Times New Roman"/>
          <w:b/>
          <w:color w:val="1F3864"/>
          <w:sz w:val="26"/>
          <w:szCs w:val="20"/>
        </w:rPr>
        <w:t>:</w:t>
      </w:r>
    </w:p>
    <w:p w14:paraId="5E492F28" w14:textId="77777777" w:rsidR="009503A8" w:rsidRPr="00484361" w:rsidRDefault="009503A8" w:rsidP="009503A8">
      <w:pPr>
        <w:spacing w:before="120" w:after="120"/>
        <w:outlineLvl w:val="3"/>
        <w:rPr>
          <w:rFonts w:ascii="Times New Roman" w:eastAsia="Times New Roman" w:hAnsi="Times New Roman"/>
          <w:b/>
          <w:color w:val="1F3864"/>
          <w:sz w:val="26"/>
          <w:szCs w:val="20"/>
        </w:rPr>
      </w:pPr>
      <w:r w:rsidRPr="00484361">
        <w:rPr>
          <w:rFonts w:ascii="Times New Roman" w:eastAsia="Times New Roman" w:hAnsi="Times New Roman"/>
          <w:b/>
          <w:color w:val="1F3864"/>
          <w:sz w:val="26"/>
          <w:szCs w:val="20"/>
        </w:rPr>
        <w:t xml:space="preserve">It ensures </w:t>
      </w:r>
      <w:r w:rsidRPr="00484361">
        <w:rPr>
          <w:rFonts w:ascii="Times New Roman" w:eastAsia="Times New Roman" w:hAnsi="Times New Roman"/>
          <w:b/>
          <w:color w:val="1F3864"/>
          <w:sz w:val="26"/>
          <w:szCs w:val="20"/>
          <w:u w:val="single"/>
        </w:rPr>
        <w:t>system stressors</w:t>
      </w:r>
      <w:r w:rsidRPr="00484361">
        <w:rPr>
          <w:rFonts w:ascii="Times New Roman" w:eastAsia="Times New Roman" w:hAnsi="Times New Roman"/>
          <w:b/>
          <w:color w:val="1F3864"/>
          <w:sz w:val="26"/>
          <w:szCs w:val="20"/>
        </w:rPr>
        <w:t xml:space="preserve"> like </w:t>
      </w:r>
      <w:r w:rsidRPr="00484361">
        <w:rPr>
          <w:rFonts w:ascii="Times New Roman" w:eastAsia="Times New Roman" w:hAnsi="Times New Roman"/>
          <w:b/>
          <w:color w:val="1F3864"/>
          <w:sz w:val="26"/>
          <w:szCs w:val="20"/>
          <w:u w:val="single"/>
        </w:rPr>
        <w:t>monopsony</w:t>
      </w:r>
      <w:r w:rsidRPr="00484361">
        <w:rPr>
          <w:rFonts w:ascii="Times New Roman" w:eastAsia="Times New Roman" w:hAnsi="Times New Roman"/>
          <w:b/>
          <w:color w:val="1F3864"/>
          <w:sz w:val="26"/>
          <w:szCs w:val="20"/>
        </w:rPr>
        <w:t xml:space="preserve">, </w:t>
      </w:r>
      <w:r w:rsidRPr="00484361">
        <w:rPr>
          <w:rFonts w:ascii="Times New Roman" w:eastAsia="Times New Roman" w:hAnsi="Times New Roman"/>
          <w:b/>
          <w:color w:val="1F3864"/>
          <w:sz w:val="26"/>
          <w:szCs w:val="20"/>
          <w:u w:val="single"/>
        </w:rPr>
        <w:t>pandemics</w:t>
      </w:r>
      <w:r w:rsidRPr="00484361">
        <w:rPr>
          <w:rFonts w:ascii="Times New Roman" w:eastAsia="Times New Roman" w:hAnsi="Times New Roman"/>
          <w:b/>
          <w:color w:val="1F3864"/>
          <w:sz w:val="26"/>
          <w:szCs w:val="20"/>
        </w:rPr>
        <w:t xml:space="preserve">, political </w:t>
      </w:r>
      <w:r w:rsidRPr="00484361">
        <w:rPr>
          <w:rFonts w:ascii="Times New Roman" w:eastAsia="Times New Roman" w:hAnsi="Times New Roman"/>
          <w:b/>
          <w:color w:val="1F3864"/>
          <w:sz w:val="26"/>
          <w:szCs w:val="20"/>
          <w:u w:val="single"/>
        </w:rPr>
        <w:t>instability</w:t>
      </w:r>
      <w:r w:rsidRPr="00484361">
        <w:rPr>
          <w:rFonts w:ascii="Times New Roman" w:eastAsia="Times New Roman" w:hAnsi="Times New Roman"/>
          <w:b/>
          <w:color w:val="1F3864"/>
          <w:sz w:val="26"/>
          <w:szCs w:val="20"/>
        </w:rPr>
        <w:t xml:space="preserve">, societal </w:t>
      </w:r>
      <w:r w:rsidRPr="00484361">
        <w:rPr>
          <w:rFonts w:ascii="Times New Roman" w:eastAsia="Times New Roman" w:hAnsi="Times New Roman"/>
          <w:b/>
          <w:color w:val="1F3864"/>
          <w:sz w:val="26"/>
          <w:szCs w:val="20"/>
          <w:u w:val="single"/>
        </w:rPr>
        <w:t>divisions</w:t>
      </w:r>
      <w:r w:rsidRPr="00484361">
        <w:rPr>
          <w:rFonts w:ascii="Times New Roman" w:eastAsia="Times New Roman" w:hAnsi="Times New Roman"/>
          <w:b/>
          <w:color w:val="1F3864"/>
          <w:sz w:val="26"/>
          <w:szCs w:val="20"/>
        </w:rPr>
        <w:t xml:space="preserve">, and </w:t>
      </w:r>
      <w:r w:rsidRPr="00484361">
        <w:rPr>
          <w:rFonts w:ascii="Times New Roman" w:eastAsia="Times New Roman" w:hAnsi="Times New Roman"/>
          <w:b/>
          <w:color w:val="1F3864"/>
          <w:sz w:val="26"/>
          <w:szCs w:val="20"/>
          <w:u w:val="single"/>
        </w:rPr>
        <w:t>slow growth</w:t>
      </w:r>
      <w:r w:rsidRPr="00484361">
        <w:rPr>
          <w:rFonts w:ascii="Times New Roman" w:eastAsia="Times New Roman" w:hAnsi="Times New Roman"/>
          <w:b/>
          <w:color w:val="1F3864"/>
          <w:sz w:val="26"/>
          <w:szCs w:val="20"/>
        </w:rPr>
        <w:t xml:space="preserve">. That locks in conflicts and extinction. </w:t>
      </w:r>
    </w:p>
    <w:p w14:paraId="38A30825" w14:textId="77777777" w:rsidR="009503A8" w:rsidRPr="00484361" w:rsidRDefault="009503A8" w:rsidP="009503A8">
      <w:pPr>
        <w:spacing w:before="120" w:after="120"/>
        <w:outlineLvl w:val="3"/>
        <w:rPr>
          <w:rFonts w:ascii="Times New Roman" w:eastAsia="Times New Roman" w:hAnsi="Times New Roman"/>
          <w:b/>
          <w:color w:val="1F3864"/>
          <w:sz w:val="26"/>
          <w:szCs w:val="20"/>
        </w:rPr>
      </w:pPr>
      <w:r w:rsidRPr="00484361">
        <w:rPr>
          <w:rFonts w:ascii="Times New Roman" w:eastAsia="Times New Roman" w:hAnsi="Times New Roman"/>
          <w:b/>
          <w:color w:val="1F3864"/>
          <w:sz w:val="26"/>
          <w:szCs w:val="20"/>
        </w:rPr>
        <w:t xml:space="preserve">Inequality </w:t>
      </w:r>
      <w:r w:rsidRPr="00484361">
        <w:rPr>
          <w:rFonts w:ascii="Times New Roman" w:eastAsia="Times New Roman" w:hAnsi="Times New Roman"/>
          <w:b/>
          <w:color w:val="1F3864"/>
          <w:sz w:val="26"/>
          <w:szCs w:val="20"/>
          <w:u w:val="single"/>
        </w:rPr>
        <w:t>weakens</w:t>
      </w:r>
      <w:r w:rsidRPr="00484361">
        <w:rPr>
          <w:rFonts w:ascii="Times New Roman" w:eastAsia="Times New Roman" w:hAnsi="Times New Roman"/>
          <w:b/>
          <w:color w:val="1F3864"/>
          <w:sz w:val="26"/>
          <w:szCs w:val="20"/>
        </w:rPr>
        <w:t xml:space="preserve"> institutional </w:t>
      </w:r>
      <w:r w:rsidRPr="00484361">
        <w:rPr>
          <w:rFonts w:ascii="Times New Roman" w:eastAsia="Times New Roman" w:hAnsi="Times New Roman"/>
          <w:b/>
          <w:color w:val="1F3864"/>
          <w:sz w:val="26"/>
          <w:szCs w:val="20"/>
          <w:u w:val="single"/>
        </w:rPr>
        <w:t>resilience</w:t>
      </w:r>
      <w:r w:rsidRPr="00484361">
        <w:rPr>
          <w:rFonts w:ascii="Times New Roman" w:eastAsia="Times New Roman" w:hAnsi="Times New Roman"/>
          <w:b/>
          <w:color w:val="1F3864"/>
          <w:sz w:val="26"/>
          <w:szCs w:val="20"/>
        </w:rPr>
        <w:t xml:space="preserve"> which </w:t>
      </w:r>
      <w:r w:rsidRPr="00484361">
        <w:rPr>
          <w:rFonts w:ascii="Times New Roman" w:eastAsia="Times New Roman" w:hAnsi="Times New Roman"/>
          <w:b/>
          <w:color w:val="1F3864"/>
          <w:sz w:val="26"/>
          <w:szCs w:val="20"/>
          <w:u w:val="single"/>
        </w:rPr>
        <w:t>circumvents</w:t>
      </w:r>
      <w:r w:rsidRPr="00484361">
        <w:rPr>
          <w:rFonts w:ascii="Times New Roman" w:eastAsia="Times New Roman" w:hAnsi="Times New Roman"/>
          <w:b/>
          <w:color w:val="1F3864"/>
          <w:sz w:val="26"/>
          <w:szCs w:val="20"/>
        </w:rPr>
        <w:t xml:space="preserve"> defense. </w:t>
      </w:r>
    </w:p>
    <w:p w14:paraId="617C3B85" w14:textId="77777777" w:rsidR="009503A8" w:rsidRPr="00484361" w:rsidRDefault="009503A8" w:rsidP="009503A8">
      <w:pPr>
        <w:spacing w:before="120" w:after="120"/>
        <w:outlineLvl w:val="3"/>
        <w:rPr>
          <w:rFonts w:ascii="Times New Roman" w:eastAsia="Times New Roman" w:hAnsi="Times New Roman"/>
          <w:b/>
          <w:color w:val="1F3864"/>
          <w:sz w:val="26"/>
          <w:szCs w:val="20"/>
        </w:rPr>
      </w:pPr>
      <w:r w:rsidRPr="00484361">
        <w:rPr>
          <w:rFonts w:ascii="Times New Roman" w:eastAsia="Times New Roman" w:hAnsi="Times New Roman"/>
          <w:b/>
          <w:color w:val="1F3864"/>
          <w:sz w:val="26"/>
          <w:szCs w:val="20"/>
          <w:u w:val="single"/>
        </w:rPr>
        <w:t>Err AFF</w:t>
      </w:r>
      <w:r w:rsidRPr="00484361">
        <w:rPr>
          <w:rFonts w:ascii="Times New Roman" w:eastAsia="Times New Roman" w:hAnsi="Times New Roman"/>
          <w:b/>
          <w:color w:val="1F3864"/>
          <w:sz w:val="26"/>
          <w:szCs w:val="20"/>
        </w:rPr>
        <w:t xml:space="preserve">---NEG authors are corporate propaganda, but monopsony is the only explaining factor. </w:t>
      </w:r>
    </w:p>
    <w:p w14:paraId="7604537A" w14:textId="77777777" w:rsidR="009503A8" w:rsidRPr="00484361" w:rsidRDefault="009503A8" w:rsidP="009503A8">
      <w:pPr>
        <w:spacing w:before="120" w:after="120"/>
        <w:outlineLvl w:val="3"/>
        <w:rPr>
          <w:rFonts w:ascii="Times New Roman" w:eastAsia="Times New Roman" w:hAnsi="Times New Roman"/>
          <w:b/>
          <w:bCs/>
          <w:color w:val="1F3864"/>
          <w:sz w:val="26"/>
          <w:szCs w:val="20"/>
        </w:rPr>
      </w:pPr>
      <w:r w:rsidRPr="00484361">
        <w:rPr>
          <w:rFonts w:ascii="Times New Roman" w:eastAsia="Times New Roman" w:hAnsi="Times New Roman"/>
          <w:b/>
          <w:color w:val="1F3864"/>
          <w:sz w:val="26"/>
          <w:szCs w:val="20"/>
        </w:rPr>
        <w:t xml:space="preserve">That’s Schmidt and Bustamante. </w:t>
      </w:r>
    </w:p>
    <w:p w14:paraId="1F035A52" w14:textId="77777777" w:rsidR="009503A8" w:rsidRPr="00484361" w:rsidRDefault="009503A8" w:rsidP="009503A8">
      <w:pPr>
        <w:spacing w:before="120" w:after="120"/>
        <w:outlineLvl w:val="3"/>
        <w:rPr>
          <w:rFonts w:ascii="Times New Roman" w:eastAsia="Times New Roman" w:hAnsi="Times New Roman"/>
          <w:b/>
          <w:color w:val="1F3864"/>
          <w:sz w:val="26"/>
          <w:szCs w:val="20"/>
        </w:rPr>
      </w:pPr>
      <w:r w:rsidRPr="00484361">
        <w:rPr>
          <w:rFonts w:ascii="Times New Roman" w:eastAsia="Times New Roman" w:hAnsi="Times New Roman"/>
          <w:b/>
          <w:color w:val="1F3864"/>
          <w:sz w:val="26"/>
          <w:szCs w:val="20"/>
        </w:rPr>
        <w:t xml:space="preserve">AFF Solves: </w:t>
      </w:r>
    </w:p>
    <w:p w14:paraId="5EACBDF3" w14:textId="77777777" w:rsidR="009503A8" w:rsidRPr="00484361" w:rsidRDefault="009503A8" w:rsidP="009503A8">
      <w:pPr>
        <w:spacing w:before="120" w:after="120"/>
        <w:outlineLvl w:val="3"/>
        <w:rPr>
          <w:rFonts w:ascii="Times New Roman" w:eastAsia="Times New Roman" w:hAnsi="Times New Roman"/>
          <w:b/>
          <w:color w:val="1F3864"/>
          <w:sz w:val="26"/>
          <w:szCs w:val="20"/>
        </w:rPr>
      </w:pPr>
      <w:r w:rsidRPr="00484361">
        <w:rPr>
          <w:rFonts w:ascii="Times New Roman" w:eastAsia="Times New Roman" w:hAnsi="Times New Roman"/>
          <w:b/>
          <w:color w:val="1F3864"/>
          <w:sz w:val="26"/>
          <w:szCs w:val="20"/>
        </w:rPr>
        <w:t xml:space="preserve">1. </w:t>
      </w:r>
      <w:r w:rsidRPr="00484361">
        <w:rPr>
          <w:rFonts w:ascii="Times New Roman" w:eastAsia="Times New Roman" w:hAnsi="Times New Roman"/>
          <w:b/>
          <w:color w:val="1F3864"/>
          <w:sz w:val="26"/>
          <w:szCs w:val="20"/>
          <w:u w:val="single"/>
        </w:rPr>
        <w:t>SECTORAL</w:t>
      </w:r>
      <w:r w:rsidRPr="00484361">
        <w:rPr>
          <w:rFonts w:ascii="Times New Roman" w:eastAsia="Times New Roman" w:hAnsi="Times New Roman"/>
          <w:b/>
          <w:color w:val="1F3864"/>
          <w:sz w:val="26"/>
          <w:szCs w:val="20"/>
        </w:rPr>
        <w:t xml:space="preserve">. Moving away from worksite level is key---ensures </w:t>
      </w:r>
      <w:r w:rsidRPr="00484361">
        <w:rPr>
          <w:rFonts w:ascii="Times New Roman" w:eastAsia="Times New Roman" w:hAnsi="Times New Roman"/>
          <w:b/>
          <w:color w:val="1F3864"/>
          <w:sz w:val="26"/>
          <w:szCs w:val="20"/>
          <w:u w:val="single"/>
        </w:rPr>
        <w:t>stronger bargaining</w:t>
      </w:r>
      <w:r w:rsidRPr="00484361">
        <w:rPr>
          <w:rFonts w:ascii="Times New Roman" w:eastAsia="Times New Roman" w:hAnsi="Times New Roman"/>
          <w:b/>
          <w:color w:val="1F3864"/>
          <w:sz w:val="26"/>
          <w:szCs w:val="20"/>
        </w:rPr>
        <w:t xml:space="preserve"> power and </w:t>
      </w:r>
      <w:r w:rsidRPr="00484361">
        <w:rPr>
          <w:rFonts w:ascii="Times New Roman" w:eastAsia="Times New Roman" w:hAnsi="Times New Roman"/>
          <w:b/>
          <w:color w:val="1F3864"/>
          <w:sz w:val="26"/>
          <w:szCs w:val="20"/>
          <w:u w:val="single"/>
        </w:rPr>
        <w:t>unionization</w:t>
      </w:r>
      <w:r w:rsidRPr="00484361">
        <w:rPr>
          <w:rFonts w:ascii="Times New Roman" w:eastAsia="Times New Roman" w:hAnsi="Times New Roman"/>
          <w:b/>
          <w:color w:val="1F3864"/>
          <w:sz w:val="26"/>
          <w:szCs w:val="20"/>
        </w:rPr>
        <w:t xml:space="preserve">, that’s key to </w:t>
      </w:r>
      <w:r w:rsidRPr="00484361">
        <w:rPr>
          <w:rFonts w:ascii="Times New Roman" w:eastAsia="Times New Roman" w:hAnsi="Times New Roman"/>
          <w:b/>
          <w:color w:val="1F3864"/>
          <w:sz w:val="26"/>
          <w:szCs w:val="20"/>
          <w:u w:val="single"/>
        </w:rPr>
        <w:t>check</w:t>
      </w:r>
      <w:r w:rsidRPr="00484361">
        <w:rPr>
          <w:rFonts w:ascii="Times New Roman" w:eastAsia="Times New Roman" w:hAnsi="Times New Roman"/>
          <w:b/>
          <w:color w:val="1F3864"/>
          <w:sz w:val="26"/>
          <w:szCs w:val="20"/>
        </w:rPr>
        <w:t xml:space="preserve"> monopsony power, </w:t>
      </w:r>
      <w:r w:rsidRPr="00484361">
        <w:rPr>
          <w:rFonts w:ascii="Times New Roman" w:eastAsia="Times New Roman" w:hAnsi="Times New Roman"/>
          <w:b/>
          <w:color w:val="1F3864"/>
          <w:sz w:val="26"/>
          <w:szCs w:val="20"/>
          <w:u w:val="single"/>
        </w:rPr>
        <w:t>inequality</w:t>
      </w:r>
      <w:r w:rsidRPr="00484361">
        <w:rPr>
          <w:rFonts w:ascii="Times New Roman" w:eastAsia="Times New Roman" w:hAnsi="Times New Roman"/>
          <w:b/>
          <w:color w:val="1F3864"/>
          <w:sz w:val="26"/>
          <w:szCs w:val="20"/>
        </w:rPr>
        <w:t xml:space="preserve">, and </w:t>
      </w:r>
      <w:r w:rsidRPr="00484361">
        <w:rPr>
          <w:rFonts w:ascii="Times New Roman" w:eastAsia="Times New Roman" w:hAnsi="Times New Roman"/>
          <w:b/>
          <w:color w:val="1F3864"/>
          <w:sz w:val="26"/>
          <w:szCs w:val="20"/>
          <w:u w:val="single"/>
        </w:rPr>
        <w:t>promote</w:t>
      </w:r>
      <w:r w:rsidRPr="00484361">
        <w:rPr>
          <w:rFonts w:ascii="Times New Roman" w:eastAsia="Times New Roman" w:hAnsi="Times New Roman"/>
          <w:b/>
          <w:color w:val="1F3864"/>
          <w:sz w:val="26"/>
          <w:szCs w:val="20"/>
        </w:rPr>
        <w:t xml:space="preserve"> </w:t>
      </w:r>
      <w:r w:rsidRPr="00484361">
        <w:rPr>
          <w:rFonts w:ascii="Times New Roman" w:eastAsia="Times New Roman" w:hAnsi="Times New Roman"/>
          <w:b/>
          <w:color w:val="1F3864"/>
          <w:sz w:val="26"/>
          <w:szCs w:val="20"/>
          <w:u w:val="single"/>
        </w:rPr>
        <w:t>growth</w:t>
      </w:r>
      <w:r w:rsidRPr="00484361">
        <w:rPr>
          <w:rFonts w:ascii="Times New Roman" w:eastAsia="Times New Roman" w:hAnsi="Times New Roman"/>
          <w:b/>
          <w:color w:val="1F3864"/>
          <w:sz w:val="26"/>
          <w:szCs w:val="20"/>
        </w:rPr>
        <w:t xml:space="preserve">. That’s King and Bustamante. </w:t>
      </w:r>
    </w:p>
    <w:p w14:paraId="23FFFC07" w14:textId="77777777" w:rsidR="009503A8" w:rsidRPr="00484361" w:rsidRDefault="009503A8" w:rsidP="009503A8">
      <w:pPr>
        <w:spacing w:before="120" w:after="120"/>
        <w:outlineLvl w:val="3"/>
        <w:rPr>
          <w:rFonts w:ascii="Times New Roman" w:eastAsia="Times New Roman" w:hAnsi="Times New Roman"/>
          <w:b/>
          <w:color w:val="1F3864"/>
          <w:sz w:val="26"/>
          <w:szCs w:val="20"/>
        </w:rPr>
      </w:pPr>
      <w:r w:rsidRPr="00484361">
        <w:rPr>
          <w:rFonts w:ascii="Times New Roman" w:eastAsia="Times New Roman" w:hAnsi="Times New Roman"/>
          <w:b/>
          <w:color w:val="1F3864"/>
          <w:sz w:val="26"/>
          <w:szCs w:val="20"/>
        </w:rPr>
        <w:t xml:space="preserve">2. </w:t>
      </w:r>
      <w:r w:rsidRPr="00484361">
        <w:rPr>
          <w:rFonts w:ascii="Times New Roman" w:eastAsia="Times New Roman" w:hAnsi="Times New Roman"/>
          <w:b/>
          <w:color w:val="1F3864"/>
          <w:sz w:val="26"/>
          <w:szCs w:val="20"/>
          <w:u w:val="single"/>
        </w:rPr>
        <w:t>UNIONS</w:t>
      </w:r>
      <w:r w:rsidRPr="00484361">
        <w:rPr>
          <w:rFonts w:ascii="Times New Roman" w:eastAsia="Times New Roman" w:hAnsi="Times New Roman"/>
          <w:b/>
          <w:color w:val="1F3864"/>
          <w:sz w:val="26"/>
          <w:szCs w:val="20"/>
        </w:rPr>
        <w:t xml:space="preserve">. They’re </w:t>
      </w:r>
      <w:proofErr w:type="gramStart"/>
      <w:r w:rsidRPr="00484361">
        <w:rPr>
          <w:rFonts w:ascii="Times New Roman" w:eastAsia="Times New Roman" w:hAnsi="Times New Roman"/>
          <w:b/>
          <w:color w:val="1F3864"/>
          <w:sz w:val="26"/>
          <w:szCs w:val="20"/>
        </w:rPr>
        <w:t>a uniquely</w:t>
      </w:r>
      <w:proofErr w:type="gramEnd"/>
      <w:r w:rsidRPr="00484361">
        <w:rPr>
          <w:rFonts w:ascii="Times New Roman" w:eastAsia="Times New Roman" w:hAnsi="Times New Roman"/>
          <w:b/>
          <w:color w:val="1F3864"/>
          <w:sz w:val="26"/>
          <w:szCs w:val="20"/>
        </w:rPr>
        <w:t xml:space="preserve"> </w:t>
      </w:r>
      <w:r w:rsidRPr="00484361">
        <w:rPr>
          <w:rFonts w:ascii="Times New Roman" w:eastAsia="Times New Roman" w:hAnsi="Times New Roman"/>
          <w:b/>
          <w:color w:val="1F3864"/>
          <w:sz w:val="26"/>
          <w:szCs w:val="20"/>
          <w:u w:val="single"/>
        </w:rPr>
        <w:t>counterweight</w:t>
      </w:r>
      <w:r w:rsidRPr="00484361">
        <w:rPr>
          <w:rFonts w:ascii="Times New Roman" w:eastAsia="Times New Roman" w:hAnsi="Times New Roman"/>
          <w:b/>
          <w:color w:val="1F3864"/>
          <w:sz w:val="26"/>
          <w:szCs w:val="20"/>
        </w:rPr>
        <w:t xml:space="preserve"> to check monopsony and corporations, which ensures </w:t>
      </w:r>
      <w:r w:rsidRPr="00484361">
        <w:rPr>
          <w:rFonts w:ascii="Times New Roman" w:eastAsia="Times New Roman" w:hAnsi="Times New Roman"/>
          <w:b/>
          <w:color w:val="1F3864"/>
          <w:sz w:val="26"/>
          <w:szCs w:val="20"/>
          <w:u w:val="single"/>
        </w:rPr>
        <w:t>better</w:t>
      </w:r>
      <w:r w:rsidRPr="00484361">
        <w:rPr>
          <w:rFonts w:ascii="Times New Roman" w:eastAsia="Times New Roman" w:hAnsi="Times New Roman"/>
          <w:b/>
          <w:color w:val="1F3864"/>
          <w:sz w:val="26"/>
          <w:szCs w:val="20"/>
        </w:rPr>
        <w:t xml:space="preserve"> working </w:t>
      </w:r>
      <w:r w:rsidRPr="00484361">
        <w:rPr>
          <w:rFonts w:ascii="Times New Roman" w:eastAsia="Times New Roman" w:hAnsi="Times New Roman"/>
          <w:b/>
          <w:color w:val="1F3864"/>
          <w:sz w:val="26"/>
          <w:szCs w:val="20"/>
          <w:u w:val="single"/>
        </w:rPr>
        <w:t>conditions</w:t>
      </w:r>
      <w:r w:rsidRPr="00484361">
        <w:rPr>
          <w:rFonts w:ascii="Times New Roman" w:eastAsia="Times New Roman" w:hAnsi="Times New Roman"/>
          <w:b/>
          <w:color w:val="1F3864"/>
          <w:sz w:val="26"/>
          <w:szCs w:val="20"/>
        </w:rPr>
        <w:t xml:space="preserve">, and </w:t>
      </w:r>
      <w:r w:rsidRPr="00484361">
        <w:rPr>
          <w:rFonts w:ascii="Times New Roman" w:eastAsia="Times New Roman" w:hAnsi="Times New Roman"/>
          <w:b/>
          <w:color w:val="1F3864"/>
          <w:sz w:val="26"/>
          <w:szCs w:val="20"/>
          <w:u w:val="single"/>
        </w:rPr>
        <w:t>boosts</w:t>
      </w:r>
      <w:r w:rsidRPr="00484361">
        <w:rPr>
          <w:rFonts w:ascii="Times New Roman" w:eastAsia="Times New Roman" w:hAnsi="Times New Roman"/>
          <w:b/>
          <w:color w:val="1F3864"/>
          <w:sz w:val="26"/>
          <w:szCs w:val="20"/>
        </w:rPr>
        <w:t xml:space="preserve"> </w:t>
      </w:r>
      <w:r w:rsidRPr="00484361">
        <w:rPr>
          <w:rFonts w:ascii="Times New Roman" w:eastAsia="Times New Roman" w:hAnsi="Times New Roman"/>
          <w:b/>
          <w:color w:val="1F3864"/>
          <w:sz w:val="26"/>
          <w:szCs w:val="20"/>
          <w:u w:val="single"/>
        </w:rPr>
        <w:t>growth</w:t>
      </w:r>
      <w:r w:rsidRPr="00484361">
        <w:rPr>
          <w:rFonts w:ascii="Times New Roman" w:eastAsia="Times New Roman" w:hAnsi="Times New Roman"/>
          <w:b/>
          <w:color w:val="1F3864"/>
          <w:sz w:val="26"/>
          <w:szCs w:val="20"/>
        </w:rPr>
        <w:t>. That’s Kaplan</w:t>
      </w:r>
      <w:r w:rsidRPr="00484361">
        <w:rPr>
          <w:rFonts w:ascii="Times New Roman" w:eastAsia="Times New Roman" w:hAnsi="Times New Roman"/>
          <w:bCs/>
          <w:color w:val="1F3864"/>
          <w:sz w:val="26"/>
          <w:szCs w:val="20"/>
        </w:rPr>
        <w:t xml:space="preserve">. </w:t>
      </w:r>
    </w:p>
    <w:p w14:paraId="2E746FD6" w14:textId="77777777" w:rsidR="009503A8" w:rsidRPr="009503A8" w:rsidRDefault="009503A8" w:rsidP="009503A8"/>
    <w:p w14:paraId="6378A589" w14:textId="77777777" w:rsidR="009503A8" w:rsidRPr="00484361" w:rsidRDefault="009503A8" w:rsidP="009503A8">
      <w:pPr>
        <w:spacing w:before="120" w:after="120"/>
        <w:outlineLvl w:val="3"/>
        <w:rPr>
          <w:rFonts w:ascii="Times New Roman" w:eastAsia="Times New Roman" w:hAnsi="Times New Roman" w:cs="Times New Roman"/>
          <w:b/>
          <w:color w:val="1F3864"/>
          <w:sz w:val="26"/>
          <w:szCs w:val="20"/>
        </w:rPr>
      </w:pPr>
      <w:r w:rsidRPr="00484361">
        <w:rPr>
          <w:rFonts w:ascii="Times New Roman" w:eastAsia="Times New Roman" w:hAnsi="Times New Roman" w:cs="Times New Roman"/>
          <w:b/>
          <w:color w:val="1F3864"/>
          <w:sz w:val="26"/>
          <w:szCs w:val="20"/>
        </w:rPr>
        <w:t xml:space="preserve">Yes Inequality: </w:t>
      </w:r>
    </w:p>
    <w:p w14:paraId="2673609F" w14:textId="77777777" w:rsidR="009503A8" w:rsidRPr="00484361" w:rsidRDefault="009503A8" w:rsidP="009503A8">
      <w:pPr>
        <w:keepNext/>
        <w:keepLines/>
        <w:spacing w:before="200"/>
        <w:outlineLvl w:val="3"/>
        <w:rPr>
          <w:rFonts w:eastAsia="SimSun" w:cs="Times New Roman"/>
          <w:b/>
          <w:iCs/>
          <w:sz w:val="26"/>
        </w:rPr>
      </w:pPr>
      <w:r w:rsidRPr="00484361">
        <w:rPr>
          <w:rFonts w:eastAsia="SimSun" w:cs="Times New Roman"/>
          <w:b/>
          <w:iCs/>
          <w:sz w:val="26"/>
        </w:rPr>
        <w:t xml:space="preserve">1. </w:t>
      </w:r>
      <w:r w:rsidRPr="00484361">
        <w:rPr>
          <w:rFonts w:eastAsia="SimSun" w:cs="Times New Roman"/>
          <w:b/>
          <w:iCs/>
          <w:sz w:val="26"/>
          <w:u w:val="single"/>
        </w:rPr>
        <w:t>STUDIES</w:t>
      </w:r>
      <w:r w:rsidRPr="00484361">
        <w:rPr>
          <w:rFonts w:eastAsia="SimSun" w:cs="Times New Roman"/>
          <w:b/>
          <w:iCs/>
          <w:sz w:val="26"/>
        </w:rPr>
        <w:t xml:space="preserve">. Newest studies prove inequality is on the rise---it’s a direct result from reduced bargaining power. That’s </w:t>
      </w:r>
      <w:proofErr w:type="spellStart"/>
      <w:r w:rsidRPr="00484361">
        <w:rPr>
          <w:rFonts w:eastAsia="SimSun" w:cs="Times New Roman"/>
          <w:b/>
          <w:iCs/>
          <w:sz w:val="26"/>
        </w:rPr>
        <w:t>Zwysen</w:t>
      </w:r>
      <w:proofErr w:type="spellEnd"/>
    </w:p>
    <w:p w14:paraId="334E8429" w14:textId="77777777" w:rsidR="009503A8" w:rsidRPr="00484361" w:rsidRDefault="009503A8" w:rsidP="009503A8">
      <w:pPr>
        <w:rPr>
          <w:rFonts w:eastAsia="Calibri"/>
        </w:rPr>
      </w:pPr>
      <w:r w:rsidRPr="00484361">
        <w:rPr>
          <w:rFonts w:eastAsia="Calibri"/>
        </w:rPr>
        <w:t>&lt;&lt;&lt;FOR REFFRENCE&gt;&gt;&gt;</w:t>
      </w:r>
    </w:p>
    <w:p w14:paraId="6630EEE9" w14:textId="77777777" w:rsidR="009503A8" w:rsidRPr="00484361" w:rsidRDefault="009503A8" w:rsidP="009503A8">
      <w:pPr>
        <w:rPr>
          <w:rFonts w:eastAsia="Calibri"/>
          <w:sz w:val="14"/>
        </w:rPr>
      </w:pPr>
      <w:r w:rsidRPr="00484361">
        <w:rPr>
          <w:rFonts w:eastAsia="Calibri"/>
          <w:sz w:val="14"/>
        </w:rPr>
        <w:t xml:space="preserve">There is </w:t>
      </w:r>
      <w:r w:rsidRPr="00484361">
        <w:rPr>
          <w:rFonts w:eastAsia="Calibri"/>
          <w:highlight w:val="lightGray"/>
          <w:u w:val="single"/>
        </w:rPr>
        <w:t>growing evidence of workers being in an</w:t>
      </w:r>
      <w:r w:rsidRPr="00484361">
        <w:rPr>
          <w:rFonts w:eastAsia="Calibri"/>
          <w:u w:val="single"/>
        </w:rPr>
        <w:t xml:space="preserve"> increasingly </w:t>
      </w:r>
      <w:r w:rsidRPr="00484361">
        <w:rPr>
          <w:rFonts w:eastAsia="Calibri"/>
          <w:highlight w:val="lightGray"/>
          <w:u w:val="single"/>
        </w:rPr>
        <w:t>vulnerable position relative to their employers</w:t>
      </w:r>
      <w:r w:rsidRPr="00484361">
        <w:rPr>
          <w:rFonts w:eastAsia="Calibri"/>
          <w:sz w:val="14"/>
        </w:rPr>
        <w:t xml:space="preserve">. This is </w:t>
      </w:r>
      <w:r w:rsidRPr="00484361">
        <w:rPr>
          <w:rFonts w:eastAsia="Calibri"/>
          <w:highlight w:val="lightGray"/>
          <w:u w:val="single"/>
        </w:rPr>
        <w:t>evident in</w:t>
      </w:r>
      <w:r w:rsidRPr="00484361">
        <w:rPr>
          <w:rFonts w:eastAsia="Calibri"/>
          <w:u w:val="single"/>
        </w:rPr>
        <w:t xml:space="preserve"> different ways such as a </w:t>
      </w:r>
      <w:r w:rsidRPr="00484361">
        <w:rPr>
          <w:rFonts w:eastAsia="Calibri"/>
          <w:highlight w:val="lightGray"/>
          <w:u w:val="single"/>
        </w:rPr>
        <w:t xml:space="preserve">decline in the share of income going to </w:t>
      </w:r>
      <w:proofErr w:type="spellStart"/>
      <w:r w:rsidRPr="00484361">
        <w:rPr>
          <w:rFonts w:eastAsia="Calibri"/>
          <w:highlight w:val="lightGray"/>
          <w:u w:val="single"/>
        </w:rPr>
        <w:t>labour</w:t>
      </w:r>
      <w:proofErr w:type="spellEnd"/>
      <w:r w:rsidRPr="00484361">
        <w:rPr>
          <w:rFonts w:eastAsia="Calibri"/>
          <w:u w:val="single"/>
        </w:rPr>
        <w:t xml:space="preserve"> </w:t>
      </w:r>
      <w:r w:rsidRPr="00484361">
        <w:rPr>
          <w:rFonts w:eastAsia="Calibri"/>
          <w:sz w:val="14"/>
        </w:rPr>
        <w:t xml:space="preserve">(Berlingieri et al. 2017; </w:t>
      </w:r>
      <w:proofErr w:type="spellStart"/>
      <w:r w:rsidRPr="00484361">
        <w:rPr>
          <w:rFonts w:eastAsia="Calibri"/>
          <w:sz w:val="14"/>
        </w:rPr>
        <w:t>Paternesi</w:t>
      </w:r>
      <w:proofErr w:type="spellEnd"/>
      <w:r w:rsidRPr="00484361">
        <w:rPr>
          <w:rFonts w:eastAsia="Calibri"/>
          <w:sz w:val="14"/>
        </w:rPr>
        <w:t xml:space="preserve"> Meloni and </w:t>
      </w:r>
      <w:proofErr w:type="spellStart"/>
      <w:r w:rsidRPr="00484361">
        <w:rPr>
          <w:rFonts w:eastAsia="Calibri"/>
          <w:sz w:val="14"/>
        </w:rPr>
        <w:t>Stirati</w:t>
      </w:r>
      <w:proofErr w:type="spellEnd"/>
      <w:r w:rsidRPr="00484361">
        <w:rPr>
          <w:rFonts w:eastAsia="Calibri"/>
          <w:sz w:val="14"/>
        </w:rPr>
        <w:t xml:space="preserve"> 2022; Lombardi et al. 2023) but </w:t>
      </w:r>
      <w:r w:rsidRPr="00484361">
        <w:rPr>
          <w:rFonts w:eastAsia="Calibri"/>
          <w:highlight w:val="lightGray"/>
          <w:u w:val="single"/>
        </w:rPr>
        <w:t>also</w:t>
      </w:r>
      <w:r w:rsidRPr="00484361">
        <w:rPr>
          <w:rFonts w:eastAsia="Calibri"/>
          <w:u w:val="single"/>
        </w:rPr>
        <w:t xml:space="preserve"> in </w:t>
      </w:r>
      <w:r w:rsidRPr="00484361">
        <w:rPr>
          <w:rFonts w:eastAsia="Calibri"/>
          <w:highlight w:val="lightGray"/>
          <w:u w:val="single"/>
        </w:rPr>
        <w:t>greater inequality between workers</w:t>
      </w:r>
      <w:r w:rsidRPr="00484361">
        <w:rPr>
          <w:rFonts w:eastAsia="Calibri"/>
          <w:sz w:val="14"/>
        </w:rPr>
        <w:t xml:space="preserve">. Across many countries, </w:t>
      </w:r>
      <w:r w:rsidRPr="00484361">
        <w:rPr>
          <w:rFonts w:eastAsia="Calibri"/>
          <w:highlight w:val="lightGray"/>
          <w:u w:val="single"/>
        </w:rPr>
        <w:t>rising wage inequality</w:t>
      </w:r>
      <w:r w:rsidRPr="00484361">
        <w:rPr>
          <w:rFonts w:eastAsia="Calibri"/>
          <w:u w:val="single"/>
        </w:rPr>
        <w:t xml:space="preserve"> increasingly reflects differences in pay setting between firms for otherwise similar workers</w:t>
      </w:r>
      <w:r w:rsidRPr="00484361">
        <w:rPr>
          <w:rFonts w:eastAsia="Calibri"/>
          <w:sz w:val="14"/>
        </w:rPr>
        <w:t xml:space="preserve"> (see e.g. Criscuolo et al. 2020; Tomaskovic-Devey et al. 2020; </w:t>
      </w:r>
      <w:proofErr w:type="spellStart"/>
      <w:r w:rsidRPr="00484361">
        <w:rPr>
          <w:rFonts w:eastAsia="Calibri"/>
          <w:sz w:val="14"/>
        </w:rPr>
        <w:t>Zwysen</w:t>
      </w:r>
      <w:proofErr w:type="spellEnd"/>
      <w:r w:rsidRPr="00484361">
        <w:rPr>
          <w:rFonts w:eastAsia="Calibri"/>
          <w:sz w:val="14"/>
        </w:rPr>
        <w:t xml:space="preserve"> 2022). </w:t>
      </w:r>
      <w:r w:rsidRPr="00484361">
        <w:rPr>
          <w:rFonts w:eastAsia="Calibri"/>
          <w:u w:val="single"/>
        </w:rPr>
        <w:t xml:space="preserve">Workers also face rising uncertainty in the </w:t>
      </w:r>
      <w:proofErr w:type="spellStart"/>
      <w:r w:rsidRPr="00484361">
        <w:rPr>
          <w:rFonts w:eastAsia="Calibri"/>
          <w:u w:val="single"/>
        </w:rPr>
        <w:t>labour</w:t>
      </w:r>
      <w:proofErr w:type="spellEnd"/>
      <w:r w:rsidRPr="00484361">
        <w:rPr>
          <w:rFonts w:eastAsia="Calibri"/>
          <w:u w:val="single"/>
        </w:rPr>
        <w:t xml:space="preserve"> market, for different reasons, heightening workers’ dependence and reducing their power to affect or negotiate their working conditions</w:t>
      </w:r>
      <w:r w:rsidRPr="00484361">
        <w:rPr>
          <w:rFonts w:eastAsia="Calibri"/>
          <w:sz w:val="14"/>
        </w:rPr>
        <w:t xml:space="preserve"> (Flecker 2010; Weil 2014; Rubery 2015). These </w:t>
      </w:r>
      <w:r w:rsidRPr="00484361">
        <w:rPr>
          <w:rFonts w:eastAsia="Calibri"/>
          <w:b/>
          <w:iCs/>
          <w:highlight w:val="lightGray"/>
          <w:u w:val="single"/>
        </w:rPr>
        <w:t>trends all indicate an increase in employers’ power over workers</w:t>
      </w:r>
      <w:r w:rsidRPr="00484361">
        <w:rPr>
          <w:rFonts w:eastAsia="Calibri"/>
          <w:sz w:val="14"/>
        </w:rPr>
        <w:t xml:space="preserve">. While there are several important </w:t>
      </w:r>
      <w:r w:rsidRPr="00484361">
        <w:rPr>
          <w:rFonts w:eastAsia="Calibri"/>
          <w:highlight w:val="lightGray"/>
          <w:u w:val="single"/>
        </w:rPr>
        <w:t>factors contributing</w:t>
      </w:r>
      <w:r w:rsidRPr="00484361">
        <w:rPr>
          <w:rFonts w:eastAsia="Calibri"/>
          <w:sz w:val="14"/>
        </w:rPr>
        <w:t xml:space="preserve">, such as the </w:t>
      </w:r>
      <w:r w:rsidRPr="00484361">
        <w:rPr>
          <w:rFonts w:eastAsia="Calibri"/>
          <w:highlight w:val="lightGray"/>
          <w:u w:val="single"/>
        </w:rPr>
        <w:t xml:space="preserve">weakening of </w:t>
      </w:r>
      <w:proofErr w:type="spellStart"/>
      <w:r w:rsidRPr="00484361">
        <w:rPr>
          <w:rFonts w:eastAsia="Calibri"/>
          <w:highlight w:val="lightGray"/>
          <w:u w:val="single"/>
        </w:rPr>
        <w:t>labour</w:t>
      </w:r>
      <w:proofErr w:type="spellEnd"/>
      <w:r w:rsidRPr="00484361">
        <w:rPr>
          <w:rFonts w:eastAsia="Calibri"/>
          <w:u w:val="single"/>
        </w:rPr>
        <w:t xml:space="preserve"> market institutions </w:t>
      </w:r>
      <w:r w:rsidRPr="00484361">
        <w:rPr>
          <w:rFonts w:eastAsia="Calibri"/>
          <w:highlight w:val="lightGray"/>
          <w:u w:val="single"/>
        </w:rPr>
        <w:t>protecting workers</w:t>
      </w:r>
      <w:r w:rsidRPr="00484361">
        <w:rPr>
          <w:rFonts w:eastAsia="Calibri"/>
          <w:sz w:val="14"/>
        </w:rPr>
        <w:t xml:space="preserve"> (see e.g. Tomaskovic-Devey et al. 2020; </w:t>
      </w:r>
      <w:proofErr w:type="spellStart"/>
      <w:r w:rsidRPr="00484361">
        <w:rPr>
          <w:rFonts w:eastAsia="Calibri"/>
          <w:sz w:val="14"/>
        </w:rPr>
        <w:t>Zwysen</w:t>
      </w:r>
      <w:proofErr w:type="spellEnd"/>
      <w:r w:rsidRPr="00484361">
        <w:rPr>
          <w:rFonts w:eastAsia="Calibri"/>
          <w:sz w:val="14"/>
        </w:rPr>
        <w:t xml:space="preserve"> 2024a), and macro-trends such as </w:t>
      </w:r>
      <w:proofErr w:type="spellStart"/>
      <w:r w:rsidRPr="00484361">
        <w:rPr>
          <w:rFonts w:eastAsia="Calibri"/>
          <w:sz w:val="14"/>
        </w:rPr>
        <w:t>globalisation</w:t>
      </w:r>
      <w:proofErr w:type="spellEnd"/>
      <w:r w:rsidRPr="00484361">
        <w:rPr>
          <w:rFonts w:eastAsia="Calibri"/>
          <w:sz w:val="14"/>
        </w:rPr>
        <w:t xml:space="preserve"> and </w:t>
      </w:r>
      <w:proofErr w:type="spellStart"/>
      <w:r w:rsidRPr="00484361">
        <w:rPr>
          <w:rFonts w:eastAsia="Calibri"/>
          <w:sz w:val="14"/>
        </w:rPr>
        <w:t>digitalisation</w:t>
      </w:r>
      <w:proofErr w:type="spellEnd"/>
      <w:r w:rsidRPr="00484361">
        <w:rPr>
          <w:rFonts w:eastAsia="Calibri"/>
          <w:sz w:val="14"/>
        </w:rPr>
        <w:t xml:space="preserve">, increasing attention is also given to the issue of </w:t>
      </w:r>
      <w:proofErr w:type="spellStart"/>
      <w:r w:rsidRPr="00484361">
        <w:rPr>
          <w:rFonts w:eastAsia="Calibri"/>
          <w:sz w:val="14"/>
        </w:rPr>
        <w:t>labour</w:t>
      </w:r>
      <w:proofErr w:type="spellEnd"/>
      <w:r w:rsidRPr="00484361">
        <w:rPr>
          <w:rFonts w:eastAsia="Calibri"/>
          <w:sz w:val="14"/>
        </w:rPr>
        <w:t xml:space="preserve"> market monopsony power.</w:t>
      </w:r>
    </w:p>
    <w:p w14:paraId="7E4A4E90" w14:textId="77777777" w:rsidR="009503A8" w:rsidRPr="00484361" w:rsidRDefault="009503A8" w:rsidP="009503A8">
      <w:pPr>
        <w:keepNext/>
        <w:keepLines/>
        <w:spacing w:before="200"/>
        <w:outlineLvl w:val="3"/>
        <w:rPr>
          <w:rFonts w:eastAsia="SimSun" w:cs="Times New Roman"/>
          <w:b/>
          <w:iCs/>
          <w:sz w:val="26"/>
          <w:u w:val="single"/>
        </w:rPr>
      </w:pPr>
      <w:r w:rsidRPr="00484361">
        <w:rPr>
          <w:rFonts w:eastAsia="SimSun" w:cs="Times New Roman"/>
          <w:b/>
          <w:iCs/>
          <w:sz w:val="26"/>
        </w:rPr>
        <w:t>2.</w:t>
      </w:r>
      <w:r w:rsidRPr="00484361">
        <w:rPr>
          <w:rFonts w:eastAsia="SimSun" w:cs="Times New Roman"/>
          <w:b/>
          <w:iCs/>
          <w:sz w:val="26"/>
          <w:u w:val="single"/>
        </w:rPr>
        <w:t xml:space="preserve"> SURGING</w:t>
      </w:r>
      <w:r w:rsidRPr="00484361">
        <w:rPr>
          <w:rFonts w:eastAsia="SimSun" w:cs="Times New Roman"/>
          <w:b/>
          <w:iCs/>
          <w:sz w:val="26"/>
        </w:rPr>
        <w:t xml:space="preserve">. Inequality is rising---employer power and labor market imbalances ensure it. </w:t>
      </w:r>
    </w:p>
    <w:p w14:paraId="03B4D610" w14:textId="77777777" w:rsidR="009503A8" w:rsidRPr="00484361" w:rsidRDefault="009503A8" w:rsidP="009503A8">
      <w:pPr>
        <w:rPr>
          <w:rFonts w:eastAsia="Calibri"/>
        </w:rPr>
      </w:pPr>
      <w:r w:rsidRPr="00484361">
        <w:rPr>
          <w:rFonts w:eastAsia="Calibri"/>
          <w:b/>
          <w:bCs/>
          <w:sz w:val="26"/>
        </w:rPr>
        <w:t>Bivens et al 25</w:t>
      </w:r>
      <w:r w:rsidRPr="00484361">
        <w:rPr>
          <w:rFonts w:eastAsia="Calibri"/>
        </w:rPr>
        <w:t xml:space="preserve">, Josh Bivens, chief economist at the Economic Policy Institute, PhD in Economics from New School for Social Research, and BA in Economics from University of Maryland; Elise Gould, Senior economist at EPI, PhD in Economics from University of Wisconsin, MPA from University of Texas at Austin, and BA in Sociology from Wesleyan University; Hilary </w:t>
      </w:r>
      <w:proofErr w:type="spellStart"/>
      <w:r w:rsidRPr="00484361">
        <w:rPr>
          <w:rFonts w:eastAsia="Calibri"/>
        </w:rPr>
        <w:t>Wething</w:t>
      </w:r>
      <w:proofErr w:type="spellEnd"/>
      <w:r w:rsidRPr="00484361">
        <w:rPr>
          <w:rFonts w:eastAsia="Calibri"/>
        </w:rPr>
        <w:t>, Economist at EPI, Ph.D. in public policy and management from University of Washington, Undergrad in Mathematics and economics from Creighton University; Ben Zipperer, Senior economist at EPI, PhD in Economics from University of Massachusetts, and BS in Mathematics from University of Georgia, “Deliberate policy decisions have disempowered workers and increased labor market inequality”, March 17</w:t>
      </w:r>
      <w:r w:rsidRPr="00484361">
        <w:rPr>
          <w:rFonts w:eastAsia="Calibri"/>
          <w:vertAlign w:val="superscript"/>
        </w:rPr>
        <w:t>th</w:t>
      </w:r>
      <w:r w:rsidRPr="00484361">
        <w:rPr>
          <w:rFonts w:eastAsia="Calibri"/>
        </w:rPr>
        <w:t xml:space="preserve">, 2025, </w:t>
      </w:r>
      <w:hyperlink r:id="rId7" w:history="1">
        <w:r w:rsidRPr="00484361">
          <w:rPr>
            <w:rFonts w:eastAsia="Calibri"/>
            <w:color w:val="0563C1"/>
            <w:u w:val="single"/>
          </w:rPr>
          <w:t>https://www.briefingbook.info/p/deliberate-policy-decisions-have</w:t>
        </w:r>
      </w:hyperlink>
      <w:r w:rsidRPr="00484361">
        <w:rPr>
          <w:rFonts w:eastAsia="Calibri"/>
        </w:rPr>
        <w:t xml:space="preserve">, DOA: 7/15/25, </w:t>
      </w:r>
      <w:proofErr w:type="spellStart"/>
      <w:r w:rsidRPr="00484361">
        <w:rPr>
          <w:rFonts w:eastAsia="Calibri"/>
        </w:rPr>
        <w:t>Rslish</w:t>
      </w:r>
      <w:proofErr w:type="spellEnd"/>
    </w:p>
    <w:p w14:paraId="4B84DF15" w14:textId="77777777" w:rsidR="009503A8" w:rsidRPr="00484361" w:rsidRDefault="009503A8" w:rsidP="009503A8">
      <w:pPr>
        <w:rPr>
          <w:rFonts w:eastAsia="Calibri"/>
          <w:sz w:val="12"/>
        </w:rPr>
      </w:pPr>
      <w:r w:rsidRPr="00484361">
        <w:rPr>
          <w:rFonts w:eastAsia="Calibri"/>
          <w:highlight w:val="cyan"/>
          <w:u w:val="single"/>
        </w:rPr>
        <w:t>Rising inequality</w:t>
      </w:r>
      <w:r w:rsidRPr="00484361">
        <w:rPr>
          <w:rFonts w:eastAsia="Calibri"/>
          <w:u w:val="single"/>
        </w:rPr>
        <w:t xml:space="preserve"> has been </w:t>
      </w:r>
      <w:r w:rsidRPr="00484361">
        <w:rPr>
          <w:rFonts w:eastAsia="Calibri"/>
          <w:highlight w:val="cyan"/>
          <w:u w:val="single"/>
        </w:rPr>
        <w:t xml:space="preserve">a major </w:t>
      </w:r>
      <w:r w:rsidRPr="00484361">
        <w:rPr>
          <w:rFonts w:eastAsia="Calibri"/>
          <w:u w:val="single"/>
        </w:rPr>
        <w:t xml:space="preserve">social and economic </w:t>
      </w:r>
      <w:r w:rsidRPr="00484361">
        <w:rPr>
          <w:rFonts w:eastAsia="Calibri"/>
          <w:highlight w:val="cyan"/>
          <w:u w:val="single"/>
        </w:rPr>
        <w:t xml:space="preserve">problem </w:t>
      </w:r>
      <w:r w:rsidRPr="00484361">
        <w:rPr>
          <w:rFonts w:eastAsia="Calibri"/>
          <w:u w:val="single"/>
        </w:rPr>
        <w:t>for the U</w:t>
      </w:r>
      <w:r w:rsidRPr="00484361">
        <w:rPr>
          <w:rFonts w:eastAsia="Calibri"/>
          <w:sz w:val="12"/>
        </w:rPr>
        <w:t xml:space="preserve">nited </w:t>
      </w:r>
      <w:r w:rsidRPr="00484361">
        <w:rPr>
          <w:rFonts w:eastAsia="Calibri"/>
          <w:u w:val="single"/>
        </w:rPr>
        <w:t>S</w:t>
      </w:r>
      <w:r w:rsidRPr="00484361">
        <w:rPr>
          <w:rFonts w:eastAsia="Calibri"/>
          <w:sz w:val="12"/>
        </w:rPr>
        <w:t xml:space="preserve">tates for decades. The policy agenda to stop or even reverse this inequality must start with a clear understanding of what drove it. In our view, </w:t>
      </w:r>
      <w:r w:rsidRPr="00484361">
        <w:rPr>
          <w:rFonts w:eastAsia="Calibri"/>
          <w:highlight w:val="cyan"/>
          <w:u w:val="single"/>
        </w:rPr>
        <w:t>inequality</w:t>
      </w:r>
      <w:r w:rsidRPr="00484361">
        <w:rPr>
          <w:rFonts w:eastAsia="Calibri"/>
          <w:u w:val="single"/>
        </w:rPr>
        <w:t xml:space="preserve"> has </w:t>
      </w:r>
      <w:r w:rsidRPr="00484361">
        <w:rPr>
          <w:rFonts w:eastAsia="Calibri"/>
          <w:highlight w:val="cyan"/>
          <w:u w:val="single"/>
        </w:rPr>
        <w:t>come</w:t>
      </w:r>
      <w:r w:rsidRPr="00484361">
        <w:rPr>
          <w:rFonts w:eastAsia="Calibri"/>
          <w:u w:val="single"/>
        </w:rPr>
        <w:t xml:space="preserve"> </w:t>
      </w:r>
      <w:r w:rsidRPr="00484361">
        <w:rPr>
          <w:rFonts w:eastAsia="Calibri"/>
          <w:highlight w:val="cyan"/>
          <w:u w:val="single"/>
        </w:rPr>
        <w:t xml:space="preserve">from </w:t>
      </w:r>
      <w:r w:rsidRPr="00484361">
        <w:rPr>
          <w:rFonts w:eastAsia="Calibri"/>
          <w:u w:val="single"/>
        </w:rPr>
        <w:t xml:space="preserve">the </w:t>
      </w:r>
      <w:r w:rsidRPr="00484361">
        <w:rPr>
          <w:rFonts w:eastAsia="Calibri"/>
          <w:highlight w:val="cyan"/>
          <w:u w:val="single"/>
        </w:rPr>
        <w:t>labor market</w:t>
      </w:r>
      <w:r w:rsidRPr="00484361">
        <w:rPr>
          <w:rFonts w:eastAsia="Calibri"/>
          <w:u w:val="single"/>
        </w:rPr>
        <w:t xml:space="preserve">, </w:t>
      </w:r>
      <w:r w:rsidRPr="00484361">
        <w:rPr>
          <w:rFonts w:eastAsia="Calibri"/>
          <w:highlight w:val="cyan"/>
          <w:u w:val="single"/>
        </w:rPr>
        <w:t>and</w:t>
      </w:r>
      <w:r w:rsidRPr="00484361">
        <w:rPr>
          <w:rFonts w:eastAsia="Calibri"/>
          <w:u w:val="single"/>
        </w:rPr>
        <w:t xml:space="preserve"> more particularly from a range of intentional </w:t>
      </w:r>
      <w:r w:rsidRPr="00484361">
        <w:rPr>
          <w:rFonts w:eastAsia="Calibri"/>
          <w:highlight w:val="cyan"/>
          <w:u w:val="single"/>
        </w:rPr>
        <w:t>policy decisions that disempowered</w:t>
      </w:r>
      <w:r w:rsidRPr="00484361">
        <w:rPr>
          <w:rFonts w:eastAsia="Calibri"/>
          <w:u w:val="single"/>
        </w:rPr>
        <w:t xml:space="preserve"> </w:t>
      </w:r>
      <w:r w:rsidRPr="00484361">
        <w:rPr>
          <w:rFonts w:eastAsia="Calibri"/>
          <w:sz w:val="12"/>
        </w:rPr>
        <w:t>typical</w:t>
      </w:r>
      <w:r w:rsidRPr="00484361">
        <w:rPr>
          <w:rFonts w:eastAsia="Calibri"/>
          <w:u w:val="single"/>
        </w:rPr>
        <w:t xml:space="preserve"> </w:t>
      </w:r>
      <w:r w:rsidRPr="00484361">
        <w:rPr>
          <w:rFonts w:eastAsia="Calibri"/>
          <w:highlight w:val="cyan"/>
          <w:u w:val="single"/>
        </w:rPr>
        <w:t>workers</w:t>
      </w:r>
      <w:r w:rsidRPr="00484361">
        <w:rPr>
          <w:rFonts w:eastAsia="Calibri"/>
          <w:sz w:val="12"/>
        </w:rPr>
        <w:t xml:space="preserve"> </w:t>
      </w:r>
      <w:r w:rsidRPr="00484361">
        <w:rPr>
          <w:rFonts w:eastAsia="Calibri"/>
          <w:u w:val="single"/>
        </w:rPr>
        <w:t xml:space="preserve">when they </w:t>
      </w:r>
      <w:r w:rsidRPr="00484361">
        <w:rPr>
          <w:rFonts w:eastAsia="Calibri"/>
          <w:sz w:val="12"/>
        </w:rPr>
        <w:t>have</w:t>
      </w:r>
      <w:r w:rsidRPr="00484361">
        <w:rPr>
          <w:rFonts w:eastAsia="Calibri"/>
          <w:u w:val="single"/>
        </w:rPr>
        <w:t xml:space="preserve"> sought wage increases from employers. </w:t>
      </w:r>
      <w:proofErr w:type="gramStart"/>
      <w:r w:rsidRPr="00484361">
        <w:rPr>
          <w:rFonts w:eastAsia="Calibri"/>
          <w:sz w:val="12"/>
        </w:rPr>
        <w:t>In an effort to</w:t>
      </w:r>
      <w:proofErr w:type="gramEnd"/>
      <w:r w:rsidRPr="00484361">
        <w:rPr>
          <w:rFonts w:eastAsia="Calibri"/>
          <w:sz w:val="12"/>
        </w:rPr>
        <w:t xml:space="preserve"> disseminate facts about labor market trends more broadly, the Economic Policy Institute has constructed the State of Working America Data Library, which allows users to easily browse and collate detailed data on wages, incomes, and employment. We hope this tool fosters a broadly shared understanding of the labor market changes we need to achieve a fairer society.</w:t>
      </w:r>
    </w:p>
    <w:p w14:paraId="436EF61B" w14:textId="77777777" w:rsidR="009503A8" w:rsidRPr="00484361" w:rsidRDefault="009503A8" w:rsidP="009503A8">
      <w:pPr>
        <w:rPr>
          <w:rFonts w:eastAsia="Calibri"/>
          <w:u w:val="single"/>
        </w:rPr>
      </w:pPr>
      <w:r w:rsidRPr="00484361">
        <w:rPr>
          <w:rFonts w:eastAsia="Calibri"/>
          <w:u w:val="single"/>
        </w:rPr>
        <w:t>Despite recent reductions in inequality, decades of policy failures fueled public discontent and enabled billionaire public influence</w:t>
      </w:r>
    </w:p>
    <w:p w14:paraId="12E43C9C" w14:textId="77777777" w:rsidR="009503A8" w:rsidRPr="00484361" w:rsidRDefault="009503A8" w:rsidP="009503A8">
      <w:pPr>
        <w:rPr>
          <w:rFonts w:eastAsia="Calibri"/>
          <w:u w:val="single"/>
        </w:rPr>
      </w:pPr>
      <w:r w:rsidRPr="00484361">
        <w:rPr>
          <w:rFonts w:eastAsia="Calibri"/>
          <w:sz w:val="12"/>
        </w:rPr>
        <w:t xml:space="preserve">In any single year since 1979 there has been a maddening gap between what the U.S. economy could be delivering for working families and what it </w:t>
      </w:r>
      <w:proofErr w:type="gramStart"/>
      <w:r w:rsidRPr="00484361">
        <w:rPr>
          <w:rFonts w:eastAsia="Calibri"/>
          <w:sz w:val="12"/>
        </w:rPr>
        <w:t>actually delivered</w:t>
      </w:r>
      <w:proofErr w:type="gramEnd"/>
      <w:r w:rsidRPr="00484361">
        <w:rPr>
          <w:rFonts w:eastAsia="Calibri"/>
          <w:sz w:val="12"/>
        </w:rPr>
        <w:t xml:space="preserve">. The richest country in the history of the world has routinely failed to offer broad-based economic security and prosperity through a cascade of policy failures. </w:t>
      </w:r>
      <w:r w:rsidRPr="00484361">
        <w:rPr>
          <w:rFonts w:eastAsia="Calibri"/>
          <w:u w:val="single"/>
        </w:rPr>
        <w:t>This gap between the potential and the reality of what typical families eke out of the U.S. economy has shown up directly in skyrocketing incomes for the richest households.</w:t>
      </w:r>
    </w:p>
    <w:p w14:paraId="58F5D522" w14:textId="77777777" w:rsidR="009503A8" w:rsidRPr="00484361" w:rsidRDefault="009503A8" w:rsidP="009503A8">
      <w:pPr>
        <w:rPr>
          <w:rFonts w:eastAsia="Calibri"/>
          <w:sz w:val="12"/>
        </w:rPr>
      </w:pPr>
      <w:r w:rsidRPr="00484361">
        <w:rPr>
          <w:rFonts w:eastAsia="Calibri"/>
          <w:sz w:val="12"/>
        </w:rPr>
        <w:t>There is a strong case to be made that the 2024 economy—</w:t>
      </w:r>
      <w:r w:rsidRPr="00484361">
        <w:rPr>
          <w:rFonts w:eastAsia="Calibri"/>
          <w:u w:val="single"/>
        </w:rPr>
        <w:t>despite just being a few years clear of two global economic catastrophes</w:t>
      </w:r>
      <w:r w:rsidRPr="00484361">
        <w:rPr>
          <w:rFonts w:eastAsia="Calibri"/>
          <w:sz w:val="12"/>
        </w:rPr>
        <w:t xml:space="preserve"> (the COVID-19 pandemic and the Russian invasion of Ukraine) —</w:t>
      </w:r>
      <w:r w:rsidRPr="00484361">
        <w:rPr>
          <w:rFonts w:eastAsia="Calibri"/>
          <w:u w:val="single"/>
        </w:rPr>
        <w:t>had re-attained its pre-crisis performance</w:t>
      </w:r>
      <w:r w:rsidRPr="00484361">
        <w:rPr>
          <w:rFonts w:eastAsia="Calibri"/>
          <w:sz w:val="12"/>
        </w:rPr>
        <w:t xml:space="preserve"> in record time and in a way that directed more benefits to the lowest-paid workers.</w:t>
      </w:r>
    </w:p>
    <w:p w14:paraId="69FE567C" w14:textId="77777777" w:rsidR="009503A8" w:rsidRPr="00484361" w:rsidRDefault="009503A8" w:rsidP="009503A8">
      <w:pPr>
        <w:rPr>
          <w:rFonts w:eastAsia="Calibri"/>
          <w:sz w:val="12"/>
        </w:rPr>
      </w:pPr>
      <w:r w:rsidRPr="00484361">
        <w:rPr>
          <w:rFonts w:eastAsia="Calibri"/>
          <w:b/>
          <w:iCs/>
          <w:u w:val="single"/>
        </w:rPr>
        <w:t xml:space="preserve">Yet the </w:t>
      </w:r>
      <w:r w:rsidRPr="00484361">
        <w:rPr>
          <w:rFonts w:eastAsia="Calibri"/>
          <w:b/>
          <w:iCs/>
          <w:highlight w:val="cyan"/>
          <w:u w:val="single"/>
        </w:rPr>
        <w:t>anxieties driven by</w:t>
      </w:r>
      <w:r w:rsidRPr="00484361">
        <w:rPr>
          <w:rFonts w:eastAsia="Calibri"/>
          <w:b/>
          <w:iCs/>
          <w:u w:val="single"/>
        </w:rPr>
        <w:t xml:space="preserve"> the </w:t>
      </w:r>
      <w:r w:rsidRPr="00484361">
        <w:rPr>
          <w:rFonts w:eastAsia="Calibri"/>
          <w:b/>
          <w:iCs/>
          <w:highlight w:val="cyan"/>
          <w:u w:val="single"/>
        </w:rPr>
        <w:t>crisis</w:t>
      </w:r>
      <w:r w:rsidRPr="00484361">
        <w:rPr>
          <w:rFonts w:eastAsia="Calibri"/>
          <w:sz w:val="12"/>
        </w:rPr>
        <w:t xml:space="preserve">, </w:t>
      </w:r>
      <w:r w:rsidRPr="00484361">
        <w:rPr>
          <w:rFonts w:eastAsia="Calibri"/>
          <w:u w:val="single"/>
        </w:rPr>
        <w:t xml:space="preserve">the unfamiliar burst of inflation, and a decades-long legacy of typical families rightly feeling they weren’t the </w:t>
      </w:r>
      <w:proofErr w:type="gramStart"/>
      <w:r w:rsidRPr="00484361">
        <w:rPr>
          <w:rFonts w:eastAsia="Calibri"/>
          <w:u w:val="single"/>
        </w:rPr>
        <w:t>main focus</w:t>
      </w:r>
      <w:proofErr w:type="gramEnd"/>
      <w:r w:rsidRPr="00484361">
        <w:rPr>
          <w:rFonts w:eastAsia="Calibri"/>
          <w:u w:val="single"/>
        </w:rPr>
        <w:t xml:space="preserve"> of policymakers </w:t>
      </w:r>
      <w:r w:rsidRPr="00484361">
        <w:rPr>
          <w:rFonts w:eastAsia="Calibri"/>
          <w:b/>
          <w:iCs/>
          <w:highlight w:val="cyan"/>
          <w:u w:val="single"/>
        </w:rPr>
        <w:t>made U.S. households</w:t>
      </w:r>
      <w:r w:rsidRPr="00484361">
        <w:rPr>
          <w:rFonts w:eastAsia="Calibri"/>
          <w:b/>
          <w:iCs/>
          <w:u w:val="single"/>
        </w:rPr>
        <w:t xml:space="preserve"> extremely </w:t>
      </w:r>
      <w:r w:rsidRPr="00484361">
        <w:rPr>
          <w:rFonts w:eastAsia="Calibri"/>
          <w:b/>
          <w:iCs/>
          <w:highlight w:val="cyan"/>
          <w:u w:val="single"/>
        </w:rPr>
        <w:t>sour about the econ</w:t>
      </w:r>
      <w:r w:rsidRPr="00484361">
        <w:rPr>
          <w:rFonts w:eastAsia="Calibri"/>
          <w:sz w:val="12"/>
        </w:rPr>
        <w:t xml:space="preserve">omy. A fairer distribution of economic rewards in the decades before the crises might have made the public more optimistic about the rocky economic road of 2020-2024 and less willing to take a chance on the extreme policy shift that will come </w:t>
      </w:r>
      <w:proofErr w:type="gramStart"/>
      <w:r w:rsidRPr="00484361">
        <w:rPr>
          <w:rFonts w:eastAsia="Calibri"/>
          <w:sz w:val="12"/>
        </w:rPr>
        <w:t>as a result of</w:t>
      </w:r>
      <w:proofErr w:type="gramEnd"/>
      <w:r w:rsidRPr="00484361">
        <w:rPr>
          <w:rFonts w:eastAsia="Calibri"/>
          <w:sz w:val="12"/>
        </w:rPr>
        <w:t xml:space="preserve"> their election of Donald Trump.</w:t>
      </w:r>
    </w:p>
    <w:p w14:paraId="5D48CAC8" w14:textId="77777777" w:rsidR="009503A8" w:rsidRPr="00484361" w:rsidRDefault="009503A8" w:rsidP="009503A8">
      <w:pPr>
        <w:rPr>
          <w:rFonts w:eastAsia="Calibri"/>
          <w:sz w:val="12"/>
        </w:rPr>
      </w:pPr>
      <w:r w:rsidRPr="00484361">
        <w:rPr>
          <w:rFonts w:eastAsia="Calibri"/>
          <w:sz w:val="12"/>
        </w:rPr>
        <w:t>Further</w:t>
      </w:r>
      <w:r w:rsidRPr="00484361">
        <w:rPr>
          <w:rFonts w:eastAsia="Calibri"/>
          <w:u w:val="single"/>
        </w:rPr>
        <w:t xml:space="preserve">, a fairer distribution of economic rewards before the crisis would have meant far fewer billionaires able to buy their way into positions of </w:t>
      </w:r>
      <w:proofErr w:type="gramStart"/>
      <w:r w:rsidRPr="00484361">
        <w:rPr>
          <w:rFonts w:eastAsia="Calibri"/>
          <w:u w:val="single"/>
        </w:rPr>
        <w:t>extreme</w:t>
      </w:r>
      <w:proofErr w:type="gramEnd"/>
      <w:r w:rsidRPr="00484361">
        <w:rPr>
          <w:rFonts w:eastAsia="Calibri"/>
          <w:u w:val="single"/>
        </w:rPr>
        <w:t xml:space="preserve"> unaccountable power.</w:t>
      </w:r>
      <w:r w:rsidRPr="00484361">
        <w:rPr>
          <w:rFonts w:eastAsia="Calibri"/>
          <w:sz w:val="12"/>
        </w:rPr>
        <w:t xml:space="preserve"> Fewer billionaires would make it harder to cow politicians with threats to bring overwhelming financial force to bear in primary elections should anybody think about pushing back against this unaccountable power.</w:t>
      </w:r>
    </w:p>
    <w:p w14:paraId="4C983E89" w14:textId="77777777" w:rsidR="009503A8" w:rsidRPr="00484361" w:rsidRDefault="009503A8" w:rsidP="009503A8">
      <w:pPr>
        <w:rPr>
          <w:rFonts w:eastAsia="Calibri"/>
          <w:sz w:val="12"/>
        </w:rPr>
      </w:pPr>
      <w:r w:rsidRPr="00484361">
        <w:rPr>
          <w:rFonts w:eastAsia="Calibri"/>
          <w:u w:val="single"/>
        </w:rPr>
        <w:t xml:space="preserve">If you </w:t>
      </w:r>
      <w:r w:rsidRPr="00484361">
        <w:rPr>
          <w:rFonts w:eastAsia="Calibri"/>
          <w:highlight w:val="cyan"/>
          <w:u w:val="single"/>
        </w:rPr>
        <w:t>care</w:t>
      </w:r>
      <w:r w:rsidRPr="00484361">
        <w:rPr>
          <w:rFonts w:eastAsia="Calibri"/>
          <w:u w:val="single"/>
        </w:rPr>
        <w:t xml:space="preserve"> </w:t>
      </w:r>
      <w:r w:rsidRPr="00484361">
        <w:rPr>
          <w:rFonts w:eastAsia="Calibri"/>
          <w:highlight w:val="cyan"/>
          <w:u w:val="single"/>
        </w:rPr>
        <w:t>how income is distributed</w:t>
      </w:r>
      <w:r w:rsidRPr="00484361">
        <w:rPr>
          <w:rFonts w:eastAsia="Calibri"/>
          <w:u w:val="single"/>
        </w:rPr>
        <w:t xml:space="preserve"> in the United States, you </w:t>
      </w:r>
      <w:r w:rsidRPr="00484361">
        <w:rPr>
          <w:rFonts w:eastAsia="Calibri"/>
          <w:highlight w:val="cyan"/>
          <w:u w:val="single"/>
        </w:rPr>
        <w:t>need to care about</w:t>
      </w:r>
      <w:r w:rsidRPr="00484361">
        <w:rPr>
          <w:rFonts w:eastAsia="Calibri"/>
          <w:u w:val="single"/>
        </w:rPr>
        <w:t xml:space="preserve"> the health of the </w:t>
      </w:r>
      <w:r w:rsidRPr="00484361">
        <w:rPr>
          <w:rFonts w:eastAsia="Calibri"/>
          <w:highlight w:val="cyan"/>
          <w:u w:val="single"/>
        </w:rPr>
        <w:t>labor market</w:t>
      </w:r>
      <w:r w:rsidRPr="00484361">
        <w:rPr>
          <w:rFonts w:eastAsia="Calibri"/>
          <w:sz w:val="12"/>
        </w:rPr>
        <w:t xml:space="preserve">. </w:t>
      </w:r>
      <w:r w:rsidRPr="00484361">
        <w:rPr>
          <w:rFonts w:eastAsia="Calibri"/>
          <w:u w:val="single"/>
        </w:rPr>
        <w:t xml:space="preserve">The labor market is how </w:t>
      </w:r>
      <w:proofErr w:type="gramStart"/>
      <w:r w:rsidRPr="00484361">
        <w:rPr>
          <w:rFonts w:eastAsia="Calibri"/>
          <w:u w:val="single"/>
        </w:rPr>
        <w:t xml:space="preserve">the </w:t>
      </w:r>
      <w:r w:rsidRPr="00484361">
        <w:rPr>
          <w:rFonts w:eastAsia="Calibri"/>
          <w:sz w:val="12"/>
        </w:rPr>
        <w:t>vast</w:t>
      </w:r>
      <w:r w:rsidRPr="00484361">
        <w:rPr>
          <w:rFonts w:eastAsia="Calibri"/>
          <w:u w:val="single"/>
        </w:rPr>
        <w:t xml:space="preserve"> majority of</w:t>
      </w:r>
      <w:proofErr w:type="gramEnd"/>
      <w:r w:rsidRPr="00484361">
        <w:rPr>
          <w:rFonts w:eastAsia="Calibri"/>
          <w:u w:val="single"/>
        </w:rPr>
        <w:t xml:space="preserve"> </w:t>
      </w:r>
      <w:r w:rsidRPr="00484361">
        <w:rPr>
          <w:rFonts w:eastAsia="Calibri"/>
          <w:sz w:val="12"/>
        </w:rPr>
        <w:t>typical</w:t>
      </w:r>
      <w:r w:rsidRPr="00484361">
        <w:rPr>
          <w:rFonts w:eastAsia="Calibri"/>
          <w:u w:val="single"/>
        </w:rPr>
        <w:t xml:space="preserve"> families earn</w:t>
      </w:r>
      <w:r w:rsidRPr="00484361">
        <w:rPr>
          <w:rFonts w:eastAsia="Calibri"/>
          <w:sz w:val="12"/>
        </w:rPr>
        <w:t xml:space="preserve"> </w:t>
      </w:r>
      <w:proofErr w:type="gramStart"/>
      <w:r w:rsidRPr="00484361">
        <w:rPr>
          <w:rFonts w:eastAsia="Calibri"/>
          <w:sz w:val="12"/>
        </w:rPr>
        <w:t>the vast majority of</w:t>
      </w:r>
      <w:proofErr w:type="gramEnd"/>
      <w:r w:rsidRPr="00484361">
        <w:rPr>
          <w:rFonts w:eastAsia="Calibri"/>
          <w:sz w:val="12"/>
        </w:rPr>
        <w:t xml:space="preserve"> </w:t>
      </w:r>
      <w:r w:rsidRPr="00484361">
        <w:rPr>
          <w:rFonts w:eastAsia="Calibri"/>
          <w:u w:val="single"/>
        </w:rPr>
        <w:t>their income</w:t>
      </w:r>
      <w:r w:rsidRPr="00484361">
        <w:rPr>
          <w:rFonts w:eastAsia="Calibri"/>
          <w:sz w:val="12"/>
        </w:rPr>
        <w:t xml:space="preserve">. A </w:t>
      </w:r>
      <w:r w:rsidRPr="00484361">
        <w:rPr>
          <w:rFonts w:eastAsia="Calibri"/>
          <w:highlight w:val="cyan"/>
          <w:u w:val="single"/>
        </w:rPr>
        <w:t>fairer distribution</w:t>
      </w:r>
      <w:r w:rsidRPr="00484361">
        <w:rPr>
          <w:rFonts w:eastAsia="Calibri"/>
          <w:u w:val="single"/>
        </w:rPr>
        <w:t xml:space="preserve"> of national income will </w:t>
      </w:r>
      <w:r w:rsidRPr="00484361">
        <w:rPr>
          <w:rFonts w:eastAsia="Calibri"/>
          <w:highlight w:val="cyan"/>
          <w:u w:val="single"/>
        </w:rPr>
        <w:t xml:space="preserve">only happen if </w:t>
      </w:r>
      <w:r w:rsidRPr="00484361">
        <w:rPr>
          <w:rFonts w:eastAsia="Calibri"/>
          <w:u w:val="single"/>
        </w:rPr>
        <w:t xml:space="preserve">these labor </w:t>
      </w:r>
      <w:r w:rsidRPr="00484361">
        <w:rPr>
          <w:rFonts w:eastAsia="Calibri"/>
          <w:highlight w:val="cyan"/>
          <w:u w:val="single"/>
        </w:rPr>
        <w:t>markets</w:t>
      </w:r>
      <w:r w:rsidRPr="00484361">
        <w:rPr>
          <w:rFonts w:eastAsia="Calibri"/>
          <w:u w:val="single"/>
        </w:rPr>
        <w:t xml:space="preserve"> </w:t>
      </w:r>
      <w:r w:rsidRPr="00484361">
        <w:rPr>
          <w:rFonts w:eastAsia="Calibri"/>
          <w:highlight w:val="cyan"/>
          <w:u w:val="single"/>
        </w:rPr>
        <w:t>work</w:t>
      </w:r>
      <w:r w:rsidRPr="00484361">
        <w:rPr>
          <w:rFonts w:eastAsia="Calibri"/>
          <w:u w:val="single"/>
        </w:rPr>
        <w:t xml:space="preserve"> well </w:t>
      </w:r>
      <w:r w:rsidRPr="00484361">
        <w:rPr>
          <w:rFonts w:eastAsia="Calibri"/>
          <w:highlight w:val="cyan"/>
          <w:u w:val="single"/>
        </w:rPr>
        <w:t>for</w:t>
      </w:r>
      <w:r w:rsidRPr="00484361">
        <w:rPr>
          <w:rFonts w:eastAsia="Calibri"/>
          <w:u w:val="single"/>
        </w:rPr>
        <w:t xml:space="preserve"> </w:t>
      </w:r>
      <w:r w:rsidRPr="00484361">
        <w:rPr>
          <w:rFonts w:eastAsia="Calibri"/>
          <w:highlight w:val="cyan"/>
          <w:u w:val="single"/>
        </w:rPr>
        <w:t>the</w:t>
      </w:r>
      <w:r w:rsidRPr="00484361">
        <w:rPr>
          <w:rFonts w:eastAsia="Calibri"/>
          <w:sz w:val="12"/>
        </w:rPr>
        <w:t xml:space="preserve"> vast </w:t>
      </w:r>
      <w:r w:rsidRPr="00484361">
        <w:rPr>
          <w:rFonts w:eastAsia="Calibri"/>
          <w:highlight w:val="cyan"/>
          <w:u w:val="single"/>
        </w:rPr>
        <w:t>majority</w:t>
      </w:r>
      <w:r w:rsidRPr="00484361">
        <w:rPr>
          <w:rFonts w:eastAsia="Calibri"/>
          <w:sz w:val="12"/>
        </w:rPr>
        <w:t xml:space="preserve">. As a new </w:t>
      </w:r>
      <w:r w:rsidRPr="00484361">
        <w:rPr>
          <w:rFonts w:eastAsia="Calibri"/>
          <w:u w:val="single"/>
        </w:rPr>
        <w:t>data</w:t>
      </w:r>
      <w:r w:rsidRPr="00484361">
        <w:rPr>
          <w:rFonts w:eastAsia="Calibri"/>
          <w:sz w:val="12"/>
        </w:rPr>
        <w:t xml:space="preserve"> tool </w:t>
      </w:r>
      <w:r w:rsidRPr="00484361">
        <w:rPr>
          <w:rFonts w:eastAsia="Calibri"/>
          <w:u w:val="single"/>
        </w:rPr>
        <w:t>released</w:t>
      </w:r>
      <w:r w:rsidRPr="00484361">
        <w:rPr>
          <w:rFonts w:eastAsia="Calibri"/>
          <w:sz w:val="12"/>
        </w:rPr>
        <w:t xml:space="preserve"> this month by the Economic Policy Institute </w:t>
      </w:r>
      <w:r w:rsidRPr="00484361">
        <w:rPr>
          <w:rFonts w:eastAsia="Calibri"/>
          <w:u w:val="single"/>
        </w:rPr>
        <w:t>shows</w:t>
      </w:r>
      <w:r w:rsidRPr="00484361">
        <w:rPr>
          <w:rFonts w:eastAsia="Calibri"/>
          <w:sz w:val="12"/>
        </w:rPr>
        <w:t xml:space="preserve">, </w:t>
      </w:r>
      <w:r w:rsidRPr="00484361">
        <w:rPr>
          <w:rFonts w:eastAsia="Calibri"/>
          <w:u w:val="single"/>
        </w:rPr>
        <w:t xml:space="preserve">these labor markets have not been working well. This dysfunction has been caused by intentional policy </w:t>
      </w:r>
      <w:proofErr w:type="gramStart"/>
      <w:r w:rsidRPr="00484361">
        <w:rPr>
          <w:rFonts w:eastAsia="Calibri"/>
          <w:u w:val="single"/>
        </w:rPr>
        <w:t>decisions</w:t>
      </w:r>
      <w:proofErr w:type="gramEnd"/>
      <w:r w:rsidRPr="00484361">
        <w:rPr>
          <w:rFonts w:eastAsia="Calibri"/>
          <w:u w:val="single"/>
        </w:rPr>
        <w:t xml:space="preserve"> and it has had profound effects on our country</w:t>
      </w:r>
      <w:r w:rsidRPr="00484361">
        <w:rPr>
          <w:rFonts w:eastAsia="Calibri"/>
          <w:sz w:val="12"/>
        </w:rPr>
        <w:t>. In what follows we sketch out how data made available by the new State of Working America Data Library supports our arguments above, and how valuable this data could be for those looking to understand and change how our economy works or doesn’t work for the vast majority.</w:t>
      </w:r>
    </w:p>
    <w:p w14:paraId="07A3EC7C" w14:textId="77777777" w:rsidR="009503A8" w:rsidRPr="00484361" w:rsidRDefault="009503A8" w:rsidP="009503A8">
      <w:pPr>
        <w:rPr>
          <w:rFonts w:eastAsia="Calibri"/>
          <w:sz w:val="12"/>
        </w:rPr>
      </w:pPr>
      <w:r w:rsidRPr="00484361">
        <w:rPr>
          <w:rFonts w:eastAsia="Calibri"/>
          <w:sz w:val="12"/>
        </w:rPr>
        <w:t>Economic anger in 2024 is puzzling from a short-run perspective but understandable in a broader historical context</w:t>
      </w:r>
    </w:p>
    <w:p w14:paraId="36B3F4F0" w14:textId="77777777" w:rsidR="009503A8" w:rsidRPr="00484361" w:rsidRDefault="009503A8" w:rsidP="009503A8">
      <w:pPr>
        <w:rPr>
          <w:rFonts w:eastAsia="Calibri"/>
          <w:sz w:val="12"/>
          <w:szCs w:val="12"/>
        </w:rPr>
      </w:pPr>
      <w:r w:rsidRPr="00484361">
        <w:rPr>
          <w:rFonts w:eastAsia="Calibri"/>
          <w:sz w:val="12"/>
          <w:szCs w:val="12"/>
        </w:rPr>
        <w:t>Real wage growth over the pandemic business cycle (2019-2024) was notable for how progressively it was distributed, with rates of growth becoming more rapid the further down the wage distribution one looks, as shown below in Figure A.</w:t>
      </w:r>
    </w:p>
    <w:p w14:paraId="30C87541" w14:textId="77777777" w:rsidR="009503A8" w:rsidRPr="00772400" w:rsidRDefault="009503A8" w:rsidP="009503A8">
      <w:pPr>
        <w:rPr>
          <w:rFonts w:eastAsia="Calibri"/>
          <w:sz w:val="12"/>
        </w:rPr>
      </w:pPr>
      <w:r w:rsidRPr="00484361">
        <w:rPr>
          <w:rFonts w:eastAsia="Calibri"/>
          <w:sz w:val="12"/>
        </w:rPr>
        <w:t>[Figure Omitted]</w:t>
      </w:r>
    </w:p>
    <w:p w14:paraId="1546FED4" w14:textId="77777777" w:rsidR="009503A8" w:rsidRPr="009503A8" w:rsidRDefault="009503A8" w:rsidP="009503A8"/>
    <w:p w14:paraId="3A30D69F" w14:textId="77777777" w:rsidR="009503A8" w:rsidRPr="00484361" w:rsidRDefault="009503A8" w:rsidP="009503A8">
      <w:pPr>
        <w:keepNext/>
        <w:keepLines/>
        <w:spacing w:before="200"/>
        <w:outlineLvl w:val="3"/>
        <w:rPr>
          <w:rFonts w:eastAsia="SimSun" w:cs="Times New Roman"/>
          <w:b/>
          <w:iCs/>
          <w:sz w:val="26"/>
        </w:rPr>
      </w:pPr>
      <w:bookmarkStart w:id="0" w:name="_Hlk86474959"/>
      <w:r w:rsidRPr="00484361">
        <w:rPr>
          <w:rFonts w:eastAsia="SimSun" w:cs="Times New Roman"/>
          <w:b/>
          <w:iCs/>
          <w:sz w:val="26"/>
        </w:rPr>
        <w:t>US civil war is the biggest threat igniting nuclear war</w:t>
      </w:r>
    </w:p>
    <w:p w14:paraId="7EA6611B" w14:textId="77777777" w:rsidR="009503A8" w:rsidRPr="00484361" w:rsidRDefault="009503A8" w:rsidP="009503A8">
      <w:pPr>
        <w:rPr>
          <w:rFonts w:eastAsia="Calibri"/>
        </w:rPr>
      </w:pPr>
      <w:r w:rsidRPr="00484361">
        <w:rPr>
          <w:rFonts w:eastAsia="Calibri"/>
        </w:rPr>
        <w:t xml:space="preserve">J. R. </w:t>
      </w:r>
      <w:r w:rsidRPr="00484361">
        <w:rPr>
          <w:rFonts w:eastAsia="Calibri"/>
          <w:b/>
          <w:bCs/>
          <w:sz w:val="26"/>
        </w:rPr>
        <w:t>Nyquist 20</w:t>
      </w:r>
      <w:r w:rsidRPr="00484361">
        <w:rPr>
          <w:rFonts w:eastAsia="Calibri"/>
        </w:rPr>
        <w:t>, Distinguished Senior Fellow in Political Science @ The Inter-American Institute, former analyst @ Defense Intelligence Agency, “A Note to Our Generals,” 06/01/20, J.R. Nyquist Blog, https://jrnyquist.blog/2020/06/01/a-note-to-our-generals/</w:t>
      </w:r>
    </w:p>
    <w:p w14:paraId="4FE856B9" w14:textId="77777777" w:rsidR="009503A8" w:rsidRPr="00484361" w:rsidRDefault="009503A8" w:rsidP="009503A8">
      <w:pPr>
        <w:rPr>
          <w:rFonts w:eastAsia="Calibri"/>
          <w:sz w:val="16"/>
        </w:rPr>
      </w:pPr>
      <w:proofErr w:type="gramStart"/>
      <w:r w:rsidRPr="00484361">
        <w:rPr>
          <w:rFonts w:eastAsia="Calibri"/>
          <w:sz w:val="16"/>
        </w:rPr>
        <w:t>However</w:t>
      </w:r>
      <w:proofErr w:type="gramEnd"/>
      <w:r w:rsidRPr="00484361">
        <w:rPr>
          <w:rFonts w:eastAsia="Calibri"/>
          <w:sz w:val="16"/>
        </w:rPr>
        <w:t xml:space="preserve"> we wish to interpret events of </w:t>
      </w:r>
      <w:r w:rsidRPr="00484361">
        <w:rPr>
          <w:rFonts w:eastAsia="Calibri"/>
          <w:u w:val="single"/>
        </w:rPr>
        <w:t xml:space="preserve">the last </w:t>
      </w:r>
      <w:r w:rsidRPr="00484361">
        <w:rPr>
          <w:rFonts w:eastAsia="Calibri"/>
          <w:b/>
          <w:iCs/>
          <w:u w:val="single"/>
        </w:rPr>
        <w:t>sixty years</w:t>
      </w:r>
      <w:r w:rsidRPr="00484361">
        <w:rPr>
          <w:rFonts w:eastAsia="Calibri"/>
          <w:highlight w:val="cyan"/>
          <w:u w:val="single"/>
        </w:rPr>
        <w:t xml:space="preserve">, a </w:t>
      </w:r>
      <w:r w:rsidRPr="00484361">
        <w:rPr>
          <w:rFonts w:eastAsia="Calibri"/>
          <w:b/>
          <w:iCs/>
          <w:highlight w:val="cyan"/>
          <w:u w:val="single"/>
        </w:rPr>
        <w:t>survey</w:t>
      </w:r>
      <w:r w:rsidRPr="00484361">
        <w:rPr>
          <w:rFonts w:eastAsia="Calibri"/>
          <w:highlight w:val="cyan"/>
          <w:u w:val="single"/>
        </w:rPr>
        <w:t xml:space="preserve"> of </w:t>
      </w:r>
      <w:r w:rsidRPr="00484361">
        <w:rPr>
          <w:rFonts w:eastAsia="Calibri"/>
          <w:b/>
          <w:iCs/>
          <w:highlight w:val="cyan"/>
          <w:u w:val="single"/>
        </w:rPr>
        <w:t>Chinese and Russian defector testimony</w:t>
      </w:r>
      <w:r w:rsidRPr="00484361">
        <w:rPr>
          <w:rFonts w:eastAsia="Calibri"/>
          <w:u w:val="single"/>
        </w:rPr>
        <w:t xml:space="preserve">, together </w:t>
      </w:r>
      <w:r w:rsidRPr="00484361">
        <w:rPr>
          <w:rFonts w:eastAsia="Calibri"/>
          <w:highlight w:val="cyan"/>
          <w:u w:val="single"/>
        </w:rPr>
        <w:t>with</w:t>
      </w:r>
      <w:r w:rsidRPr="00484361">
        <w:rPr>
          <w:rFonts w:eastAsia="Calibri"/>
          <w:u w:val="single"/>
        </w:rPr>
        <w:t xml:space="preserve"> known </w:t>
      </w:r>
      <w:r w:rsidRPr="00484361">
        <w:rPr>
          <w:rFonts w:eastAsia="Calibri"/>
          <w:b/>
          <w:iCs/>
          <w:highlight w:val="cyan"/>
          <w:u w:val="single"/>
        </w:rPr>
        <w:t>strategic writings</w:t>
      </w:r>
      <w:r w:rsidRPr="00484361">
        <w:rPr>
          <w:rFonts w:eastAsia="Calibri"/>
          <w:highlight w:val="cyan"/>
          <w:u w:val="single"/>
        </w:rPr>
        <w:t>, points to a</w:t>
      </w:r>
      <w:r w:rsidRPr="00484361">
        <w:rPr>
          <w:rFonts w:eastAsia="Calibri"/>
          <w:u w:val="single"/>
        </w:rPr>
        <w:t xml:space="preserve"> </w:t>
      </w:r>
      <w:r w:rsidRPr="00484361">
        <w:rPr>
          <w:rFonts w:eastAsia="Calibri"/>
          <w:b/>
          <w:iCs/>
          <w:u w:val="single"/>
        </w:rPr>
        <w:t xml:space="preserve">carefully orchestrated </w:t>
      </w:r>
      <w:r w:rsidRPr="00484361">
        <w:rPr>
          <w:rFonts w:eastAsia="Calibri"/>
          <w:b/>
          <w:iCs/>
          <w:highlight w:val="cyan"/>
          <w:u w:val="single"/>
        </w:rPr>
        <w:t>“combination play”</w:t>
      </w:r>
      <w:r w:rsidRPr="00484361">
        <w:rPr>
          <w:rFonts w:eastAsia="Calibri"/>
          <w:sz w:val="16"/>
        </w:rPr>
        <w:t xml:space="preserve"> (envisioned by the Russian and Chinese strategists before the Sino-Soviet split in </w:t>
      </w:r>
      <w:proofErr w:type="gramStart"/>
      <w:r w:rsidRPr="00484361">
        <w:rPr>
          <w:rFonts w:eastAsia="Calibri"/>
          <w:sz w:val="16"/>
        </w:rPr>
        <w:t>1960, and</w:t>
      </w:r>
      <w:proofErr w:type="gramEnd"/>
      <w:r w:rsidRPr="00484361">
        <w:rPr>
          <w:rFonts w:eastAsia="Calibri"/>
          <w:sz w:val="16"/>
        </w:rPr>
        <w:t xml:space="preserve"> re-envisioned in 1991-2 when they began their realignment).</w:t>
      </w:r>
    </w:p>
    <w:p w14:paraId="1F53D23F" w14:textId="77777777" w:rsidR="009503A8" w:rsidRPr="00484361" w:rsidRDefault="009503A8" w:rsidP="009503A8">
      <w:pPr>
        <w:rPr>
          <w:rFonts w:eastAsia="Calibri"/>
          <w:u w:val="single"/>
        </w:rPr>
      </w:pPr>
      <w:r w:rsidRPr="00484361">
        <w:rPr>
          <w:rFonts w:eastAsia="Calibri"/>
          <w:sz w:val="16"/>
        </w:rPr>
        <w:t xml:space="preserve">The writings of J. Sejna, A. Golitsyn, S. Lunev and V. Suvorov suggest that this “combination play” would take the form of </w:t>
      </w:r>
      <w:r w:rsidRPr="00484361">
        <w:rPr>
          <w:rFonts w:eastAsia="Calibri"/>
          <w:u w:val="single"/>
        </w:rPr>
        <w:t>a</w:t>
      </w:r>
      <w:r w:rsidRPr="00484361">
        <w:rPr>
          <w:rFonts w:eastAsia="Calibri"/>
          <w:sz w:val="16"/>
        </w:rPr>
        <w:t xml:space="preserve"> </w:t>
      </w:r>
      <w:r w:rsidRPr="00484361">
        <w:rPr>
          <w:rFonts w:eastAsia="Calibri"/>
          <w:b/>
          <w:iCs/>
          <w:u w:val="single"/>
        </w:rPr>
        <w:t>strategic “sequence”</w:t>
      </w:r>
      <w:r w:rsidRPr="00484361">
        <w:rPr>
          <w:rFonts w:eastAsia="Calibri"/>
          <w:sz w:val="16"/>
        </w:rPr>
        <w:t xml:space="preserve"> </w:t>
      </w:r>
      <w:r w:rsidRPr="00484361">
        <w:rPr>
          <w:rFonts w:eastAsia="Calibri"/>
          <w:u w:val="single"/>
        </w:rPr>
        <w:t>which aims at the collapse the U.S. economy</w:t>
      </w:r>
      <w:r w:rsidRPr="00484361">
        <w:rPr>
          <w:rFonts w:eastAsia="Calibri"/>
          <w:sz w:val="16"/>
        </w:rPr>
        <w:t xml:space="preserve">. This collapse would then be exploited politically. In the final phase, </w:t>
      </w:r>
      <w:r w:rsidRPr="00484361">
        <w:rPr>
          <w:rFonts w:eastAsia="Calibri"/>
          <w:u w:val="single"/>
        </w:rPr>
        <w:t>the</w:t>
      </w:r>
      <w:r w:rsidRPr="00484361">
        <w:rPr>
          <w:rFonts w:eastAsia="Calibri"/>
          <w:sz w:val="16"/>
        </w:rPr>
        <w:t xml:space="preserve"> resulting </w:t>
      </w:r>
      <w:r w:rsidRPr="00484361">
        <w:rPr>
          <w:rFonts w:eastAsia="Calibri"/>
          <w:b/>
          <w:iCs/>
          <w:highlight w:val="cyan"/>
          <w:u w:val="single"/>
        </w:rPr>
        <w:t>unstable</w:t>
      </w:r>
      <w:r w:rsidRPr="00484361">
        <w:rPr>
          <w:rFonts w:eastAsia="Calibri"/>
          <w:b/>
          <w:iCs/>
          <w:u w:val="single"/>
        </w:rPr>
        <w:t xml:space="preserve"> political </w:t>
      </w:r>
      <w:r w:rsidRPr="00484361">
        <w:rPr>
          <w:rFonts w:eastAsia="Calibri"/>
          <w:b/>
          <w:iCs/>
          <w:highlight w:val="cyan"/>
          <w:u w:val="single"/>
        </w:rPr>
        <w:t>situation</w:t>
      </w:r>
      <w:r w:rsidRPr="00484361">
        <w:rPr>
          <w:rFonts w:eastAsia="Calibri"/>
          <w:sz w:val="16"/>
        </w:rPr>
        <w:t xml:space="preserve"> </w:t>
      </w:r>
      <w:r w:rsidRPr="00484361">
        <w:rPr>
          <w:rFonts w:eastAsia="Calibri"/>
          <w:u w:val="single"/>
        </w:rPr>
        <w:t xml:space="preserve">would </w:t>
      </w:r>
      <w:r w:rsidRPr="00484361">
        <w:rPr>
          <w:rFonts w:eastAsia="Calibri"/>
          <w:highlight w:val="cyan"/>
          <w:u w:val="single"/>
        </w:rPr>
        <w:t>open</w:t>
      </w:r>
      <w:r w:rsidRPr="00484361">
        <w:rPr>
          <w:rFonts w:eastAsia="Calibri"/>
          <w:u w:val="single"/>
        </w:rPr>
        <w:t xml:space="preserve"> the </w:t>
      </w:r>
      <w:r w:rsidRPr="00484361">
        <w:rPr>
          <w:rFonts w:eastAsia="Calibri"/>
          <w:highlight w:val="cyan"/>
          <w:u w:val="single"/>
        </w:rPr>
        <w:t>U.S. to a surprise</w:t>
      </w:r>
      <w:r w:rsidRPr="00484361">
        <w:rPr>
          <w:rFonts w:eastAsia="Calibri"/>
          <w:u w:val="single"/>
        </w:rPr>
        <w:t xml:space="preserve"> </w:t>
      </w:r>
      <w:r w:rsidRPr="00484361">
        <w:rPr>
          <w:rFonts w:eastAsia="Calibri"/>
          <w:b/>
          <w:iCs/>
          <w:u w:val="single"/>
        </w:rPr>
        <w:t>military</w:t>
      </w:r>
      <w:r w:rsidRPr="00484361">
        <w:rPr>
          <w:rFonts w:eastAsia="Calibri"/>
          <w:u w:val="single"/>
        </w:rPr>
        <w:t xml:space="preserve"> </w:t>
      </w:r>
      <w:r w:rsidRPr="00484361">
        <w:rPr>
          <w:rFonts w:eastAsia="Calibri"/>
          <w:highlight w:val="cyan"/>
          <w:u w:val="single"/>
        </w:rPr>
        <w:t>attack</w:t>
      </w:r>
      <w:r w:rsidRPr="00484361">
        <w:rPr>
          <w:rFonts w:eastAsia="Calibri"/>
          <w:u w:val="single"/>
        </w:rPr>
        <w:t>.</w:t>
      </w:r>
    </w:p>
    <w:p w14:paraId="6DB588F6" w14:textId="77777777" w:rsidR="009503A8" w:rsidRPr="00484361" w:rsidRDefault="009503A8" w:rsidP="009503A8">
      <w:pPr>
        <w:rPr>
          <w:rFonts w:eastAsia="Calibri"/>
          <w:sz w:val="16"/>
        </w:rPr>
      </w:pPr>
      <w:r w:rsidRPr="00484361">
        <w:rPr>
          <w:rFonts w:eastAsia="Calibri"/>
          <w:sz w:val="16"/>
        </w:rPr>
        <w:t xml:space="preserve">The strategic sequence would also include </w:t>
      </w:r>
      <w:r w:rsidRPr="00484361">
        <w:rPr>
          <w:rFonts w:eastAsia="Calibri"/>
          <w:b/>
          <w:iCs/>
          <w:highlight w:val="cyan"/>
          <w:u w:val="single"/>
        </w:rPr>
        <w:t>civil unrest</w:t>
      </w:r>
      <w:r w:rsidRPr="00484361">
        <w:rPr>
          <w:rFonts w:eastAsia="Calibri"/>
          <w:sz w:val="16"/>
        </w:rPr>
        <w:t xml:space="preserve"> in the </w:t>
      </w:r>
      <w:r w:rsidRPr="00484361">
        <w:rPr>
          <w:rFonts w:eastAsia="Calibri"/>
          <w:b/>
          <w:iCs/>
          <w:u w:val="single"/>
        </w:rPr>
        <w:t>cities</w:t>
      </w:r>
      <w:r w:rsidRPr="00484361">
        <w:rPr>
          <w:rFonts w:eastAsia="Calibri"/>
          <w:u w:val="single"/>
        </w:rPr>
        <w:t xml:space="preserve">, an intensification of </w:t>
      </w:r>
      <w:r w:rsidRPr="00484361">
        <w:rPr>
          <w:rFonts w:eastAsia="Calibri"/>
          <w:b/>
          <w:iCs/>
          <w:u w:val="single"/>
        </w:rPr>
        <w:t>ideological differences</w:t>
      </w:r>
      <w:r w:rsidRPr="00484361">
        <w:rPr>
          <w:rFonts w:eastAsia="Calibri"/>
          <w:u w:val="single"/>
        </w:rPr>
        <w:t xml:space="preserve">, </w:t>
      </w:r>
      <w:r w:rsidRPr="00484361">
        <w:rPr>
          <w:rFonts w:eastAsia="Calibri"/>
          <w:highlight w:val="cyan"/>
          <w:u w:val="single"/>
        </w:rPr>
        <w:t>and</w:t>
      </w:r>
      <w:r w:rsidRPr="00484361">
        <w:rPr>
          <w:rFonts w:eastAsia="Calibri"/>
          <w:u w:val="single"/>
        </w:rPr>
        <w:t xml:space="preserve"> growing </w:t>
      </w:r>
      <w:r w:rsidRPr="00484361">
        <w:rPr>
          <w:rFonts w:eastAsia="Calibri"/>
          <w:b/>
          <w:iCs/>
          <w:u w:val="single"/>
        </w:rPr>
        <w:t>popular dissatisfaction</w:t>
      </w:r>
      <w:r w:rsidRPr="00484361">
        <w:rPr>
          <w:rFonts w:eastAsia="Calibri"/>
          <w:u w:val="single"/>
        </w:rPr>
        <w:t xml:space="preserve"> with the </w:t>
      </w:r>
      <w:r w:rsidRPr="00484361">
        <w:rPr>
          <w:rFonts w:eastAsia="Calibri"/>
          <w:b/>
          <w:iCs/>
          <w:u w:val="single"/>
        </w:rPr>
        <w:t>government</w:t>
      </w:r>
      <w:r w:rsidRPr="00484361">
        <w:rPr>
          <w:rFonts w:eastAsia="Calibri"/>
          <w:sz w:val="16"/>
        </w:rPr>
        <w:t xml:space="preserve">. Two diversionary operations would run parallel to each other in this </w:t>
      </w:r>
      <w:proofErr w:type="gramStart"/>
      <w:r w:rsidRPr="00484361">
        <w:rPr>
          <w:rFonts w:eastAsia="Calibri"/>
          <w:sz w:val="16"/>
        </w:rPr>
        <w:t>sequence;</w:t>
      </w:r>
      <w:proofErr w:type="gramEnd"/>
      <w:r w:rsidRPr="00484361">
        <w:rPr>
          <w:rFonts w:eastAsia="Calibri"/>
          <w:sz w:val="16"/>
        </w:rPr>
        <w:t xml:space="preserve"> first, WMD gray terror attacks and a </w:t>
      </w:r>
      <w:r w:rsidRPr="00484361">
        <w:rPr>
          <w:rFonts w:eastAsia="Calibri"/>
          <w:highlight w:val="cyan"/>
          <w:u w:val="single"/>
        </w:rPr>
        <w:t>diversionary</w:t>
      </w:r>
      <w:r w:rsidRPr="00484361">
        <w:rPr>
          <w:rFonts w:eastAsia="Calibri"/>
          <w:u w:val="single"/>
        </w:rPr>
        <w:t xml:space="preserve"> U.S. </w:t>
      </w:r>
      <w:r w:rsidRPr="00484361">
        <w:rPr>
          <w:rFonts w:eastAsia="Calibri"/>
          <w:b/>
          <w:iCs/>
          <w:highlight w:val="cyan"/>
          <w:u w:val="single"/>
        </w:rPr>
        <w:t>civil war</w:t>
      </w:r>
      <w:r w:rsidRPr="00484361">
        <w:rPr>
          <w:rFonts w:eastAsia="Calibri"/>
          <w:sz w:val="16"/>
        </w:rPr>
        <w:t xml:space="preserve"> scenario. The civil war scenario </w:t>
      </w:r>
      <w:r w:rsidRPr="00484361">
        <w:rPr>
          <w:rFonts w:eastAsia="Calibri"/>
          <w:highlight w:val="cyan"/>
          <w:u w:val="single"/>
        </w:rPr>
        <w:t>would</w:t>
      </w:r>
      <w:r w:rsidRPr="00484361">
        <w:rPr>
          <w:rFonts w:eastAsia="Calibri"/>
          <w:u w:val="single"/>
        </w:rPr>
        <w:t xml:space="preserve"> be </w:t>
      </w:r>
      <w:r w:rsidRPr="00484361">
        <w:rPr>
          <w:rFonts w:eastAsia="Calibri"/>
          <w:b/>
          <w:iCs/>
          <w:u w:val="single"/>
        </w:rPr>
        <w:t>extremely useful</w:t>
      </w:r>
      <w:r w:rsidRPr="00484361">
        <w:rPr>
          <w:rFonts w:eastAsia="Calibri"/>
          <w:sz w:val="16"/>
        </w:rPr>
        <w:t xml:space="preserve"> </w:t>
      </w:r>
      <w:r w:rsidRPr="00484361">
        <w:rPr>
          <w:rFonts w:eastAsia="Calibri"/>
          <w:u w:val="single"/>
        </w:rPr>
        <w:t xml:space="preserve">for </w:t>
      </w:r>
      <w:r w:rsidRPr="00484361">
        <w:rPr>
          <w:rFonts w:eastAsia="Calibri"/>
          <w:b/>
          <w:iCs/>
          <w:highlight w:val="cyan"/>
          <w:u w:val="single"/>
        </w:rPr>
        <w:t>set</w:t>
      </w:r>
      <w:r w:rsidRPr="00484361">
        <w:rPr>
          <w:rFonts w:eastAsia="Calibri"/>
          <w:u w:val="single"/>
        </w:rPr>
        <w:t xml:space="preserve">ting </w:t>
      </w:r>
      <w:r w:rsidRPr="00484361">
        <w:rPr>
          <w:rFonts w:eastAsia="Calibri"/>
          <w:highlight w:val="cyan"/>
          <w:u w:val="single"/>
        </w:rPr>
        <w:t xml:space="preserve">up a </w:t>
      </w:r>
      <w:r w:rsidRPr="00484361">
        <w:rPr>
          <w:rFonts w:eastAsia="Calibri"/>
          <w:b/>
          <w:iCs/>
          <w:highlight w:val="cyan"/>
          <w:u w:val="single"/>
        </w:rPr>
        <w:t>surprise attack</w:t>
      </w:r>
      <w:r w:rsidRPr="00484361">
        <w:rPr>
          <w:rFonts w:eastAsia="Calibri"/>
          <w:b/>
          <w:iCs/>
          <w:u w:val="single"/>
        </w:rPr>
        <w:t xml:space="preserve"> on U.S. command and control, ICBM and bomber bases</w:t>
      </w:r>
      <w:r w:rsidRPr="00484361">
        <w:rPr>
          <w:rFonts w:eastAsia="Calibri"/>
          <w:sz w:val="16"/>
        </w:rPr>
        <w:t xml:space="preserve">. (For example, </w:t>
      </w:r>
      <w:r w:rsidRPr="00484361">
        <w:rPr>
          <w:rFonts w:eastAsia="Calibri"/>
          <w:u w:val="single"/>
        </w:rPr>
        <w:t>enemy special forces troops could attack missile bases wearing U.S. military uniforms</w:t>
      </w:r>
      <w:r w:rsidRPr="00484361">
        <w:rPr>
          <w:rFonts w:eastAsia="Calibri"/>
          <w:sz w:val="16"/>
        </w:rPr>
        <w:t>.)</w:t>
      </w:r>
    </w:p>
    <w:p w14:paraId="6854298B" w14:textId="77777777" w:rsidR="009503A8" w:rsidRPr="00484361" w:rsidRDefault="009503A8" w:rsidP="009503A8">
      <w:pPr>
        <w:rPr>
          <w:rFonts w:eastAsia="Calibri"/>
          <w:sz w:val="16"/>
        </w:rPr>
      </w:pPr>
      <w:r w:rsidRPr="00484361">
        <w:rPr>
          <w:rFonts w:eastAsia="Calibri"/>
          <w:sz w:val="16"/>
        </w:rPr>
        <w:t>The following five points suggest that the Sino-Russian “sequence” is now underway:</w:t>
      </w:r>
    </w:p>
    <w:p w14:paraId="7FCAB426" w14:textId="77777777" w:rsidR="009503A8" w:rsidRPr="00484361" w:rsidRDefault="009503A8" w:rsidP="009503A8">
      <w:pPr>
        <w:rPr>
          <w:rFonts w:eastAsia="Calibri"/>
          <w:sz w:val="16"/>
        </w:rPr>
      </w:pPr>
      <w:r w:rsidRPr="00484361">
        <w:rPr>
          <w:rFonts w:eastAsia="Calibri"/>
          <w:sz w:val="16"/>
        </w:rPr>
        <w:t>1) The Hong Kong protests, in which thousands of anti-CCP activists have been arrested or killed, appears to have been a planned provocation of the PRC Ministry of State Security in advance of the COVID-19 pandemic. The timing is highly suspicious.</w:t>
      </w:r>
    </w:p>
    <w:p w14:paraId="1E6E2346" w14:textId="77777777" w:rsidR="009503A8" w:rsidRPr="00484361" w:rsidRDefault="009503A8" w:rsidP="009503A8">
      <w:pPr>
        <w:rPr>
          <w:rFonts w:eastAsia="Calibri"/>
          <w:sz w:val="16"/>
        </w:rPr>
      </w:pPr>
      <w:r w:rsidRPr="00484361">
        <w:rPr>
          <w:rFonts w:eastAsia="Calibri"/>
          <w:sz w:val="16"/>
        </w:rPr>
        <w:t>2) The COVID-19 pandemic provides ideal cover for a mass military mobilization of the People’s Liberation Army. In fact, Chinese officials openly talk about “preparing for war.”</w:t>
      </w:r>
    </w:p>
    <w:p w14:paraId="024BE583" w14:textId="77777777" w:rsidR="009503A8" w:rsidRPr="00484361" w:rsidRDefault="009503A8" w:rsidP="009503A8">
      <w:pPr>
        <w:rPr>
          <w:rFonts w:eastAsia="Calibri"/>
          <w:sz w:val="16"/>
        </w:rPr>
      </w:pPr>
      <w:r w:rsidRPr="00484361">
        <w:rPr>
          <w:rFonts w:eastAsia="Calibri"/>
          <w:sz w:val="16"/>
        </w:rPr>
        <w:t>3) In this context we should ask whether the collapse of oil prices was part of a larger unseen collaboration — which has hurt the U.S. energy sector disproportionately, even as it has helped China acquire a massive supply of cheap oil in advance of a war.</w:t>
      </w:r>
    </w:p>
    <w:p w14:paraId="34B08518" w14:textId="77777777" w:rsidR="009503A8" w:rsidRPr="00484361" w:rsidRDefault="009503A8" w:rsidP="009503A8">
      <w:pPr>
        <w:rPr>
          <w:rFonts w:eastAsia="Calibri"/>
          <w:sz w:val="16"/>
        </w:rPr>
      </w:pPr>
      <w:r w:rsidRPr="00484361">
        <w:rPr>
          <w:rFonts w:eastAsia="Calibri"/>
          <w:sz w:val="16"/>
        </w:rPr>
        <w:t xml:space="preserve">4) Aside from a ballooning debt, there is the problem of shrinking U.S. tax revenues. How will the U.S. military maintain its military machine </w:t>
      </w:r>
      <w:proofErr w:type="gramStart"/>
      <w:r w:rsidRPr="00484361">
        <w:rPr>
          <w:rFonts w:eastAsia="Calibri"/>
          <w:sz w:val="16"/>
        </w:rPr>
        <w:t>in the midst of</w:t>
      </w:r>
      <w:proofErr w:type="gramEnd"/>
      <w:r w:rsidRPr="00484361">
        <w:rPr>
          <w:rFonts w:eastAsia="Calibri"/>
          <w:sz w:val="16"/>
        </w:rPr>
        <w:t xml:space="preserve"> an unprecedented cash crunch? How will the U.S. rebuild its nuclear deterrent, now nearing the end of its shelf life, when there is no money?</w:t>
      </w:r>
    </w:p>
    <w:p w14:paraId="492BECAC" w14:textId="11768B70" w:rsidR="009503A8" w:rsidRPr="009503A8" w:rsidRDefault="009503A8" w:rsidP="009503A8">
      <w:pPr>
        <w:rPr>
          <w:rFonts w:eastAsia="Calibri"/>
          <w:b/>
          <w:iCs/>
          <w:u w:val="single"/>
        </w:rPr>
      </w:pPr>
      <w:r w:rsidRPr="00484361">
        <w:rPr>
          <w:rFonts w:eastAsia="Calibri"/>
          <w:sz w:val="16"/>
        </w:rPr>
        <w:t xml:space="preserve">5) The </w:t>
      </w:r>
      <w:r w:rsidRPr="00484361">
        <w:rPr>
          <w:rFonts w:eastAsia="Calibri"/>
          <w:b/>
          <w:iCs/>
          <w:highlight w:val="cyan"/>
          <w:u w:val="single"/>
        </w:rPr>
        <w:t>riots</w:t>
      </w:r>
      <w:r w:rsidRPr="00484361">
        <w:rPr>
          <w:rFonts w:eastAsia="Calibri"/>
          <w:sz w:val="16"/>
          <w:highlight w:val="cyan"/>
        </w:rPr>
        <w:t xml:space="preserve"> </w:t>
      </w:r>
      <w:r w:rsidRPr="00484361">
        <w:rPr>
          <w:rFonts w:eastAsia="Calibri"/>
          <w:highlight w:val="cyan"/>
          <w:u w:val="single"/>
        </w:rPr>
        <w:t>and</w:t>
      </w:r>
      <w:r w:rsidRPr="00484361">
        <w:rPr>
          <w:rFonts w:eastAsia="Calibri"/>
          <w:sz w:val="16"/>
        </w:rPr>
        <w:t xml:space="preserve"> attending </w:t>
      </w:r>
      <w:r w:rsidRPr="00484361">
        <w:rPr>
          <w:rFonts w:eastAsia="Calibri"/>
          <w:b/>
          <w:iCs/>
          <w:u w:val="single"/>
        </w:rPr>
        <w:t xml:space="preserve">incendiary </w:t>
      </w:r>
      <w:r w:rsidRPr="00484361">
        <w:rPr>
          <w:rFonts w:eastAsia="Calibri"/>
          <w:b/>
          <w:iCs/>
          <w:highlight w:val="cyan"/>
          <w:u w:val="single"/>
        </w:rPr>
        <w:t>attacks</w:t>
      </w:r>
      <w:r w:rsidRPr="00484361">
        <w:rPr>
          <w:rFonts w:eastAsia="Calibri"/>
          <w:sz w:val="16"/>
        </w:rPr>
        <w:t xml:space="preserve"> on U.S. cities may be part of the enemy’s civil war scenario. </w:t>
      </w:r>
      <w:r w:rsidRPr="00484361">
        <w:rPr>
          <w:rFonts w:eastAsia="Calibri"/>
          <w:highlight w:val="cyan"/>
          <w:u w:val="single"/>
        </w:rPr>
        <w:t>If the</w:t>
      </w:r>
      <w:r w:rsidRPr="00484361">
        <w:rPr>
          <w:rFonts w:eastAsia="Calibri"/>
          <w:u w:val="single"/>
        </w:rPr>
        <w:t xml:space="preserve"> domestic </w:t>
      </w:r>
      <w:r w:rsidRPr="00484361">
        <w:rPr>
          <w:rFonts w:eastAsia="Calibri"/>
          <w:highlight w:val="cyan"/>
          <w:u w:val="single"/>
        </w:rPr>
        <w:t>situation worsens, and</w:t>
      </w:r>
      <w:r w:rsidRPr="00484361">
        <w:rPr>
          <w:rFonts w:eastAsia="Calibri"/>
          <w:u w:val="single"/>
        </w:rPr>
        <w:t xml:space="preserve"> the </w:t>
      </w:r>
      <w:r w:rsidRPr="00484361">
        <w:rPr>
          <w:rFonts w:eastAsia="Calibri"/>
          <w:highlight w:val="cyan"/>
          <w:u w:val="single"/>
        </w:rPr>
        <w:t xml:space="preserve">country </w:t>
      </w:r>
      <w:r w:rsidRPr="00484361">
        <w:rPr>
          <w:rFonts w:eastAsia="Calibri"/>
          <w:b/>
          <w:iCs/>
          <w:highlight w:val="cyan"/>
          <w:u w:val="single"/>
        </w:rPr>
        <w:t>divides</w:t>
      </w:r>
      <w:r w:rsidRPr="00484361">
        <w:rPr>
          <w:rFonts w:eastAsia="Calibri"/>
          <w:highlight w:val="cyan"/>
          <w:u w:val="single"/>
        </w:rPr>
        <w:t xml:space="preserve"> into </w:t>
      </w:r>
      <w:r w:rsidRPr="00484361">
        <w:rPr>
          <w:rFonts w:eastAsia="Calibri"/>
          <w:b/>
          <w:iCs/>
          <w:highlight w:val="cyan"/>
          <w:u w:val="single"/>
        </w:rPr>
        <w:t>hostile camps</w:t>
      </w:r>
      <w:r w:rsidRPr="00484361">
        <w:rPr>
          <w:rFonts w:eastAsia="Calibri"/>
          <w:highlight w:val="cyan"/>
          <w:u w:val="single"/>
        </w:rPr>
        <w:t xml:space="preserve">, </w:t>
      </w:r>
      <w:r w:rsidRPr="00484361">
        <w:rPr>
          <w:rFonts w:eastAsia="Calibri"/>
          <w:b/>
          <w:iCs/>
          <w:highlight w:val="cyan"/>
          <w:u w:val="single"/>
        </w:rPr>
        <w:t>expect nuclear strikes against U.S.</w:t>
      </w:r>
      <w:r w:rsidRPr="00484361">
        <w:rPr>
          <w:rFonts w:eastAsia="Calibri"/>
          <w:b/>
          <w:iCs/>
          <w:u w:val="single"/>
        </w:rPr>
        <w:t xml:space="preserve"> strategic </w:t>
      </w:r>
      <w:r w:rsidRPr="00484361">
        <w:rPr>
          <w:rFonts w:eastAsia="Calibri"/>
          <w:b/>
          <w:iCs/>
          <w:highlight w:val="cyan"/>
          <w:u w:val="single"/>
        </w:rPr>
        <w:t>assets</w:t>
      </w:r>
      <w:r w:rsidRPr="00484361">
        <w:rPr>
          <w:rFonts w:eastAsia="Calibri"/>
        </w:rPr>
        <w:t>.</w:t>
      </w:r>
      <w:bookmarkEnd w:id="0"/>
    </w:p>
    <w:p w14:paraId="35236085" w14:textId="77777777" w:rsidR="009503A8" w:rsidRPr="009503A8" w:rsidRDefault="009503A8" w:rsidP="009503A8">
      <w:pPr>
        <w:pStyle w:val="Heading2"/>
      </w:pPr>
      <w:r w:rsidRPr="009503A8">
        <w:t>T-</w:t>
      </w:r>
      <w:proofErr w:type="spellStart"/>
      <w:r w:rsidRPr="009503A8">
        <w:t>Strenghten</w:t>
      </w:r>
      <w:proofErr w:type="spellEnd"/>
    </w:p>
    <w:p w14:paraId="293AA695" w14:textId="77777777" w:rsidR="009503A8" w:rsidRPr="00914D5B" w:rsidRDefault="009503A8" w:rsidP="009503A8">
      <w:pPr>
        <w:rPr>
          <w:rFonts w:ascii="Times New Roman" w:eastAsia="Times New Roman" w:hAnsi="Times New Roman"/>
          <w:b/>
          <w:color w:val="1F3864"/>
          <w:sz w:val="26"/>
          <w:szCs w:val="20"/>
        </w:rPr>
      </w:pPr>
      <w:r>
        <w:rPr>
          <w:rFonts w:ascii="Times New Roman" w:eastAsia="Times New Roman" w:hAnsi="Times New Roman"/>
          <w:b/>
          <w:color w:val="1F3864"/>
          <w:sz w:val="26"/>
          <w:szCs w:val="20"/>
        </w:rPr>
        <w:t>We meet: Sectoral Bargaining does exist. Germany Proves</w:t>
      </w:r>
    </w:p>
    <w:p w14:paraId="4A157AEB" w14:textId="77777777" w:rsidR="009503A8" w:rsidRPr="00484361" w:rsidRDefault="009503A8" w:rsidP="009503A8">
      <w:pPr>
        <w:rPr>
          <w:rFonts w:eastAsia="Calibri"/>
        </w:rPr>
      </w:pPr>
      <w:r w:rsidRPr="00484361">
        <w:rPr>
          <w:rFonts w:eastAsia="Calibri"/>
        </w:rPr>
        <w:t xml:space="preserve">Anis </w:t>
      </w:r>
      <w:r w:rsidRPr="00484361">
        <w:rPr>
          <w:rFonts w:eastAsia="Calibri"/>
          <w:b/>
          <w:bCs/>
          <w:sz w:val="26"/>
        </w:rPr>
        <w:t>Chowdhury 18</w:t>
      </w:r>
      <w:r w:rsidRPr="00484361">
        <w:rPr>
          <w:rFonts w:eastAsia="Calibri"/>
        </w:rPr>
        <w:t>, Professor of Economics, University of Western Sydney and is a Senior Economic Affairs Officer in the Office of the Under Secretary General, UN-DESA, PhD, “Industry-Wide Bargaining Good for Efficiency, as Well as Equity”, December 18</w:t>
      </w:r>
      <w:r w:rsidRPr="00484361">
        <w:rPr>
          <w:rFonts w:eastAsia="Calibri"/>
          <w:vertAlign w:val="superscript"/>
        </w:rPr>
        <w:t>th</w:t>
      </w:r>
      <w:r w:rsidRPr="00484361">
        <w:rPr>
          <w:rFonts w:eastAsia="Calibri"/>
        </w:rPr>
        <w:t xml:space="preserve">, 2018, </w:t>
      </w:r>
      <w:hyperlink r:id="rId8" w:history="1">
        <w:r w:rsidRPr="00484361">
          <w:rPr>
            <w:rFonts w:eastAsia="Calibri"/>
            <w:color w:val="0563C1"/>
            <w:u w:val="single"/>
          </w:rPr>
          <w:t>https://futurework.org.au/post/industry-wide-bargaining-good-for-efficiency-as-well-as-equity/</w:t>
        </w:r>
      </w:hyperlink>
      <w:r w:rsidRPr="00484361">
        <w:rPr>
          <w:rFonts w:eastAsia="Calibri"/>
        </w:rPr>
        <w:t xml:space="preserve">, DOA: 7/7/25, </w:t>
      </w:r>
      <w:proofErr w:type="spellStart"/>
      <w:r w:rsidRPr="00484361">
        <w:rPr>
          <w:rFonts w:eastAsia="Calibri"/>
        </w:rPr>
        <w:t>Rslish</w:t>
      </w:r>
      <w:proofErr w:type="spellEnd"/>
    </w:p>
    <w:p w14:paraId="35196C94" w14:textId="77777777" w:rsidR="009503A8" w:rsidRPr="00484361" w:rsidRDefault="009503A8" w:rsidP="009503A8">
      <w:pPr>
        <w:rPr>
          <w:rFonts w:eastAsia="Calibri"/>
          <w:u w:val="single"/>
        </w:rPr>
      </w:pPr>
      <w:r w:rsidRPr="00484361">
        <w:rPr>
          <w:rFonts w:eastAsia="Calibri"/>
          <w:sz w:val="14"/>
        </w:rPr>
        <w:t xml:space="preserve">Mr. Willox’s </w:t>
      </w:r>
      <w:r w:rsidRPr="00484361">
        <w:rPr>
          <w:rFonts w:eastAsia="Calibri"/>
          <w:highlight w:val="cyan"/>
          <w:u w:val="single"/>
        </w:rPr>
        <w:t>claim that</w:t>
      </w:r>
      <w:r w:rsidRPr="00484361">
        <w:rPr>
          <w:rFonts w:eastAsia="Calibri"/>
          <w:u w:val="single"/>
        </w:rPr>
        <w:t xml:space="preserve"> the </w:t>
      </w:r>
      <w:r w:rsidRPr="00484361">
        <w:rPr>
          <w:rFonts w:eastAsia="Calibri"/>
          <w:highlight w:val="cyan"/>
          <w:u w:val="single"/>
        </w:rPr>
        <w:t>sector-wide</w:t>
      </w:r>
      <w:r w:rsidRPr="00484361">
        <w:rPr>
          <w:rFonts w:eastAsia="Calibri"/>
          <w:u w:val="single"/>
        </w:rPr>
        <w:t xml:space="preserve"> wage </w:t>
      </w:r>
      <w:r w:rsidRPr="00484361">
        <w:rPr>
          <w:rFonts w:eastAsia="Calibri"/>
          <w:highlight w:val="cyan"/>
          <w:u w:val="single"/>
        </w:rPr>
        <w:t>bargaining would destroy jobs and</w:t>
      </w:r>
      <w:r w:rsidRPr="00484361">
        <w:rPr>
          <w:rFonts w:eastAsia="Calibri"/>
          <w:u w:val="single"/>
        </w:rPr>
        <w:t xml:space="preserve"> </w:t>
      </w:r>
      <w:r w:rsidRPr="00484361">
        <w:rPr>
          <w:rFonts w:eastAsia="Calibri"/>
          <w:sz w:val="14"/>
        </w:rPr>
        <w:t>Australia’s</w:t>
      </w:r>
      <w:r w:rsidRPr="00484361">
        <w:rPr>
          <w:rFonts w:eastAsia="Calibri"/>
          <w:u w:val="single"/>
        </w:rPr>
        <w:t xml:space="preserve"> </w:t>
      </w:r>
      <w:r w:rsidRPr="00484361">
        <w:rPr>
          <w:rFonts w:eastAsia="Calibri"/>
          <w:highlight w:val="cyan"/>
          <w:u w:val="single"/>
        </w:rPr>
        <w:t>competitiveness has no basis</w:t>
      </w:r>
      <w:r w:rsidRPr="00484361">
        <w:rPr>
          <w:rFonts w:eastAsia="Calibri"/>
          <w:sz w:val="14"/>
        </w:rPr>
        <w:t xml:space="preserve">. A </w:t>
      </w:r>
      <w:r w:rsidRPr="00484361">
        <w:rPr>
          <w:rFonts w:eastAsia="Calibri"/>
          <w:highlight w:val="cyan"/>
          <w:u w:val="single"/>
        </w:rPr>
        <w:t>powerful example is provided by Germany, Europe’s strongest economy</w:t>
      </w:r>
      <w:r w:rsidRPr="00484361">
        <w:rPr>
          <w:rFonts w:eastAsia="Calibri"/>
          <w:u w:val="single"/>
        </w:rPr>
        <w:t>.</w:t>
      </w:r>
      <w:r w:rsidRPr="00484361">
        <w:rPr>
          <w:rFonts w:eastAsia="Calibri"/>
          <w:sz w:val="14"/>
        </w:rPr>
        <w:t xml:space="preserve"> In </w:t>
      </w:r>
      <w:r w:rsidRPr="00484361">
        <w:rPr>
          <w:rFonts w:eastAsia="Calibri"/>
          <w:u w:val="single"/>
        </w:rPr>
        <w:t>Germany, wages, hours, and other aspects of working conditions are decided by unions, work councils</w:t>
      </w:r>
      <w:r w:rsidRPr="00484361">
        <w:rPr>
          <w:rFonts w:eastAsia="Calibri"/>
          <w:sz w:val="14"/>
        </w:rPr>
        <w:t xml:space="preserve"> (</w:t>
      </w:r>
      <w:proofErr w:type="spellStart"/>
      <w:r w:rsidRPr="00484361">
        <w:rPr>
          <w:rFonts w:eastAsia="Calibri"/>
          <w:sz w:val="14"/>
        </w:rPr>
        <w:t>organisations</w:t>
      </w:r>
      <w:proofErr w:type="spellEnd"/>
      <w:r w:rsidRPr="00484361">
        <w:rPr>
          <w:rFonts w:eastAsia="Calibri"/>
          <w:sz w:val="14"/>
        </w:rPr>
        <w:t xml:space="preserve"> complementing unions by representing workers at the firm level in negotiations), and employers’ associations</w:t>
      </w:r>
      <w:r w:rsidRPr="00484361">
        <w:rPr>
          <w:rFonts w:eastAsia="Calibri"/>
          <w:u w:val="single"/>
        </w:rPr>
        <w:t>. Collective wage bargaining takes place not at the company or enterprise level but at the industry and regional levels</w:t>
      </w:r>
      <w:r w:rsidRPr="00484361">
        <w:rPr>
          <w:rFonts w:eastAsia="Calibri"/>
          <w:sz w:val="14"/>
        </w:rPr>
        <w:t>, between unions and employers’ associations</w:t>
      </w:r>
      <w:r w:rsidRPr="00484361">
        <w:rPr>
          <w:rFonts w:eastAsia="Calibri"/>
          <w:u w:val="single"/>
        </w:rPr>
        <w:t xml:space="preserve">. If a company </w:t>
      </w:r>
      <w:proofErr w:type="spellStart"/>
      <w:r w:rsidRPr="00484361">
        <w:rPr>
          <w:rFonts w:eastAsia="Calibri"/>
          <w:u w:val="single"/>
        </w:rPr>
        <w:t>recognises</w:t>
      </w:r>
      <w:proofErr w:type="spellEnd"/>
      <w:r w:rsidRPr="00484361">
        <w:rPr>
          <w:rFonts w:eastAsia="Calibri"/>
          <w:u w:val="single"/>
        </w:rPr>
        <w:t xml:space="preserve"> the trade union, </w:t>
      </w:r>
      <w:proofErr w:type="gramStart"/>
      <w:r w:rsidRPr="00484361">
        <w:rPr>
          <w:rFonts w:eastAsia="Calibri"/>
          <w:u w:val="single"/>
        </w:rPr>
        <w:t>all of</w:t>
      </w:r>
      <w:proofErr w:type="gramEnd"/>
      <w:r w:rsidRPr="00484361">
        <w:rPr>
          <w:rFonts w:eastAsia="Calibri"/>
          <w:u w:val="single"/>
        </w:rPr>
        <w:t xml:space="preserve"> its workers are effectively covered by the union contract.</w:t>
      </w:r>
    </w:p>
    <w:p w14:paraId="2B673020" w14:textId="77777777" w:rsidR="009503A8" w:rsidRPr="00484361" w:rsidRDefault="009503A8" w:rsidP="009503A8">
      <w:pPr>
        <w:rPr>
          <w:rFonts w:eastAsia="Calibri"/>
          <w:u w:val="single"/>
        </w:rPr>
      </w:pPr>
      <w:r w:rsidRPr="00484361">
        <w:rPr>
          <w:rFonts w:eastAsia="Calibri"/>
          <w:u w:val="single"/>
        </w:rPr>
        <w:t xml:space="preserve">Yet, Germany’s competitiveness did not decline. On the contrary, </w:t>
      </w:r>
      <w:r w:rsidRPr="00484361">
        <w:rPr>
          <w:rFonts w:eastAsia="Calibri"/>
          <w:highlight w:val="cyan"/>
          <w:u w:val="single"/>
        </w:rPr>
        <w:t>Germany experiences</w:t>
      </w:r>
      <w:r w:rsidRPr="00484361">
        <w:rPr>
          <w:rFonts w:eastAsia="Calibri"/>
          <w:u w:val="single"/>
        </w:rPr>
        <w:t xml:space="preserve"> both </w:t>
      </w:r>
      <w:r w:rsidRPr="00484361">
        <w:rPr>
          <w:rFonts w:eastAsia="Calibri"/>
          <w:highlight w:val="cyan"/>
          <w:u w:val="single"/>
        </w:rPr>
        <w:t>strong productivity</w:t>
      </w:r>
      <w:r w:rsidRPr="00484361">
        <w:rPr>
          <w:rFonts w:eastAsia="Calibri"/>
          <w:u w:val="single"/>
        </w:rPr>
        <w:t xml:space="preserve"> growth </w:t>
      </w:r>
      <w:r w:rsidRPr="00484361">
        <w:rPr>
          <w:rFonts w:eastAsia="Calibri"/>
          <w:highlight w:val="cyan"/>
          <w:u w:val="single"/>
        </w:rPr>
        <w:t>and</w:t>
      </w:r>
      <w:r w:rsidRPr="00484361">
        <w:rPr>
          <w:rFonts w:eastAsia="Calibri"/>
          <w:u w:val="single"/>
        </w:rPr>
        <w:t xml:space="preserve"> strong </w:t>
      </w:r>
      <w:r w:rsidRPr="00484361">
        <w:rPr>
          <w:rFonts w:eastAsia="Calibri"/>
          <w:highlight w:val="cyan"/>
          <w:u w:val="single"/>
        </w:rPr>
        <w:t>wage growth</w:t>
      </w:r>
      <w:r w:rsidRPr="00484361">
        <w:rPr>
          <w:rFonts w:eastAsia="Calibri"/>
          <w:sz w:val="14"/>
        </w:rPr>
        <w:t xml:space="preserve">. Despite ongoing </w:t>
      </w:r>
      <w:r w:rsidRPr="00484361">
        <w:rPr>
          <w:rFonts w:eastAsia="Calibri"/>
          <w:u w:val="single"/>
        </w:rPr>
        <w:t xml:space="preserve">real wage improvements, unit </w:t>
      </w:r>
      <w:proofErr w:type="spellStart"/>
      <w:r w:rsidRPr="00484361">
        <w:rPr>
          <w:rFonts w:eastAsia="Calibri"/>
          <w:highlight w:val="cyan"/>
          <w:u w:val="single"/>
        </w:rPr>
        <w:t>labour</w:t>
      </w:r>
      <w:proofErr w:type="spellEnd"/>
      <w:r w:rsidRPr="00484361">
        <w:rPr>
          <w:rFonts w:eastAsia="Calibri"/>
          <w:highlight w:val="cyan"/>
          <w:u w:val="single"/>
        </w:rPr>
        <w:t xml:space="preserve"> costs are</w:t>
      </w:r>
      <w:r w:rsidRPr="00484361">
        <w:rPr>
          <w:rFonts w:eastAsia="Calibri"/>
          <w:u w:val="single"/>
        </w:rPr>
        <w:t xml:space="preserve"> stable or even </w:t>
      </w:r>
      <w:r w:rsidRPr="00484361">
        <w:rPr>
          <w:rFonts w:eastAsia="Calibri"/>
          <w:highlight w:val="cyan"/>
          <w:u w:val="single"/>
        </w:rPr>
        <w:t>declining</w:t>
      </w:r>
      <w:r w:rsidRPr="00484361">
        <w:rPr>
          <w:rFonts w:eastAsia="Calibri"/>
          <w:u w:val="single"/>
        </w:rPr>
        <w:t xml:space="preserve"> – further </w:t>
      </w:r>
      <w:r w:rsidRPr="00484361">
        <w:rPr>
          <w:rFonts w:eastAsia="Calibri"/>
          <w:highlight w:val="cyan"/>
          <w:u w:val="single"/>
        </w:rPr>
        <w:t>enhancing</w:t>
      </w:r>
      <w:r w:rsidRPr="00484361">
        <w:rPr>
          <w:rFonts w:eastAsia="Calibri"/>
          <w:u w:val="single"/>
        </w:rPr>
        <w:t xml:space="preserve"> Germany’s </w:t>
      </w:r>
      <w:r w:rsidRPr="00484361">
        <w:rPr>
          <w:rFonts w:eastAsia="Calibri"/>
          <w:highlight w:val="cyan"/>
          <w:u w:val="single"/>
        </w:rPr>
        <w:t>competitiveness</w:t>
      </w:r>
      <w:r w:rsidRPr="00484361">
        <w:rPr>
          <w:rFonts w:eastAsia="Calibri"/>
          <w:u w:val="single"/>
        </w:rPr>
        <w:t>.</w:t>
      </w:r>
    </w:p>
    <w:p w14:paraId="30AE049B" w14:textId="77777777" w:rsidR="009503A8" w:rsidRPr="00484361" w:rsidRDefault="009503A8" w:rsidP="009503A8">
      <w:pPr>
        <w:rPr>
          <w:rFonts w:eastAsia="Calibri"/>
          <w:u w:val="single"/>
        </w:rPr>
      </w:pPr>
      <w:r w:rsidRPr="00484361">
        <w:rPr>
          <w:rFonts w:eastAsia="Calibri"/>
          <w:sz w:val="14"/>
        </w:rPr>
        <w:t xml:space="preserve">How is this possible? The answer was given by more than half a century ago by two leading Australian academics – WEG Salter and Eric Russel. </w:t>
      </w:r>
      <w:r w:rsidRPr="00484361">
        <w:rPr>
          <w:rFonts w:eastAsia="Calibri"/>
          <w:highlight w:val="cyan"/>
          <w:u w:val="single"/>
        </w:rPr>
        <w:t xml:space="preserve">By </w:t>
      </w:r>
      <w:proofErr w:type="gramStart"/>
      <w:r w:rsidRPr="00484361">
        <w:rPr>
          <w:rFonts w:eastAsia="Calibri"/>
          <w:highlight w:val="cyan"/>
          <w:u w:val="single"/>
        </w:rPr>
        <w:t>de-linking</w:t>
      </w:r>
      <w:proofErr w:type="gramEnd"/>
      <w:r w:rsidRPr="00484361">
        <w:rPr>
          <w:rFonts w:eastAsia="Calibri"/>
          <w:highlight w:val="cyan"/>
          <w:u w:val="single"/>
        </w:rPr>
        <w:t xml:space="preserve"> productivity-based wage increases at the enterprise level and adhering to the industry-wide</w:t>
      </w:r>
      <w:r w:rsidRPr="00484361">
        <w:rPr>
          <w:rFonts w:eastAsia="Calibri"/>
          <w:u w:val="single"/>
        </w:rPr>
        <w:t xml:space="preserve"> average productivity-based </w:t>
      </w:r>
      <w:r w:rsidRPr="00484361">
        <w:rPr>
          <w:rFonts w:eastAsia="Calibri"/>
          <w:highlight w:val="cyan"/>
          <w:u w:val="single"/>
        </w:rPr>
        <w:t>wage increases</w:t>
      </w:r>
      <w:r w:rsidRPr="00484361">
        <w:rPr>
          <w:rFonts w:eastAsia="Calibri"/>
          <w:u w:val="single"/>
        </w:rPr>
        <w:t xml:space="preserve">, an industry </w:t>
      </w:r>
      <w:r w:rsidRPr="00484361">
        <w:rPr>
          <w:rFonts w:eastAsia="Calibri"/>
          <w:highlight w:val="cyan"/>
          <w:u w:val="single"/>
        </w:rPr>
        <w:t>bargaining</w:t>
      </w:r>
      <w:r w:rsidRPr="00484361">
        <w:rPr>
          <w:rFonts w:eastAsia="Calibri"/>
          <w:u w:val="single"/>
        </w:rPr>
        <w:t xml:space="preserve"> system </w:t>
      </w:r>
      <w:r w:rsidRPr="00484361">
        <w:rPr>
          <w:rFonts w:eastAsia="Calibri"/>
          <w:highlight w:val="cyan"/>
          <w:u w:val="single"/>
        </w:rPr>
        <w:t>raises</w:t>
      </w:r>
      <w:r w:rsidRPr="00484361">
        <w:rPr>
          <w:rFonts w:eastAsia="Calibri"/>
          <w:u w:val="single"/>
        </w:rPr>
        <w:t xml:space="preserve"> relative unit </w:t>
      </w:r>
      <w:proofErr w:type="spellStart"/>
      <w:r w:rsidRPr="00484361">
        <w:rPr>
          <w:rFonts w:eastAsia="Calibri"/>
          <w:highlight w:val="cyan"/>
          <w:u w:val="single"/>
        </w:rPr>
        <w:t>labour</w:t>
      </w:r>
      <w:proofErr w:type="spellEnd"/>
      <w:r w:rsidRPr="00484361">
        <w:rPr>
          <w:rFonts w:eastAsia="Calibri"/>
          <w:highlight w:val="cyan"/>
          <w:u w:val="single"/>
        </w:rPr>
        <w:t xml:space="preserve"> costs of firms with below-industry-average productivity</w:t>
      </w:r>
      <w:r w:rsidRPr="00484361">
        <w:rPr>
          <w:rFonts w:eastAsia="Calibri"/>
          <w:sz w:val="14"/>
          <w:highlight w:val="cyan"/>
        </w:rPr>
        <w:t>,</w:t>
      </w:r>
      <w:r w:rsidRPr="00484361">
        <w:rPr>
          <w:rFonts w:eastAsia="Calibri"/>
          <w:sz w:val="14"/>
        </w:rPr>
        <w:t xml:space="preserve"> thereby </w:t>
      </w:r>
      <w:r w:rsidRPr="00484361">
        <w:rPr>
          <w:rFonts w:eastAsia="Calibri"/>
          <w:highlight w:val="cyan"/>
          <w:u w:val="single"/>
        </w:rPr>
        <w:t>forcing them to improve</w:t>
      </w:r>
      <w:r w:rsidRPr="00484361">
        <w:rPr>
          <w:rFonts w:eastAsia="Calibri"/>
          <w:u w:val="single"/>
        </w:rPr>
        <w:t xml:space="preserve"> their productivity or else exit the industry</w:t>
      </w:r>
      <w:r w:rsidRPr="00484361">
        <w:rPr>
          <w:rFonts w:eastAsia="Calibri"/>
          <w:sz w:val="14"/>
        </w:rPr>
        <w:t xml:space="preserve">. At the same time, </w:t>
      </w:r>
      <w:r w:rsidRPr="00484361">
        <w:rPr>
          <w:rFonts w:eastAsia="Calibri"/>
          <w:u w:val="single"/>
        </w:rPr>
        <w:t xml:space="preserve">firms with above-industry-average productivity enjoy lower unit </w:t>
      </w:r>
      <w:proofErr w:type="spellStart"/>
      <w:r w:rsidRPr="00484361">
        <w:rPr>
          <w:rFonts w:eastAsia="Calibri"/>
          <w:u w:val="single"/>
        </w:rPr>
        <w:t>labour</w:t>
      </w:r>
      <w:proofErr w:type="spellEnd"/>
      <w:r w:rsidRPr="00484361">
        <w:rPr>
          <w:rFonts w:eastAsia="Calibri"/>
          <w:u w:val="single"/>
        </w:rPr>
        <w:t xml:space="preserve"> costs, hence higher profit rates for reinvestment</w:t>
      </w:r>
      <w:r w:rsidRPr="00484361">
        <w:rPr>
          <w:rFonts w:eastAsia="Calibri"/>
          <w:sz w:val="14"/>
        </w:rPr>
        <w:t xml:space="preserve">. </w:t>
      </w:r>
      <w:r w:rsidRPr="00484361">
        <w:rPr>
          <w:rFonts w:eastAsia="Calibri"/>
          <w:u w:val="single"/>
        </w:rPr>
        <w:t xml:space="preserve">Singapore also used this approach to restructure its industry </w:t>
      </w:r>
      <w:r w:rsidRPr="00484361">
        <w:rPr>
          <w:rFonts w:eastAsia="Calibri"/>
          <w:sz w:val="14"/>
        </w:rPr>
        <w:t xml:space="preserve">in the 1980s towards higher value-added activities, </w:t>
      </w:r>
      <w:r w:rsidRPr="00484361">
        <w:rPr>
          <w:rFonts w:eastAsia="Calibri"/>
          <w:u w:val="single"/>
        </w:rPr>
        <w:t>with great success.</w:t>
      </w:r>
    </w:p>
    <w:p w14:paraId="1EF38501" w14:textId="77777777" w:rsidR="009503A8" w:rsidRPr="00484361" w:rsidRDefault="009503A8" w:rsidP="009503A8">
      <w:pPr>
        <w:rPr>
          <w:rFonts w:eastAsia="Calibri"/>
          <w:b/>
          <w:iCs/>
          <w:u w:val="single"/>
        </w:rPr>
      </w:pPr>
      <w:r w:rsidRPr="00484361">
        <w:rPr>
          <w:rFonts w:eastAsia="Calibri"/>
          <w:highlight w:val="cyan"/>
          <w:u w:val="single"/>
        </w:rPr>
        <w:t xml:space="preserve">Trying to compete </w:t>
      </w:r>
      <w:proofErr w:type="gramStart"/>
      <w:r w:rsidRPr="00484361">
        <w:rPr>
          <w:rFonts w:eastAsia="Calibri"/>
          <w:highlight w:val="cyan"/>
          <w:u w:val="single"/>
        </w:rPr>
        <w:t>on</w:t>
      </w:r>
      <w:r w:rsidRPr="00484361">
        <w:rPr>
          <w:rFonts w:eastAsia="Calibri"/>
          <w:u w:val="single"/>
        </w:rPr>
        <w:t xml:space="preserve"> the basis of</w:t>
      </w:r>
      <w:proofErr w:type="gramEnd"/>
      <w:r w:rsidRPr="00484361">
        <w:rPr>
          <w:rFonts w:eastAsia="Calibri"/>
          <w:u w:val="single"/>
        </w:rPr>
        <w:t xml:space="preserve"> </w:t>
      </w:r>
      <w:r w:rsidRPr="00484361">
        <w:rPr>
          <w:rFonts w:eastAsia="Calibri"/>
          <w:highlight w:val="cyan"/>
          <w:u w:val="single"/>
        </w:rPr>
        <w:t>low wages is a recipe for failure</w:t>
      </w:r>
      <w:r w:rsidRPr="00484361">
        <w:rPr>
          <w:rFonts w:eastAsia="Calibri"/>
          <w:u w:val="single"/>
        </w:rPr>
        <w:t>.</w:t>
      </w:r>
      <w:r w:rsidRPr="00484361">
        <w:rPr>
          <w:rFonts w:eastAsia="Calibri"/>
          <w:sz w:val="14"/>
        </w:rPr>
        <w:t xml:space="preserve"> As a matter of fact, </w:t>
      </w:r>
      <w:r w:rsidRPr="00484361">
        <w:rPr>
          <w:rFonts w:eastAsia="Calibri"/>
          <w:highlight w:val="cyan"/>
          <w:u w:val="single"/>
        </w:rPr>
        <w:t>low-wage countries</w:t>
      </w:r>
      <w:r w:rsidRPr="00484361">
        <w:rPr>
          <w:rFonts w:eastAsia="Calibri"/>
          <w:u w:val="single"/>
        </w:rPr>
        <w:t xml:space="preserve"> typically </w:t>
      </w:r>
      <w:r w:rsidRPr="00484361">
        <w:rPr>
          <w:rFonts w:eastAsia="Calibri"/>
          <w:highlight w:val="cyan"/>
          <w:u w:val="single"/>
        </w:rPr>
        <w:t>demonstrate lower productivity</w:t>
      </w:r>
      <w:r w:rsidRPr="00484361">
        <w:rPr>
          <w:rFonts w:eastAsia="Calibri"/>
          <w:sz w:val="14"/>
        </w:rPr>
        <w:t xml:space="preserve">; and research by a leading French economist, Edmond Malinvaud, </w:t>
      </w:r>
      <w:r w:rsidRPr="00484361">
        <w:rPr>
          <w:rFonts w:eastAsia="Calibri"/>
          <w:u w:val="single"/>
        </w:rPr>
        <w:t>showed that a reduction in the wage rates has a depressing effect on capital intensity</w:t>
      </w:r>
      <w:r w:rsidRPr="00484361">
        <w:rPr>
          <w:rFonts w:eastAsia="Calibri"/>
          <w:sz w:val="14"/>
        </w:rPr>
        <w:t xml:space="preserve">. Salter’s research implies that </w:t>
      </w:r>
      <w:r w:rsidRPr="00484361">
        <w:rPr>
          <w:rFonts w:eastAsia="Calibri"/>
          <w:highlight w:val="cyan"/>
          <w:u w:val="single"/>
        </w:rPr>
        <w:t>the</w:t>
      </w:r>
      <w:r w:rsidRPr="00484361">
        <w:rPr>
          <w:rFonts w:eastAsia="Calibri"/>
          <w:u w:val="single"/>
        </w:rPr>
        <w:t xml:space="preserve"> availability of a </w:t>
      </w:r>
      <w:r w:rsidRPr="00484361">
        <w:rPr>
          <w:rFonts w:eastAsia="Calibri"/>
          <w:highlight w:val="cyan"/>
          <w:u w:val="single"/>
        </w:rPr>
        <w:t xml:space="preserve">growing pool of low paid workers makes firms complacent </w:t>
      </w:r>
      <w:proofErr w:type="gramStart"/>
      <w:r w:rsidRPr="00484361">
        <w:rPr>
          <w:rFonts w:eastAsia="Calibri"/>
          <w:highlight w:val="cyan"/>
          <w:u w:val="single"/>
        </w:rPr>
        <w:t>with regard to</w:t>
      </w:r>
      <w:proofErr w:type="gramEnd"/>
      <w:r w:rsidRPr="00484361">
        <w:rPr>
          <w:rFonts w:eastAsia="Calibri"/>
          <w:highlight w:val="cyan"/>
          <w:u w:val="single"/>
        </w:rPr>
        <w:t xml:space="preserve"> innovation</w:t>
      </w:r>
      <w:r w:rsidRPr="00484361">
        <w:rPr>
          <w:rFonts w:eastAsia="Calibri"/>
          <w:u w:val="single"/>
        </w:rPr>
        <w:t xml:space="preserve"> and technological or skill upgrading</w:t>
      </w:r>
      <w:r w:rsidRPr="00484361">
        <w:rPr>
          <w:rFonts w:eastAsia="Calibri"/>
          <w:sz w:val="14"/>
        </w:rPr>
        <w:t xml:space="preserve">. Other researchers show that </w:t>
      </w:r>
      <w:proofErr w:type="gramStart"/>
      <w:r w:rsidRPr="00484361">
        <w:rPr>
          <w:rFonts w:eastAsia="Calibri"/>
          <w:u w:val="single"/>
        </w:rPr>
        <w:t>under-paid</w:t>
      </w:r>
      <w:proofErr w:type="gramEnd"/>
      <w:r w:rsidRPr="00484361">
        <w:rPr>
          <w:rFonts w:eastAsia="Calibri"/>
          <w:u w:val="single"/>
        </w:rPr>
        <w:t xml:space="preserve"> </w:t>
      </w:r>
      <w:proofErr w:type="spellStart"/>
      <w:r w:rsidRPr="00484361">
        <w:rPr>
          <w:rFonts w:eastAsia="Calibri"/>
          <w:u w:val="single"/>
        </w:rPr>
        <w:t>labour</w:t>
      </w:r>
      <w:proofErr w:type="spellEnd"/>
      <w:r w:rsidRPr="00484361">
        <w:rPr>
          <w:rFonts w:eastAsia="Calibri"/>
          <w:u w:val="single"/>
        </w:rPr>
        <w:t xml:space="preserve"> provides a way for inefficient producers and obsolete technologies to survive</w:t>
      </w:r>
      <w:r w:rsidRPr="00484361">
        <w:rPr>
          <w:rFonts w:eastAsia="Calibri"/>
          <w:sz w:val="14"/>
        </w:rPr>
        <w:t xml:space="preserve">. </w:t>
      </w:r>
      <w:r w:rsidRPr="00484361">
        <w:rPr>
          <w:rFonts w:eastAsia="Calibri"/>
          <w:b/>
          <w:iCs/>
          <w:highlight w:val="cyan"/>
          <w:u w:val="single"/>
        </w:rPr>
        <w:t>Firms become caught in a low-level productivity trap from which they have little incentive to escape</w:t>
      </w:r>
      <w:r w:rsidRPr="00484361">
        <w:rPr>
          <w:rFonts w:eastAsia="Calibri"/>
          <w:sz w:val="14"/>
        </w:rPr>
        <w:t xml:space="preserve"> – a form of Gresham’s Law’ whereby </w:t>
      </w:r>
      <w:r w:rsidRPr="00484361">
        <w:rPr>
          <w:rFonts w:eastAsia="Calibri"/>
          <w:u w:val="single"/>
        </w:rPr>
        <w:t xml:space="preserve">bad </w:t>
      </w:r>
      <w:proofErr w:type="spellStart"/>
      <w:r w:rsidRPr="00484361">
        <w:rPr>
          <w:rFonts w:eastAsia="Calibri"/>
          <w:u w:val="single"/>
        </w:rPr>
        <w:t>labour</w:t>
      </w:r>
      <w:proofErr w:type="spellEnd"/>
      <w:r w:rsidRPr="00484361">
        <w:rPr>
          <w:rFonts w:eastAsia="Calibri"/>
          <w:u w:val="single"/>
        </w:rPr>
        <w:t xml:space="preserve"> standards drive out good</w:t>
      </w:r>
      <w:r w:rsidRPr="00484361">
        <w:rPr>
          <w:rFonts w:eastAsia="Calibri"/>
          <w:sz w:val="14"/>
        </w:rPr>
        <w:t xml:space="preserve">. </w:t>
      </w:r>
      <w:r w:rsidRPr="00484361">
        <w:rPr>
          <w:rFonts w:eastAsia="Calibri"/>
          <w:highlight w:val="cyan"/>
          <w:u w:val="single"/>
        </w:rPr>
        <w:t xml:space="preserve">The </w:t>
      </w:r>
      <w:r w:rsidRPr="00484361">
        <w:rPr>
          <w:rFonts w:eastAsia="Calibri"/>
          <w:b/>
          <w:iCs/>
          <w:highlight w:val="cyan"/>
          <w:u w:val="single"/>
        </w:rPr>
        <w:t>discipline imposed</w:t>
      </w:r>
      <w:r w:rsidRPr="00484361">
        <w:rPr>
          <w:rFonts w:eastAsia="Calibri"/>
          <w:b/>
          <w:iCs/>
          <w:u w:val="single"/>
        </w:rPr>
        <w:t xml:space="preserve"> on all firms </w:t>
      </w:r>
      <w:proofErr w:type="gramStart"/>
      <w:r w:rsidRPr="00484361">
        <w:rPr>
          <w:rFonts w:eastAsia="Calibri"/>
          <w:b/>
          <w:iCs/>
          <w:u w:val="single"/>
        </w:rPr>
        <w:t>as a result of</w:t>
      </w:r>
      <w:proofErr w:type="gramEnd"/>
      <w:r w:rsidRPr="00484361">
        <w:rPr>
          <w:rFonts w:eastAsia="Calibri"/>
          <w:b/>
          <w:iCs/>
          <w:u w:val="single"/>
        </w:rPr>
        <w:t xml:space="preserve"> negotiated industry-wide wage increases</w:t>
      </w:r>
      <w:r w:rsidRPr="00484361">
        <w:rPr>
          <w:rFonts w:eastAsia="Calibri"/>
          <w:u w:val="single"/>
        </w:rPr>
        <w:t xml:space="preserve"> </w:t>
      </w:r>
      <w:r w:rsidRPr="00484361">
        <w:rPr>
          <w:rFonts w:eastAsia="Calibri"/>
          <w:b/>
          <w:iCs/>
          <w:highlight w:val="cyan"/>
          <w:u w:val="single"/>
        </w:rPr>
        <w:t>forces</w:t>
      </w:r>
      <w:r w:rsidRPr="00484361">
        <w:rPr>
          <w:rFonts w:eastAsia="Calibri"/>
          <w:b/>
          <w:iCs/>
          <w:u w:val="single"/>
        </w:rPr>
        <w:t xml:space="preserve"> all of </w:t>
      </w:r>
      <w:r w:rsidRPr="00484361">
        <w:rPr>
          <w:rFonts w:eastAsia="Calibri"/>
          <w:b/>
          <w:iCs/>
          <w:highlight w:val="cyan"/>
          <w:u w:val="single"/>
        </w:rPr>
        <w:t>them to innovate and become more efficient.</w:t>
      </w:r>
    </w:p>
    <w:p w14:paraId="7F4230E8" w14:textId="77777777" w:rsidR="009503A8" w:rsidRPr="004E36F0" w:rsidRDefault="009503A8" w:rsidP="009503A8"/>
    <w:p w14:paraId="295B214E" w14:textId="77777777" w:rsidR="009503A8" w:rsidRDefault="009503A8" w:rsidP="009503A8"/>
    <w:p w14:paraId="28196BE7" w14:textId="77777777" w:rsidR="009503A8" w:rsidRDefault="009503A8" w:rsidP="009503A8">
      <w:pPr>
        <w:rPr>
          <w:rFonts w:ascii="Times New Roman" w:eastAsia="Times New Roman" w:hAnsi="Times New Roman"/>
          <w:b/>
          <w:color w:val="1F3864"/>
          <w:sz w:val="26"/>
          <w:szCs w:val="20"/>
        </w:rPr>
      </w:pPr>
      <w:r>
        <w:rPr>
          <w:rFonts w:ascii="Times New Roman" w:eastAsia="Times New Roman" w:hAnsi="Times New Roman"/>
          <w:b/>
          <w:color w:val="1F3864"/>
          <w:sz w:val="26"/>
          <w:szCs w:val="20"/>
        </w:rPr>
        <w:t xml:space="preserve">We strengthen CBR, CBR isn’t </w:t>
      </w:r>
      <w:proofErr w:type="gramStart"/>
      <w:r>
        <w:rPr>
          <w:rFonts w:ascii="Times New Roman" w:eastAsia="Times New Roman" w:hAnsi="Times New Roman"/>
          <w:b/>
          <w:color w:val="1F3864"/>
          <w:sz w:val="26"/>
          <w:szCs w:val="20"/>
        </w:rPr>
        <w:t>new</w:t>
      </w:r>
      <w:proofErr w:type="gramEnd"/>
      <w:r>
        <w:rPr>
          <w:rFonts w:ascii="Times New Roman" w:eastAsia="Times New Roman" w:hAnsi="Times New Roman"/>
          <w:b/>
          <w:color w:val="1F3864"/>
          <w:sz w:val="26"/>
          <w:szCs w:val="20"/>
        </w:rPr>
        <w:t xml:space="preserve"> that is the topic. Sectoral Bargaining is CBR</w:t>
      </w:r>
    </w:p>
    <w:p w14:paraId="724D4A17" w14:textId="77777777" w:rsidR="009503A8" w:rsidRPr="00484361" w:rsidRDefault="009503A8" w:rsidP="009503A8">
      <w:pPr>
        <w:rPr>
          <w:rFonts w:eastAsia="Calibri"/>
        </w:rPr>
      </w:pPr>
      <w:r w:rsidRPr="00484361">
        <w:rPr>
          <w:rFonts w:eastAsia="SimSun" w:cs="Times New Roman"/>
          <w:b/>
          <w:iCs/>
          <w:sz w:val="26"/>
        </w:rPr>
        <w:t>Madland 16</w:t>
      </w:r>
      <w:r w:rsidRPr="00484361">
        <w:rPr>
          <w:rFonts w:eastAsia="Calibri"/>
        </w:rPr>
        <w:t xml:space="preserve"> [David Madland is a senior fellow and the senior adviser to the American Worker Project at American Progress, 1-5-2016, "What Is Sectoral Bargaining?", Center for American Progress Action, https://www.americanprogressaction.org/article/what-is-sectoral-bargaining/]</w:t>
      </w:r>
    </w:p>
    <w:p w14:paraId="1A205802" w14:textId="77777777" w:rsidR="009503A8" w:rsidRPr="00484361" w:rsidRDefault="009503A8" w:rsidP="009503A8">
      <w:pPr>
        <w:rPr>
          <w:rFonts w:eastAsia="Calibri"/>
          <w:sz w:val="16"/>
        </w:rPr>
      </w:pPr>
      <w:r w:rsidRPr="00484361">
        <w:rPr>
          <w:rFonts w:eastAsia="Calibri"/>
          <w:highlight w:val="cyan"/>
          <w:u w:val="single"/>
        </w:rPr>
        <w:t xml:space="preserve">Sectoral </w:t>
      </w:r>
      <w:proofErr w:type="gramStart"/>
      <w:r w:rsidRPr="00484361">
        <w:rPr>
          <w:rFonts w:eastAsia="Calibri"/>
          <w:highlight w:val="cyan"/>
          <w:u w:val="single"/>
        </w:rPr>
        <w:t>bargaining</w:t>
      </w:r>
      <w:r w:rsidRPr="00484361">
        <w:rPr>
          <w:rFonts w:eastAsia="Calibri"/>
          <w:sz w:val="16"/>
        </w:rPr>
        <w:t>—</w:t>
      </w:r>
      <w:proofErr w:type="gramEnd"/>
      <w:r w:rsidRPr="00484361">
        <w:rPr>
          <w:rFonts w:eastAsia="Calibri"/>
          <w:sz w:val="16"/>
        </w:rPr>
        <w:t xml:space="preserve">also known as multiemployer, industrywide, or broad-based </w:t>
      </w:r>
      <w:proofErr w:type="gramStart"/>
      <w:r w:rsidRPr="00484361">
        <w:rPr>
          <w:rFonts w:eastAsia="Calibri"/>
          <w:sz w:val="16"/>
        </w:rPr>
        <w:t>bargaining</w:t>
      </w:r>
      <w:r w:rsidRPr="00484361">
        <w:rPr>
          <w:rFonts w:eastAsia="Calibri"/>
          <w:u w:val="single"/>
        </w:rPr>
        <w:t>—</w:t>
      </w:r>
      <w:proofErr w:type="gramEnd"/>
      <w:r w:rsidRPr="00484361">
        <w:rPr>
          <w:rFonts w:eastAsia="Calibri"/>
          <w:highlight w:val="cyan"/>
          <w:u w:val="single"/>
        </w:rPr>
        <w:t>is a form of collective bargaining</w:t>
      </w:r>
      <w:r w:rsidRPr="00484361">
        <w:rPr>
          <w:rFonts w:eastAsia="Calibri"/>
          <w:u w:val="single"/>
        </w:rPr>
        <w:t xml:space="preserve"> that provides contract coverage and sets compensation floors for most workers in a particular occupation, industry, or region</w:t>
      </w:r>
      <w:r w:rsidRPr="00484361">
        <w:rPr>
          <w:rFonts w:eastAsia="Calibri"/>
          <w:sz w:val="16"/>
        </w:rPr>
        <w:t>.</w:t>
      </w:r>
    </w:p>
    <w:p w14:paraId="67C858C3" w14:textId="77777777" w:rsidR="009503A8" w:rsidRDefault="009503A8" w:rsidP="009503A8">
      <w:pPr>
        <w:pStyle w:val="Heading2"/>
      </w:pPr>
      <w:r w:rsidRPr="004E36F0">
        <w:t>Nietsch K</w:t>
      </w:r>
    </w:p>
    <w:p w14:paraId="4A4DA485" w14:textId="77777777" w:rsidR="009503A8" w:rsidRPr="00484361" w:rsidRDefault="009503A8" w:rsidP="009503A8">
      <w:pPr>
        <w:keepNext/>
        <w:keepLines/>
        <w:spacing w:before="200"/>
        <w:outlineLvl w:val="3"/>
        <w:rPr>
          <w:rFonts w:eastAsia="SimSun" w:cs="Times New Roman"/>
          <w:b/>
          <w:iCs/>
          <w:sz w:val="26"/>
        </w:rPr>
      </w:pPr>
      <w:r>
        <w:rPr>
          <w:rFonts w:eastAsia="SimSun" w:cs="Times New Roman"/>
          <w:b/>
          <w:iCs/>
          <w:sz w:val="26"/>
        </w:rPr>
        <w:t>c</w:t>
      </w:r>
      <w:r w:rsidRPr="00484361">
        <w:rPr>
          <w:rFonts w:eastAsia="SimSun" w:cs="Times New Roman"/>
          <w:b/>
          <w:iCs/>
          <w:sz w:val="26"/>
        </w:rPr>
        <w:t xml:space="preserve">. </w:t>
      </w:r>
      <w:r w:rsidRPr="00484361">
        <w:rPr>
          <w:rFonts w:eastAsia="SimSun" w:cs="Times New Roman"/>
          <w:b/>
          <w:iCs/>
          <w:sz w:val="26"/>
          <w:u w:val="single"/>
        </w:rPr>
        <w:t>No opportunity</w:t>
      </w:r>
      <w:r w:rsidRPr="00484361">
        <w:rPr>
          <w:rFonts w:eastAsia="SimSun" w:cs="Times New Roman"/>
          <w:b/>
          <w:iCs/>
          <w:sz w:val="26"/>
        </w:rPr>
        <w:t xml:space="preserve">. AFF reduces chances for negative government interventions. </w:t>
      </w:r>
    </w:p>
    <w:p w14:paraId="1FAD6BD1" w14:textId="77777777" w:rsidR="009503A8" w:rsidRPr="00484361" w:rsidRDefault="009503A8" w:rsidP="009503A8">
      <w:pPr>
        <w:rPr>
          <w:rFonts w:eastAsia="Calibri"/>
        </w:rPr>
      </w:pPr>
      <w:r w:rsidRPr="00484361">
        <w:rPr>
          <w:rFonts w:eastAsia="Calibri"/>
        </w:rPr>
        <w:t xml:space="preserve"> </w:t>
      </w:r>
      <w:r w:rsidRPr="00484361">
        <w:rPr>
          <w:rFonts w:eastAsia="Calibri"/>
          <w:b/>
          <w:bCs/>
          <w:sz w:val="26"/>
        </w:rPr>
        <w:t>Rolf 20</w:t>
      </w:r>
      <w:r w:rsidRPr="00484361">
        <w:rPr>
          <w:rFonts w:eastAsia="Calibri"/>
        </w:rPr>
        <w:t>, labor leader, BA in History, American labor history, and social sciences from Bard College, “The Wagner Act’s Original Sin”, September 14</w:t>
      </w:r>
      <w:r w:rsidRPr="00484361">
        <w:rPr>
          <w:rFonts w:eastAsia="Calibri"/>
          <w:vertAlign w:val="superscript"/>
        </w:rPr>
        <w:t>th</w:t>
      </w:r>
      <w:r w:rsidRPr="00484361">
        <w:rPr>
          <w:rFonts w:eastAsia="Calibri"/>
        </w:rPr>
        <w:t xml:space="preserve">, 2020, </w:t>
      </w:r>
      <w:hyperlink r:id="rId9" w:history="1">
        <w:r w:rsidRPr="00484361">
          <w:rPr>
            <w:rFonts w:eastAsia="Calibri"/>
            <w:color w:val="0563C1"/>
            <w:u w:val="single"/>
          </w:rPr>
          <w:t>https://americancompass.org/the-wagner-acts-original-sin/</w:t>
        </w:r>
      </w:hyperlink>
      <w:r w:rsidRPr="00484361">
        <w:rPr>
          <w:rFonts w:eastAsia="Calibri"/>
        </w:rPr>
        <w:t xml:space="preserve">, DOA: 6/26/25, </w:t>
      </w:r>
      <w:proofErr w:type="spellStart"/>
      <w:r w:rsidRPr="00484361">
        <w:rPr>
          <w:rFonts w:eastAsia="Calibri"/>
        </w:rPr>
        <w:t>Rslish</w:t>
      </w:r>
      <w:proofErr w:type="spellEnd"/>
    </w:p>
    <w:p w14:paraId="5B0E012C" w14:textId="77777777" w:rsidR="009503A8" w:rsidRPr="00484361" w:rsidRDefault="009503A8" w:rsidP="009503A8">
      <w:pPr>
        <w:rPr>
          <w:rFonts w:eastAsia="Calibri"/>
          <w:u w:val="single"/>
        </w:rPr>
      </w:pPr>
      <w:r w:rsidRPr="00484361">
        <w:rPr>
          <w:rFonts w:eastAsia="Calibri"/>
          <w:sz w:val="14"/>
        </w:rPr>
        <w:t xml:space="preserve">Finally, </w:t>
      </w:r>
      <w:r w:rsidRPr="00484361">
        <w:rPr>
          <w:rFonts w:eastAsia="Calibri"/>
          <w:u w:val="single"/>
        </w:rPr>
        <w:t>the</w:t>
      </w:r>
      <w:r w:rsidRPr="00484361">
        <w:rPr>
          <w:rFonts w:eastAsia="Calibri"/>
          <w:sz w:val="14"/>
        </w:rPr>
        <w:t xml:space="preserve"> </w:t>
      </w:r>
      <w:r w:rsidRPr="00484361">
        <w:rPr>
          <w:rFonts w:eastAsia="Calibri"/>
          <w:highlight w:val="cyan"/>
          <w:u w:val="single"/>
        </w:rPr>
        <w:t>more</w:t>
      </w:r>
      <w:r w:rsidRPr="00484361">
        <w:rPr>
          <w:rFonts w:eastAsia="Calibri"/>
          <w:sz w:val="14"/>
          <w:highlight w:val="cyan"/>
        </w:rPr>
        <w:t xml:space="preserve"> </w:t>
      </w:r>
      <w:r w:rsidRPr="00484361">
        <w:rPr>
          <w:rFonts w:eastAsia="Calibri"/>
          <w:highlight w:val="cyan"/>
          <w:u w:val="single"/>
        </w:rPr>
        <w:t>problems</w:t>
      </w:r>
      <w:r w:rsidRPr="00484361">
        <w:rPr>
          <w:rFonts w:eastAsia="Calibri"/>
          <w:u w:val="single"/>
        </w:rPr>
        <w:t xml:space="preserve"> can be </w:t>
      </w:r>
      <w:r w:rsidRPr="00484361">
        <w:rPr>
          <w:rFonts w:eastAsia="Calibri"/>
          <w:highlight w:val="cyan"/>
          <w:u w:val="single"/>
        </w:rPr>
        <w:t>solved through</w:t>
      </w:r>
      <w:r w:rsidRPr="00484361">
        <w:rPr>
          <w:rFonts w:eastAsia="Calibri"/>
          <w:u w:val="single"/>
        </w:rPr>
        <w:t xml:space="preserve"> bilateral </w:t>
      </w:r>
      <w:r w:rsidRPr="00484361">
        <w:rPr>
          <w:rFonts w:eastAsia="Calibri"/>
          <w:highlight w:val="cyan"/>
          <w:u w:val="single"/>
        </w:rPr>
        <w:t>collective bargaining</w:t>
      </w:r>
      <w:r w:rsidRPr="00484361">
        <w:rPr>
          <w:rFonts w:eastAsia="Calibri"/>
          <w:u w:val="single"/>
        </w:rPr>
        <w:t xml:space="preserve"> between private sector actors</w:t>
      </w:r>
      <w:r w:rsidRPr="00484361">
        <w:rPr>
          <w:rFonts w:eastAsia="Calibri"/>
          <w:sz w:val="14"/>
        </w:rPr>
        <w:t xml:space="preserve"> (unions and trade associations), the </w:t>
      </w:r>
      <w:r w:rsidRPr="00484361">
        <w:rPr>
          <w:rFonts w:eastAsia="Calibri"/>
          <w:highlight w:val="cyan"/>
          <w:u w:val="single"/>
        </w:rPr>
        <w:t>less need</w:t>
      </w:r>
      <w:r w:rsidRPr="00484361">
        <w:rPr>
          <w:rFonts w:eastAsia="Calibri"/>
          <w:u w:val="single"/>
        </w:rPr>
        <w:t xml:space="preserve"> there is </w:t>
      </w:r>
      <w:r w:rsidRPr="00484361">
        <w:rPr>
          <w:rFonts w:eastAsia="Calibri"/>
          <w:highlight w:val="cyan"/>
          <w:u w:val="single"/>
        </w:rPr>
        <w:t>for gov</w:t>
      </w:r>
      <w:r w:rsidRPr="00484361">
        <w:rPr>
          <w:rFonts w:eastAsia="Calibri"/>
          <w:sz w:val="14"/>
        </w:rPr>
        <w:t xml:space="preserve">ernment </w:t>
      </w:r>
      <w:r w:rsidRPr="00484361">
        <w:rPr>
          <w:rFonts w:eastAsia="Calibri"/>
          <w:highlight w:val="cyan"/>
          <w:u w:val="single"/>
        </w:rPr>
        <w:t>to</w:t>
      </w:r>
      <w:r w:rsidRPr="00484361">
        <w:rPr>
          <w:rFonts w:eastAsia="Calibri"/>
          <w:u w:val="single"/>
        </w:rPr>
        <w:t xml:space="preserve"> directly </w:t>
      </w:r>
      <w:r w:rsidRPr="00484361">
        <w:rPr>
          <w:rFonts w:eastAsia="Calibri"/>
          <w:highlight w:val="cyan"/>
          <w:u w:val="single"/>
        </w:rPr>
        <w:t>intervene in the employment relationship</w:t>
      </w:r>
      <w:r w:rsidRPr="00484361">
        <w:rPr>
          <w:rFonts w:eastAsia="Calibri"/>
          <w:sz w:val="14"/>
        </w:rPr>
        <w:t xml:space="preserve">.  The unions and trade associations in </w:t>
      </w:r>
      <w:r w:rsidRPr="00484361">
        <w:rPr>
          <w:rFonts w:eastAsia="Calibri"/>
          <w:u w:val="single"/>
        </w:rPr>
        <w:t>Sweden</w:t>
      </w:r>
      <w:r w:rsidRPr="00484361">
        <w:rPr>
          <w:rFonts w:eastAsia="Calibri"/>
          <w:sz w:val="14"/>
        </w:rPr>
        <w:t xml:space="preserve">, </w:t>
      </w:r>
      <w:r w:rsidRPr="00484361">
        <w:rPr>
          <w:rFonts w:eastAsia="Calibri"/>
          <w:u w:val="single"/>
        </w:rPr>
        <w:t>for example, are fiercely resistant to government meddling in anything that can be solved at the bargaining table</w:t>
      </w:r>
      <w:r w:rsidRPr="00484361">
        <w:rPr>
          <w:rFonts w:eastAsia="Calibri"/>
          <w:sz w:val="14"/>
        </w:rPr>
        <w:t>. And Angela Merkel argued against a minimum wage law in 2013 as unnecessary because wages are best determined through collective bargaining coverage</w:t>
      </w:r>
      <w:r w:rsidRPr="00484361">
        <w:rPr>
          <w:rFonts w:eastAsia="Calibri"/>
          <w:u w:val="single"/>
        </w:rPr>
        <w:t>.</w:t>
      </w:r>
    </w:p>
    <w:p w14:paraId="434FE36E" w14:textId="77777777" w:rsidR="009503A8" w:rsidRPr="00484361" w:rsidRDefault="009503A8" w:rsidP="009503A8">
      <w:pPr>
        <w:keepNext/>
        <w:keepLines/>
        <w:spacing w:before="200"/>
        <w:outlineLvl w:val="3"/>
        <w:rPr>
          <w:rFonts w:eastAsia="SimSun" w:cs="Times New Roman"/>
          <w:b/>
          <w:iCs/>
          <w:sz w:val="26"/>
        </w:rPr>
      </w:pPr>
      <w:r w:rsidRPr="00484361">
        <w:rPr>
          <w:rFonts w:eastAsia="SimSun" w:cs="Times New Roman"/>
          <w:b/>
          <w:iCs/>
          <w:sz w:val="26"/>
        </w:rPr>
        <w:t xml:space="preserve">4. </w:t>
      </w:r>
      <w:r w:rsidRPr="00484361">
        <w:rPr>
          <w:rFonts w:eastAsia="SimSun" w:cs="Times New Roman"/>
          <w:b/>
          <w:iCs/>
          <w:sz w:val="26"/>
          <w:u w:val="single"/>
        </w:rPr>
        <w:t>Popular</w:t>
      </w:r>
      <w:r w:rsidRPr="00484361">
        <w:rPr>
          <w:rFonts w:eastAsia="SimSun" w:cs="Times New Roman"/>
          <w:b/>
          <w:iCs/>
          <w:sz w:val="26"/>
        </w:rPr>
        <w:t xml:space="preserve">. Trump goes along with the plan---it’s bipartisan.  </w:t>
      </w:r>
    </w:p>
    <w:p w14:paraId="6AD4C2C2" w14:textId="77777777" w:rsidR="009503A8" w:rsidRPr="00484361" w:rsidRDefault="009503A8" w:rsidP="009503A8">
      <w:pPr>
        <w:rPr>
          <w:rFonts w:eastAsia="Calibri"/>
        </w:rPr>
      </w:pPr>
      <w:r w:rsidRPr="00484361">
        <w:rPr>
          <w:rFonts w:eastAsia="Calibri"/>
        </w:rPr>
        <w:t xml:space="preserve">Erich </w:t>
      </w:r>
      <w:r w:rsidRPr="00484361">
        <w:rPr>
          <w:rFonts w:eastAsia="Calibri"/>
          <w:b/>
          <w:bCs/>
          <w:sz w:val="26"/>
        </w:rPr>
        <w:t>Wagner 25</w:t>
      </w:r>
      <w:r w:rsidRPr="00484361">
        <w:rPr>
          <w:rFonts w:eastAsia="Calibri"/>
        </w:rPr>
        <w:t>, Senior correspondent at Government Executive covering pay, benefits, organized labor and other federal workforce issues, Government Executive, “Pro-labor Republicans push Trump to rescind order busting most federal unions”, 04/02/25, https://www.govexec.com/workforce/2025/04/pro-labor-republicans-push-trump-rescind-order-busting-most-federal-unions/404249/, Accessed: 06/20/25, mcc</w:t>
      </w:r>
    </w:p>
    <w:p w14:paraId="7F407778" w14:textId="77777777" w:rsidR="009503A8" w:rsidRPr="00484361" w:rsidRDefault="009503A8" w:rsidP="009503A8">
      <w:pPr>
        <w:rPr>
          <w:rFonts w:eastAsia="Calibri"/>
          <w:u w:val="single"/>
        </w:rPr>
      </w:pPr>
      <w:r w:rsidRPr="00484361">
        <w:rPr>
          <w:rFonts w:eastAsia="Calibri"/>
          <w:sz w:val="16"/>
        </w:rPr>
        <w:t xml:space="preserve">President </w:t>
      </w:r>
      <w:r w:rsidRPr="00484361">
        <w:rPr>
          <w:rFonts w:eastAsia="Calibri"/>
          <w:highlight w:val="cyan"/>
          <w:u w:val="single"/>
        </w:rPr>
        <w:t>Trump’s</w:t>
      </w:r>
      <w:r w:rsidRPr="00484361">
        <w:rPr>
          <w:rFonts w:eastAsia="Calibri"/>
          <w:u w:val="single"/>
        </w:rPr>
        <w:t xml:space="preserve"> controversial </w:t>
      </w:r>
      <w:r w:rsidRPr="00484361">
        <w:rPr>
          <w:rFonts w:eastAsia="Calibri"/>
          <w:highlight w:val="cyan"/>
          <w:u w:val="single"/>
        </w:rPr>
        <w:t>decision</w:t>
      </w:r>
      <w:r w:rsidRPr="00484361">
        <w:rPr>
          <w:rFonts w:eastAsia="Calibri"/>
        </w:rPr>
        <w:t xml:space="preserve"> </w:t>
      </w:r>
      <w:r w:rsidRPr="00484361">
        <w:rPr>
          <w:rFonts w:eastAsia="Calibri"/>
          <w:sz w:val="16"/>
        </w:rPr>
        <w:t xml:space="preserve">last week </w:t>
      </w:r>
      <w:r w:rsidRPr="00484361">
        <w:rPr>
          <w:rFonts w:eastAsia="Calibri"/>
          <w:highlight w:val="cyan"/>
          <w:u w:val="single"/>
        </w:rPr>
        <w:t>to</w:t>
      </w:r>
      <w:r w:rsidRPr="00484361">
        <w:rPr>
          <w:rFonts w:eastAsia="Calibri"/>
          <w:u w:val="single"/>
        </w:rPr>
        <w:t xml:space="preserve"> sign an executive order </w:t>
      </w:r>
      <w:r w:rsidRPr="00484361">
        <w:rPr>
          <w:rFonts w:eastAsia="Calibri"/>
          <w:highlight w:val="cyan"/>
          <w:u w:val="single"/>
        </w:rPr>
        <w:t>strip</w:t>
      </w:r>
      <w:r w:rsidRPr="00484361">
        <w:rPr>
          <w:rFonts w:eastAsia="Calibri"/>
          <w:u w:val="single"/>
        </w:rPr>
        <w:t xml:space="preserve">ping hundreds of thousands of federal employees of their </w:t>
      </w:r>
      <w:r w:rsidRPr="00484361">
        <w:rPr>
          <w:rFonts w:eastAsia="Calibri"/>
          <w:highlight w:val="cyan"/>
          <w:u w:val="single"/>
        </w:rPr>
        <w:t xml:space="preserve">collective bargaining rights has drawn the ire of </w:t>
      </w:r>
      <w:r w:rsidRPr="00484361">
        <w:rPr>
          <w:rFonts w:eastAsia="Calibri"/>
          <w:u w:val="single"/>
        </w:rPr>
        <w:t xml:space="preserve">even some House </w:t>
      </w:r>
      <w:r w:rsidRPr="00484361">
        <w:rPr>
          <w:rFonts w:eastAsia="Calibri"/>
          <w:highlight w:val="cyan"/>
          <w:u w:val="single"/>
        </w:rPr>
        <w:t>Republicans.</w:t>
      </w:r>
    </w:p>
    <w:p w14:paraId="6734457B" w14:textId="77777777" w:rsidR="009503A8" w:rsidRPr="00484361" w:rsidRDefault="009503A8" w:rsidP="009503A8">
      <w:pPr>
        <w:rPr>
          <w:rFonts w:eastAsia="Calibri"/>
          <w:sz w:val="16"/>
        </w:rPr>
      </w:pPr>
      <w:r w:rsidRPr="00484361">
        <w:rPr>
          <w:rFonts w:eastAsia="Calibri"/>
          <w:sz w:val="16"/>
        </w:rPr>
        <w:t>Trump’s order, which cites a rarely used provision of the 1978 Civil Service Reform Act to exclude agencies and agency subcomponents from federal labor law under the guise of national security—despite decades of successful labor-management relationships in both peace and wartime and several implicated agencies’ tenuous at best connection to national security. The edict effectively denies union representation to two-thirds of the federal workforce and three-quarters of feds who are already part of a union bargaining unit.</w:t>
      </w:r>
    </w:p>
    <w:p w14:paraId="5B5A6882" w14:textId="77777777" w:rsidR="009503A8" w:rsidRPr="00484361" w:rsidRDefault="009503A8" w:rsidP="009503A8">
      <w:pPr>
        <w:rPr>
          <w:rFonts w:eastAsia="Calibri"/>
          <w:sz w:val="16"/>
          <w:u w:val="single"/>
        </w:rPr>
      </w:pPr>
      <w:r w:rsidRPr="00484361">
        <w:rPr>
          <w:rFonts w:eastAsia="Calibri"/>
          <w:sz w:val="16"/>
        </w:rPr>
        <w:t xml:space="preserve">As labor groups prep for a protracted legal battle over the edict, a group of eight </w:t>
      </w:r>
      <w:r w:rsidRPr="00484361">
        <w:rPr>
          <w:rFonts w:eastAsia="Calibri"/>
          <w:highlight w:val="cyan"/>
          <w:u w:val="single"/>
        </w:rPr>
        <w:t xml:space="preserve">pro-labor </w:t>
      </w:r>
      <w:r w:rsidRPr="00484361">
        <w:rPr>
          <w:rFonts w:eastAsia="Calibri"/>
          <w:u w:val="single"/>
        </w:rPr>
        <w:t xml:space="preserve">House </w:t>
      </w:r>
      <w:r w:rsidRPr="00484361">
        <w:rPr>
          <w:rFonts w:eastAsia="Calibri"/>
          <w:highlight w:val="cyan"/>
          <w:u w:val="single"/>
        </w:rPr>
        <w:t>Republicans</w:t>
      </w:r>
      <w:r w:rsidRPr="00484361">
        <w:rPr>
          <w:rFonts w:eastAsia="Calibri"/>
          <w:u w:val="single"/>
        </w:rPr>
        <w:t xml:space="preserve">, led by Rep. Brian Fitzpatrick, R-Pa., </w:t>
      </w:r>
      <w:r w:rsidRPr="00484361">
        <w:rPr>
          <w:rFonts w:eastAsia="Calibri"/>
          <w:sz w:val="16"/>
        </w:rPr>
        <w:t>on Wednesday</w:t>
      </w:r>
      <w:r w:rsidRPr="00484361">
        <w:rPr>
          <w:rFonts w:eastAsia="Calibri"/>
          <w:sz w:val="16"/>
          <w:u w:val="single"/>
        </w:rPr>
        <w:t xml:space="preserve"> </w:t>
      </w:r>
      <w:r w:rsidRPr="00484361">
        <w:rPr>
          <w:rFonts w:eastAsia="Calibri"/>
          <w:highlight w:val="cyan"/>
          <w:u w:val="single"/>
        </w:rPr>
        <w:t>urged the president to reverse course.</w:t>
      </w:r>
    </w:p>
    <w:p w14:paraId="3668217D" w14:textId="77777777" w:rsidR="009503A8" w:rsidRPr="00484361" w:rsidRDefault="009503A8" w:rsidP="009503A8">
      <w:pPr>
        <w:rPr>
          <w:rFonts w:eastAsia="Calibri"/>
          <w:u w:val="single"/>
        </w:rPr>
      </w:pPr>
      <w:r w:rsidRPr="00484361">
        <w:rPr>
          <w:rFonts w:eastAsia="Calibri"/>
          <w:sz w:val="16"/>
        </w:rPr>
        <w:t xml:space="preserve">“Applying this exemption widely across agencies such as the General Services Administration, the Federal Communications Commission, the Social Security Administration and the Department of Health and Human Services could unintentionally affect government efficiency and employee morale,” the group wrote. </w:t>
      </w:r>
      <w:r w:rsidRPr="00484361">
        <w:rPr>
          <w:rFonts w:eastAsia="Calibri"/>
          <w:u w:val="single"/>
        </w:rPr>
        <w:t>“</w:t>
      </w:r>
      <w:r w:rsidRPr="00484361">
        <w:rPr>
          <w:rFonts w:eastAsia="Calibri"/>
          <w:highlight w:val="cyan"/>
          <w:u w:val="single"/>
        </w:rPr>
        <w:t>Collective bargaining</w:t>
      </w:r>
      <w:r w:rsidRPr="00484361">
        <w:rPr>
          <w:rFonts w:eastAsia="Calibri"/>
          <w:u w:val="single"/>
        </w:rPr>
        <w:t xml:space="preserve"> in these agencies has traditionally played a positive role by providing a structured channel for communication and addressing employee concerns, which </w:t>
      </w:r>
      <w:r w:rsidRPr="00484361">
        <w:rPr>
          <w:rFonts w:eastAsia="Calibri"/>
          <w:highlight w:val="cyan"/>
          <w:u w:val="single"/>
        </w:rPr>
        <w:t>ultimately supports a more productive and stable workforce and thereby promotes national security</w:t>
      </w:r>
      <w:r w:rsidRPr="00484361">
        <w:rPr>
          <w:rFonts w:eastAsia="Calibri"/>
          <w:u w:val="single"/>
        </w:rPr>
        <w:t>.”</w:t>
      </w:r>
    </w:p>
    <w:p w14:paraId="53D97F37" w14:textId="77777777" w:rsidR="009503A8" w:rsidRPr="00484361" w:rsidRDefault="009503A8" w:rsidP="009503A8">
      <w:pPr>
        <w:rPr>
          <w:rFonts w:eastAsia="Calibri"/>
          <w:sz w:val="16"/>
        </w:rPr>
      </w:pPr>
      <w:r w:rsidRPr="00484361">
        <w:rPr>
          <w:rFonts w:eastAsia="Calibri"/>
        </w:rPr>
        <w:t xml:space="preserve">The </w:t>
      </w:r>
      <w:r w:rsidRPr="00484361">
        <w:rPr>
          <w:rFonts w:eastAsia="Calibri"/>
          <w:b/>
          <w:bCs/>
          <w:highlight w:val="cyan"/>
          <w:u w:val="single"/>
        </w:rPr>
        <w:t>lawmakers</w:t>
      </w:r>
      <w:r w:rsidRPr="00484361">
        <w:rPr>
          <w:rFonts w:eastAsia="Calibri"/>
          <w:u w:val="single"/>
        </w:rPr>
        <w:t xml:space="preserve"> also </w:t>
      </w:r>
      <w:r w:rsidRPr="00484361">
        <w:rPr>
          <w:rFonts w:eastAsia="Calibri"/>
          <w:b/>
          <w:bCs/>
          <w:highlight w:val="cyan"/>
          <w:u w:val="single"/>
        </w:rPr>
        <w:t>criticized</w:t>
      </w:r>
      <w:r w:rsidRPr="00484361">
        <w:rPr>
          <w:rFonts w:eastAsia="Calibri"/>
          <w:u w:val="single"/>
        </w:rPr>
        <w:t xml:space="preserve"> Homeland Security Secretary Kristi </w:t>
      </w:r>
      <w:r w:rsidRPr="00484361">
        <w:rPr>
          <w:rFonts w:eastAsia="Calibri"/>
          <w:b/>
          <w:bCs/>
          <w:highlight w:val="cyan"/>
          <w:u w:val="single"/>
        </w:rPr>
        <w:t>Noem’s decision</w:t>
      </w:r>
      <w:r w:rsidRPr="00484361">
        <w:rPr>
          <w:rFonts w:eastAsia="Calibri"/>
          <w:u w:val="single"/>
        </w:rPr>
        <w:t xml:space="preserve"> last month </w:t>
      </w:r>
      <w:r w:rsidRPr="00484361">
        <w:rPr>
          <w:rFonts w:eastAsia="Calibri"/>
          <w:b/>
          <w:bCs/>
          <w:highlight w:val="cyan"/>
          <w:u w:val="single"/>
        </w:rPr>
        <w:t>to strip the T</w:t>
      </w:r>
      <w:r w:rsidRPr="00484361">
        <w:rPr>
          <w:rFonts w:eastAsia="Calibri"/>
          <w:b/>
          <w:bCs/>
          <w:u w:val="single"/>
        </w:rPr>
        <w:t xml:space="preserve">ransportation </w:t>
      </w:r>
      <w:r w:rsidRPr="00484361">
        <w:rPr>
          <w:rFonts w:eastAsia="Calibri"/>
          <w:b/>
          <w:bCs/>
          <w:highlight w:val="cyan"/>
          <w:u w:val="single"/>
        </w:rPr>
        <w:t>S</w:t>
      </w:r>
      <w:r w:rsidRPr="00484361">
        <w:rPr>
          <w:rFonts w:eastAsia="Calibri"/>
          <w:b/>
          <w:bCs/>
          <w:u w:val="single"/>
        </w:rPr>
        <w:t xml:space="preserve">ecurity </w:t>
      </w:r>
      <w:r w:rsidRPr="00484361">
        <w:rPr>
          <w:rFonts w:eastAsia="Calibri"/>
          <w:b/>
          <w:bCs/>
          <w:highlight w:val="cyan"/>
          <w:u w:val="single"/>
        </w:rPr>
        <w:t>A</w:t>
      </w:r>
      <w:r w:rsidRPr="00484361">
        <w:rPr>
          <w:rFonts w:eastAsia="Calibri"/>
          <w:b/>
          <w:bCs/>
          <w:u w:val="single"/>
        </w:rPr>
        <w:t xml:space="preserve">dministration workforce </w:t>
      </w:r>
      <w:r w:rsidRPr="00484361">
        <w:rPr>
          <w:rFonts w:eastAsia="Calibri"/>
          <w:b/>
          <w:bCs/>
          <w:highlight w:val="cyan"/>
          <w:u w:val="single"/>
        </w:rPr>
        <w:t>of</w:t>
      </w:r>
      <w:r w:rsidRPr="00484361">
        <w:rPr>
          <w:rFonts w:eastAsia="Calibri"/>
          <w:b/>
          <w:bCs/>
          <w:u w:val="single"/>
        </w:rPr>
        <w:t xml:space="preserve"> its collective </w:t>
      </w:r>
      <w:r w:rsidRPr="00484361">
        <w:rPr>
          <w:rFonts w:eastAsia="Calibri"/>
          <w:b/>
          <w:bCs/>
          <w:highlight w:val="cyan"/>
          <w:u w:val="single"/>
        </w:rPr>
        <w:t>bargaining</w:t>
      </w:r>
      <w:r w:rsidRPr="00484361">
        <w:rPr>
          <w:rFonts w:eastAsia="Calibri"/>
          <w:b/>
          <w:bCs/>
          <w:u w:val="single"/>
        </w:rPr>
        <w:t xml:space="preserve"> rights</w:t>
      </w:r>
      <w:r w:rsidRPr="00484361">
        <w:rPr>
          <w:rFonts w:eastAsia="Calibri"/>
          <w:sz w:val="16"/>
        </w:rPr>
        <w:t>, noting that the advent of unions at the agency caused performance, employee morale and retention to “improve substantially.”</w:t>
      </w:r>
    </w:p>
    <w:p w14:paraId="59F253C5" w14:textId="77777777" w:rsidR="009503A8" w:rsidRPr="00484361" w:rsidRDefault="009503A8" w:rsidP="009503A8">
      <w:pPr>
        <w:rPr>
          <w:rFonts w:eastAsia="Calibri"/>
          <w:u w:val="single"/>
        </w:rPr>
      </w:pPr>
      <w:r w:rsidRPr="00484361">
        <w:rPr>
          <w:rFonts w:eastAsia="Calibri"/>
          <w:u w:val="single"/>
        </w:rPr>
        <w:t xml:space="preserve">Fitzpatrick and Rep. Jared Golden, D-Maine, also introduced </w:t>
      </w:r>
      <w:r w:rsidRPr="00484361">
        <w:rPr>
          <w:rFonts w:eastAsia="Calibri"/>
          <w:b/>
          <w:bCs/>
          <w:highlight w:val="cyan"/>
          <w:u w:val="single"/>
        </w:rPr>
        <w:t>legislation</w:t>
      </w:r>
      <w:r w:rsidRPr="00484361">
        <w:rPr>
          <w:rFonts w:eastAsia="Calibri"/>
          <w:b/>
          <w:bCs/>
          <w:u w:val="single"/>
        </w:rPr>
        <w:t xml:space="preserve"> </w:t>
      </w:r>
      <w:r w:rsidRPr="00484361">
        <w:rPr>
          <w:rFonts w:eastAsia="Calibri"/>
          <w:sz w:val="16"/>
        </w:rPr>
        <w:t>Wednesday</w:t>
      </w:r>
      <w:r w:rsidRPr="00484361">
        <w:rPr>
          <w:rFonts w:eastAsia="Calibri"/>
          <w:b/>
          <w:bCs/>
          <w:sz w:val="16"/>
          <w:u w:val="single"/>
        </w:rPr>
        <w:t xml:space="preserve"> </w:t>
      </w:r>
      <w:r w:rsidRPr="00484361">
        <w:rPr>
          <w:rFonts w:eastAsia="Calibri"/>
          <w:u w:val="single"/>
        </w:rPr>
        <w:t>that</w:t>
      </w:r>
      <w:r w:rsidRPr="00484361">
        <w:rPr>
          <w:rFonts w:eastAsia="Calibri"/>
          <w:b/>
          <w:bCs/>
          <w:u w:val="single"/>
        </w:rPr>
        <w:t xml:space="preserve"> </w:t>
      </w:r>
      <w:r w:rsidRPr="00484361">
        <w:rPr>
          <w:rFonts w:eastAsia="Calibri"/>
          <w:b/>
          <w:bCs/>
          <w:highlight w:val="cyan"/>
          <w:u w:val="single"/>
        </w:rPr>
        <w:t>would “nullify” Trump’s anti-union edict.</w:t>
      </w:r>
      <w:r w:rsidRPr="00484361">
        <w:rPr>
          <w:rFonts w:eastAsia="Calibri"/>
          <w:b/>
          <w:bCs/>
          <w:u w:val="single"/>
        </w:rPr>
        <w:t xml:space="preserve"> </w:t>
      </w:r>
      <w:r w:rsidRPr="00484361">
        <w:rPr>
          <w:rFonts w:eastAsia="Calibri"/>
          <w:u w:val="single"/>
        </w:rPr>
        <w:t>The Protect America’s Workforce Act, cosponsored by Reps. Donald Norcross, D-N.J., Nick LaLota, R-N.Y., Mark Pocan, D-Wisc., Michael Turner, R-Ohio, Debbie Dingell, D-Mich., and Michael Lawler, R-N.Y., voids the executive order and bars the administration from spending federal funds to implement it.</w:t>
      </w:r>
    </w:p>
    <w:p w14:paraId="408490E5" w14:textId="77777777" w:rsidR="009503A8" w:rsidRDefault="009503A8" w:rsidP="009503A8">
      <w:pPr>
        <w:rPr>
          <w:rFonts w:ascii="Times New Roman" w:eastAsia="Times New Roman" w:hAnsi="Times New Roman"/>
          <w:b/>
          <w:color w:val="1F3864"/>
          <w:sz w:val="26"/>
          <w:szCs w:val="20"/>
        </w:rPr>
      </w:pPr>
    </w:p>
    <w:p w14:paraId="38B78359" w14:textId="77777777" w:rsidR="009503A8" w:rsidRDefault="009503A8" w:rsidP="009503A8">
      <w:pPr>
        <w:pStyle w:val="Heading2"/>
      </w:pPr>
      <w:r>
        <w:t>Fourth Branch CP</w:t>
      </w:r>
    </w:p>
    <w:p w14:paraId="41AC5EF6" w14:textId="77777777" w:rsidR="009503A8" w:rsidRPr="00484361" w:rsidRDefault="009503A8" w:rsidP="009503A8">
      <w:pPr>
        <w:rPr>
          <w:rFonts w:eastAsia="Calibri"/>
        </w:rPr>
      </w:pPr>
      <w:bookmarkStart w:id="1" w:name="_Hlk145420852"/>
      <w:r w:rsidRPr="00484361">
        <w:rPr>
          <w:rFonts w:eastAsia="Calibri"/>
        </w:rPr>
        <w:t xml:space="preserve">Nicholas </w:t>
      </w:r>
      <w:r w:rsidRPr="00484361">
        <w:rPr>
          <w:rFonts w:eastAsia="Calibri"/>
          <w:b/>
          <w:bCs/>
          <w:sz w:val="26"/>
        </w:rPr>
        <w:t>Handler 25</w:t>
      </w:r>
      <w:r w:rsidRPr="00484361">
        <w:rPr>
          <w:rFonts w:eastAsia="Calibri"/>
        </w:rPr>
        <w:t>, “Federal Labor Unions Strengthen the Administrative State,” LPE Project, 05/05/2025, J.D. from Yale, Associate Professor of Law, Texas A&amp;M School of Law, https://lpeproject.org/blog/federal-labor-unions-strengthen-the-administrative-state/.</w:t>
      </w:r>
    </w:p>
    <w:p w14:paraId="0CC3E082" w14:textId="77777777" w:rsidR="009503A8" w:rsidRPr="00484361" w:rsidRDefault="009503A8" w:rsidP="009503A8">
      <w:pPr>
        <w:rPr>
          <w:rFonts w:eastAsia="Calibri"/>
          <w:sz w:val="16"/>
        </w:rPr>
      </w:pPr>
      <w:r w:rsidRPr="00484361">
        <w:rPr>
          <w:rFonts w:eastAsia="Calibri"/>
          <w:sz w:val="16"/>
        </w:rPr>
        <w:t xml:space="preserve">For all these reasons, President </w:t>
      </w:r>
      <w:r w:rsidRPr="00484361">
        <w:rPr>
          <w:rFonts w:eastAsia="Calibri"/>
          <w:highlight w:val="cyan"/>
          <w:u w:val="single"/>
        </w:rPr>
        <w:t>Trump has targeted</w:t>
      </w:r>
      <w:r w:rsidRPr="00484361">
        <w:rPr>
          <w:rFonts w:eastAsia="Calibri"/>
          <w:sz w:val="16"/>
        </w:rPr>
        <w:t xml:space="preserve"> federal </w:t>
      </w:r>
      <w:r w:rsidRPr="00484361">
        <w:rPr>
          <w:rFonts w:eastAsia="Calibri"/>
          <w:highlight w:val="cyan"/>
          <w:u w:val="single"/>
        </w:rPr>
        <w:t>unions for</w:t>
      </w:r>
      <w:r w:rsidRPr="00484361">
        <w:rPr>
          <w:rFonts w:eastAsia="Calibri"/>
          <w:u w:val="single"/>
        </w:rPr>
        <w:t xml:space="preserve"> nearly </w:t>
      </w:r>
      <w:r w:rsidRPr="00484361">
        <w:rPr>
          <w:rFonts w:eastAsia="Calibri"/>
          <w:highlight w:val="cyan"/>
          <w:u w:val="single"/>
        </w:rPr>
        <w:t xml:space="preserve">a </w:t>
      </w:r>
      <w:r w:rsidRPr="00484361">
        <w:rPr>
          <w:rFonts w:eastAsia="Calibri"/>
          <w:b/>
          <w:iCs/>
          <w:highlight w:val="cyan"/>
          <w:u w:val="single"/>
        </w:rPr>
        <w:t>decade</w:t>
      </w:r>
      <w:r w:rsidRPr="00484361">
        <w:rPr>
          <w:rFonts w:eastAsia="Calibri"/>
          <w:sz w:val="16"/>
        </w:rPr>
        <w:t xml:space="preserve">. During his first administration, </w:t>
      </w:r>
      <w:r w:rsidRPr="00484361">
        <w:rPr>
          <w:rFonts w:eastAsia="Calibri"/>
          <w:u w:val="single"/>
        </w:rPr>
        <w:t xml:space="preserve">he deployed a range of tactics to </w:t>
      </w:r>
      <w:r w:rsidRPr="00484361">
        <w:rPr>
          <w:rFonts w:eastAsia="Calibri"/>
          <w:b/>
          <w:iCs/>
          <w:u w:val="single"/>
        </w:rPr>
        <w:t>hamper</w:t>
      </w:r>
      <w:r w:rsidRPr="00484361">
        <w:rPr>
          <w:rFonts w:eastAsia="Calibri"/>
          <w:sz w:val="16"/>
        </w:rPr>
        <w:t xml:space="preserve"> and disable federal sector </w:t>
      </w:r>
      <w:r w:rsidRPr="00484361">
        <w:rPr>
          <w:rFonts w:eastAsia="Calibri"/>
          <w:u w:val="single"/>
        </w:rPr>
        <w:t>labor rights</w:t>
      </w:r>
      <w:r w:rsidRPr="00484361">
        <w:rPr>
          <w:rFonts w:eastAsia="Calibri"/>
          <w:sz w:val="16"/>
        </w:rPr>
        <w:t xml:space="preserve">—from </w:t>
      </w:r>
      <w:r w:rsidRPr="00484361">
        <w:rPr>
          <w:rFonts w:eastAsia="Calibri"/>
          <w:highlight w:val="cyan"/>
          <w:u w:val="single"/>
        </w:rPr>
        <w:t>issuing</w:t>
      </w:r>
      <w:r w:rsidRPr="00484361">
        <w:rPr>
          <w:rFonts w:eastAsia="Calibri"/>
          <w:u w:val="single"/>
        </w:rPr>
        <w:t xml:space="preserve"> e</w:t>
      </w:r>
      <w:r w:rsidRPr="00484361">
        <w:rPr>
          <w:rFonts w:eastAsia="Calibri"/>
          <w:highlight w:val="cyan"/>
          <w:u w:val="single"/>
        </w:rPr>
        <w:t>x</w:t>
      </w:r>
      <w:r w:rsidRPr="00484361">
        <w:rPr>
          <w:rFonts w:eastAsia="Calibri"/>
          <w:u w:val="single"/>
        </w:rPr>
        <w:t xml:space="preserve">ecutive </w:t>
      </w:r>
      <w:r w:rsidRPr="00484361">
        <w:rPr>
          <w:rFonts w:eastAsia="Calibri"/>
          <w:highlight w:val="cyan"/>
          <w:u w:val="single"/>
        </w:rPr>
        <w:t>o</w:t>
      </w:r>
      <w:r w:rsidRPr="00484361">
        <w:rPr>
          <w:rFonts w:eastAsia="Calibri"/>
          <w:u w:val="single"/>
        </w:rPr>
        <w:t>rder</w:t>
      </w:r>
      <w:r w:rsidRPr="00484361">
        <w:rPr>
          <w:rFonts w:eastAsia="Calibri"/>
          <w:highlight w:val="cyan"/>
          <w:u w:val="single"/>
        </w:rPr>
        <w:t>s</w:t>
      </w:r>
      <w:r w:rsidRPr="00484361">
        <w:rPr>
          <w:rFonts w:eastAsia="Calibri"/>
          <w:u w:val="single"/>
        </w:rPr>
        <w:t xml:space="preserve"> directing agencies </w:t>
      </w:r>
      <w:r w:rsidRPr="00484361">
        <w:rPr>
          <w:rFonts w:eastAsia="Calibri"/>
          <w:b/>
          <w:iCs/>
          <w:highlight w:val="cyan"/>
          <w:u w:val="single"/>
        </w:rPr>
        <w:t>not to negotiate</w:t>
      </w:r>
      <w:r w:rsidRPr="00484361">
        <w:rPr>
          <w:rFonts w:eastAsia="Calibri"/>
          <w:u w:val="single"/>
        </w:rPr>
        <w:t xml:space="preserve"> on a range of workplace issues</w:t>
      </w:r>
      <w:r w:rsidRPr="00484361">
        <w:rPr>
          <w:rFonts w:eastAsia="Calibri"/>
          <w:sz w:val="16"/>
        </w:rPr>
        <w:t xml:space="preserve">, to </w:t>
      </w:r>
      <w:r w:rsidRPr="00484361">
        <w:rPr>
          <w:rFonts w:eastAsia="Calibri"/>
          <w:u w:val="single"/>
        </w:rPr>
        <w:t>preventing union officials from using work hours to pursue union goals</w:t>
      </w:r>
      <w:r w:rsidRPr="00484361">
        <w:rPr>
          <w:rFonts w:eastAsia="Calibri"/>
          <w:sz w:val="16"/>
        </w:rPr>
        <w:t xml:space="preserve">, </w:t>
      </w:r>
      <w:r w:rsidRPr="00484361">
        <w:rPr>
          <w:rFonts w:eastAsia="Calibri"/>
          <w:highlight w:val="cyan"/>
          <w:u w:val="single"/>
        </w:rPr>
        <w:t xml:space="preserve">to </w:t>
      </w:r>
      <w:r w:rsidRPr="00484361">
        <w:rPr>
          <w:rFonts w:eastAsia="Calibri"/>
          <w:b/>
          <w:iCs/>
          <w:highlight w:val="cyan"/>
          <w:u w:val="single"/>
        </w:rPr>
        <w:t>unilaterally rescinding contracts</w:t>
      </w:r>
      <w:r w:rsidRPr="00484361">
        <w:rPr>
          <w:rFonts w:eastAsia="Calibri"/>
          <w:sz w:val="16"/>
        </w:rPr>
        <w:t xml:space="preserve"> at disfavored agencies like the Department of Education, to </w:t>
      </w:r>
      <w:r w:rsidRPr="00484361">
        <w:rPr>
          <w:rFonts w:eastAsia="Calibri"/>
          <w:u w:val="single"/>
        </w:rPr>
        <w:t>seeking the decertification of certain unions on legally dubious grounds</w:t>
      </w:r>
      <w:r w:rsidRPr="00484361">
        <w:rPr>
          <w:rFonts w:eastAsia="Calibri"/>
          <w:sz w:val="16"/>
        </w:rPr>
        <w:t xml:space="preserve">. These tactics met with mixed success. But </w:t>
      </w:r>
      <w:r w:rsidRPr="00484361">
        <w:rPr>
          <w:rFonts w:eastAsia="Calibri"/>
          <w:u w:val="single"/>
        </w:rPr>
        <w:t xml:space="preserve">the </w:t>
      </w:r>
      <w:r w:rsidRPr="00484361">
        <w:rPr>
          <w:rFonts w:eastAsia="Calibri"/>
          <w:highlight w:val="cyan"/>
          <w:u w:val="single"/>
        </w:rPr>
        <w:t>consensus among</w:t>
      </w:r>
      <w:r w:rsidRPr="00484361">
        <w:rPr>
          <w:rFonts w:eastAsia="Calibri"/>
          <w:u w:val="single"/>
        </w:rPr>
        <w:t xml:space="preserve"> </w:t>
      </w:r>
      <w:r w:rsidRPr="00484361">
        <w:rPr>
          <w:rFonts w:eastAsia="Calibri"/>
          <w:highlight w:val="cyan"/>
          <w:u w:val="single"/>
        </w:rPr>
        <w:t>Trump</w:t>
      </w:r>
      <w:r w:rsidRPr="00484361">
        <w:rPr>
          <w:rFonts w:eastAsia="Calibri"/>
          <w:sz w:val="16"/>
        </w:rPr>
        <w:t xml:space="preserve"> I alumni </w:t>
      </w:r>
      <w:r w:rsidRPr="00484361">
        <w:rPr>
          <w:rFonts w:eastAsia="Calibri"/>
          <w:u w:val="single"/>
        </w:rPr>
        <w:t xml:space="preserve">appears to be that </w:t>
      </w:r>
      <w:r w:rsidRPr="00484361">
        <w:rPr>
          <w:rFonts w:eastAsia="Calibri"/>
          <w:highlight w:val="cyan"/>
          <w:u w:val="single"/>
        </w:rPr>
        <w:t xml:space="preserve">they </w:t>
      </w:r>
      <w:r w:rsidRPr="00484361">
        <w:rPr>
          <w:rFonts w:eastAsia="Calibri"/>
          <w:b/>
          <w:iCs/>
          <w:highlight w:val="cyan"/>
          <w:u w:val="single"/>
        </w:rPr>
        <w:t>did not go far enough</w:t>
      </w:r>
      <w:r w:rsidRPr="00484361">
        <w:rPr>
          <w:rFonts w:eastAsia="Calibri"/>
          <w:sz w:val="16"/>
        </w:rPr>
        <w:t xml:space="preserve"> in curtailing supposed bureaucratic “resistance” to the President’s administration. And indeed, </w:t>
      </w:r>
      <w:r w:rsidRPr="00484361">
        <w:rPr>
          <w:rFonts w:eastAsia="Calibri"/>
          <w:highlight w:val="cyan"/>
          <w:u w:val="single"/>
        </w:rPr>
        <w:t>many</w:t>
      </w:r>
      <w:r w:rsidRPr="00484361">
        <w:rPr>
          <w:rFonts w:eastAsia="Calibri"/>
          <w:u w:val="single"/>
        </w:rPr>
        <w:t xml:space="preserve"> high-profile alumni of the first Trump Administration</w:t>
      </w:r>
      <w:r w:rsidRPr="00484361">
        <w:rPr>
          <w:rFonts w:eastAsia="Calibri"/>
          <w:sz w:val="16"/>
        </w:rPr>
        <w:t xml:space="preserve"> spent the Biden Administration developing a </w:t>
      </w:r>
      <w:r w:rsidRPr="00484361">
        <w:rPr>
          <w:rFonts w:eastAsia="Calibri"/>
          <w:highlight w:val="cyan"/>
          <w:u w:val="single"/>
        </w:rPr>
        <w:t>set</w:t>
      </w:r>
      <w:r w:rsidRPr="00484361">
        <w:rPr>
          <w:rFonts w:eastAsia="Calibri"/>
          <w:u w:val="single"/>
        </w:rPr>
        <w:t xml:space="preserve"> of legal </w:t>
      </w:r>
      <w:r w:rsidRPr="00484361">
        <w:rPr>
          <w:rFonts w:eastAsia="Calibri"/>
          <w:highlight w:val="cyan"/>
          <w:u w:val="single"/>
        </w:rPr>
        <w:t>arguments in favor of</w:t>
      </w:r>
      <w:r w:rsidRPr="00484361">
        <w:rPr>
          <w:rFonts w:eastAsia="Calibri"/>
          <w:u w:val="single"/>
        </w:rPr>
        <w:t xml:space="preserve"> even </w:t>
      </w:r>
      <w:r w:rsidRPr="00484361">
        <w:rPr>
          <w:rFonts w:eastAsia="Calibri"/>
          <w:b/>
          <w:iCs/>
          <w:highlight w:val="cyan"/>
          <w:u w:val="single"/>
        </w:rPr>
        <w:t>harsher restrictions</w:t>
      </w:r>
      <w:r w:rsidRPr="00484361">
        <w:rPr>
          <w:rFonts w:eastAsia="Calibri"/>
          <w:sz w:val="16"/>
        </w:rPr>
        <w:t xml:space="preserve"> on federal labor.</w:t>
      </w:r>
    </w:p>
    <w:p w14:paraId="5188863C" w14:textId="77777777" w:rsidR="009503A8" w:rsidRPr="00484361" w:rsidRDefault="009503A8" w:rsidP="009503A8">
      <w:pPr>
        <w:rPr>
          <w:rFonts w:eastAsia="Calibri"/>
          <w:sz w:val="16"/>
        </w:rPr>
      </w:pPr>
      <w:r w:rsidRPr="00484361">
        <w:rPr>
          <w:rFonts w:eastAsia="Calibri"/>
          <w:sz w:val="16"/>
        </w:rPr>
        <w:t>The Constitution and Federal Labor Unions</w:t>
      </w:r>
    </w:p>
    <w:p w14:paraId="7D928FAC" w14:textId="77777777" w:rsidR="009503A8" w:rsidRDefault="009503A8" w:rsidP="009503A8">
      <w:pPr>
        <w:rPr>
          <w:rFonts w:eastAsia="Calibri"/>
          <w:sz w:val="16"/>
        </w:rPr>
      </w:pPr>
      <w:r w:rsidRPr="00484361">
        <w:rPr>
          <w:rFonts w:eastAsia="Calibri"/>
          <w:sz w:val="16"/>
        </w:rPr>
        <w:t xml:space="preserve">As with other areas of federal law, </w:t>
      </w:r>
      <w:r w:rsidRPr="00484361">
        <w:rPr>
          <w:rFonts w:eastAsia="Calibri"/>
          <w:u w:val="single"/>
        </w:rPr>
        <w:t>this time around is different for labor</w:t>
      </w:r>
      <w:r w:rsidRPr="00484361">
        <w:rPr>
          <w:rFonts w:eastAsia="Calibri"/>
          <w:sz w:val="16"/>
        </w:rPr>
        <w:t xml:space="preserve">. </w:t>
      </w:r>
      <w:r w:rsidRPr="00484361">
        <w:rPr>
          <w:rFonts w:eastAsia="Calibri"/>
          <w:highlight w:val="cyan"/>
          <w:u w:val="single"/>
        </w:rPr>
        <w:t>In his second term</w:t>
      </w:r>
      <w:r w:rsidRPr="00484361">
        <w:rPr>
          <w:rFonts w:eastAsia="Calibri"/>
          <w:sz w:val="16"/>
        </w:rPr>
        <w:t xml:space="preserve">, President Trump is eschewing many of the incremental tactics (harsh as those were) that he pursued in his first term to hobble unions. </w:t>
      </w:r>
      <w:r w:rsidRPr="00484361">
        <w:rPr>
          <w:rFonts w:eastAsia="Calibri"/>
          <w:highlight w:val="cyan"/>
          <w:u w:val="single"/>
        </w:rPr>
        <w:t>The goal</w:t>
      </w:r>
      <w:r w:rsidRPr="00484361">
        <w:rPr>
          <w:rFonts w:eastAsia="Calibri"/>
          <w:u w:val="single"/>
        </w:rPr>
        <w:t xml:space="preserve"> this time </w:t>
      </w:r>
      <w:r w:rsidRPr="00484361">
        <w:rPr>
          <w:rFonts w:eastAsia="Calibri"/>
          <w:highlight w:val="cyan"/>
          <w:u w:val="single"/>
        </w:rPr>
        <w:t xml:space="preserve">appears to be </w:t>
      </w:r>
      <w:r w:rsidRPr="00484361">
        <w:rPr>
          <w:rFonts w:eastAsia="Calibri"/>
          <w:b/>
          <w:iCs/>
          <w:highlight w:val="cyan"/>
          <w:u w:val="single"/>
        </w:rPr>
        <w:t>full-scale demolition</w:t>
      </w:r>
      <w:r w:rsidRPr="00484361">
        <w:rPr>
          <w:rFonts w:eastAsia="Calibri"/>
          <w:u w:val="single"/>
        </w:rPr>
        <w:t xml:space="preserve"> of the</w:t>
      </w:r>
      <w:r w:rsidRPr="00484361">
        <w:rPr>
          <w:rFonts w:eastAsia="Calibri"/>
          <w:sz w:val="16"/>
        </w:rPr>
        <w:t xml:space="preserve"> federal </w:t>
      </w:r>
      <w:r w:rsidRPr="00484361">
        <w:rPr>
          <w:rFonts w:eastAsia="Calibri"/>
          <w:b/>
          <w:iCs/>
          <w:u w:val="single"/>
        </w:rPr>
        <w:t>labor movement</w:t>
      </w:r>
      <w:r w:rsidRPr="00484361">
        <w:rPr>
          <w:rFonts w:eastAsia="Calibri"/>
          <w:sz w:val="16"/>
        </w:rPr>
        <w:t xml:space="preserve">. </w:t>
      </w:r>
      <w:r w:rsidRPr="00484361">
        <w:rPr>
          <w:rFonts w:eastAsia="Calibri"/>
          <w:u w:val="single"/>
        </w:rPr>
        <w:t xml:space="preserve">The administration has pursued a wide range of strategies to </w:t>
      </w:r>
      <w:r w:rsidRPr="00484361">
        <w:rPr>
          <w:rFonts w:eastAsia="Calibri"/>
          <w:b/>
          <w:iCs/>
          <w:u w:val="single"/>
        </w:rPr>
        <w:t>undermine unions</w:t>
      </w:r>
      <w:r w:rsidRPr="00484361">
        <w:rPr>
          <w:rFonts w:eastAsia="Calibri"/>
          <w:sz w:val="16"/>
        </w:rPr>
        <w:t xml:space="preserve">. Among the most important are unilaterally rescinding major collective bargaining agreements at large agencies, like the TSA; leaving key posts at the Federal Labor Relations Authority (FRLA), such as General Counsel, vacant, thus preventing it from enforcing key provisions of labor law; and firing the Democratic Chairwoman of the FLRA in violation of federal law. </w:t>
      </w:r>
      <w:r w:rsidRPr="00484361">
        <w:rPr>
          <w:rFonts w:eastAsia="Calibri"/>
          <w:u w:val="single"/>
        </w:rPr>
        <w:t>Most dramatically</w:t>
      </w:r>
      <w:r w:rsidRPr="00484361">
        <w:rPr>
          <w:rFonts w:eastAsia="Calibri"/>
          <w:sz w:val="16"/>
        </w:rPr>
        <w:t xml:space="preserve">, </w:t>
      </w:r>
      <w:r w:rsidRPr="00484361">
        <w:rPr>
          <w:rFonts w:eastAsia="Calibri"/>
          <w:u w:val="single"/>
        </w:rPr>
        <w:t>the President has purported to exclude an enormous number of federal civil servants</w:t>
      </w:r>
      <w:r w:rsidRPr="00484361">
        <w:rPr>
          <w:rFonts w:eastAsia="Calibri"/>
          <w:sz w:val="16"/>
        </w:rPr>
        <w:t xml:space="preserve"> (estimates range upwards of 700,000) from </w:t>
      </w:r>
      <w:r w:rsidRPr="00484361">
        <w:rPr>
          <w:rFonts w:eastAsia="Calibri"/>
          <w:u w:val="single"/>
        </w:rPr>
        <w:t>bargaining rights altogether</w:t>
      </w:r>
      <w:r w:rsidRPr="00484361">
        <w:rPr>
          <w:rFonts w:eastAsia="Calibri"/>
          <w:sz w:val="16"/>
        </w:rPr>
        <w:t>, relying on an obscure provision of labor law that restricts labor rights in certain sensitive national security posts.</w:t>
      </w:r>
    </w:p>
    <w:p w14:paraId="0EC0CD5B" w14:textId="77777777" w:rsidR="009503A8" w:rsidRPr="00484361" w:rsidRDefault="009503A8" w:rsidP="009503A8">
      <w:pPr>
        <w:rPr>
          <w:rFonts w:eastAsia="Calibri"/>
          <w:sz w:val="16"/>
        </w:rPr>
      </w:pPr>
    </w:p>
    <w:bookmarkEnd w:id="1"/>
    <w:p w14:paraId="43BCD043" w14:textId="77777777" w:rsidR="009503A8" w:rsidRPr="00E30491" w:rsidRDefault="009503A8" w:rsidP="009503A8"/>
    <w:p w14:paraId="3D8E6A10" w14:textId="77777777" w:rsidR="009503A8" w:rsidRDefault="009503A8" w:rsidP="009503A8">
      <w:pPr>
        <w:rPr>
          <w:rFonts w:ascii="Times New Roman" w:eastAsia="Times New Roman" w:hAnsi="Times New Roman"/>
          <w:b/>
          <w:color w:val="1F3864"/>
          <w:sz w:val="26"/>
          <w:szCs w:val="20"/>
        </w:rPr>
      </w:pPr>
    </w:p>
    <w:p w14:paraId="1B87CBD8" w14:textId="77777777" w:rsidR="009503A8" w:rsidRDefault="009503A8" w:rsidP="009503A8">
      <w:pPr>
        <w:rPr>
          <w:rFonts w:ascii="Times New Roman" w:eastAsia="Times New Roman" w:hAnsi="Times New Roman"/>
          <w:b/>
          <w:color w:val="1F3864"/>
          <w:sz w:val="26"/>
          <w:szCs w:val="20"/>
        </w:rPr>
      </w:pPr>
    </w:p>
    <w:p w14:paraId="43A3E3C0" w14:textId="77777777" w:rsidR="009503A8" w:rsidRDefault="009503A8" w:rsidP="009503A8">
      <w:pPr>
        <w:rPr>
          <w:rFonts w:ascii="Times New Roman" w:eastAsia="Times New Roman" w:hAnsi="Times New Roman"/>
          <w:b/>
          <w:color w:val="1F3864"/>
          <w:sz w:val="26"/>
          <w:szCs w:val="20"/>
        </w:rPr>
      </w:pPr>
    </w:p>
    <w:p w14:paraId="01652521" w14:textId="77777777" w:rsidR="009503A8" w:rsidRPr="00393E96" w:rsidRDefault="009503A8" w:rsidP="009503A8"/>
    <w:p w14:paraId="204E1771" w14:textId="77777777" w:rsidR="009503A8" w:rsidRPr="004E36F0" w:rsidRDefault="009503A8" w:rsidP="009503A8"/>
    <w:p w14:paraId="6EE60338" w14:textId="77777777" w:rsidR="009503A8" w:rsidRPr="004E36F0" w:rsidRDefault="009503A8" w:rsidP="009503A8"/>
    <w:p w14:paraId="09167764" w14:textId="77777777" w:rsidR="009503A8" w:rsidRPr="004E36F0" w:rsidRDefault="009503A8" w:rsidP="009503A8"/>
    <w:p w14:paraId="3DEEF2BF" w14:textId="77777777" w:rsidR="009503A8" w:rsidRPr="00373774" w:rsidRDefault="009503A8" w:rsidP="009503A8"/>
    <w:p w14:paraId="12E364CD" w14:textId="77777777" w:rsidR="009503A8" w:rsidRDefault="009503A8" w:rsidP="009503A8"/>
    <w:p w14:paraId="389ED707" w14:textId="77777777" w:rsidR="009503A8" w:rsidRPr="00373774" w:rsidRDefault="009503A8" w:rsidP="009503A8"/>
    <w:p w14:paraId="40ABF71E" w14:textId="77777777" w:rsidR="009503A8" w:rsidRPr="00E87C9D" w:rsidRDefault="009503A8" w:rsidP="009503A8"/>
    <w:p w14:paraId="099EC605" w14:textId="77777777" w:rsidR="009503A8" w:rsidRPr="009503A8" w:rsidRDefault="009503A8" w:rsidP="009503A8"/>
    <w:sectPr w:rsidR="009503A8" w:rsidRPr="009503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38A"/>
    <w:rsid w:val="0009477E"/>
    <w:rsid w:val="001944CC"/>
    <w:rsid w:val="002E3FFD"/>
    <w:rsid w:val="007A138A"/>
    <w:rsid w:val="009503A8"/>
    <w:rsid w:val="00B448D7"/>
    <w:rsid w:val="00B96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A283F"/>
  <w15:chartTrackingRefBased/>
  <w15:docId w15:val="{1D19F0CF-79DB-4736-A1FA-A8320D825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138A"/>
    <w:pPr>
      <w:spacing w:after="0" w:line="240"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A138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A138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A138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7A138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138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A1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A13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138A"/>
  </w:style>
  <w:style w:type="character" w:customStyle="1" w:styleId="Heading1Char">
    <w:name w:val="Heading 1 Char"/>
    <w:aliases w:val="Pocket Char"/>
    <w:basedOn w:val="DefaultParagraphFont"/>
    <w:link w:val="Heading1"/>
    <w:rsid w:val="007A138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A138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7A138A"/>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7A138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A138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A1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38A"/>
    <w:rPr>
      <w:rFonts w:eastAsiaTheme="majorEastAsia" w:cstheme="majorBidi"/>
      <w:color w:val="272727" w:themeColor="text1" w:themeTint="D8"/>
    </w:rPr>
  </w:style>
  <w:style w:type="paragraph" w:styleId="Title">
    <w:name w:val="Title"/>
    <w:basedOn w:val="Normal"/>
    <w:next w:val="Normal"/>
    <w:link w:val="TitleChar"/>
    <w:uiPriority w:val="10"/>
    <w:qFormat/>
    <w:rsid w:val="007A13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38A"/>
    <w:pPr>
      <w:spacing w:before="160"/>
      <w:jc w:val="center"/>
    </w:pPr>
    <w:rPr>
      <w:i/>
      <w:iCs/>
      <w:color w:val="404040" w:themeColor="text1" w:themeTint="BF"/>
    </w:rPr>
  </w:style>
  <w:style w:type="character" w:customStyle="1" w:styleId="QuoteChar">
    <w:name w:val="Quote Char"/>
    <w:basedOn w:val="DefaultParagraphFont"/>
    <w:link w:val="Quote"/>
    <w:uiPriority w:val="29"/>
    <w:rsid w:val="007A138A"/>
    <w:rPr>
      <w:i/>
      <w:iCs/>
      <w:color w:val="404040" w:themeColor="text1" w:themeTint="BF"/>
    </w:rPr>
  </w:style>
  <w:style w:type="paragraph" w:styleId="ListParagraph">
    <w:name w:val="List Paragraph"/>
    <w:basedOn w:val="Normal"/>
    <w:uiPriority w:val="34"/>
    <w:qFormat/>
    <w:rsid w:val="007A138A"/>
    <w:pPr>
      <w:ind w:left="720"/>
      <w:contextualSpacing/>
    </w:pPr>
  </w:style>
  <w:style w:type="character" w:styleId="IntenseEmphasis">
    <w:name w:val="Intense Emphasis"/>
    <w:basedOn w:val="DefaultParagraphFont"/>
    <w:uiPriority w:val="21"/>
    <w:qFormat/>
    <w:rsid w:val="007A138A"/>
    <w:rPr>
      <w:i/>
      <w:iCs/>
      <w:color w:val="0F4761" w:themeColor="accent1" w:themeShade="BF"/>
    </w:rPr>
  </w:style>
  <w:style w:type="paragraph" w:styleId="IntenseQuote">
    <w:name w:val="Intense Quote"/>
    <w:basedOn w:val="Normal"/>
    <w:next w:val="Normal"/>
    <w:link w:val="IntenseQuoteChar"/>
    <w:uiPriority w:val="30"/>
    <w:qFormat/>
    <w:rsid w:val="007A1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38A"/>
    <w:rPr>
      <w:i/>
      <w:iCs/>
      <w:color w:val="0F4761" w:themeColor="accent1" w:themeShade="BF"/>
    </w:rPr>
  </w:style>
  <w:style w:type="character" w:styleId="IntenseReference">
    <w:name w:val="Intense Reference"/>
    <w:basedOn w:val="DefaultParagraphFont"/>
    <w:uiPriority w:val="32"/>
    <w:qFormat/>
    <w:rsid w:val="007A138A"/>
    <w:rPr>
      <w:b/>
      <w:bCs/>
      <w:smallCaps/>
      <w:color w:val="0F4761" w:themeColor="accent1" w:themeShade="BF"/>
      <w:spacing w:val="5"/>
    </w:rPr>
  </w:style>
  <w:style w:type="character" w:styleId="Emphasis">
    <w:name w:val="Emphasis"/>
    <w:basedOn w:val="DefaultParagraphFont"/>
    <w:uiPriority w:val="8"/>
    <w:qFormat/>
    <w:rsid w:val="007A138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A138A"/>
    <w:rPr>
      <w:color w:val="auto"/>
      <w:u w:val="none"/>
    </w:rPr>
  </w:style>
  <w:style w:type="character" w:customStyle="1" w:styleId="Style13ptBold">
    <w:name w:val="Style 13 pt Bold"/>
    <w:aliases w:val="Cite"/>
    <w:basedOn w:val="DefaultParagraphFont"/>
    <w:uiPriority w:val="6"/>
    <w:qFormat/>
    <w:rsid w:val="007A138A"/>
    <w:rPr>
      <w:b/>
      <w:bCs/>
      <w:sz w:val="26"/>
      <w:u w:val="none"/>
    </w:rPr>
  </w:style>
  <w:style w:type="character" w:customStyle="1" w:styleId="StyleUnderline">
    <w:name w:val="Style Underline"/>
    <w:aliases w:val="Underline"/>
    <w:basedOn w:val="DefaultParagraphFont"/>
    <w:uiPriority w:val="7"/>
    <w:qFormat/>
    <w:rsid w:val="007A138A"/>
    <w:rPr>
      <w:b w:val="0"/>
      <w:sz w:val="22"/>
      <w:u w:val="single"/>
    </w:rPr>
  </w:style>
  <w:style w:type="character" w:styleId="Strong">
    <w:name w:val="Strong"/>
    <w:basedOn w:val="DefaultParagraphFont"/>
    <w:uiPriority w:val="22"/>
    <w:qFormat/>
    <w:rsid w:val="007A138A"/>
    <w:rPr>
      <w:b/>
      <w:bCs/>
    </w:rPr>
  </w:style>
  <w:style w:type="character" w:styleId="BookTitle">
    <w:name w:val="Book Title"/>
    <w:basedOn w:val="DefaultParagraphFont"/>
    <w:uiPriority w:val="33"/>
    <w:qFormat/>
    <w:rsid w:val="007A138A"/>
    <w:rPr>
      <w:b/>
      <w:bCs/>
      <w:i/>
      <w:iCs/>
      <w:spacing w:val="5"/>
    </w:rPr>
  </w:style>
  <w:style w:type="numbering" w:styleId="111111">
    <w:name w:val="Outline List 2"/>
    <w:basedOn w:val="NoList"/>
    <w:uiPriority w:val="99"/>
    <w:semiHidden/>
    <w:unhideWhenUsed/>
    <w:rsid w:val="007A138A"/>
  </w:style>
  <w:style w:type="paragraph" w:styleId="Header">
    <w:name w:val="header"/>
    <w:basedOn w:val="Normal"/>
    <w:link w:val="HeaderChar"/>
    <w:uiPriority w:val="99"/>
    <w:semiHidden/>
    <w:rsid w:val="007A138A"/>
    <w:pPr>
      <w:tabs>
        <w:tab w:val="center" w:pos="4680"/>
        <w:tab w:val="right" w:pos="9360"/>
      </w:tabs>
    </w:pPr>
  </w:style>
  <w:style w:type="character" w:customStyle="1" w:styleId="HeaderChar">
    <w:name w:val="Header Char"/>
    <w:basedOn w:val="DefaultParagraphFont"/>
    <w:link w:val="Header"/>
    <w:uiPriority w:val="99"/>
    <w:semiHidden/>
    <w:rsid w:val="007A138A"/>
    <w:rPr>
      <w:rFonts w:ascii="Calibri" w:hAnsi="Calibri" w:cs="Calibri"/>
      <w:kern w:val="0"/>
      <w:sz w:val="22"/>
      <w:szCs w:val="22"/>
      <w14:ligatures w14:val="none"/>
    </w:rPr>
  </w:style>
  <w:style w:type="paragraph" w:styleId="Footer">
    <w:name w:val="footer"/>
    <w:basedOn w:val="Normal"/>
    <w:link w:val="FooterChar"/>
    <w:uiPriority w:val="99"/>
    <w:semiHidden/>
    <w:rsid w:val="007A138A"/>
    <w:pPr>
      <w:tabs>
        <w:tab w:val="center" w:pos="4680"/>
        <w:tab w:val="right" w:pos="9360"/>
      </w:tabs>
    </w:pPr>
  </w:style>
  <w:style w:type="character" w:customStyle="1" w:styleId="FooterChar">
    <w:name w:val="Footer Char"/>
    <w:basedOn w:val="DefaultParagraphFont"/>
    <w:link w:val="Footer"/>
    <w:uiPriority w:val="99"/>
    <w:semiHidden/>
    <w:rsid w:val="007A138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A138A"/>
    <w:pPr>
      <w:spacing w:after="120"/>
    </w:pPr>
  </w:style>
  <w:style w:type="character" w:customStyle="1" w:styleId="BodyTextChar">
    <w:name w:val="Body Text Char"/>
    <w:basedOn w:val="DefaultParagraphFont"/>
    <w:link w:val="BodyText"/>
    <w:uiPriority w:val="99"/>
    <w:semiHidden/>
    <w:rsid w:val="007A138A"/>
    <w:rPr>
      <w:rFonts w:ascii="Calibri" w:hAnsi="Calibri" w:cs="Calibri"/>
      <w:kern w:val="0"/>
      <w:sz w:val="22"/>
      <w:szCs w:val="22"/>
      <w14:ligatures w14:val="none"/>
    </w:rPr>
  </w:style>
  <w:style w:type="paragraph" w:styleId="NoSpacing">
    <w:name w:val="No Spacing"/>
    <w:link w:val="NoSpacingChar"/>
    <w:uiPriority w:val="99"/>
    <w:unhideWhenUsed/>
    <w:qFormat/>
    <w:rsid w:val="007A138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A138A"/>
    <w:rPr>
      <w:rFonts w:ascii="Calibri" w:hAnsi="Calibri" w:cs="Calibri"/>
      <w:kern w:val="0"/>
      <w:sz w:val="22"/>
      <w:szCs w:val="22"/>
      <w14:ligatures w14:val="none"/>
    </w:rPr>
  </w:style>
  <w:style w:type="character" w:styleId="Hyperlink">
    <w:name w:val="Hyperlink"/>
    <w:basedOn w:val="DefaultParagraphFont"/>
    <w:uiPriority w:val="99"/>
    <w:unhideWhenUsed/>
    <w:rsid w:val="007A138A"/>
    <w:rPr>
      <w:color w:val="467886" w:themeColor="hyperlink"/>
      <w:u w:val="single"/>
    </w:rPr>
  </w:style>
  <w:style w:type="character" w:styleId="UnresolvedMention">
    <w:name w:val="Unresolved Mention"/>
    <w:basedOn w:val="DefaultParagraphFont"/>
    <w:uiPriority w:val="99"/>
    <w:semiHidden/>
    <w:unhideWhenUsed/>
    <w:rsid w:val="007A13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turework.org.au/post/industry-wide-bargaining-good-for-efficiency-as-well-as-equity/" TargetMode="External"/><Relationship Id="rId3" Type="http://schemas.openxmlformats.org/officeDocument/2006/relationships/settings" Target="settings.xml"/><Relationship Id="rId7" Type="http://schemas.openxmlformats.org/officeDocument/2006/relationships/hyperlink" Target="https://www.briefingbook.info/p/deliberate-policy-decisions-hav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abor.org/sectoral-bargaining-can-support-high-union-membership/" TargetMode="External"/><Relationship Id="rId11" Type="http://schemas.openxmlformats.org/officeDocument/2006/relationships/theme" Target="theme/theme1.xml"/><Relationship Id="rId5" Type="http://schemas.openxmlformats.org/officeDocument/2006/relationships/hyperlink" Target="https://onlabor.org/sectoral-bargaining-can-support-high-union-membershi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mericancompass.org/the-wagner-acts-original-s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4144</Words>
  <Characters>23621</Characters>
  <Application>Microsoft Office Word</Application>
  <DocSecurity>0</DocSecurity>
  <Lines>196</Lines>
  <Paragraphs>55</Paragraphs>
  <ScaleCrop>false</ScaleCrop>
  <Company/>
  <LinksUpToDate>false</LinksUpToDate>
  <CharactersWithSpaces>27710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3</cp:revision>
  <dcterms:created xsi:type="dcterms:W3CDTF">2026-01-17T22:05:00Z</dcterms:created>
  <dcterms:modified xsi:type="dcterms:W3CDTF">2026-01-17T22:08:00Z</dcterms:modified>
</cp:coreProperties>
</file>