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ABF39" w14:textId="77777777" w:rsidR="00DF573F" w:rsidRDefault="00DF573F" w:rsidP="00DF573F">
      <w:pPr>
        <w:pStyle w:val="Heading1"/>
      </w:pPr>
      <w:r>
        <w:t>1NC---Gonzaga---Finals</w:t>
      </w:r>
    </w:p>
    <w:p w14:paraId="18F69ECA" w14:textId="77777777" w:rsidR="00DF573F" w:rsidRDefault="00DF573F" w:rsidP="00DF573F">
      <w:pPr>
        <w:pStyle w:val="Heading2"/>
      </w:pPr>
      <w:r>
        <w:t>OFF</w:t>
      </w:r>
    </w:p>
    <w:p w14:paraId="48365DE2" w14:textId="77777777" w:rsidR="00DF573F" w:rsidRDefault="00DF573F" w:rsidP="00DF573F">
      <w:pPr>
        <w:pStyle w:val="Heading3"/>
      </w:pPr>
      <w:r>
        <w:t>1NC</w:t>
      </w:r>
    </w:p>
    <w:p w14:paraId="68BC9146" w14:textId="77777777" w:rsidR="00DF573F" w:rsidRPr="007F0BF1" w:rsidRDefault="00DF573F" w:rsidP="00DF573F">
      <w:pPr>
        <w:rPr>
          <w:rStyle w:val="Style13ptBold"/>
        </w:rPr>
      </w:pPr>
      <w:r w:rsidRPr="007F0BF1">
        <w:rPr>
          <w:rStyle w:val="Style13ptBold"/>
        </w:rPr>
        <w:t>NLRB CP</w:t>
      </w:r>
    </w:p>
    <w:p w14:paraId="251E1308" w14:textId="77777777" w:rsidR="00DF573F" w:rsidRPr="00682AA5" w:rsidRDefault="00DF573F" w:rsidP="00DF573F">
      <w:pPr>
        <w:pStyle w:val="Heading4"/>
      </w:pPr>
      <w:r w:rsidRPr="00682AA5">
        <w:t xml:space="preserve">The National Labor Relations Board, invoking its rulemaking powers, should issue administrative guidance directing </w:t>
      </w:r>
      <w:r w:rsidR="006C6EBD">
        <w:t xml:space="preserve">space </w:t>
      </w:r>
      <w:r w:rsidRPr="00682AA5">
        <w:t xml:space="preserve">employers to incorporate </w:t>
      </w:r>
      <w:r w:rsidR="006C6EBD">
        <w:t xml:space="preserve">the duty to bargain in the United States </w:t>
      </w:r>
      <w:r w:rsidRPr="00682AA5">
        <w:t>into their collective bargaining process. The National Labor Relations Board, invoking its adjudication powers, should assert its authority to adjudicate resulting disputes. The federal judiciary should find that Article III of the Constitution confines the National Labor Relations Board’s authority to rulemaking.</w:t>
      </w:r>
    </w:p>
    <w:p w14:paraId="0DCCE344" w14:textId="77777777" w:rsidR="00DF573F" w:rsidRPr="001A3F63" w:rsidRDefault="00DF573F" w:rsidP="00DF573F">
      <w:pPr>
        <w:pStyle w:val="Heading4"/>
      </w:pPr>
      <w:r>
        <w:rPr>
          <w:u w:val="single"/>
        </w:rPr>
        <w:t>Only</w:t>
      </w:r>
      <w:r>
        <w:t xml:space="preserve"> the CP </w:t>
      </w:r>
      <w:r w:rsidRPr="001A3F63">
        <w:rPr>
          <w:u w:val="single"/>
        </w:rPr>
        <w:t>solves the case</w:t>
      </w:r>
      <w:r>
        <w:t xml:space="preserve">. It issues </w:t>
      </w:r>
      <w:r>
        <w:rPr>
          <w:u w:val="single"/>
        </w:rPr>
        <w:t>guidance documents</w:t>
      </w:r>
      <w:r>
        <w:t xml:space="preserve"> that prescribe </w:t>
      </w:r>
      <w:r>
        <w:rPr>
          <w:u w:val="single"/>
        </w:rPr>
        <w:t>the plan</w:t>
      </w:r>
      <w:r>
        <w:t xml:space="preserve"> BUT transfers the NRLB’s </w:t>
      </w:r>
      <w:r>
        <w:rPr>
          <w:u w:val="single"/>
        </w:rPr>
        <w:t>adjudication powers</w:t>
      </w:r>
      <w:r>
        <w:t xml:space="preserve"> to Article III courts. </w:t>
      </w:r>
      <w:r>
        <w:rPr>
          <w:u w:val="single"/>
        </w:rPr>
        <w:t>Both</w:t>
      </w:r>
      <w:r>
        <w:t xml:space="preserve"> result in compliance, but the </w:t>
      </w:r>
      <w:r>
        <w:rPr>
          <w:u w:val="single"/>
        </w:rPr>
        <w:t>plan</w:t>
      </w:r>
      <w:r>
        <w:t xml:space="preserve"> and the </w:t>
      </w:r>
      <w:r>
        <w:rPr>
          <w:u w:val="single"/>
        </w:rPr>
        <w:t>perm</w:t>
      </w:r>
      <w:r>
        <w:t xml:space="preserve"> cause </w:t>
      </w:r>
      <w:r>
        <w:rPr>
          <w:u w:val="single"/>
        </w:rPr>
        <w:t>politicization</w:t>
      </w:r>
      <w:r>
        <w:t xml:space="preserve"> and </w:t>
      </w:r>
      <w:r>
        <w:rPr>
          <w:u w:val="single"/>
        </w:rPr>
        <w:t>agency flip-flopping</w:t>
      </w:r>
      <w:r>
        <w:t xml:space="preserve"> that deck solvency.</w:t>
      </w:r>
    </w:p>
    <w:p w14:paraId="08375484" w14:textId="77777777" w:rsidR="00DF573F" w:rsidRDefault="00DF573F" w:rsidP="00DF573F">
      <w:r w:rsidRPr="008D3F96">
        <w:rPr>
          <w:rStyle w:val="Style13ptBold"/>
        </w:rPr>
        <w:t>Eigen ’14</w:t>
      </w:r>
      <w:r>
        <w:t xml:space="preserve"> [Zev and Sandro Garofalo; 2014; Global Director of Data Analytics at Littler Mendelson; Chief Labor and Employment Counsel at the Whirlpool Corporation, J.D. from the University of Minnesota Law School; Minnesota Law Review, “Less is More: A Case for Structural Reform of the National Labor Relations Board,” vol. 98]</w:t>
      </w:r>
    </w:p>
    <w:p w14:paraId="4DB1F0E4" w14:textId="77777777" w:rsidR="00DF573F" w:rsidRPr="008928D7" w:rsidRDefault="00DF573F" w:rsidP="00DF573F">
      <w:pPr>
        <w:rPr>
          <w:sz w:val="16"/>
        </w:rPr>
      </w:pPr>
      <w:r w:rsidRPr="008928D7">
        <w:rPr>
          <w:sz w:val="16"/>
        </w:rPr>
        <w:t xml:space="preserve">This Article suggests that labor law reform that focuses on the process by which the NLRA is administered is more politically and practically viable than approaches relying on assumptions about the value of unionization. Rather than using unionization rates or union election win-rates to measure the effectiveness of the NLRA and the </w:t>
      </w:r>
      <w:r w:rsidRPr="00FC0DD1">
        <w:rPr>
          <w:sz w:val="16"/>
        </w:rPr>
        <w:t>fairness</w:t>
      </w:r>
      <w:r w:rsidRPr="008928D7">
        <w:rPr>
          <w:sz w:val="16"/>
        </w:rPr>
        <w:t xml:space="preserve"> of labor law policy, this approach would judge the NLRA's effectiveness by the fairness and stability of labor law decision-making and election processes. 30 Broadly, </w:t>
      </w:r>
      <w:r w:rsidRPr="00292291">
        <w:rPr>
          <w:rStyle w:val="StyleUnderline"/>
        </w:rPr>
        <w:t xml:space="preserve">we propose </w:t>
      </w:r>
      <w:r w:rsidRPr="00475105">
        <w:rPr>
          <w:rStyle w:val="Emphasis"/>
        </w:rPr>
        <w:t>excision</w:t>
      </w:r>
      <w:r w:rsidRPr="008928D7">
        <w:rPr>
          <w:sz w:val="16"/>
        </w:rPr>
        <w:t xml:space="preserve"> of decision-making </w:t>
      </w:r>
      <w:r w:rsidRPr="008F319C">
        <w:rPr>
          <w:rStyle w:val="StyleUnderline"/>
        </w:rPr>
        <w:t xml:space="preserve">from </w:t>
      </w:r>
      <w:r w:rsidRPr="00475105">
        <w:rPr>
          <w:rStyle w:val="Emphasis"/>
          <w:highlight w:val="cyan"/>
        </w:rPr>
        <w:t>NLRB</w:t>
      </w:r>
      <w:r w:rsidRPr="008F319C">
        <w:rPr>
          <w:rStyle w:val="StyleUnderline"/>
        </w:rPr>
        <w:t xml:space="preserve"> jurisdiction</w:t>
      </w:r>
      <w:r w:rsidRPr="008928D7">
        <w:rPr>
          <w:sz w:val="16"/>
        </w:rPr>
        <w:t xml:space="preserve"> on unfair labor practice charge cases alleging NLRA violations </w:t>
      </w:r>
      <w:r w:rsidRPr="00BC13C8">
        <w:rPr>
          <w:rStyle w:val="StyleUnderline"/>
        </w:rPr>
        <w:t>in favor of</w:t>
      </w:r>
      <w:r w:rsidRPr="007A3E74">
        <w:rPr>
          <w:rStyle w:val="StyleUnderline"/>
        </w:rPr>
        <w:t xml:space="preserve"> federal </w:t>
      </w:r>
      <w:r w:rsidRPr="00475105">
        <w:rPr>
          <w:rStyle w:val="Emphasis"/>
        </w:rPr>
        <w:t>court</w:t>
      </w:r>
      <w:r w:rsidRPr="00BC13C8">
        <w:rPr>
          <w:rStyle w:val="StyleUnderline"/>
        </w:rPr>
        <w:t xml:space="preserve"> decision-making</w:t>
      </w:r>
      <w:r w:rsidRPr="008928D7">
        <w:rPr>
          <w:sz w:val="16"/>
        </w:rPr>
        <w:t xml:space="preserve">. Under this model the Board retains jurisdiction of what it does best: receiving and processing petitions involving questions concerning representation (QCR) and conducting union elections. In the performance of its QCR duties, </w:t>
      </w:r>
      <w:r w:rsidRPr="00BC13C8">
        <w:rPr>
          <w:rStyle w:val="StyleUnderline"/>
        </w:rPr>
        <w:t xml:space="preserve">the Board </w:t>
      </w:r>
      <w:r w:rsidRPr="00BC13C8">
        <w:rPr>
          <w:rStyle w:val="StyleUnderline"/>
          <w:highlight w:val="cyan"/>
        </w:rPr>
        <w:t xml:space="preserve">should be </w:t>
      </w:r>
      <w:r w:rsidRPr="00475105">
        <w:rPr>
          <w:rStyle w:val="Emphasis"/>
          <w:highlight w:val="cyan"/>
        </w:rPr>
        <w:t>limited</w:t>
      </w:r>
      <w:r w:rsidRPr="00496237">
        <w:rPr>
          <w:rStyle w:val="StyleUnderline"/>
        </w:rPr>
        <w:t xml:space="preserve"> by</w:t>
      </w:r>
      <w:r w:rsidRPr="008928D7">
        <w:rPr>
          <w:sz w:val="16"/>
        </w:rPr>
        <w:t xml:space="preserve"> an </w:t>
      </w:r>
      <w:r w:rsidRPr="00496237">
        <w:rPr>
          <w:rStyle w:val="StyleUnderline"/>
        </w:rPr>
        <w:t xml:space="preserve">NLRA </w:t>
      </w:r>
      <w:r w:rsidRPr="00BC13C8">
        <w:rPr>
          <w:rStyle w:val="StyleUnderline"/>
        </w:rPr>
        <w:t xml:space="preserve">amendment </w:t>
      </w:r>
      <w:r w:rsidRPr="00FC0DD1">
        <w:rPr>
          <w:rStyle w:val="StyleUnderline"/>
          <w:highlight w:val="cyan"/>
        </w:rPr>
        <w:t xml:space="preserve">to </w:t>
      </w:r>
      <w:r w:rsidRPr="00475105">
        <w:rPr>
          <w:rStyle w:val="Emphasis"/>
          <w:highlight w:val="cyan"/>
        </w:rPr>
        <w:t>develop</w:t>
      </w:r>
      <w:r w:rsidRPr="00CF07BB">
        <w:rPr>
          <w:rStyle w:val="StyleUnderline"/>
        </w:rPr>
        <w:t>i</w:t>
      </w:r>
      <w:r w:rsidRPr="00BC13C8">
        <w:rPr>
          <w:rStyle w:val="StyleUnderline"/>
        </w:rPr>
        <w:t>ng</w:t>
      </w:r>
      <w:r w:rsidRPr="003A524B">
        <w:rPr>
          <w:rStyle w:val="StyleUnderline"/>
        </w:rPr>
        <w:t xml:space="preserve"> and implementing </w:t>
      </w:r>
      <w:r w:rsidRPr="00475105">
        <w:rPr>
          <w:rStyle w:val="Emphasis"/>
        </w:rPr>
        <w:t xml:space="preserve">administrative </w:t>
      </w:r>
      <w:r w:rsidRPr="00475105">
        <w:rPr>
          <w:rStyle w:val="Emphasis"/>
          <w:highlight w:val="cyan"/>
        </w:rPr>
        <w:t>guidance</w:t>
      </w:r>
      <w:r w:rsidRPr="003A524B">
        <w:rPr>
          <w:rStyle w:val="StyleUnderline"/>
        </w:rPr>
        <w:t xml:space="preserve"> subject to judicial </w:t>
      </w:r>
      <w:r w:rsidRPr="00475105">
        <w:rPr>
          <w:rStyle w:val="Emphasis"/>
        </w:rPr>
        <w:t>review</w:t>
      </w:r>
      <w:r w:rsidRPr="003A524B">
        <w:rPr>
          <w:rStyle w:val="StyleUnderline"/>
        </w:rPr>
        <w:t>, not</w:t>
      </w:r>
      <w:r w:rsidRPr="008928D7">
        <w:rPr>
          <w:sz w:val="16"/>
        </w:rPr>
        <w:t xml:space="preserve"> "legislative" (</w:t>
      </w:r>
      <w:r w:rsidRPr="00475105">
        <w:rPr>
          <w:rStyle w:val="Emphasis"/>
        </w:rPr>
        <w:t>binding</w:t>
      </w:r>
      <w:r w:rsidRPr="008928D7">
        <w:rPr>
          <w:sz w:val="16"/>
        </w:rPr>
        <w:t xml:space="preserve">) </w:t>
      </w:r>
      <w:r w:rsidRPr="003A524B">
        <w:rPr>
          <w:rStyle w:val="StyleUnderline"/>
        </w:rPr>
        <w:t>rules subject to</w:t>
      </w:r>
      <w:r w:rsidRPr="008928D7">
        <w:rPr>
          <w:sz w:val="16"/>
        </w:rPr>
        <w:t xml:space="preserve"> the </w:t>
      </w:r>
      <w:r w:rsidRPr="00475105">
        <w:rPr>
          <w:rStyle w:val="Emphasis"/>
        </w:rPr>
        <w:t>A</w:t>
      </w:r>
      <w:r w:rsidRPr="008928D7">
        <w:rPr>
          <w:sz w:val="16"/>
        </w:rPr>
        <w:t xml:space="preserve">dministrative </w:t>
      </w:r>
      <w:r w:rsidRPr="00475105">
        <w:rPr>
          <w:rStyle w:val="Emphasis"/>
        </w:rPr>
        <w:t>P</w:t>
      </w:r>
      <w:r w:rsidRPr="008928D7">
        <w:rPr>
          <w:sz w:val="16"/>
        </w:rPr>
        <w:t xml:space="preserve">rocedures </w:t>
      </w:r>
      <w:r w:rsidRPr="00475105">
        <w:rPr>
          <w:rStyle w:val="Emphasis"/>
        </w:rPr>
        <w:t>A</w:t>
      </w:r>
      <w:r w:rsidRPr="008928D7">
        <w:rPr>
          <w:sz w:val="16"/>
        </w:rPr>
        <w:t>ct's notice-and-comment requirements.</w:t>
      </w:r>
    </w:p>
    <w:p w14:paraId="3E7349B9" w14:textId="77777777" w:rsidR="00DF573F" w:rsidRPr="008928D7" w:rsidRDefault="00DF573F" w:rsidP="00DF573F">
      <w:pPr>
        <w:rPr>
          <w:sz w:val="16"/>
        </w:rPr>
      </w:pPr>
      <w:r w:rsidRPr="008928D7">
        <w:rPr>
          <w:sz w:val="16"/>
        </w:rPr>
        <w:t xml:space="preserve">The reform proposed in this Article is founded on the belief that current problems with the NLRA are largely a result of the NLRB's approach to deciding unfair labor practice cases. </w:t>
      </w:r>
      <w:r w:rsidRPr="00FC0DD1">
        <w:rPr>
          <w:rStyle w:val="StyleUnderline"/>
          <w:highlight w:val="cyan"/>
        </w:rPr>
        <w:t>The</w:t>
      </w:r>
      <w:r w:rsidRPr="007A3E74">
        <w:rPr>
          <w:rStyle w:val="StyleUnderline"/>
        </w:rPr>
        <w:t xml:space="preserve"> Board's </w:t>
      </w:r>
      <w:r w:rsidRPr="00FC0DD1">
        <w:rPr>
          <w:rStyle w:val="StyleUnderline"/>
          <w:highlight w:val="cyan"/>
        </w:rPr>
        <w:t>approach</w:t>
      </w:r>
      <w:r w:rsidRPr="007A3E74">
        <w:rPr>
          <w:rStyle w:val="StyleUnderline"/>
        </w:rPr>
        <w:t xml:space="preserve"> is</w:t>
      </w:r>
      <w:r w:rsidRPr="008928D7">
        <w:rPr>
          <w:sz w:val="16"/>
        </w:rPr>
        <w:t xml:space="preserve"> </w:t>
      </w:r>
      <w:r w:rsidRPr="00FC0DD1">
        <w:rPr>
          <w:sz w:val="16"/>
        </w:rPr>
        <w:t>-</w:t>
      </w:r>
      <w:r w:rsidRPr="008928D7">
        <w:rPr>
          <w:sz w:val="16"/>
        </w:rPr>
        <w:t xml:space="preserve"> some might say "notoriously" - </w:t>
      </w:r>
      <w:r w:rsidRPr="00FC0DD1">
        <w:rPr>
          <w:rStyle w:val="StyleUnderline"/>
          <w:highlight w:val="cyan"/>
        </w:rPr>
        <w:t>marked by</w:t>
      </w:r>
      <w:r w:rsidRPr="007A3E74">
        <w:rPr>
          <w:rStyle w:val="StyleUnderline"/>
        </w:rPr>
        <w:t xml:space="preserve"> frequent </w:t>
      </w:r>
      <w:r w:rsidRPr="00475105">
        <w:rPr>
          <w:rStyle w:val="Emphasis"/>
          <w:highlight w:val="cyan"/>
        </w:rPr>
        <w:t>shifts</w:t>
      </w:r>
      <w:r w:rsidRPr="00FC0DD1">
        <w:rPr>
          <w:rStyle w:val="StyleUnderline"/>
          <w:highlight w:val="cyan"/>
        </w:rPr>
        <w:t xml:space="preserve"> in precedent</w:t>
      </w:r>
      <w:r w:rsidRPr="008928D7">
        <w:rPr>
          <w:sz w:val="16"/>
        </w:rPr>
        <w:t xml:space="preserve"> when the administration changes, </w:t>
      </w:r>
      <w:r w:rsidRPr="007A3E74">
        <w:rPr>
          <w:rStyle w:val="StyleUnderline"/>
        </w:rPr>
        <w:t xml:space="preserve">combined </w:t>
      </w:r>
      <w:r w:rsidRPr="00FC0DD1">
        <w:rPr>
          <w:rStyle w:val="StyleUnderline"/>
          <w:highlight w:val="cyan"/>
        </w:rPr>
        <w:t>with</w:t>
      </w:r>
      <w:r w:rsidRPr="008928D7">
        <w:rPr>
          <w:sz w:val="16"/>
        </w:rPr>
        <w:t xml:space="preserve"> a policy of </w:t>
      </w:r>
      <w:r w:rsidRPr="00475105">
        <w:rPr>
          <w:rStyle w:val="Emphasis"/>
          <w:highlight w:val="cyan"/>
        </w:rPr>
        <w:t>non-acquiescence</w:t>
      </w:r>
      <w:r w:rsidRPr="008928D7">
        <w:rPr>
          <w:sz w:val="16"/>
        </w:rPr>
        <w:t xml:space="preserve"> with federal appellate court rulings until the Supreme Court ultimately decides an issue. In this regard, it is well-established that </w:t>
      </w:r>
      <w:r w:rsidRPr="007A3E74">
        <w:rPr>
          <w:rStyle w:val="StyleUnderline"/>
        </w:rPr>
        <w:t xml:space="preserve">the </w:t>
      </w:r>
      <w:r w:rsidRPr="00475105">
        <w:rPr>
          <w:rStyle w:val="Emphasis"/>
        </w:rPr>
        <w:t>NLRA</w:t>
      </w:r>
      <w:r w:rsidRPr="007A3E74">
        <w:rPr>
          <w:rStyle w:val="StyleUnderline"/>
        </w:rPr>
        <w:t xml:space="preserve"> empowers</w:t>
      </w:r>
      <w:r w:rsidRPr="008928D7">
        <w:rPr>
          <w:sz w:val="16"/>
        </w:rPr>
        <w:t xml:space="preserve"> the Board to engage in both notice-and-comment rulemaking and </w:t>
      </w:r>
      <w:r w:rsidRPr="00475105">
        <w:rPr>
          <w:rStyle w:val="Emphasis"/>
        </w:rPr>
        <w:t>adjudication</w:t>
      </w:r>
      <w:r w:rsidRPr="007A3E74">
        <w:rPr>
          <w:rStyle w:val="StyleUnderline"/>
        </w:rPr>
        <w:t xml:space="preserve"> of individual cases</w:t>
      </w:r>
      <w:r w:rsidRPr="008928D7">
        <w:rPr>
          <w:sz w:val="16"/>
        </w:rPr>
        <w:t xml:space="preserve"> (subject to review by the federal courts of appeal). 31 However, </w:t>
      </w:r>
      <w:r w:rsidRPr="007A3E74">
        <w:rPr>
          <w:rStyle w:val="StyleUnderline"/>
        </w:rPr>
        <w:t>the Board</w:t>
      </w:r>
      <w:r w:rsidRPr="008928D7">
        <w:rPr>
          <w:sz w:val="16"/>
        </w:rPr>
        <w:t xml:space="preserve"> has </w:t>
      </w:r>
      <w:r w:rsidRPr="007A3E74">
        <w:rPr>
          <w:rStyle w:val="StyleUnderline"/>
        </w:rPr>
        <w:t>historically</w:t>
      </w:r>
      <w:r w:rsidRPr="008928D7">
        <w:rPr>
          <w:sz w:val="16"/>
        </w:rPr>
        <w:t xml:space="preserve"> opted to set policy almost entirely through the latter means, generally </w:t>
      </w:r>
      <w:r w:rsidRPr="00475105">
        <w:rPr>
          <w:rStyle w:val="Emphasis"/>
        </w:rPr>
        <w:t>refusing</w:t>
      </w:r>
      <w:r w:rsidRPr="007A3E74">
        <w:rPr>
          <w:rStyle w:val="StyleUnderline"/>
        </w:rPr>
        <w:t xml:space="preserve"> to propagate concrete rules guiding</w:t>
      </w:r>
      <w:r w:rsidRPr="008928D7">
        <w:rPr>
          <w:sz w:val="16"/>
        </w:rPr>
        <w:t xml:space="preserve"> the </w:t>
      </w:r>
      <w:r w:rsidRPr="00475105">
        <w:rPr>
          <w:rStyle w:val="Emphasis"/>
        </w:rPr>
        <w:t>interpretation</w:t>
      </w:r>
      <w:r w:rsidRPr="007A3E74">
        <w:rPr>
          <w:rStyle w:val="StyleUnderline"/>
        </w:rPr>
        <w:t xml:space="preserve"> of the NLRA</w:t>
      </w:r>
      <w:r w:rsidRPr="008928D7">
        <w:rPr>
          <w:sz w:val="16"/>
        </w:rPr>
        <w:t>. 32 In the more than seventy-five years since its inception the Board has successfully engaged in legislative rulemaking on just a few occasions. 33</w:t>
      </w:r>
    </w:p>
    <w:p w14:paraId="67E01173" w14:textId="77777777" w:rsidR="00DF573F" w:rsidRPr="008928D7" w:rsidRDefault="00DF573F" w:rsidP="00DF573F">
      <w:pPr>
        <w:rPr>
          <w:sz w:val="16"/>
        </w:rPr>
      </w:pPr>
      <w:r w:rsidRPr="008928D7">
        <w:rPr>
          <w:sz w:val="16"/>
        </w:rPr>
        <w:t xml:space="preserve">This approach has led to a number of problems. First, the </w:t>
      </w:r>
      <w:r w:rsidRPr="00933E1C">
        <w:rPr>
          <w:rStyle w:val="StyleUnderline"/>
        </w:rPr>
        <w:t xml:space="preserve">frequent </w:t>
      </w:r>
      <w:r w:rsidRPr="00475105">
        <w:rPr>
          <w:rStyle w:val="Emphasis"/>
        </w:rPr>
        <w:t>shift</w:t>
      </w:r>
      <w:r w:rsidRPr="00933E1C">
        <w:rPr>
          <w:rStyle w:val="StyleUnderline"/>
        </w:rPr>
        <w:t xml:space="preserve"> in Board precedent</w:t>
      </w:r>
      <w:r w:rsidRPr="008928D7">
        <w:rPr>
          <w:sz w:val="16"/>
        </w:rPr>
        <w:t xml:space="preserve"> following changes in the administration has </w:t>
      </w:r>
      <w:r w:rsidRPr="00FC0DD1">
        <w:rPr>
          <w:rStyle w:val="StyleUnderline"/>
          <w:highlight w:val="cyan"/>
        </w:rPr>
        <w:t>left</w:t>
      </w:r>
      <w:r w:rsidRPr="007834F0">
        <w:rPr>
          <w:rStyle w:val="StyleUnderline"/>
        </w:rPr>
        <w:t xml:space="preserve"> employees</w:t>
      </w:r>
      <w:r w:rsidRPr="008928D7">
        <w:rPr>
          <w:sz w:val="16"/>
        </w:rPr>
        <w:t xml:space="preserve">, employers, </w:t>
      </w:r>
      <w:r w:rsidRPr="007834F0">
        <w:rPr>
          <w:rStyle w:val="StyleUnderline"/>
        </w:rPr>
        <w:t xml:space="preserve">and </w:t>
      </w:r>
      <w:r w:rsidRPr="00475105">
        <w:rPr>
          <w:rStyle w:val="Emphasis"/>
          <w:highlight w:val="cyan"/>
        </w:rPr>
        <w:t>unions</w:t>
      </w:r>
      <w:r w:rsidRPr="007834F0">
        <w:rPr>
          <w:rStyle w:val="StyleUnderline"/>
        </w:rPr>
        <w:t xml:space="preserve"> alike </w:t>
      </w:r>
      <w:r w:rsidRPr="00475105">
        <w:rPr>
          <w:rStyle w:val="Emphasis"/>
          <w:highlight w:val="cyan"/>
        </w:rPr>
        <w:t>uncertain</w:t>
      </w:r>
      <w:r w:rsidRPr="00FC0DD1">
        <w:rPr>
          <w:rStyle w:val="StyleUnderline"/>
          <w:highlight w:val="cyan"/>
        </w:rPr>
        <w:t xml:space="preserve"> as to</w:t>
      </w:r>
      <w:r w:rsidRPr="008928D7">
        <w:rPr>
          <w:sz w:val="16"/>
        </w:rPr>
        <w:t xml:space="preserve"> their </w:t>
      </w:r>
      <w:r w:rsidRPr="00FC0DD1">
        <w:rPr>
          <w:rStyle w:val="StyleUnderline"/>
          <w:highlight w:val="cyan"/>
        </w:rPr>
        <w:t>rights</w:t>
      </w:r>
      <w:r w:rsidRPr="008928D7">
        <w:rPr>
          <w:sz w:val="16"/>
        </w:rPr>
        <w:t xml:space="preserve"> and obligations under the NLRA. While caselaw may provide some guidance, adjudicative decisions are fact-specific and thus may not be </w:t>
      </w:r>
      <w:r w:rsidRPr="00FC0DD1">
        <w:rPr>
          <w:sz w:val="16"/>
        </w:rPr>
        <w:t>relied</w:t>
      </w:r>
      <w:r w:rsidRPr="008928D7">
        <w:rPr>
          <w:sz w:val="16"/>
        </w:rPr>
        <w:t xml:space="preserve"> on to the same extent as broad, concrete rules. Second, </w:t>
      </w:r>
      <w:r w:rsidRPr="007A3E74">
        <w:rPr>
          <w:rStyle w:val="StyleUnderline"/>
        </w:rPr>
        <w:t xml:space="preserve">adjudicative </w:t>
      </w:r>
      <w:r w:rsidRPr="00475105">
        <w:rPr>
          <w:rStyle w:val="Emphasis"/>
        </w:rPr>
        <w:t>precedent</w:t>
      </w:r>
      <w:r w:rsidRPr="007A3E74">
        <w:rPr>
          <w:rStyle w:val="StyleUnderline"/>
        </w:rPr>
        <w:t xml:space="preserve"> under</w:t>
      </w:r>
      <w:r w:rsidRPr="008928D7">
        <w:rPr>
          <w:sz w:val="16"/>
        </w:rPr>
        <w:t xml:space="preserve"> </w:t>
      </w:r>
      <w:r w:rsidRPr="00FC0DD1">
        <w:rPr>
          <w:sz w:val="16"/>
        </w:rPr>
        <w:t>the</w:t>
      </w:r>
      <w:r w:rsidRPr="008928D7">
        <w:rPr>
          <w:sz w:val="16"/>
        </w:rPr>
        <w:t xml:space="preserve"> </w:t>
      </w:r>
      <w:r w:rsidRPr="00FC0DD1">
        <w:rPr>
          <w:rStyle w:val="StyleUnderline"/>
          <w:highlight w:val="cyan"/>
        </w:rPr>
        <w:t>NLRA</w:t>
      </w:r>
      <w:r w:rsidRPr="008928D7">
        <w:rPr>
          <w:sz w:val="16"/>
        </w:rPr>
        <w:t xml:space="preserve"> has </w:t>
      </w:r>
      <w:r w:rsidRPr="00FC0DD1">
        <w:rPr>
          <w:rStyle w:val="StyleUnderline"/>
          <w:highlight w:val="cyan"/>
        </w:rPr>
        <w:t>proven</w:t>
      </w:r>
      <w:r w:rsidRPr="007A3E74">
        <w:rPr>
          <w:rStyle w:val="StyleUnderline"/>
        </w:rPr>
        <w:t xml:space="preserve"> to be </w:t>
      </w:r>
      <w:r w:rsidRPr="00475105">
        <w:rPr>
          <w:rStyle w:val="Emphasis"/>
          <w:highlight w:val="cyan"/>
        </w:rPr>
        <w:t>anything but</w:t>
      </w:r>
      <w:r w:rsidRPr="00FC0DD1">
        <w:rPr>
          <w:rStyle w:val="StyleUnderline"/>
          <w:highlight w:val="cyan"/>
        </w:rPr>
        <w:t xml:space="preserve"> stable</w:t>
      </w:r>
      <w:r w:rsidRPr="008928D7">
        <w:rPr>
          <w:sz w:val="16"/>
        </w:rPr>
        <w:t>. The Board has historically, beyond remand in specific cases, defied appellate court decisions in other cases, refusing to defer to judicial precedent when not strictly required to do so. 34 Even more problematic is the fact that the NLRB frequently [*1886] overrules its own precedent with little explanation other than changes in the composition of the Board.</w:t>
      </w:r>
    </w:p>
    <w:p w14:paraId="1A0A616A" w14:textId="77777777" w:rsidR="00DF573F" w:rsidRPr="008928D7" w:rsidRDefault="00DF573F" w:rsidP="00DF573F">
      <w:pPr>
        <w:rPr>
          <w:sz w:val="16"/>
        </w:rPr>
      </w:pPr>
      <w:r w:rsidRPr="008928D7">
        <w:rPr>
          <w:sz w:val="16"/>
        </w:rPr>
        <w:t>The NLRB is composed of five members appointed by the president, with the advice and consent of the Senate, for five-year terms. 35 The Board operates through regional offices managed by regional directors who receive election petitions, direct and conduct union elections, and investigate and make cause determinations when unfair labor practice charges are filed. In the latter regard, when cause is found a complaint is filed and the Board's Office of the General Counsel prosecutes the complaint before an administrative law judge. Ultimately, an appeal of the Board's decisions on certain representational issues and unfair labor practice charges is available in the federal appellate courts with potential U.S Supreme Court review thereafter through a "petition for review."</w:t>
      </w:r>
    </w:p>
    <w:p w14:paraId="1B47E3EB" w14:textId="77777777" w:rsidR="00DF573F" w:rsidRPr="008928D7" w:rsidRDefault="00DF573F" w:rsidP="00DF573F">
      <w:pPr>
        <w:rPr>
          <w:sz w:val="16"/>
        </w:rPr>
      </w:pPr>
      <w:r w:rsidRPr="008928D7">
        <w:rPr>
          <w:sz w:val="16"/>
        </w:rPr>
        <w:t>The Board operates through regional offices managed by regional directors who receive election petitions, direct and conduct union elections, and investigate and make cause determinations when unfair labor practice charges are filed. 36 In the latter regard, when cause is found a complaint is filed and the Board's Office of the General Counsel prosecutes the complaint before an administrative law judge. 37 Ultimately, an appeal of the Board's decisions on certain representational issues and unfair labor practice charges is available in the federal appellate courts with potential U.S Supreme Court review thereafter through a "petition for review." 38</w:t>
      </w:r>
    </w:p>
    <w:p w14:paraId="2FFF81FE" w14:textId="77777777" w:rsidR="00DF573F" w:rsidRPr="008928D7" w:rsidRDefault="00DF573F" w:rsidP="00DF573F">
      <w:pPr>
        <w:rPr>
          <w:sz w:val="16"/>
        </w:rPr>
      </w:pPr>
      <w:r w:rsidRPr="008928D7">
        <w:rPr>
          <w:sz w:val="16"/>
        </w:rPr>
        <w:t xml:space="preserve">As initially conceived, the Board was to be made up of "strictly nonpartisan" government representatives. 39 Democratic Presidents Roosevelt and Truman upheld this commitment to impartiality, generally drawing neutral Board appointees from government and academia; Eisenhower, however, the first Republican to take office since the NLRA was enacted, set a dangerous precedent when he began appointing management-side [*1887] attorneys to the Board. 40 Subsequent Republican presidents followed Eisenhower's lead by making additional management-side appointments, and Reagan took the approach to a new level by appointing the first decidedly anti-union Board members. 41 Although Democratic Presidents Kennedy, Johnson, and Carter had held to the Democratic tradition of appointing neutral Board members, President Clinton finally reacted to Republicans' pro-management Board-packing strategy by appointing three pro-union attorneys to the Board. 42 As a result, newly constituted Boards have made a practice of overruling precedent created by past administrations' Boards, with each Board instituting its own set of politically motivated rules. 43 </w:t>
      </w:r>
      <w:r w:rsidRPr="007A3E74">
        <w:rPr>
          <w:rStyle w:val="StyleUnderline"/>
        </w:rPr>
        <w:t>Over-</w:t>
      </w:r>
      <w:r w:rsidRPr="00475105">
        <w:rPr>
          <w:rStyle w:val="Emphasis"/>
          <w:highlight w:val="cyan"/>
        </w:rPr>
        <w:t>politicization</w:t>
      </w:r>
      <w:r w:rsidRPr="007A3E74">
        <w:rPr>
          <w:rStyle w:val="StyleUnderline"/>
        </w:rPr>
        <w:t xml:space="preserve"> of the Board</w:t>
      </w:r>
      <w:r w:rsidRPr="008928D7">
        <w:rPr>
          <w:sz w:val="16"/>
        </w:rPr>
        <w:t xml:space="preserve"> has also </w:t>
      </w:r>
      <w:r w:rsidRPr="00FC0DD1">
        <w:rPr>
          <w:rStyle w:val="StyleUnderline"/>
          <w:highlight w:val="cyan"/>
        </w:rPr>
        <w:t>led to</w:t>
      </w:r>
      <w:r w:rsidRPr="007A3E74">
        <w:rPr>
          <w:rStyle w:val="StyleUnderline"/>
        </w:rPr>
        <w:t xml:space="preserve"> an </w:t>
      </w:r>
      <w:r w:rsidRPr="00FC0DD1">
        <w:rPr>
          <w:rStyle w:val="StyleUnderline"/>
          <w:highlight w:val="cyan"/>
        </w:rPr>
        <w:t xml:space="preserve">extremely </w:t>
      </w:r>
      <w:r w:rsidRPr="00475105">
        <w:rPr>
          <w:rStyle w:val="Emphasis"/>
          <w:highlight w:val="cyan"/>
        </w:rPr>
        <w:t>contentious</w:t>
      </w:r>
      <w:r w:rsidRPr="007A3E74">
        <w:rPr>
          <w:rStyle w:val="StyleUnderline"/>
        </w:rPr>
        <w:t xml:space="preserve"> appointment </w:t>
      </w:r>
      <w:r w:rsidRPr="00FC0DD1">
        <w:rPr>
          <w:rStyle w:val="StyleUnderline"/>
          <w:highlight w:val="cyan"/>
        </w:rPr>
        <w:t>process</w:t>
      </w:r>
      <w:r w:rsidRPr="007A3E74">
        <w:rPr>
          <w:rStyle w:val="StyleUnderline"/>
        </w:rPr>
        <w:t>, and</w:t>
      </w:r>
      <w:r w:rsidRPr="008928D7">
        <w:rPr>
          <w:sz w:val="16"/>
        </w:rPr>
        <w:t xml:space="preserve"> as has been observed, </w:t>
      </w:r>
      <w:r w:rsidRPr="007A3E74">
        <w:rPr>
          <w:rStyle w:val="StyleUnderline"/>
        </w:rPr>
        <w:t>exercise of</w:t>
      </w:r>
      <w:r w:rsidRPr="008928D7">
        <w:rPr>
          <w:sz w:val="16"/>
        </w:rPr>
        <w:t xml:space="preserve"> the "</w:t>
      </w:r>
      <w:r w:rsidRPr="00475105">
        <w:rPr>
          <w:rStyle w:val="Emphasis"/>
        </w:rPr>
        <w:t>nuclear</w:t>
      </w:r>
      <w:r w:rsidRPr="00AC2574">
        <w:rPr>
          <w:rStyle w:val="StyleUnderline"/>
        </w:rPr>
        <w:t>'</w:t>
      </w:r>
      <w:r w:rsidRPr="007A3E74">
        <w:rPr>
          <w:rStyle w:val="StyleUnderline"/>
        </w:rPr>
        <w:t xml:space="preserve"> option</w:t>
      </w:r>
      <w:r w:rsidRPr="008928D7">
        <w:rPr>
          <w:sz w:val="16"/>
        </w:rPr>
        <w:t>.</w:t>
      </w:r>
    </w:p>
    <w:p w14:paraId="782ABC05" w14:textId="77777777" w:rsidR="00DF573F" w:rsidRPr="008928D7" w:rsidRDefault="00DF573F" w:rsidP="00DF573F">
      <w:pPr>
        <w:rPr>
          <w:sz w:val="16"/>
        </w:rPr>
      </w:pPr>
      <w:r w:rsidRPr="008928D7">
        <w:rPr>
          <w:sz w:val="16"/>
        </w:rPr>
        <w:t xml:space="preserve">I. </w:t>
      </w:r>
      <w:r>
        <w:rPr>
          <w:sz w:val="16"/>
        </w:rPr>
        <w:t>The Flip-Flop Problem</w:t>
      </w:r>
    </w:p>
    <w:p w14:paraId="1A7C085A" w14:textId="77777777" w:rsidR="00DF573F" w:rsidRPr="008928D7" w:rsidRDefault="00DF573F" w:rsidP="00DF573F">
      <w:pPr>
        <w:rPr>
          <w:sz w:val="16"/>
        </w:rPr>
      </w:pPr>
      <w:r w:rsidRPr="008928D7">
        <w:rPr>
          <w:sz w:val="16"/>
        </w:rPr>
        <w:t xml:space="preserve">Over the years, </w:t>
      </w:r>
      <w:r w:rsidRPr="007A3E74">
        <w:rPr>
          <w:rStyle w:val="StyleUnderline"/>
        </w:rPr>
        <w:t>the Board's</w:t>
      </w:r>
      <w:r w:rsidRPr="008928D7">
        <w:rPr>
          <w:sz w:val="16"/>
        </w:rPr>
        <w:t xml:space="preserve"> practice of </w:t>
      </w:r>
      <w:r w:rsidRPr="00475105">
        <w:rPr>
          <w:rStyle w:val="Emphasis"/>
          <w:highlight w:val="cyan"/>
        </w:rPr>
        <w:t>flip-flopping</w:t>
      </w:r>
      <w:r w:rsidRPr="008928D7">
        <w:rPr>
          <w:sz w:val="16"/>
        </w:rPr>
        <w:t xml:space="preserve"> its positions on important industrial relations issues with each change in the White House has </w:t>
      </w:r>
      <w:r w:rsidRPr="00FC0DD1">
        <w:rPr>
          <w:rStyle w:val="StyleUnderline"/>
          <w:highlight w:val="cyan"/>
        </w:rPr>
        <w:t xml:space="preserve">bred </w:t>
      </w:r>
      <w:r w:rsidRPr="00475105">
        <w:rPr>
          <w:rStyle w:val="Emphasis"/>
          <w:highlight w:val="cyan"/>
        </w:rPr>
        <w:t>confusion</w:t>
      </w:r>
      <w:r w:rsidRPr="00FC0DD1">
        <w:rPr>
          <w:rStyle w:val="StyleUnderline"/>
          <w:highlight w:val="cyan"/>
        </w:rPr>
        <w:t xml:space="preserve">, </w:t>
      </w:r>
      <w:r w:rsidRPr="00475105">
        <w:rPr>
          <w:rStyle w:val="Emphasis"/>
          <w:highlight w:val="cyan"/>
        </w:rPr>
        <w:t>uncertainty</w:t>
      </w:r>
      <w:r w:rsidRPr="00FC0DD1">
        <w:rPr>
          <w:rStyle w:val="StyleUnderline"/>
          <w:highlight w:val="cyan"/>
        </w:rPr>
        <w:t>, and</w:t>
      </w:r>
      <w:r w:rsidRPr="007A3E74">
        <w:rPr>
          <w:rStyle w:val="StyleUnderline"/>
        </w:rPr>
        <w:t xml:space="preserve"> operational </w:t>
      </w:r>
      <w:r w:rsidRPr="00475105">
        <w:rPr>
          <w:rStyle w:val="Emphasis"/>
          <w:highlight w:val="cyan"/>
        </w:rPr>
        <w:t>inefficiencies</w:t>
      </w:r>
      <w:r w:rsidRPr="008928D7">
        <w:rPr>
          <w:sz w:val="16"/>
        </w:rPr>
        <w:t xml:space="preserve"> for employers as they attempt </w:t>
      </w:r>
      <w:r w:rsidRPr="007A3E74">
        <w:rPr>
          <w:rStyle w:val="StyleUnderline"/>
        </w:rPr>
        <w:t>to comply with standards</w:t>
      </w:r>
      <w:r w:rsidRPr="008928D7">
        <w:rPr>
          <w:sz w:val="16"/>
        </w:rPr>
        <w:t xml:space="preserve">, perhaps better characterized as "moving targets.' </w:t>
      </w:r>
      <w:r w:rsidRPr="007A3E74">
        <w:rPr>
          <w:rStyle w:val="StyleUnderline"/>
        </w:rPr>
        <w:t>The NLRB's</w:t>
      </w:r>
      <w:r w:rsidRPr="008928D7">
        <w:rPr>
          <w:sz w:val="16"/>
        </w:rPr>
        <w:t xml:space="preserve"> unbridled </w:t>
      </w:r>
      <w:r w:rsidRPr="00475105">
        <w:rPr>
          <w:rStyle w:val="Emphasis"/>
        </w:rPr>
        <w:t>politicization</w:t>
      </w:r>
      <w:r w:rsidRPr="008928D7">
        <w:rPr>
          <w:sz w:val="16"/>
        </w:rPr>
        <w:t xml:space="preserve"> and frequent policy shifts </w:t>
      </w:r>
      <w:r w:rsidRPr="007A3E74">
        <w:rPr>
          <w:rStyle w:val="StyleUnderline"/>
        </w:rPr>
        <w:t xml:space="preserve">have </w:t>
      </w:r>
      <w:r w:rsidRPr="00FC0DD1">
        <w:rPr>
          <w:rStyle w:val="StyleUnderline"/>
          <w:highlight w:val="cyan"/>
        </w:rPr>
        <w:t>eroded</w:t>
      </w:r>
      <w:r w:rsidRPr="008928D7">
        <w:rPr>
          <w:sz w:val="16"/>
        </w:rPr>
        <w:t xml:space="preserve"> employer and </w:t>
      </w:r>
      <w:r w:rsidRPr="00FC0DD1">
        <w:rPr>
          <w:rStyle w:val="StyleUnderline"/>
          <w:highlight w:val="cyan"/>
        </w:rPr>
        <w:t xml:space="preserve">union </w:t>
      </w:r>
      <w:r w:rsidRPr="00475105">
        <w:rPr>
          <w:rStyle w:val="Emphasis"/>
          <w:highlight w:val="cyan"/>
        </w:rPr>
        <w:t>confidence</w:t>
      </w:r>
      <w:r w:rsidRPr="008928D7">
        <w:rPr>
          <w:sz w:val="16"/>
        </w:rPr>
        <w:t xml:space="preserve"> in the Board </w:t>
      </w:r>
      <w:r w:rsidRPr="007A3E74">
        <w:rPr>
          <w:rStyle w:val="StyleUnderline"/>
        </w:rPr>
        <w:t>as a capable and stable agency</w:t>
      </w:r>
      <w:r w:rsidRPr="008928D7">
        <w:rPr>
          <w:sz w:val="16"/>
        </w:rPr>
        <w:t xml:space="preserve">, as well as lawmakers, the public, academics, and the popular press. 44 Federal </w:t>
      </w:r>
      <w:r w:rsidRPr="00F549EF">
        <w:rPr>
          <w:rStyle w:val="StyleUnderline"/>
        </w:rPr>
        <w:t>courts</w:t>
      </w:r>
      <w:r w:rsidRPr="008928D7">
        <w:rPr>
          <w:sz w:val="16"/>
        </w:rPr>
        <w:t xml:space="preserve">, too, have </w:t>
      </w:r>
      <w:r w:rsidRPr="00DE46B4">
        <w:rPr>
          <w:rStyle w:val="StyleUnderline"/>
        </w:rPr>
        <w:t xml:space="preserve">expressed </w:t>
      </w:r>
      <w:r w:rsidRPr="00475105">
        <w:rPr>
          <w:rStyle w:val="Emphasis"/>
        </w:rPr>
        <w:t>frustration</w:t>
      </w:r>
      <w:r w:rsidRPr="003745C6">
        <w:rPr>
          <w:rStyle w:val="StyleUnderline"/>
        </w:rPr>
        <w:t xml:space="preserve"> with the Board's</w:t>
      </w:r>
      <w:r w:rsidRPr="008928D7">
        <w:rPr>
          <w:sz w:val="16"/>
        </w:rPr>
        <w:t xml:space="preserve"> constant policy [*1888] </w:t>
      </w:r>
      <w:r w:rsidRPr="00475105">
        <w:rPr>
          <w:rStyle w:val="Emphasis"/>
        </w:rPr>
        <w:t>oscillation</w:t>
      </w:r>
      <w:r w:rsidRPr="00842E05">
        <w:rPr>
          <w:rStyle w:val="StyleUnderline"/>
        </w:rPr>
        <w:t xml:space="preserve"> and have</w:t>
      </w:r>
      <w:r w:rsidRPr="004E3756">
        <w:rPr>
          <w:sz w:val="16"/>
        </w:rPr>
        <w:t xml:space="preserve"> accordingly </w:t>
      </w:r>
      <w:r w:rsidRPr="00842E05">
        <w:rPr>
          <w:rStyle w:val="StyleUnderline"/>
        </w:rPr>
        <w:t xml:space="preserve">afforded Board decisions </w:t>
      </w:r>
      <w:r w:rsidRPr="00475105">
        <w:rPr>
          <w:rStyle w:val="Emphasis"/>
        </w:rPr>
        <w:t>limited</w:t>
      </w:r>
      <w:r w:rsidRPr="00842E05">
        <w:rPr>
          <w:rStyle w:val="StyleUnderline"/>
        </w:rPr>
        <w:t xml:space="preserve"> deference</w:t>
      </w:r>
      <w:r w:rsidRPr="008928D7">
        <w:rPr>
          <w:sz w:val="16"/>
        </w:rPr>
        <w:t xml:space="preserve">. 45 In 1983, for example, the Seventh Circuit criticized the Board's "fickleness" in the process of refusing to enforce an order issued by the Board. 46 </w:t>
      </w:r>
      <w:r w:rsidRPr="007A3E74">
        <w:rPr>
          <w:rStyle w:val="StyleUnderline"/>
        </w:rPr>
        <w:t>During</w:t>
      </w:r>
      <w:r w:rsidRPr="008928D7">
        <w:rPr>
          <w:sz w:val="16"/>
        </w:rPr>
        <w:t xml:space="preserve"> the </w:t>
      </w:r>
      <w:r w:rsidRPr="00475105">
        <w:rPr>
          <w:rStyle w:val="Emphasis"/>
        </w:rPr>
        <w:t>adjudication</w:t>
      </w:r>
      <w:r w:rsidRPr="008928D7">
        <w:rPr>
          <w:sz w:val="16"/>
        </w:rPr>
        <w:t xml:space="preserve"> process, </w:t>
      </w:r>
      <w:r w:rsidRPr="007A3E74">
        <w:rPr>
          <w:rStyle w:val="StyleUnderline"/>
        </w:rPr>
        <w:t xml:space="preserve">the Board changed its position </w:t>
      </w:r>
      <w:r w:rsidRPr="00475105">
        <w:rPr>
          <w:rStyle w:val="Emphasis"/>
        </w:rPr>
        <w:t>three times</w:t>
      </w:r>
      <w:r w:rsidRPr="008928D7">
        <w:rPr>
          <w:sz w:val="16"/>
        </w:rPr>
        <w:t xml:space="preserve"> on the policy governing misrepresentations made during union election campaigns. 47</w:t>
      </w:r>
    </w:p>
    <w:p w14:paraId="235913FA" w14:textId="77777777" w:rsidR="00DF573F" w:rsidRPr="008928D7" w:rsidRDefault="00DF573F" w:rsidP="00DF573F">
      <w:pPr>
        <w:rPr>
          <w:sz w:val="16"/>
        </w:rPr>
      </w:pPr>
      <w:r w:rsidRPr="008928D7">
        <w:rPr>
          <w:sz w:val="16"/>
        </w:rPr>
        <w:t>&lt;&lt;TEXT CONDENSED, NONE OMITTED&gt;&gt;</w:t>
      </w:r>
    </w:p>
    <w:p w14:paraId="2B6028E6" w14:textId="77777777" w:rsidR="00DF573F" w:rsidRPr="00981439" w:rsidRDefault="00DF573F" w:rsidP="00DF573F">
      <w:pPr>
        <w:rPr>
          <w:sz w:val="8"/>
        </w:rPr>
      </w:pPr>
      <w:r w:rsidRPr="00981439">
        <w:rPr>
          <w:sz w:val="8"/>
        </w:rPr>
        <w:t>Consecutive Boards have battled over the availability of card-check recognition for unions, a practice which allows unions to establish recognition based on a showing of authorization cards signed by employees, in lieu of going through a formal NLRB-supervised election process. 48 In 2007, for example, the Republican-controlled Board struck down past precedent in order to institute a policy making it easier to decertify unions established by the card-check process than those certified by [*1889] NLRB-supervised elections. 49 Less than five years later, the decision was reversed by the Board under the Obama administration. 50 NLRA Section 7 protects employees' rights to support or refrain from supporting unions and to engage in protected concerted activity. 51 Protection of "concerted activity" generally extends to communications relating to terms and conditions of employment, arising in connected with activity by two or more employees or in a representative activity. 52 The Board's position on which activities and actors should be protected under Section 7 of the NLRA has also vacillated over time. One of the most significant battles has centered around the definition of the word "employee" for the purpose of determining which classes of workers may seek protection under the NLRA. The Board has issued confusing and contradictory decisions, for example, on which kinds of workers might fall into the category of supervisor, temporary employee, or independent contractor, and thus be denied the right to unionize or engage in collective bargaining activity protected by the Act. 53 The Board has also flip-flopped in its interpretation of what kinds of activities constitute "other concerted activities for ...mutual aid or protection" under Section 7 of the Act. 54 While Republican-controlled Boards have interpreted this protection narrowly, Democratic Boards have applied the protection to a broad range of non-union-related employee activism. 55 Another particularly egregious example concerns the Board's position on whether Section 7 of the NLRA grants a non-union employee the right to have a co-worker representative present during investigatory issues. The Board answered yes to this question in 1982, 56 no in 1985, 57 yes again in 2000, 58 and no again in 2004. 59 [*1890] In one prominent example, the Board's practice of flip-flopping on an important issue under the Act has spanned half a century. In 1962, the Board concluded in the landmark Bethlehem Steel Company decision that employers could lawfully cancel a contractual dues checkoff arrangement when a collective bargaining agreement expires. 60 This decision was reaffirmed 20 years later in 1982, 61 and again in 2000. 62 In the latter case, the Board cited numerous decisions relying on Bethlehem Steel during the intervening 38 years. The Board again reached the same decision in 2007, relying in that case on the specific language of the agreement at issue. 63 However, the Board started to flip in 2010, when it deadlocked on this issue in a 2-2 vote, with one member having been recused from the case. 64 Then in 2012 - exactly 50 years after Bethlehem Steel - the Board overruled that decision and held that employers cannot unilaterally cancel dues checkoff upon expiration of a collective bargaining agreement. 65 The flip-flopping process at the Board frequently involves the agency's most fundamental policy determinations. For example, in the highly controversial Specialty Healthcare &amp; Rehabilitation Center decision, 66 the Board radically changed its historical "community of interest" standard for determining the scope of appropriate bargaining units. Fundamentally, the NLRA does not require a petitioning union to propose the most appropriate unit for purposes of bargaining. Rather, the Act merely requires a union to petition for "an" appropriate unit. 67 In determining whether a petitioned-for unit is "an" appropriate unit, the Board developed its community of interest standard, under which, in general, employees in a broad array of job classifications can be deemed appropriate for inclusion in a single unit as long as they share common terms and conditions of employment, such as common supervision [*1891] and management, functional integration, common wages and benefits, and the like. 68 This standard was clarified in 1980, when the Board explained that its inquiry never addresses, solely and in isolation, the question whether employees have interests in common with each other, and it necessarily involves a further determination whether the interests of the group sought are sufficiently distinct from those of other employees to warrant the establishment of a separate unit. 69 As recently as 2010, this approach to the community of interest analysis was reaffirmed by the Board. 70 However, one year later, in Specialty Healthcare, the Board rejected this historical approach, while ostensibly returning to the community of interest standard. The Board held in that case that if a petitioned-for group shares a community of interest, the burden is on the party who contends that other employees must be included in the unit to show they have an overwhelming community of interest with the original group. 71 This flip-flop by the Board is now ushering in an era of ""micro-units.'" For example, in one recent case, the Board found appropriate a unit limited to the canine technicians and instructors in a guide dog facility, excluding the various employees who provided other services relating to the guide dogs. 72 Other examples of radical changes in the law due to shifts in control of the Board have occurred in the health care industry. In 1974, Congress enacted the Health Care Amendments to the Act, extending its coverage to nonprofit health care institutions. 73 This was followed by a series of decisions over the next 10 years, in which the Board approved eight bargaining units in acute care hospitals based upon the traditional "community of interest" standard discussed above. 74 However, in 1984, the Board adopted a "disparity of interest" standard for these institutions, leading to a small number of units. 75 But five years later, [*1892] the Board returned to the eight-unit structure for acute care hospitals by adopting a rule in an administrative rulemaking proceeding. 76 The bargaining unit rule adopted by the Board for acute care hospitals does not apply to non-acute facilities such as nursing homes. 77 In 1991, the Board decided not to rely on either the "community of interest" standard or the "disparity of interest" standard for these facilities. 78 The Board stated that it would consider not only community of interest factors but also background information gathered during the acute care rulemaking and prior precedent. 79 However, the Board reversed course 20 years later, when it overruled the prior precedent for non-acute health care facilities and ostensibly returned to the community of interest standard, albeit a radically different version of that standard. 80 These "policy" shifts could be readily interpreted as political, based on the composition of the boards in question and the context in which their decisions were rendered.</w:t>
      </w:r>
    </w:p>
    <w:p w14:paraId="230DD98C" w14:textId="77777777" w:rsidR="00DF573F" w:rsidRPr="008928D7" w:rsidRDefault="00DF573F" w:rsidP="00DF573F">
      <w:pPr>
        <w:rPr>
          <w:sz w:val="16"/>
        </w:rPr>
      </w:pPr>
      <w:r w:rsidRPr="008928D7">
        <w:rPr>
          <w:sz w:val="16"/>
        </w:rPr>
        <w:t>&lt;&lt;PARAGRAPH BREAKS RESUME&gt;&gt;</w:t>
      </w:r>
    </w:p>
    <w:p w14:paraId="655F891A" w14:textId="77777777" w:rsidR="00DF573F" w:rsidRPr="009A7754" w:rsidRDefault="00DF573F" w:rsidP="00DF573F">
      <w:pPr>
        <w:rPr>
          <w:sz w:val="16"/>
        </w:rPr>
      </w:pPr>
      <w:r w:rsidRPr="009A7754">
        <w:rPr>
          <w:sz w:val="16"/>
        </w:rPr>
        <w:t xml:space="preserve">It is clear that the process of adjudicating </w:t>
      </w:r>
      <w:r w:rsidRPr="002236C1">
        <w:rPr>
          <w:rStyle w:val="StyleUnderline"/>
        </w:rPr>
        <w:t>claims</w:t>
      </w:r>
      <w:r w:rsidRPr="009A7754">
        <w:rPr>
          <w:sz w:val="16"/>
        </w:rPr>
        <w:t xml:space="preserve"> brought </w:t>
      </w:r>
      <w:r w:rsidRPr="00AE6EB9">
        <w:rPr>
          <w:rStyle w:val="StyleUnderline"/>
        </w:rPr>
        <w:t xml:space="preserve">under the </w:t>
      </w:r>
      <w:r w:rsidRPr="00475105">
        <w:rPr>
          <w:rStyle w:val="Emphasis"/>
        </w:rPr>
        <w:t>NLRA</w:t>
      </w:r>
      <w:r w:rsidRPr="00AE6EB9">
        <w:rPr>
          <w:rStyle w:val="StyleUnderline"/>
        </w:rPr>
        <w:t xml:space="preserve"> must be </w:t>
      </w:r>
      <w:r w:rsidRPr="00475105">
        <w:rPr>
          <w:rStyle w:val="Emphasis"/>
        </w:rPr>
        <w:t>depoliticized</w:t>
      </w:r>
      <w:r w:rsidRPr="009A7754">
        <w:rPr>
          <w:sz w:val="16"/>
        </w:rPr>
        <w:t xml:space="preserve"> in order </w:t>
      </w:r>
      <w:r w:rsidRPr="0012473B">
        <w:rPr>
          <w:rStyle w:val="StyleUnderline"/>
        </w:rPr>
        <w:t>to facilitate</w:t>
      </w:r>
      <w:r w:rsidRPr="009A7754">
        <w:rPr>
          <w:sz w:val="16"/>
        </w:rPr>
        <w:t xml:space="preserve"> fairness and </w:t>
      </w:r>
      <w:r w:rsidRPr="00475105">
        <w:rPr>
          <w:rStyle w:val="Emphasis"/>
        </w:rPr>
        <w:t>predictability</w:t>
      </w:r>
      <w:r w:rsidRPr="00A4546C">
        <w:rPr>
          <w:rStyle w:val="StyleUnderline"/>
        </w:rPr>
        <w:t xml:space="preserve"> of decision-making</w:t>
      </w:r>
      <w:r w:rsidRPr="009A7754">
        <w:rPr>
          <w:sz w:val="16"/>
        </w:rPr>
        <w:t xml:space="preserve">. This Article argues that this goal would be best accomplished by </w:t>
      </w:r>
      <w:r w:rsidRPr="004E3756">
        <w:rPr>
          <w:rStyle w:val="StyleUnderline"/>
          <w:highlight w:val="cyan"/>
        </w:rPr>
        <w:t>eliminating</w:t>
      </w:r>
      <w:r w:rsidRPr="009A7754">
        <w:rPr>
          <w:sz w:val="16"/>
        </w:rPr>
        <w:t xml:space="preserve"> the </w:t>
      </w:r>
      <w:r w:rsidRPr="004E3756">
        <w:rPr>
          <w:rStyle w:val="StyleUnderline"/>
          <w:highlight w:val="cyan"/>
        </w:rPr>
        <w:t xml:space="preserve">NLRB’s </w:t>
      </w:r>
      <w:r w:rsidRPr="00475105">
        <w:rPr>
          <w:rStyle w:val="Emphasis"/>
          <w:highlight w:val="cyan"/>
        </w:rPr>
        <w:t>adjudicative</w:t>
      </w:r>
      <w:r w:rsidRPr="004E3756">
        <w:rPr>
          <w:rStyle w:val="StyleUnderline"/>
          <w:highlight w:val="cyan"/>
        </w:rPr>
        <w:t xml:space="preserve"> function</w:t>
      </w:r>
      <w:r w:rsidRPr="009A7754">
        <w:rPr>
          <w:sz w:val="16"/>
        </w:rPr>
        <w:t xml:space="preserve"> in unfair labor practice case </w:t>
      </w:r>
      <w:r w:rsidRPr="004E3756">
        <w:rPr>
          <w:rStyle w:val="StyleUnderline"/>
          <w:highlight w:val="cyan"/>
        </w:rPr>
        <w:t>and</w:t>
      </w:r>
      <w:r w:rsidRPr="009A7754">
        <w:rPr>
          <w:sz w:val="16"/>
        </w:rPr>
        <w:t xml:space="preserve"> amending the NLRA to </w:t>
      </w:r>
      <w:r w:rsidRPr="004E3756">
        <w:rPr>
          <w:rStyle w:val="StyleUnderline"/>
          <w:highlight w:val="cyan"/>
        </w:rPr>
        <w:t>authorize</w:t>
      </w:r>
      <w:r w:rsidRPr="009A7754">
        <w:rPr>
          <w:sz w:val="16"/>
        </w:rPr>
        <w:t xml:space="preserve"> federal district </w:t>
      </w:r>
      <w:r w:rsidRPr="00475105">
        <w:rPr>
          <w:rStyle w:val="Emphasis"/>
          <w:highlight w:val="cyan"/>
        </w:rPr>
        <w:t>courts</w:t>
      </w:r>
      <w:r w:rsidRPr="004E3756">
        <w:rPr>
          <w:rStyle w:val="StyleUnderline"/>
          <w:highlight w:val="cyan"/>
        </w:rPr>
        <w:t xml:space="preserve"> to hear</w:t>
      </w:r>
      <w:r w:rsidRPr="00FD71B4">
        <w:rPr>
          <w:rStyle w:val="StyleUnderline"/>
        </w:rPr>
        <w:t xml:space="preserve"> such </w:t>
      </w:r>
      <w:r w:rsidRPr="004E3756">
        <w:rPr>
          <w:rStyle w:val="StyleUnderline"/>
          <w:highlight w:val="cyan"/>
        </w:rPr>
        <w:t>cases</w:t>
      </w:r>
      <w:r w:rsidRPr="009A7754">
        <w:rPr>
          <w:sz w:val="16"/>
        </w:rPr>
        <w:t xml:space="preserve"> following investigation and conciliation efforts by the Board. Ceding decision-making power to life-appointed </w:t>
      </w:r>
      <w:r w:rsidRPr="00475105">
        <w:rPr>
          <w:rStyle w:val="Emphasis"/>
        </w:rPr>
        <w:t>A</w:t>
      </w:r>
      <w:r w:rsidRPr="004001A2">
        <w:rPr>
          <w:rStyle w:val="StyleUnderline"/>
        </w:rPr>
        <w:t xml:space="preserve">rticle </w:t>
      </w:r>
      <w:r w:rsidRPr="00475105">
        <w:rPr>
          <w:rStyle w:val="Emphasis"/>
        </w:rPr>
        <w:t>III</w:t>
      </w:r>
      <w:r w:rsidRPr="004001A2">
        <w:rPr>
          <w:rStyle w:val="StyleUnderline"/>
        </w:rPr>
        <w:t xml:space="preserve"> judges </w:t>
      </w:r>
      <w:r w:rsidRPr="004E3756">
        <w:rPr>
          <w:rStyle w:val="StyleUnderline"/>
          <w:highlight w:val="cyan"/>
        </w:rPr>
        <w:t>would</w:t>
      </w:r>
      <w:r w:rsidRPr="009A7754">
        <w:rPr>
          <w:sz w:val="16"/>
        </w:rPr>
        <w:t xml:space="preserve"> greatly </w:t>
      </w:r>
      <w:r w:rsidRPr="004E3756">
        <w:rPr>
          <w:rStyle w:val="StyleUnderline"/>
          <w:highlight w:val="cyan"/>
        </w:rPr>
        <w:t>de-politicize the process, resulting in</w:t>
      </w:r>
      <w:r w:rsidRPr="009A7754">
        <w:rPr>
          <w:sz w:val="16"/>
        </w:rPr>
        <w:t xml:space="preserve"> more </w:t>
      </w:r>
      <w:r w:rsidRPr="00475105">
        <w:rPr>
          <w:rStyle w:val="Emphasis"/>
          <w:highlight w:val="cyan"/>
        </w:rPr>
        <w:t>reasoned</w:t>
      </w:r>
      <w:r w:rsidRPr="004E3756">
        <w:rPr>
          <w:rStyle w:val="StyleUnderline"/>
          <w:highlight w:val="cyan"/>
        </w:rPr>
        <w:t xml:space="preserve">, </w:t>
      </w:r>
      <w:r w:rsidRPr="00475105">
        <w:rPr>
          <w:rStyle w:val="Emphasis"/>
          <w:highlight w:val="cyan"/>
        </w:rPr>
        <w:t>consistent</w:t>
      </w:r>
      <w:r w:rsidRPr="005455E3">
        <w:rPr>
          <w:rStyle w:val="StyleUnderline"/>
        </w:rPr>
        <w:t xml:space="preserve">, and </w:t>
      </w:r>
      <w:r w:rsidRPr="00475105">
        <w:rPr>
          <w:rStyle w:val="Emphasis"/>
          <w:highlight w:val="cyan"/>
        </w:rPr>
        <w:t>reliable</w:t>
      </w:r>
      <w:r w:rsidRPr="004E3756">
        <w:rPr>
          <w:rStyle w:val="StyleUnderline"/>
          <w:highlight w:val="cyan"/>
        </w:rPr>
        <w:t xml:space="preserve"> precedent. It would</w:t>
      </w:r>
      <w:r w:rsidRPr="009A7754">
        <w:rPr>
          <w:sz w:val="16"/>
        </w:rPr>
        <w:t xml:space="preserve"> also </w:t>
      </w:r>
      <w:r w:rsidRPr="004F3ABC">
        <w:rPr>
          <w:rStyle w:val="StyleUnderline"/>
        </w:rPr>
        <w:t>eliminate</w:t>
      </w:r>
      <w:r w:rsidRPr="009A7754">
        <w:rPr>
          <w:sz w:val="16"/>
        </w:rPr>
        <w:t xml:space="preserve"> the </w:t>
      </w:r>
      <w:r w:rsidRPr="00475105">
        <w:rPr>
          <w:rStyle w:val="Emphasis"/>
        </w:rPr>
        <w:t>contentiousness</w:t>
      </w:r>
      <w:r w:rsidRPr="004C4A92">
        <w:rPr>
          <w:rStyle w:val="StyleUnderline"/>
        </w:rPr>
        <w:t xml:space="preserve"> of the Board appointment process and </w:t>
      </w:r>
      <w:r w:rsidRPr="004E3756">
        <w:rPr>
          <w:rStyle w:val="StyleUnderline"/>
          <w:highlight w:val="cyan"/>
        </w:rPr>
        <w:t>allow</w:t>
      </w:r>
      <w:r w:rsidRPr="009A7754">
        <w:rPr>
          <w:sz w:val="16"/>
        </w:rPr>
        <w:t xml:space="preserve"> the </w:t>
      </w:r>
      <w:r w:rsidRPr="004E3756">
        <w:rPr>
          <w:rStyle w:val="StyleUnderline"/>
          <w:highlight w:val="cyan"/>
        </w:rPr>
        <w:t xml:space="preserve">Board to </w:t>
      </w:r>
      <w:r w:rsidRPr="00475105">
        <w:rPr>
          <w:rStyle w:val="Emphasis"/>
          <w:highlight w:val="cyan"/>
        </w:rPr>
        <w:t>focus</w:t>
      </w:r>
      <w:r w:rsidRPr="004E3756">
        <w:rPr>
          <w:rStyle w:val="StyleUnderline"/>
          <w:highlight w:val="cyan"/>
        </w:rPr>
        <w:t xml:space="preserve"> on</w:t>
      </w:r>
      <w:r w:rsidRPr="009A7754">
        <w:rPr>
          <w:sz w:val="16"/>
        </w:rPr>
        <w:t xml:space="preserve"> those </w:t>
      </w:r>
      <w:r w:rsidRPr="004E3756">
        <w:rPr>
          <w:rStyle w:val="StyleUnderline"/>
          <w:highlight w:val="cyan"/>
        </w:rPr>
        <w:t>functions</w:t>
      </w:r>
      <w:r w:rsidRPr="009A7754">
        <w:rPr>
          <w:sz w:val="16"/>
        </w:rPr>
        <w:t xml:space="preserve"> for </w:t>
      </w:r>
      <w:r w:rsidRPr="004E3756">
        <w:rPr>
          <w:rStyle w:val="StyleUnderline"/>
          <w:highlight w:val="cyan"/>
        </w:rPr>
        <w:t xml:space="preserve">which it is </w:t>
      </w:r>
      <w:r w:rsidRPr="00475105">
        <w:rPr>
          <w:rStyle w:val="Emphasis"/>
          <w:highlight w:val="cyan"/>
        </w:rPr>
        <w:t>best suited</w:t>
      </w:r>
      <w:r w:rsidRPr="009A7754">
        <w:rPr>
          <w:sz w:val="16"/>
        </w:rPr>
        <w:t xml:space="preserve"> as a result of its unique agency expertise—administering representation cases, investigating and </w:t>
      </w:r>
      <w:r w:rsidRPr="004E3756">
        <w:rPr>
          <w:rStyle w:val="StyleUnderline"/>
          <w:highlight w:val="cyan"/>
        </w:rPr>
        <w:t>prosecuting unfair</w:t>
      </w:r>
      <w:r w:rsidRPr="00E30A81">
        <w:rPr>
          <w:rStyle w:val="StyleUnderline"/>
        </w:rPr>
        <w:t xml:space="preserve"> labor </w:t>
      </w:r>
      <w:r w:rsidRPr="00475105">
        <w:rPr>
          <w:rStyle w:val="Emphasis"/>
          <w:highlight w:val="cyan"/>
        </w:rPr>
        <w:t>practices</w:t>
      </w:r>
      <w:r w:rsidRPr="00E30A81">
        <w:rPr>
          <w:rStyle w:val="StyleUnderline"/>
        </w:rPr>
        <w:t xml:space="preserve">, and resolving </w:t>
      </w:r>
      <w:r w:rsidRPr="00475105">
        <w:rPr>
          <w:rStyle w:val="Emphasis"/>
        </w:rPr>
        <w:t>claims</w:t>
      </w:r>
      <w:r w:rsidRPr="009A7754">
        <w:rPr>
          <w:sz w:val="16"/>
        </w:rPr>
        <w:t xml:space="preserve"> that are </w:t>
      </w:r>
      <w:r w:rsidRPr="004455EF">
        <w:rPr>
          <w:rStyle w:val="StyleUnderline"/>
        </w:rPr>
        <w:t>of questionable merit</w:t>
      </w:r>
      <w:r w:rsidRPr="009A7754">
        <w:rPr>
          <w:sz w:val="16"/>
        </w:rPr>
        <w:t xml:space="preserve"> or otherwise appropriate for early resolution. </w:t>
      </w:r>
      <w:r w:rsidRPr="004E3756">
        <w:rPr>
          <w:rStyle w:val="StyleUnderline"/>
          <w:highlight w:val="cyan"/>
        </w:rPr>
        <w:t xml:space="preserve">Increased </w:t>
      </w:r>
      <w:r w:rsidRPr="00475105">
        <w:rPr>
          <w:rStyle w:val="Emphasis"/>
          <w:highlight w:val="cyan"/>
        </w:rPr>
        <w:t>consistency</w:t>
      </w:r>
      <w:r w:rsidRPr="009A7754">
        <w:rPr>
          <w:sz w:val="16"/>
        </w:rPr>
        <w:t xml:space="preserve"> of decision-making </w:t>
      </w:r>
      <w:r w:rsidRPr="00492849">
        <w:rPr>
          <w:rStyle w:val="StyleUnderline"/>
        </w:rPr>
        <w:t>would</w:t>
      </w:r>
      <w:r w:rsidRPr="009A7754">
        <w:rPr>
          <w:sz w:val="16"/>
        </w:rPr>
        <w:t xml:space="preserve"> also be expected to </w:t>
      </w:r>
      <w:r w:rsidRPr="004E3756">
        <w:rPr>
          <w:rStyle w:val="StyleUnderline"/>
          <w:highlight w:val="cyan"/>
        </w:rPr>
        <w:t xml:space="preserve">result in </w:t>
      </w:r>
      <w:r w:rsidRPr="00475105">
        <w:rPr>
          <w:rStyle w:val="Emphasis"/>
          <w:highlight w:val="cyan"/>
        </w:rPr>
        <w:t>less litigation</w:t>
      </w:r>
      <w:r w:rsidRPr="002F1DD9">
        <w:rPr>
          <w:sz w:val="16"/>
        </w:rPr>
        <w:t>,</w:t>
      </w:r>
      <w:r w:rsidRPr="009A7754">
        <w:rPr>
          <w:sz w:val="16"/>
        </w:rPr>
        <w:t xml:space="preserve"> as </w:t>
      </w:r>
      <w:r w:rsidRPr="00250E4F">
        <w:rPr>
          <w:rStyle w:val="StyleUnderline"/>
        </w:rPr>
        <w:t xml:space="preserve">the </w:t>
      </w:r>
      <w:r w:rsidRPr="00475105">
        <w:rPr>
          <w:rStyle w:val="Emphasis"/>
        </w:rPr>
        <w:t>temptation</w:t>
      </w:r>
      <w:r w:rsidRPr="00250E4F">
        <w:rPr>
          <w:rStyle w:val="StyleUnderline"/>
        </w:rPr>
        <w:t xml:space="preserve"> to bring cases in hopes of inciting the latest </w:t>
      </w:r>
      <w:r w:rsidRPr="00475105">
        <w:rPr>
          <w:rStyle w:val="Emphasis"/>
        </w:rPr>
        <w:t>policy reversal</w:t>
      </w:r>
      <w:r w:rsidRPr="00250E4F">
        <w:rPr>
          <w:rStyle w:val="StyleUnderline"/>
        </w:rPr>
        <w:t xml:space="preserve"> will be </w:t>
      </w:r>
      <w:r w:rsidRPr="00475105">
        <w:rPr>
          <w:rStyle w:val="Emphasis"/>
        </w:rPr>
        <w:t>lessened</w:t>
      </w:r>
      <w:r w:rsidRPr="00250E4F">
        <w:rPr>
          <w:rStyle w:val="StyleUnderline"/>
        </w:rPr>
        <w:t>.</w:t>
      </w:r>
      <w:r w:rsidRPr="009A7754">
        <w:rPr>
          <w:sz w:val="16"/>
        </w:rPr>
        <w:t xml:space="preserve"> Further, </w:t>
      </w:r>
      <w:r w:rsidRPr="00812CFD">
        <w:rPr>
          <w:rStyle w:val="StyleUnderline"/>
          <w:highlight w:val="cyan"/>
        </w:rPr>
        <w:t>allowing litigants to bring</w:t>
      </w:r>
      <w:r w:rsidRPr="009A7754">
        <w:rPr>
          <w:sz w:val="16"/>
        </w:rPr>
        <w:t xml:space="preserve"> their </w:t>
      </w:r>
      <w:r w:rsidRPr="00812CFD">
        <w:rPr>
          <w:rStyle w:val="StyleUnderline"/>
          <w:highlight w:val="cyan"/>
        </w:rPr>
        <w:t>cases directly to</w:t>
      </w:r>
      <w:r w:rsidRPr="0058746D">
        <w:rPr>
          <w:rStyle w:val="StyleUnderline"/>
        </w:rPr>
        <w:t xml:space="preserve"> </w:t>
      </w:r>
      <w:r w:rsidRPr="00B40CAB">
        <w:rPr>
          <w:rStyle w:val="StyleUnderline"/>
        </w:rPr>
        <w:t>federal</w:t>
      </w:r>
      <w:r w:rsidRPr="009A7754">
        <w:rPr>
          <w:sz w:val="16"/>
        </w:rPr>
        <w:t xml:space="preserve"> district </w:t>
      </w:r>
      <w:r w:rsidRPr="00475105">
        <w:rPr>
          <w:rStyle w:val="Emphasis"/>
          <w:highlight w:val="cyan"/>
        </w:rPr>
        <w:t>courts</w:t>
      </w:r>
      <w:r w:rsidRPr="0058746D">
        <w:rPr>
          <w:rStyle w:val="StyleUnderline"/>
        </w:rPr>
        <w:t xml:space="preserve"> </w:t>
      </w:r>
      <w:r w:rsidRPr="00812CFD">
        <w:rPr>
          <w:rStyle w:val="StyleUnderline"/>
        </w:rPr>
        <w:t xml:space="preserve">will </w:t>
      </w:r>
      <w:r w:rsidRPr="00812CFD">
        <w:rPr>
          <w:rStyle w:val="StyleUnderline"/>
          <w:highlight w:val="cyan"/>
        </w:rPr>
        <w:t xml:space="preserve">increase </w:t>
      </w:r>
      <w:r w:rsidRPr="00475105">
        <w:rPr>
          <w:rStyle w:val="Emphasis"/>
          <w:highlight w:val="cyan"/>
        </w:rPr>
        <w:t>expediency</w:t>
      </w:r>
      <w:r w:rsidRPr="00812CFD">
        <w:rPr>
          <w:rStyle w:val="StyleUnderline"/>
          <w:highlight w:val="cyan"/>
        </w:rPr>
        <w:t xml:space="preserve"> of decision making, which</w:t>
      </w:r>
      <w:r w:rsidRPr="009A7754">
        <w:rPr>
          <w:sz w:val="16"/>
        </w:rPr>
        <w:t xml:space="preserve"> will </w:t>
      </w:r>
      <w:r w:rsidRPr="00EA1D54">
        <w:rPr>
          <w:rStyle w:val="StyleUnderline"/>
        </w:rPr>
        <w:t>lead to</w:t>
      </w:r>
      <w:r w:rsidRPr="009A7754">
        <w:rPr>
          <w:sz w:val="16"/>
        </w:rPr>
        <w:t xml:space="preserve"> more effective vindication of Section 7 rights as well as </w:t>
      </w:r>
      <w:r w:rsidRPr="009A7754">
        <w:rPr>
          <w:rStyle w:val="StyleUnderline"/>
        </w:rPr>
        <w:t xml:space="preserve">a stronger </w:t>
      </w:r>
      <w:r w:rsidRPr="00475105">
        <w:rPr>
          <w:rStyle w:val="Emphasis"/>
          <w:highlight w:val="cyan"/>
        </w:rPr>
        <w:t>deter</w:t>
      </w:r>
      <w:r w:rsidRPr="009A7754">
        <w:rPr>
          <w:rStyle w:val="StyleUnderline"/>
        </w:rPr>
        <w:t xml:space="preserve">rent to </w:t>
      </w:r>
      <w:r w:rsidRPr="00812CFD">
        <w:rPr>
          <w:rStyle w:val="StyleUnderline"/>
          <w:highlight w:val="cyan"/>
        </w:rPr>
        <w:t>unfair</w:t>
      </w:r>
      <w:r w:rsidRPr="009A7754">
        <w:rPr>
          <w:rStyle w:val="StyleUnderline"/>
        </w:rPr>
        <w:t xml:space="preserve"> labor </w:t>
      </w:r>
      <w:r w:rsidRPr="00475105">
        <w:rPr>
          <w:rStyle w:val="Emphasis"/>
          <w:highlight w:val="cyan"/>
        </w:rPr>
        <w:t>practices</w:t>
      </w:r>
      <w:r w:rsidRPr="009A7754">
        <w:rPr>
          <w:sz w:val="16"/>
        </w:rPr>
        <w:t xml:space="preserve"> by both employers and unions.</w:t>
      </w:r>
    </w:p>
    <w:p w14:paraId="1D1BA1F5" w14:textId="77777777" w:rsidR="00DF573F" w:rsidRDefault="00DF573F" w:rsidP="00DF573F">
      <w:pPr>
        <w:pStyle w:val="Heading4"/>
      </w:pPr>
      <w:r>
        <w:t xml:space="preserve">The CP </w:t>
      </w:r>
      <w:r>
        <w:rPr>
          <w:u w:val="single"/>
        </w:rPr>
        <w:t>preserves</w:t>
      </w:r>
      <w:r>
        <w:t xml:space="preserve"> the power to </w:t>
      </w:r>
      <w:r>
        <w:rPr>
          <w:u w:val="single"/>
        </w:rPr>
        <w:t>issue advice</w:t>
      </w:r>
      <w:r>
        <w:t xml:space="preserve"> but </w:t>
      </w:r>
      <w:r>
        <w:rPr>
          <w:u w:val="single"/>
        </w:rPr>
        <w:t>strips</w:t>
      </w:r>
      <w:r>
        <w:t xml:space="preserve"> the NLRB of its </w:t>
      </w:r>
      <w:r>
        <w:rPr>
          <w:u w:val="single"/>
        </w:rPr>
        <w:t>quasi-judicial</w:t>
      </w:r>
      <w:r>
        <w:t xml:space="preserve"> role. That </w:t>
      </w:r>
      <w:r>
        <w:rPr>
          <w:u w:val="single"/>
        </w:rPr>
        <w:t>broadly reinvigorates</w:t>
      </w:r>
      <w:r>
        <w:t xml:space="preserve"> Article III checks against the political branches.</w:t>
      </w:r>
    </w:p>
    <w:p w14:paraId="482102FA" w14:textId="77777777" w:rsidR="00DF573F" w:rsidRPr="00C6580E" w:rsidRDefault="00DF573F" w:rsidP="00DF573F">
      <w:r w:rsidRPr="00CD64F1">
        <w:rPr>
          <w:rStyle w:val="Style13ptBold"/>
        </w:rPr>
        <w:t>MacDonald ’23</w:t>
      </w:r>
      <w:r>
        <w:t xml:space="preserve"> [Alexander; October 11; Legal Fellow at the Federalist Society’s Article I Initiative, J.D. from Harvard Law School; Federalist Society Review, “The Labor Law Enigma: Article III, Judicial Power, and the National Labor Relations Board,” https://fedsoc.org/fedsoc-review/the-labor-law-enigma-article-iii-judicial-power-and-the-national-labor-relations-board]</w:t>
      </w:r>
    </w:p>
    <w:p w14:paraId="357C1BE5" w14:textId="77777777" w:rsidR="00DF573F" w:rsidRPr="00FE7F97" w:rsidRDefault="00DF573F" w:rsidP="00DF573F">
      <w:pPr>
        <w:rPr>
          <w:sz w:val="16"/>
        </w:rPr>
      </w:pPr>
      <w:r w:rsidRPr="00E1080E">
        <w:rPr>
          <w:rStyle w:val="StyleUnderline"/>
        </w:rPr>
        <w:t xml:space="preserve">One </w:t>
      </w:r>
      <w:r w:rsidRPr="008E0A13">
        <w:rPr>
          <w:rStyle w:val="StyleUnderline"/>
        </w:rPr>
        <w:t xml:space="preserve">agency to </w:t>
      </w:r>
      <w:r w:rsidRPr="00475105">
        <w:rPr>
          <w:rStyle w:val="Emphasis"/>
        </w:rPr>
        <w:t>escape</w:t>
      </w:r>
      <w:r w:rsidRPr="00FE7F97">
        <w:rPr>
          <w:sz w:val="16"/>
        </w:rPr>
        <w:t xml:space="preserve"> these challenges </w:t>
      </w:r>
      <w:r w:rsidRPr="00E1080E">
        <w:rPr>
          <w:rStyle w:val="StyleUnderline"/>
        </w:rPr>
        <w:t>has been</w:t>
      </w:r>
      <w:r w:rsidRPr="00FE7F97">
        <w:rPr>
          <w:sz w:val="16"/>
        </w:rPr>
        <w:t xml:space="preserve">, oddly enough, </w:t>
      </w:r>
      <w:r w:rsidRPr="00E1080E">
        <w:rPr>
          <w:rStyle w:val="StyleUnderline"/>
        </w:rPr>
        <w:t xml:space="preserve">their </w:t>
      </w:r>
      <w:r w:rsidRPr="00475105">
        <w:rPr>
          <w:rStyle w:val="Emphasis"/>
        </w:rPr>
        <w:t>most obvious</w:t>
      </w:r>
      <w:r w:rsidRPr="00E1080E">
        <w:rPr>
          <w:rStyle w:val="StyleUnderline"/>
        </w:rPr>
        <w:t xml:space="preserve"> target: the </w:t>
      </w:r>
      <w:r w:rsidRPr="00475105">
        <w:rPr>
          <w:rStyle w:val="Emphasis"/>
          <w:highlight w:val="cyan"/>
        </w:rPr>
        <w:t>N</w:t>
      </w:r>
      <w:r w:rsidRPr="00E1080E">
        <w:rPr>
          <w:rStyle w:val="StyleUnderline"/>
        </w:rPr>
        <w:t xml:space="preserve">ational </w:t>
      </w:r>
      <w:r w:rsidRPr="00475105">
        <w:rPr>
          <w:rStyle w:val="Emphasis"/>
          <w:highlight w:val="cyan"/>
        </w:rPr>
        <w:t>L</w:t>
      </w:r>
      <w:r w:rsidRPr="00E1080E">
        <w:rPr>
          <w:rStyle w:val="StyleUnderline"/>
        </w:rPr>
        <w:t xml:space="preserve">abor </w:t>
      </w:r>
      <w:r w:rsidRPr="00475105">
        <w:rPr>
          <w:rStyle w:val="Emphasis"/>
          <w:highlight w:val="cyan"/>
        </w:rPr>
        <w:t>R</w:t>
      </w:r>
      <w:r w:rsidRPr="00E1080E">
        <w:rPr>
          <w:rStyle w:val="StyleUnderline"/>
        </w:rPr>
        <w:t xml:space="preserve">elations </w:t>
      </w:r>
      <w:r w:rsidRPr="00475105">
        <w:rPr>
          <w:rStyle w:val="Emphasis"/>
          <w:highlight w:val="cyan"/>
        </w:rPr>
        <w:t>B</w:t>
      </w:r>
      <w:r w:rsidRPr="00E1080E">
        <w:rPr>
          <w:rStyle w:val="StyleUnderline"/>
        </w:rPr>
        <w:t>oard</w:t>
      </w:r>
      <w:r w:rsidRPr="00FE7F97">
        <w:rPr>
          <w:sz w:val="16"/>
        </w:rPr>
        <w:t xml:space="preserve">. Established in 1935, the Board is one of the oldest “independent” agencies.[138] It consists of five presidentially appointed members, each serving a fixed term.[139] </w:t>
      </w:r>
      <w:r w:rsidRPr="00E1080E">
        <w:rPr>
          <w:rStyle w:val="StyleUnderline"/>
        </w:rPr>
        <w:t xml:space="preserve">The members are </w:t>
      </w:r>
      <w:r w:rsidRPr="00475105">
        <w:rPr>
          <w:rStyle w:val="Emphasis"/>
        </w:rPr>
        <w:t>charged</w:t>
      </w:r>
      <w:r w:rsidRPr="001A3F63">
        <w:rPr>
          <w:rStyle w:val="StyleUnderline"/>
        </w:rPr>
        <w:t xml:space="preserve"> with </w:t>
      </w:r>
      <w:r w:rsidRPr="00475105">
        <w:rPr>
          <w:rStyle w:val="Emphasis"/>
          <w:highlight w:val="cyan"/>
        </w:rPr>
        <w:t>develop</w:t>
      </w:r>
      <w:r w:rsidRPr="001A3F63">
        <w:rPr>
          <w:rStyle w:val="StyleUnderline"/>
        </w:rPr>
        <w:t xml:space="preserve">ing labor </w:t>
      </w:r>
      <w:r w:rsidRPr="001A3F63">
        <w:rPr>
          <w:rStyle w:val="StyleUnderline"/>
          <w:highlight w:val="cyan"/>
        </w:rPr>
        <w:t>policy</w:t>
      </w:r>
      <w:r w:rsidRPr="001A3F63">
        <w:rPr>
          <w:rStyle w:val="StyleUnderline"/>
        </w:rPr>
        <w:t xml:space="preserve"> for the</w:t>
      </w:r>
      <w:r w:rsidRPr="00E1080E">
        <w:rPr>
          <w:rStyle w:val="StyleUnderline"/>
        </w:rPr>
        <w:t xml:space="preserve"> entire country</w:t>
      </w:r>
      <w:r w:rsidRPr="00FE7F97">
        <w:rPr>
          <w:sz w:val="16"/>
        </w:rPr>
        <w:t xml:space="preserve">.[140] </w:t>
      </w:r>
      <w:r w:rsidRPr="00E1080E">
        <w:rPr>
          <w:rStyle w:val="StyleUnderline"/>
        </w:rPr>
        <w:t xml:space="preserve">They have </w:t>
      </w:r>
      <w:r w:rsidRPr="00475105">
        <w:rPr>
          <w:rStyle w:val="Emphasis"/>
        </w:rPr>
        <w:t>statutory authority</w:t>
      </w:r>
      <w:r w:rsidRPr="00E1080E">
        <w:rPr>
          <w:rStyle w:val="StyleUnderline"/>
        </w:rPr>
        <w:t xml:space="preserve"> to develop that policy through </w:t>
      </w:r>
      <w:r w:rsidRPr="00475105">
        <w:rPr>
          <w:rStyle w:val="Emphasis"/>
        </w:rPr>
        <w:t>rulemaking</w:t>
      </w:r>
      <w:r w:rsidRPr="00FE7F97">
        <w:rPr>
          <w:sz w:val="16"/>
        </w:rPr>
        <w:t xml:space="preserve">.[141] But more often, </w:t>
      </w:r>
      <w:r w:rsidRPr="00E1080E">
        <w:rPr>
          <w:rStyle w:val="StyleUnderline"/>
        </w:rPr>
        <w:t xml:space="preserve">they do it </w:t>
      </w:r>
      <w:r w:rsidRPr="008E0A13">
        <w:rPr>
          <w:rStyle w:val="StyleUnderline"/>
          <w:highlight w:val="cyan"/>
        </w:rPr>
        <w:t xml:space="preserve">through </w:t>
      </w:r>
      <w:r w:rsidRPr="00475105">
        <w:rPr>
          <w:rStyle w:val="Emphasis"/>
          <w:highlight w:val="cyan"/>
        </w:rPr>
        <w:t>adjudication</w:t>
      </w:r>
      <w:r w:rsidRPr="00FE7F97">
        <w:rPr>
          <w:sz w:val="16"/>
        </w:rPr>
        <w:t xml:space="preserve">.[142] </w:t>
      </w:r>
      <w:r w:rsidRPr="00E1080E">
        <w:rPr>
          <w:rStyle w:val="StyleUnderline"/>
        </w:rPr>
        <w:t xml:space="preserve">They issue </w:t>
      </w:r>
      <w:r w:rsidRPr="00475105">
        <w:rPr>
          <w:rStyle w:val="Emphasis"/>
          <w:highlight w:val="cyan"/>
        </w:rPr>
        <w:t>opinions</w:t>
      </w:r>
      <w:r w:rsidRPr="00E1080E">
        <w:rPr>
          <w:rStyle w:val="StyleUnderline"/>
        </w:rPr>
        <w:t xml:space="preserve">, draw on their own </w:t>
      </w:r>
      <w:r w:rsidRPr="001A3F63">
        <w:rPr>
          <w:rStyle w:val="StyleUnderline"/>
          <w:highlight w:val="cyan"/>
        </w:rPr>
        <w:t>“</w:t>
      </w:r>
      <w:r w:rsidRPr="00475105">
        <w:rPr>
          <w:rStyle w:val="Emphasis"/>
          <w:highlight w:val="cyan"/>
        </w:rPr>
        <w:t>precedent</w:t>
      </w:r>
      <w:r w:rsidRPr="001A3F63">
        <w:rPr>
          <w:rStyle w:val="StyleUnderline"/>
          <w:highlight w:val="cyan"/>
        </w:rPr>
        <w:t>,” and</w:t>
      </w:r>
      <w:r w:rsidRPr="00E1080E">
        <w:rPr>
          <w:rStyle w:val="StyleUnderline"/>
        </w:rPr>
        <w:t xml:space="preserve"> spin out </w:t>
      </w:r>
      <w:r w:rsidRPr="00475105">
        <w:rPr>
          <w:rStyle w:val="Emphasis"/>
        </w:rPr>
        <w:t xml:space="preserve">new </w:t>
      </w:r>
      <w:r w:rsidRPr="00475105">
        <w:rPr>
          <w:rStyle w:val="Emphasis"/>
          <w:highlight w:val="cyan"/>
        </w:rPr>
        <w:t>rules</w:t>
      </w:r>
      <w:r w:rsidRPr="00E1080E">
        <w:rPr>
          <w:rStyle w:val="StyleUnderline"/>
        </w:rPr>
        <w:t xml:space="preserve"> as the </w:t>
      </w:r>
      <w:r w:rsidRPr="00475105">
        <w:rPr>
          <w:rStyle w:val="Emphasis"/>
        </w:rPr>
        <w:t>circumstances</w:t>
      </w:r>
      <w:r w:rsidRPr="00E1080E">
        <w:rPr>
          <w:rStyle w:val="StyleUnderline"/>
        </w:rPr>
        <w:t xml:space="preserve"> require</w:t>
      </w:r>
      <w:r w:rsidRPr="00FE7F97">
        <w:rPr>
          <w:sz w:val="16"/>
        </w:rPr>
        <w:t xml:space="preserve">.[143] In other words, </w:t>
      </w:r>
      <w:r w:rsidRPr="00E1080E">
        <w:rPr>
          <w:rStyle w:val="StyleUnderline"/>
        </w:rPr>
        <w:t xml:space="preserve">they </w:t>
      </w:r>
      <w:r w:rsidRPr="00475105">
        <w:rPr>
          <w:rStyle w:val="Emphasis"/>
          <w:highlight w:val="cyan"/>
        </w:rPr>
        <w:t>mimic</w:t>
      </w:r>
      <w:r w:rsidRPr="00E1080E">
        <w:rPr>
          <w:rStyle w:val="StyleUnderline"/>
        </w:rPr>
        <w:t xml:space="preserve"> the </w:t>
      </w:r>
      <w:r w:rsidRPr="00475105">
        <w:rPr>
          <w:rStyle w:val="Emphasis"/>
        </w:rPr>
        <w:t>methods</w:t>
      </w:r>
      <w:r w:rsidRPr="00E1080E">
        <w:rPr>
          <w:rStyle w:val="StyleUnderline"/>
        </w:rPr>
        <w:t xml:space="preserve"> of a </w:t>
      </w:r>
      <w:r w:rsidRPr="008E0A13">
        <w:rPr>
          <w:rStyle w:val="StyleUnderline"/>
          <w:highlight w:val="cyan"/>
        </w:rPr>
        <w:t>common-law</w:t>
      </w:r>
      <w:r w:rsidRPr="00E1080E">
        <w:rPr>
          <w:rStyle w:val="StyleUnderline"/>
        </w:rPr>
        <w:t xml:space="preserve"> court</w:t>
      </w:r>
      <w:r w:rsidRPr="00FE7F97">
        <w:rPr>
          <w:sz w:val="16"/>
        </w:rPr>
        <w:t>.</w:t>
      </w:r>
    </w:p>
    <w:p w14:paraId="7546E952" w14:textId="77777777" w:rsidR="00DF573F" w:rsidRPr="00FE7F97" w:rsidRDefault="00DF573F" w:rsidP="00DF573F">
      <w:pPr>
        <w:rPr>
          <w:sz w:val="16"/>
        </w:rPr>
      </w:pPr>
      <w:r w:rsidRPr="00FE7F97">
        <w:rPr>
          <w:sz w:val="16"/>
        </w:rPr>
        <w:t xml:space="preserve">Their decisions, of course, can be reviewed by real courts.[144] But </w:t>
      </w:r>
      <w:r w:rsidRPr="001A3F63">
        <w:rPr>
          <w:rStyle w:val="StyleUnderline"/>
          <w:highlight w:val="cyan"/>
        </w:rPr>
        <w:t>since early</w:t>
      </w:r>
      <w:r w:rsidRPr="001A3F63">
        <w:rPr>
          <w:rStyle w:val="StyleUnderline"/>
        </w:rPr>
        <w:t xml:space="preserve"> in the</w:t>
      </w:r>
      <w:r w:rsidRPr="00E1080E">
        <w:rPr>
          <w:rStyle w:val="StyleUnderline"/>
        </w:rPr>
        <w:t xml:space="preserve"> </w:t>
      </w:r>
      <w:r w:rsidRPr="001A3F63">
        <w:rPr>
          <w:rStyle w:val="StyleUnderline"/>
        </w:rPr>
        <w:t>Board’s history</w:t>
      </w:r>
      <w:r w:rsidRPr="00E1080E">
        <w:rPr>
          <w:rStyle w:val="StyleUnderline"/>
        </w:rPr>
        <w:t xml:space="preserve">, it has been clear that </w:t>
      </w:r>
      <w:r w:rsidRPr="00475105">
        <w:rPr>
          <w:rStyle w:val="Emphasis"/>
          <w:highlight w:val="cyan"/>
        </w:rPr>
        <w:t>judicial review</w:t>
      </w:r>
      <w:r w:rsidRPr="008E0A13">
        <w:rPr>
          <w:rStyle w:val="StyleUnderline"/>
          <w:highlight w:val="cyan"/>
        </w:rPr>
        <w:t xml:space="preserve"> would be </w:t>
      </w:r>
      <w:r w:rsidRPr="00475105">
        <w:rPr>
          <w:rStyle w:val="Emphasis"/>
          <w:highlight w:val="cyan"/>
        </w:rPr>
        <w:t>limited</w:t>
      </w:r>
      <w:r w:rsidRPr="00FE7F97">
        <w:rPr>
          <w:sz w:val="16"/>
        </w:rPr>
        <w:t>. The original National Labor Relations Act required courts to accept the Board’s factual findings if supported by “evidence.”[145] The statute was later amended to require “substantial evidence,”[146] but factual review remained deferential.[147] And a similar standard held for questions of law. In 1944’s NLRB v. Hearst Publications, the Supreme Court instructed lower courts to defer to the Board’s legal interpretations.[148] The Court relied on a mix of congressional intent and agency expertise to reach this conclusion. It reasoned that Congress wanted to create a uniform national labor policy.[149] And the Board, by applying the law across hundreds of industries and thousands of labor disputes, had developed a certain expertise.[150] The Board knew the kinds of issues that could come up in an organizing campaign.[151] It knew what kinds of bargaining units were manageable.[152] And it knew what kinds of conditions were most likely to cause industrial strife.[153] If courts were to respect congressional intent, they had to also respect that expertise.[154] And that meant respecting the Board’s judgment about how to apply the statute.[155]</w:t>
      </w:r>
    </w:p>
    <w:p w14:paraId="3C71D36B" w14:textId="77777777" w:rsidR="00DF573F" w:rsidRPr="00FE7F97" w:rsidRDefault="00DF573F" w:rsidP="00DF573F">
      <w:pPr>
        <w:rPr>
          <w:sz w:val="16"/>
        </w:rPr>
      </w:pPr>
      <w:r w:rsidRPr="000C50A2">
        <w:rPr>
          <w:rStyle w:val="StyleUnderline"/>
        </w:rPr>
        <w:t xml:space="preserve">The </w:t>
      </w:r>
      <w:r w:rsidRPr="00475105">
        <w:rPr>
          <w:rStyle w:val="Emphasis"/>
        </w:rPr>
        <w:t>result</w:t>
      </w:r>
      <w:r w:rsidRPr="000C50A2">
        <w:rPr>
          <w:rStyle w:val="StyleUnderline"/>
        </w:rPr>
        <w:t xml:space="preserve"> was an early example of </w:t>
      </w:r>
      <w:r w:rsidRPr="00475105">
        <w:rPr>
          <w:rStyle w:val="Emphasis"/>
        </w:rPr>
        <w:t>agency dominance</w:t>
      </w:r>
      <w:r w:rsidRPr="000C50A2">
        <w:rPr>
          <w:rStyle w:val="StyleUnderline"/>
        </w:rPr>
        <w:t xml:space="preserve">. Years before the </w:t>
      </w:r>
      <w:r w:rsidRPr="00475105">
        <w:rPr>
          <w:rStyle w:val="Emphasis"/>
        </w:rPr>
        <w:t>APA</w:t>
      </w:r>
      <w:r w:rsidRPr="000C50A2">
        <w:rPr>
          <w:rStyle w:val="StyleUnderline"/>
        </w:rPr>
        <w:t xml:space="preserve"> and decades before </w:t>
      </w:r>
      <w:r w:rsidRPr="00475105">
        <w:rPr>
          <w:rStyle w:val="Emphasis"/>
        </w:rPr>
        <w:t>Chevron</w:t>
      </w:r>
      <w:r w:rsidRPr="000C50A2">
        <w:rPr>
          <w:rStyle w:val="StyleUnderline"/>
        </w:rPr>
        <w:t xml:space="preserve">, the </w:t>
      </w:r>
      <w:r w:rsidRPr="008E0A13">
        <w:rPr>
          <w:rStyle w:val="StyleUnderline"/>
          <w:highlight w:val="cyan"/>
        </w:rPr>
        <w:t xml:space="preserve">Board </w:t>
      </w:r>
      <w:r w:rsidRPr="00475105">
        <w:rPr>
          <w:rStyle w:val="Emphasis"/>
          <w:highlight w:val="cyan"/>
        </w:rPr>
        <w:t>wielded</w:t>
      </w:r>
      <w:r w:rsidRPr="00475105">
        <w:rPr>
          <w:rStyle w:val="Emphasis"/>
        </w:rPr>
        <w:t xml:space="preserve"> broad </w:t>
      </w:r>
      <w:r w:rsidRPr="00475105">
        <w:rPr>
          <w:rStyle w:val="Emphasis"/>
          <w:highlight w:val="cyan"/>
        </w:rPr>
        <w:t>discretion</w:t>
      </w:r>
      <w:r w:rsidRPr="008E0A13">
        <w:rPr>
          <w:rStyle w:val="StyleUnderline"/>
          <w:highlight w:val="cyan"/>
        </w:rPr>
        <w:t xml:space="preserve"> over</w:t>
      </w:r>
      <w:r w:rsidRPr="000C50A2">
        <w:rPr>
          <w:rStyle w:val="StyleUnderline"/>
        </w:rPr>
        <w:t xml:space="preserve"> facts and law</w:t>
      </w:r>
      <w:r w:rsidRPr="00FE7F97">
        <w:rPr>
          <w:sz w:val="16"/>
        </w:rPr>
        <w:t xml:space="preserve">.[156] </w:t>
      </w:r>
      <w:r w:rsidRPr="000C50A2">
        <w:rPr>
          <w:rStyle w:val="StyleUnderline"/>
        </w:rPr>
        <w:t xml:space="preserve">It had the </w:t>
      </w:r>
      <w:r w:rsidRPr="00475105">
        <w:rPr>
          <w:rStyle w:val="Emphasis"/>
        </w:rPr>
        <w:t>power both</w:t>
      </w:r>
      <w:r w:rsidRPr="000C50A2">
        <w:rPr>
          <w:rStyle w:val="StyleUnderline"/>
        </w:rPr>
        <w:t xml:space="preserve"> to say </w:t>
      </w:r>
      <w:r w:rsidRPr="008E0A13">
        <w:rPr>
          <w:rStyle w:val="StyleUnderline"/>
          <w:highlight w:val="cyan"/>
        </w:rPr>
        <w:t>what</w:t>
      </w:r>
      <w:r w:rsidRPr="000C50A2">
        <w:rPr>
          <w:rStyle w:val="StyleUnderline"/>
        </w:rPr>
        <w:t xml:space="preserve"> the law </w:t>
      </w:r>
      <w:r w:rsidRPr="00475105">
        <w:rPr>
          <w:rStyle w:val="Emphasis"/>
          <w:highlight w:val="cyan"/>
        </w:rPr>
        <w:t>was</w:t>
      </w:r>
      <w:r w:rsidRPr="008E0A13">
        <w:rPr>
          <w:rStyle w:val="StyleUnderline"/>
          <w:highlight w:val="cyan"/>
        </w:rPr>
        <w:t xml:space="preserve"> and </w:t>
      </w:r>
      <w:r w:rsidRPr="00475105">
        <w:rPr>
          <w:rStyle w:val="Emphasis"/>
          <w:highlight w:val="cyan"/>
        </w:rPr>
        <w:t>apply</w:t>
      </w:r>
      <w:r w:rsidRPr="000C50A2">
        <w:rPr>
          <w:rStyle w:val="StyleUnderline"/>
        </w:rPr>
        <w:t xml:space="preserve"> that </w:t>
      </w:r>
      <w:r w:rsidRPr="008E0A13">
        <w:rPr>
          <w:rStyle w:val="StyleUnderline"/>
          <w:highlight w:val="cyan"/>
        </w:rPr>
        <w:t>law to private parties</w:t>
      </w:r>
      <w:r w:rsidRPr="00FE7F97">
        <w:rPr>
          <w:sz w:val="16"/>
        </w:rPr>
        <w:t xml:space="preserve">.[157] </w:t>
      </w:r>
      <w:r w:rsidRPr="001A3F63">
        <w:rPr>
          <w:rStyle w:val="StyleUnderline"/>
          <w:highlight w:val="cyan"/>
        </w:rPr>
        <w:t>It</w:t>
      </w:r>
      <w:r w:rsidRPr="000C50A2">
        <w:rPr>
          <w:rStyle w:val="StyleUnderline"/>
        </w:rPr>
        <w:t xml:space="preserve"> was a court in </w:t>
      </w:r>
      <w:r w:rsidRPr="00475105">
        <w:rPr>
          <w:rStyle w:val="Emphasis"/>
        </w:rPr>
        <w:t>all but name</w:t>
      </w:r>
      <w:r w:rsidRPr="00FE7F97">
        <w:rPr>
          <w:sz w:val="16"/>
        </w:rPr>
        <w:t>.[158]</w:t>
      </w:r>
    </w:p>
    <w:p w14:paraId="75C8879C" w14:textId="77777777" w:rsidR="00DF573F" w:rsidRPr="001A3F63" w:rsidRDefault="00DF573F" w:rsidP="00DF573F">
      <w:pPr>
        <w:rPr>
          <w:sz w:val="16"/>
        </w:rPr>
      </w:pPr>
      <w:r w:rsidRPr="001A3F63">
        <w:rPr>
          <w:rStyle w:val="StyleUnderline"/>
        </w:rPr>
        <w:t xml:space="preserve">Given that framework, it is </w:t>
      </w:r>
      <w:r w:rsidRPr="00475105">
        <w:rPr>
          <w:rStyle w:val="Emphasis"/>
        </w:rPr>
        <w:t>hard to avoid</w:t>
      </w:r>
      <w:r w:rsidRPr="001A3F63">
        <w:rPr>
          <w:rStyle w:val="StyleUnderline"/>
        </w:rPr>
        <w:t xml:space="preserve"> the conclusion that the Board</w:t>
      </w:r>
      <w:r w:rsidRPr="001A3F63">
        <w:t xml:space="preserve"> exercised—and </w:t>
      </w:r>
      <w:r w:rsidRPr="00475105">
        <w:rPr>
          <w:rStyle w:val="Emphasis"/>
          <w:highlight w:val="cyan"/>
        </w:rPr>
        <w:t>continues</w:t>
      </w:r>
      <w:r w:rsidRPr="001A3F63">
        <w:rPr>
          <w:rStyle w:val="StyleUnderline"/>
          <w:highlight w:val="cyan"/>
        </w:rPr>
        <w:t xml:space="preserve"> to exercise—</w:t>
      </w:r>
      <w:r w:rsidRPr="00475105">
        <w:rPr>
          <w:rStyle w:val="Emphasis"/>
          <w:highlight w:val="cyan"/>
        </w:rPr>
        <w:t>judicial power</w:t>
      </w:r>
      <w:r w:rsidRPr="001A3F63">
        <w:rPr>
          <w:sz w:val="16"/>
        </w:rPr>
        <w:t>. Remember</w:t>
      </w:r>
      <w:r w:rsidRPr="00FE7F97">
        <w:rPr>
          <w:sz w:val="16"/>
        </w:rPr>
        <w:t xml:space="preserve">, the framers understood judicial power as the power to determine core private rights.[159] Among those rights were the right to private property.[160] And </w:t>
      </w:r>
      <w:r w:rsidRPr="001A3F63">
        <w:rPr>
          <w:rStyle w:val="StyleUnderline"/>
        </w:rPr>
        <w:t xml:space="preserve">the Board’s decisions </w:t>
      </w:r>
      <w:r w:rsidRPr="00475105">
        <w:rPr>
          <w:rStyle w:val="Emphasis"/>
        </w:rPr>
        <w:t>affect private property</w:t>
      </w:r>
      <w:r w:rsidRPr="001A3F63">
        <w:rPr>
          <w:rStyle w:val="StyleUnderline"/>
        </w:rPr>
        <w:t xml:space="preserve"> perhaps </w:t>
      </w:r>
      <w:r w:rsidRPr="00475105">
        <w:rPr>
          <w:rStyle w:val="Emphasis"/>
        </w:rPr>
        <w:t>more directly</w:t>
      </w:r>
      <w:r w:rsidRPr="001A3F63">
        <w:rPr>
          <w:rStyle w:val="StyleUnderline"/>
        </w:rPr>
        <w:t xml:space="preserve"> than any other agency</w:t>
      </w:r>
      <w:r w:rsidRPr="001A3F63">
        <w:rPr>
          <w:sz w:val="16"/>
        </w:rPr>
        <w:t xml:space="preserve">.[161] To take just a few examples, consider the Board’s rules on solicitation and distribution. The Board determines when, where, and under what circumstances union organizers can solicit employees on the employer’s property.[162] Likewise, the Board determines when organizers can use an employer’s equipment for union-related activity.[163] These rules require the Board to “balance” property rights against statutory rights.[164] And indeed, that kind of balancing runs through much of the Board’s internal doctrine—a doctrine that makes up most of modern labor law.[165] </w:t>
      </w:r>
      <w:r w:rsidRPr="001A3F63">
        <w:rPr>
          <w:rStyle w:val="StyleUnderline"/>
        </w:rPr>
        <w:t xml:space="preserve">It is therefore </w:t>
      </w:r>
      <w:r w:rsidRPr="00475105">
        <w:rPr>
          <w:rStyle w:val="Emphasis"/>
        </w:rPr>
        <w:t>nigh impossible</w:t>
      </w:r>
      <w:r w:rsidRPr="001A3F63">
        <w:rPr>
          <w:rStyle w:val="StyleUnderline"/>
        </w:rPr>
        <w:t xml:space="preserve"> to understand labor law without also understanding its interaction with </w:t>
      </w:r>
      <w:r w:rsidRPr="00475105">
        <w:rPr>
          <w:rStyle w:val="Emphasis"/>
        </w:rPr>
        <w:t>private property</w:t>
      </w:r>
      <w:r w:rsidRPr="001A3F63">
        <w:rPr>
          <w:rStyle w:val="StyleUnderline"/>
        </w:rPr>
        <w:t xml:space="preserve"> rights</w:t>
      </w:r>
      <w:r w:rsidRPr="001A3F63">
        <w:rPr>
          <w:sz w:val="16"/>
        </w:rPr>
        <w:t>.[166]</w:t>
      </w:r>
    </w:p>
    <w:p w14:paraId="29076069" w14:textId="77777777" w:rsidR="00DF573F" w:rsidRPr="00FE7F97" w:rsidRDefault="00DF573F" w:rsidP="00DF573F">
      <w:pPr>
        <w:rPr>
          <w:sz w:val="16"/>
        </w:rPr>
      </w:pPr>
      <w:r w:rsidRPr="001A3F63">
        <w:rPr>
          <w:rStyle w:val="StyleUnderline"/>
        </w:rPr>
        <w:t xml:space="preserve">The same could be said for </w:t>
      </w:r>
      <w:r w:rsidRPr="00475105">
        <w:rPr>
          <w:rStyle w:val="Emphasis"/>
        </w:rPr>
        <w:t>private contract</w:t>
      </w:r>
      <w:r w:rsidRPr="001A3F63">
        <w:rPr>
          <w:rStyle w:val="StyleUnderline"/>
        </w:rPr>
        <w:t xml:space="preserve"> right</w:t>
      </w:r>
      <w:r w:rsidRPr="00475105">
        <w:rPr>
          <w:rStyle w:val="Emphasis"/>
        </w:rPr>
        <w:t>s</w:t>
      </w:r>
      <w:r w:rsidRPr="001A3F63">
        <w:rPr>
          <w:rStyle w:val="StyleUnderline"/>
        </w:rPr>
        <w:t xml:space="preserve">. Among the Board’s functions is certifying unions for </w:t>
      </w:r>
      <w:r w:rsidRPr="00475105">
        <w:rPr>
          <w:rStyle w:val="Emphasis"/>
        </w:rPr>
        <w:t>collective bargaining</w:t>
      </w:r>
      <w:r w:rsidRPr="001A3F63">
        <w:rPr>
          <w:sz w:val="16"/>
        </w:rPr>
        <w:t>.[167] And as soon as the Board certifies a union, contract rights are immediately curtailed.[168] Employers and employees can no longer bargain with each other directly.[169] Instead, an employer must bargain with the certified union.[170] And the union must bargain for all employees</w:t>
      </w:r>
      <w:r w:rsidRPr="00FE7F97">
        <w:rPr>
          <w:sz w:val="16"/>
        </w:rPr>
        <w:t xml:space="preserve"> in the bargaining unit.[171] The resulting agreements set the terms of employment for everyone, even employees who refuse union membership.[172] That is, the collective agreement “extinguishes” the contract rights of individual workers.[173] A more direct limit on contract rights is hard to imagine.</w:t>
      </w:r>
    </w:p>
    <w:p w14:paraId="1B0A75FC" w14:textId="77777777" w:rsidR="00DF573F" w:rsidRPr="00FE7F97" w:rsidRDefault="00DF573F" w:rsidP="00DF573F">
      <w:pPr>
        <w:rPr>
          <w:sz w:val="16"/>
        </w:rPr>
      </w:pPr>
      <w:r w:rsidRPr="00FE7F97">
        <w:rPr>
          <w:sz w:val="16"/>
        </w:rPr>
        <w:t>V. The Enigma of the Status Quo</w:t>
      </w:r>
    </w:p>
    <w:p w14:paraId="7B5D1637" w14:textId="77777777" w:rsidR="00DF573F" w:rsidRPr="00FE7F97" w:rsidRDefault="00DF573F" w:rsidP="00DF573F">
      <w:pPr>
        <w:rPr>
          <w:sz w:val="16"/>
        </w:rPr>
      </w:pPr>
      <w:r w:rsidRPr="00FE7F97">
        <w:rPr>
          <w:sz w:val="16"/>
        </w:rPr>
        <w:t xml:space="preserve">In that context, </w:t>
      </w:r>
      <w:r w:rsidRPr="00737DF5">
        <w:rPr>
          <w:rStyle w:val="StyleUnderline"/>
        </w:rPr>
        <w:t xml:space="preserve">the </w:t>
      </w:r>
      <w:r w:rsidRPr="00475105">
        <w:rPr>
          <w:rStyle w:val="Emphasis"/>
          <w:highlight w:val="cyan"/>
        </w:rPr>
        <w:t>conflict</w:t>
      </w:r>
      <w:r w:rsidRPr="008E0A13">
        <w:rPr>
          <w:rStyle w:val="StyleUnderline"/>
          <w:highlight w:val="cyan"/>
        </w:rPr>
        <w:t xml:space="preserve"> between </w:t>
      </w:r>
      <w:r w:rsidRPr="00475105">
        <w:rPr>
          <w:rStyle w:val="Emphasis"/>
          <w:highlight w:val="cyan"/>
        </w:rPr>
        <w:t>A</w:t>
      </w:r>
      <w:r w:rsidRPr="00737DF5">
        <w:rPr>
          <w:rStyle w:val="StyleUnderline"/>
        </w:rPr>
        <w:t xml:space="preserve">rticle </w:t>
      </w:r>
      <w:r w:rsidRPr="00475105">
        <w:rPr>
          <w:rStyle w:val="Emphasis"/>
          <w:highlight w:val="cyan"/>
        </w:rPr>
        <w:t>III</w:t>
      </w:r>
      <w:r w:rsidRPr="008E0A13">
        <w:rPr>
          <w:rStyle w:val="StyleUnderline"/>
          <w:highlight w:val="cyan"/>
        </w:rPr>
        <w:t xml:space="preserve"> and</w:t>
      </w:r>
      <w:r w:rsidRPr="00737DF5">
        <w:rPr>
          <w:rStyle w:val="StyleUnderline"/>
        </w:rPr>
        <w:t xml:space="preserve"> the </w:t>
      </w:r>
      <w:r w:rsidRPr="008E0A13">
        <w:rPr>
          <w:rStyle w:val="StyleUnderline"/>
          <w:highlight w:val="cyan"/>
        </w:rPr>
        <w:t xml:space="preserve">Board seems </w:t>
      </w:r>
      <w:r w:rsidRPr="00475105">
        <w:rPr>
          <w:rStyle w:val="Emphasis"/>
          <w:highlight w:val="cyan"/>
        </w:rPr>
        <w:t>obvious</w:t>
      </w:r>
      <w:r w:rsidRPr="00FE7F97">
        <w:rPr>
          <w:sz w:val="16"/>
        </w:rPr>
        <w:t xml:space="preserve">. While Article III vests all judicial power in courts, </w:t>
      </w:r>
      <w:r w:rsidRPr="00475105">
        <w:rPr>
          <w:rStyle w:val="Emphasis"/>
        </w:rPr>
        <w:t>modern</w:t>
      </w:r>
      <w:r w:rsidRPr="00737DF5">
        <w:rPr>
          <w:rStyle w:val="StyleUnderline"/>
        </w:rPr>
        <w:t xml:space="preserve"> labor law allows </w:t>
      </w:r>
      <w:r w:rsidRPr="00475105">
        <w:rPr>
          <w:rStyle w:val="Emphasis"/>
        </w:rPr>
        <w:t>judicial power</w:t>
      </w:r>
      <w:r w:rsidRPr="00737DF5">
        <w:rPr>
          <w:rStyle w:val="StyleUnderline"/>
        </w:rPr>
        <w:t xml:space="preserve"> to be </w:t>
      </w:r>
      <w:r w:rsidRPr="00475105">
        <w:rPr>
          <w:rStyle w:val="Emphasis"/>
        </w:rPr>
        <w:t>exercised</w:t>
      </w:r>
      <w:r w:rsidRPr="00737DF5">
        <w:rPr>
          <w:rStyle w:val="StyleUnderline"/>
        </w:rPr>
        <w:t xml:space="preserve"> by the Board</w:t>
      </w:r>
      <w:r w:rsidRPr="00FE7F97">
        <w:rPr>
          <w:sz w:val="16"/>
        </w:rPr>
        <w:t>. And that conflict has existed since the Board’s founding. So why has it gone overlooked for so long?</w:t>
      </w:r>
    </w:p>
    <w:p w14:paraId="3D2A3BBC" w14:textId="77777777" w:rsidR="00DF573F" w:rsidRPr="00FE7F97" w:rsidRDefault="00DF573F" w:rsidP="00DF573F">
      <w:pPr>
        <w:rPr>
          <w:sz w:val="16"/>
        </w:rPr>
      </w:pPr>
      <w:r w:rsidRPr="00737DF5">
        <w:rPr>
          <w:rStyle w:val="StyleUnderline"/>
        </w:rPr>
        <w:t xml:space="preserve">The </w:t>
      </w:r>
      <w:r w:rsidRPr="00475105">
        <w:rPr>
          <w:rStyle w:val="Emphasis"/>
          <w:highlight w:val="cyan"/>
        </w:rPr>
        <w:t>main</w:t>
      </w:r>
      <w:r w:rsidRPr="008E0A13">
        <w:rPr>
          <w:rStyle w:val="StyleUnderline"/>
          <w:highlight w:val="cyan"/>
        </w:rPr>
        <w:t xml:space="preserve"> reason is</w:t>
      </w:r>
      <w:r w:rsidRPr="00FE7F97">
        <w:rPr>
          <w:sz w:val="16"/>
        </w:rPr>
        <w:t xml:space="preserve"> probably </w:t>
      </w:r>
      <w:r w:rsidRPr="00475105">
        <w:rPr>
          <w:rStyle w:val="Emphasis"/>
          <w:highlight w:val="cyan"/>
        </w:rPr>
        <w:t>adverse precedent</w:t>
      </w:r>
      <w:r w:rsidRPr="00FE7F97">
        <w:rPr>
          <w:sz w:val="16"/>
        </w:rPr>
        <w:t>. In the early days of the NLRA, multiple lawsuits were filed over the statute’s constitutionality. Those lawsuits were by no means frivolous; earlier efforts to mandate collective bargaining had been struck down.[174] But in NLRB v. Jones &amp; Laughlin Steel Corp., the Supreme Court upheld the NLRA against a multi-pronged constitutional attack.[175] The challengers in Jones focused on the Interstate Commerce Clause; they argued that the NLRA was invalid because it regulated purely local (as opposed to interstate) activity.[176] Most of the Court’s opinion focused on that issue as well.[177] But the challengers also made a claim under Article III: they argued that the NLRA effectively delegated judicial power to the Board, and the Board was incompetent to exercise that power.[178]</w:t>
      </w:r>
    </w:p>
    <w:p w14:paraId="1842699A" w14:textId="77777777" w:rsidR="00DF573F" w:rsidRPr="00FE7F97" w:rsidRDefault="00DF573F" w:rsidP="00DF573F">
      <w:pPr>
        <w:rPr>
          <w:sz w:val="16"/>
        </w:rPr>
      </w:pPr>
      <w:r w:rsidRPr="00FE7F97">
        <w:rPr>
          <w:sz w:val="16"/>
        </w:rPr>
        <w:t>The Court disagreed—but it didn’t dwell on the issue. Instead, in three thinly reasoned sentences, it dismissed the Article III argument as essentially frivolous:</w:t>
      </w:r>
    </w:p>
    <w:p w14:paraId="46D9E54E" w14:textId="77777777" w:rsidR="00DF573F" w:rsidRPr="003A4051" w:rsidRDefault="00DF573F" w:rsidP="00DF573F">
      <w:pPr>
        <w:ind w:left="720"/>
        <w:rPr>
          <w:sz w:val="16"/>
        </w:rPr>
      </w:pPr>
      <w:r w:rsidRPr="00FE7F97">
        <w:rPr>
          <w:sz w:val="16"/>
        </w:rPr>
        <w:t xml:space="preserve">We construe the [NLRA’s] procedural provisions as affording adequate opportunity to secure judicial protection against arbitrary action in accordance with well-settled rules applicable to administrative agencies set up by Congress to aid in the enforcement of valid legislation. It is not </w:t>
      </w:r>
      <w:r w:rsidRPr="003A4051">
        <w:rPr>
          <w:sz w:val="16"/>
        </w:rPr>
        <w:t>necessary to repeat these rules which have been frequently declared. None of them appears to have been transgressed in the instant case.[179]</w:t>
      </w:r>
    </w:p>
    <w:p w14:paraId="303EA932" w14:textId="77777777" w:rsidR="00DF573F" w:rsidRPr="00FE7F97" w:rsidRDefault="00DF573F" w:rsidP="00DF573F">
      <w:pPr>
        <w:rPr>
          <w:sz w:val="16"/>
        </w:rPr>
      </w:pPr>
      <w:r w:rsidRPr="003A4051">
        <w:rPr>
          <w:sz w:val="16"/>
        </w:rPr>
        <w:t xml:space="preserve">In effect, </w:t>
      </w:r>
      <w:r w:rsidRPr="003A4051">
        <w:rPr>
          <w:rStyle w:val="StyleUnderline"/>
        </w:rPr>
        <w:t xml:space="preserve">the Court </w:t>
      </w:r>
      <w:r w:rsidRPr="00475105">
        <w:rPr>
          <w:rStyle w:val="Emphasis"/>
        </w:rPr>
        <w:t>anticipated</w:t>
      </w:r>
      <w:r w:rsidRPr="003A4051">
        <w:rPr>
          <w:rStyle w:val="StyleUnderline"/>
        </w:rPr>
        <w:t xml:space="preserve"> modern defenses of the </w:t>
      </w:r>
      <w:r w:rsidRPr="00475105">
        <w:rPr>
          <w:rStyle w:val="Emphasis"/>
        </w:rPr>
        <w:t>appellate</w:t>
      </w:r>
      <w:r w:rsidRPr="003A4051">
        <w:rPr>
          <w:rStyle w:val="StyleUnderline"/>
        </w:rPr>
        <w:t xml:space="preserve"> model</w:t>
      </w:r>
      <w:r w:rsidRPr="003A4051">
        <w:rPr>
          <w:sz w:val="16"/>
        </w:rPr>
        <w:t>. It reasoned</w:t>
      </w:r>
      <w:r w:rsidRPr="00FE7F97">
        <w:rPr>
          <w:sz w:val="16"/>
        </w:rPr>
        <w:t xml:space="preserve"> that agency adjudication was fine as long as there was a judicial backstop.[180] But again, that rationale assumed that the backstop would be effective.[181] And </w:t>
      </w:r>
      <w:r w:rsidRPr="00801928">
        <w:rPr>
          <w:rStyle w:val="StyleUnderline"/>
        </w:rPr>
        <w:t xml:space="preserve">given </w:t>
      </w:r>
      <w:r w:rsidRPr="00475105">
        <w:rPr>
          <w:rStyle w:val="Emphasis"/>
        </w:rPr>
        <w:t>modern</w:t>
      </w:r>
      <w:r w:rsidRPr="00801928">
        <w:rPr>
          <w:rStyle w:val="StyleUnderline"/>
        </w:rPr>
        <w:t xml:space="preserve"> deference doctrines, it </w:t>
      </w:r>
      <w:r w:rsidRPr="00475105">
        <w:rPr>
          <w:rStyle w:val="Emphasis"/>
        </w:rPr>
        <w:t>no longer</w:t>
      </w:r>
      <w:r w:rsidRPr="00801928">
        <w:rPr>
          <w:rStyle w:val="StyleUnderline"/>
        </w:rPr>
        <w:t xml:space="preserve"> is</w:t>
      </w:r>
      <w:r w:rsidRPr="00FE7F97">
        <w:rPr>
          <w:sz w:val="16"/>
        </w:rPr>
        <w:t xml:space="preserve">.[182] In the decades since Jones, </w:t>
      </w:r>
      <w:r w:rsidRPr="008E0A13">
        <w:rPr>
          <w:rStyle w:val="StyleUnderline"/>
          <w:highlight w:val="cyan"/>
        </w:rPr>
        <w:t xml:space="preserve">courts have </w:t>
      </w:r>
      <w:r w:rsidRPr="00475105">
        <w:rPr>
          <w:rStyle w:val="Emphasis"/>
          <w:highlight w:val="cyan"/>
        </w:rPr>
        <w:t>deferred</w:t>
      </w:r>
      <w:r w:rsidRPr="00801928">
        <w:rPr>
          <w:rStyle w:val="StyleUnderline"/>
        </w:rPr>
        <w:t xml:space="preserve"> not only </w:t>
      </w:r>
      <w:r w:rsidRPr="008E0A13">
        <w:rPr>
          <w:rStyle w:val="StyleUnderline"/>
          <w:highlight w:val="cyan"/>
        </w:rPr>
        <w:t>to</w:t>
      </w:r>
      <w:r w:rsidRPr="00801928">
        <w:rPr>
          <w:rStyle w:val="StyleUnderline"/>
        </w:rPr>
        <w:t xml:space="preserve"> the </w:t>
      </w:r>
      <w:r w:rsidRPr="008E0A13">
        <w:rPr>
          <w:rStyle w:val="StyleUnderline"/>
          <w:highlight w:val="cyan"/>
        </w:rPr>
        <w:t>Board’s</w:t>
      </w:r>
      <w:r w:rsidRPr="00801928">
        <w:rPr>
          <w:rStyle w:val="StyleUnderline"/>
        </w:rPr>
        <w:t xml:space="preserve"> </w:t>
      </w:r>
      <w:r w:rsidRPr="00475105">
        <w:rPr>
          <w:rStyle w:val="Emphasis"/>
        </w:rPr>
        <w:t>factual</w:t>
      </w:r>
      <w:r w:rsidRPr="00801928">
        <w:rPr>
          <w:rStyle w:val="StyleUnderline"/>
        </w:rPr>
        <w:t xml:space="preserve"> findings, but also to its </w:t>
      </w:r>
      <w:r w:rsidRPr="00475105">
        <w:rPr>
          <w:rStyle w:val="Emphasis"/>
        </w:rPr>
        <w:t xml:space="preserve">legal </w:t>
      </w:r>
      <w:r w:rsidRPr="00475105">
        <w:rPr>
          <w:rStyle w:val="Emphasis"/>
          <w:highlight w:val="cyan"/>
        </w:rPr>
        <w:t>conclusions</w:t>
      </w:r>
      <w:r w:rsidRPr="00FE7F97">
        <w:rPr>
          <w:sz w:val="16"/>
        </w:rPr>
        <w:t xml:space="preserve">.[183] Cases like Hearst </w:t>
      </w:r>
      <w:r w:rsidRPr="003A4051">
        <w:rPr>
          <w:rStyle w:val="StyleUnderline"/>
          <w:highlight w:val="cyan"/>
        </w:rPr>
        <w:t>and</w:t>
      </w:r>
      <w:r w:rsidRPr="00FE7F97">
        <w:rPr>
          <w:sz w:val="16"/>
        </w:rPr>
        <w:t xml:space="preserve"> Chevron have </w:t>
      </w:r>
      <w:r w:rsidRPr="00475105">
        <w:rPr>
          <w:rStyle w:val="Emphasis"/>
          <w:highlight w:val="cyan"/>
        </w:rPr>
        <w:t>whittled</w:t>
      </w:r>
      <w:r w:rsidRPr="008E0A13">
        <w:rPr>
          <w:rStyle w:val="StyleUnderline"/>
          <w:highlight w:val="cyan"/>
        </w:rPr>
        <w:t xml:space="preserve"> judicial review down to</w:t>
      </w:r>
      <w:r w:rsidRPr="008E0A13">
        <w:rPr>
          <w:rStyle w:val="StyleUnderline"/>
        </w:rPr>
        <w:t xml:space="preserve"> a </w:t>
      </w:r>
      <w:r w:rsidRPr="00475105">
        <w:rPr>
          <w:rStyle w:val="Emphasis"/>
          <w:highlight w:val="cyan"/>
        </w:rPr>
        <w:t>rump</w:t>
      </w:r>
      <w:r w:rsidRPr="00FE7F97">
        <w:rPr>
          <w:sz w:val="16"/>
        </w:rPr>
        <w:t>.[184] So in the modern context, Jones’s conclusions about Article III make no sense. The “judicial protection” it referred to no longer exists.[185]</w:t>
      </w:r>
    </w:p>
    <w:p w14:paraId="6EED9E0E" w14:textId="77777777" w:rsidR="00DF573F" w:rsidRPr="00FE7F97" w:rsidRDefault="00DF573F" w:rsidP="00DF573F">
      <w:pPr>
        <w:rPr>
          <w:sz w:val="16"/>
        </w:rPr>
      </w:pPr>
      <w:r w:rsidRPr="00FE7F97">
        <w:rPr>
          <w:sz w:val="16"/>
        </w:rPr>
        <w:t xml:space="preserve">Jones aside, </w:t>
      </w:r>
      <w:r w:rsidRPr="00801928">
        <w:rPr>
          <w:rStyle w:val="StyleUnderline"/>
        </w:rPr>
        <w:t xml:space="preserve">another reason for the Board’s </w:t>
      </w:r>
      <w:r w:rsidRPr="00475105">
        <w:rPr>
          <w:rStyle w:val="Emphasis"/>
        </w:rPr>
        <w:t>relative safety</w:t>
      </w:r>
      <w:r w:rsidRPr="00801928">
        <w:rPr>
          <w:rStyle w:val="StyleUnderline"/>
        </w:rPr>
        <w:t xml:space="preserve"> might be its </w:t>
      </w:r>
      <w:r w:rsidRPr="00475105">
        <w:rPr>
          <w:rStyle w:val="Emphasis"/>
        </w:rPr>
        <w:t>limited remedies</w:t>
      </w:r>
      <w:r w:rsidRPr="00FE7F97">
        <w:rPr>
          <w:sz w:val="16"/>
        </w:rPr>
        <w:t>. Unlike some agencies, the Board cannot impose civil penalties. It can issue cease-and-desist orders, which require parties to comply in the future.[186] It can also make parties post notices admitting they violated the law.[187] And in some cases, it can impose make-whole remedies, such as backpay.[188] But it cannot levy freestanding civil fines.[189]</w:t>
      </w:r>
    </w:p>
    <w:p w14:paraId="2CD57673" w14:textId="77777777" w:rsidR="00DF573F" w:rsidRPr="00FE7F97" w:rsidRDefault="00DF573F" w:rsidP="00DF573F">
      <w:pPr>
        <w:rPr>
          <w:sz w:val="16"/>
        </w:rPr>
      </w:pPr>
      <w:r w:rsidRPr="00FE7F97">
        <w:rPr>
          <w:sz w:val="16"/>
        </w:rPr>
        <w:t>The Board’s remedies have been criticized as weak.[190] But their very weakness may have helped stave off a constitutional attack. Under the Seventh Amendment, private parties have a right to a jury trial for all actions at common law over $20.[191] Whether an action is “at common law” depends on whether it mirrors some common-law action that existed in 1791.[192] Because civil penalties are monetary remedies, they resemble classic common-law actions.[193] So at least some courts have found that they trigger the Seventh Amendment.[194]</w:t>
      </w:r>
    </w:p>
    <w:p w14:paraId="142DDAE5" w14:textId="77777777" w:rsidR="00DF573F" w:rsidRPr="00FE7F97" w:rsidRDefault="00DF573F" w:rsidP="00DF573F">
      <w:pPr>
        <w:rPr>
          <w:sz w:val="16"/>
        </w:rPr>
      </w:pPr>
      <w:r w:rsidRPr="00FE7F97">
        <w:rPr>
          <w:sz w:val="16"/>
        </w:rPr>
        <w:t>But that rationale doesn’t work for the Board’s remedies. Make-whole remedies like back pay are inherently equitable.[195] They do not resemble common-law damages claims.[196] They therefore do not require a jury—a fact that helps insulate the Board from a Seventh Amendment challenge.[197]</w:t>
      </w:r>
    </w:p>
    <w:p w14:paraId="3E3330C0" w14:textId="77777777" w:rsidR="00DF573F" w:rsidRPr="003A4051" w:rsidRDefault="00DF573F" w:rsidP="00DF573F">
      <w:pPr>
        <w:rPr>
          <w:sz w:val="16"/>
        </w:rPr>
      </w:pPr>
      <w:r w:rsidRPr="00FE7F97">
        <w:rPr>
          <w:sz w:val="16"/>
        </w:rPr>
        <w:t>But that point does not solve the Article III problem. Even if the Board adjudicates no “actions at common law,” it still adjudicates core private rights. It still has effective final say over matters related to labor, contracting, and property. So the Board’s limited remedies can’t be the full answer.[198] Even if the Seventh Amendment is no issue, Article III still is.[</w:t>
      </w:r>
      <w:r w:rsidRPr="003A4051">
        <w:rPr>
          <w:sz w:val="16"/>
        </w:rPr>
        <w:t>199]</w:t>
      </w:r>
    </w:p>
    <w:p w14:paraId="4CE1FA02" w14:textId="77777777" w:rsidR="00DF573F" w:rsidRPr="00FE7F97" w:rsidRDefault="00DF573F" w:rsidP="00DF573F">
      <w:pPr>
        <w:rPr>
          <w:sz w:val="16"/>
        </w:rPr>
      </w:pPr>
      <w:r w:rsidRPr="003A4051">
        <w:rPr>
          <w:sz w:val="16"/>
        </w:rPr>
        <w:t xml:space="preserve">A final reason may be the Board’s sheer longevity. </w:t>
      </w:r>
      <w:r w:rsidRPr="003A4051">
        <w:rPr>
          <w:rStyle w:val="StyleUnderline"/>
        </w:rPr>
        <w:t xml:space="preserve">The Board has </w:t>
      </w:r>
      <w:r w:rsidRPr="00475105">
        <w:rPr>
          <w:rStyle w:val="Emphasis"/>
        </w:rPr>
        <w:t>been around</w:t>
      </w:r>
      <w:r w:rsidRPr="003A4051">
        <w:rPr>
          <w:rStyle w:val="StyleUnderline"/>
        </w:rPr>
        <w:t xml:space="preserve"> for nearly a </w:t>
      </w:r>
      <w:r w:rsidRPr="00475105">
        <w:rPr>
          <w:rStyle w:val="Emphasis"/>
        </w:rPr>
        <w:t>century</w:t>
      </w:r>
      <w:r w:rsidRPr="003A4051">
        <w:rPr>
          <w:rStyle w:val="StyleUnderline"/>
        </w:rPr>
        <w:t>; and</w:t>
      </w:r>
      <w:r w:rsidRPr="003A4051">
        <w:rPr>
          <w:sz w:val="16"/>
        </w:rPr>
        <w:t xml:space="preserve"> in that time, </w:t>
      </w:r>
      <w:r w:rsidRPr="003A4051">
        <w:rPr>
          <w:rStyle w:val="StyleUnderline"/>
        </w:rPr>
        <w:t xml:space="preserve">it has become a </w:t>
      </w:r>
      <w:r w:rsidRPr="00475105">
        <w:rPr>
          <w:rStyle w:val="Emphasis"/>
        </w:rPr>
        <w:t>fixture</w:t>
      </w:r>
      <w:r w:rsidRPr="003A4051">
        <w:rPr>
          <w:rStyle w:val="StyleUnderline"/>
        </w:rPr>
        <w:t xml:space="preserve"> of the </w:t>
      </w:r>
      <w:r w:rsidRPr="00475105">
        <w:rPr>
          <w:rStyle w:val="Emphasis"/>
        </w:rPr>
        <w:t>legal firmament</w:t>
      </w:r>
      <w:r w:rsidRPr="003A4051">
        <w:rPr>
          <w:sz w:val="16"/>
        </w:rPr>
        <w:t xml:space="preserve">.[200] It is comparatively easy to attack an agency like the Consumer Financial Protection Bureau, which strikes some observers as both novel and dangerous.[201] But </w:t>
      </w:r>
      <w:r w:rsidRPr="003A4051">
        <w:rPr>
          <w:rStyle w:val="StyleUnderline"/>
        </w:rPr>
        <w:t xml:space="preserve">the Board is </w:t>
      </w:r>
      <w:r w:rsidRPr="00475105">
        <w:rPr>
          <w:rStyle w:val="Emphasis"/>
        </w:rPr>
        <w:t>familiar</w:t>
      </w:r>
      <w:r w:rsidRPr="003A4051">
        <w:rPr>
          <w:rStyle w:val="StyleUnderline"/>
        </w:rPr>
        <w:t xml:space="preserve">; its strengths and weaknesses are well known and </w:t>
      </w:r>
      <w:r w:rsidRPr="00475105">
        <w:rPr>
          <w:rStyle w:val="Emphasis"/>
        </w:rPr>
        <w:t>longstanding</w:t>
      </w:r>
      <w:r w:rsidRPr="003A4051">
        <w:rPr>
          <w:sz w:val="16"/>
        </w:rPr>
        <w:t xml:space="preserve">.[202] </w:t>
      </w:r>
      <w:r w:rsidRPr="003A4051">
        <w:rPr>
          <w:rStyle w:val="StyleUnderline"/>
        </w:rPr>
        <w:t xml:space="preserve">Its </w:t>
      </w:r>
      <w:r w:rsidRPr="00475105">
        <w:rPr>
          <w:rStyle w:val="Emphasis"/>
        </w:rPr>
        <w:t>very age</w:t>
      </w:r>
      <w:r w:rsidRPr="003A4051">
        <w:rPr>
          <w:rStyle w:val="StyleUnderline"/>
        </w:rPr>
        <w:t xml:space="preserve"> may seem to put it </w:t>
      </w:r>
      <w:r w:rsidRPr="00475105">
        <w:rPr>
          <w:rStyle w:val="Emphasis"/>
        </w:rPr>
        <w:t>beyond question</w:t>
      </w:r>
      <w:r w:rsidRPr="003A4051">
        <w:rPr>
          <w:sz w:val="16"/>
        </w:rPr>
        <w:t>.[203]</w:t>
      </w:r>
    </w:p>
    <w:p w14:paraId="14410AC7" w14:textId="77777777" w:rsidR="00DF573F" w:rsidRPr="00FE7F97" w:rsidRDefault="00DF573F" w:rsidP="00DF573F">
      <w:pPr>
        <w:rPr>
          <w:sz w:val="16"/>
        </w:rPr>
      </w:pPr>
      <w:r w:rsidRPr="00FE7F97">
        <w:rPr>
          <w:sz w:val="16"/>
        </w:rPr>
        <w:t>But of course, age alone is a weak defense.[204] An error is no less an error because it has gone uncorrected for a long time.[205] The Board may predate the APA, Chevron, and modern anxieties about administrative creep. But it does not predate Article III. Article III assigns all judicial power to courts, without exception.[206] If the Board’s structure allows it to wield judicial power, it violates Article III—no matter how longstanding that violation may be.[207]</w:t>
      </w:r>
    </w:p>
    <w:p w14:paraId="1E4724EC" w14:textId="77777777" w:rsidR="00DF573F" w:rsidRPr="00FE7F97" w:rsidRDefault="00DF573F" w:rsidP="00DF573F">
      <w:pPr>
        <w:rPr>
          <w:sz w:val="16"/>
        </w:rPr>
      </w:pPr>
      <w:r w:rsidRPr="00FE7F97">
        <w:rPr>
          <w:sz w:val="16"/>
        </w:rPr>
        <w:t>VI. An Old Problem, Reborn and Magnified</w:t>
      </w:r>
    </w:p>
    <w:p w14:paraId="2A604727" w14:textId="77777777" w:rsidR="00DF573F" w:rsidRPr="00FE7F97" w:rsidRDefault="00DF573F" w:rsidP="00DF573F">
      <w:pPr>
        <w:rPr>
          <w:sz w:val="16"/>
        </w:rPr>
      </w:pPr>
      <w:r w:rsidRPr="00FE7F97">
        <w:rPr>
          <w:sz w:val="16"/>
        </w:rPr>
        <w:t xml:space="preserve">And indeed, as the years have passed, </w:t>
      </w:r>
      <w:r w:rsidRPr="00F005CC">
        <w:rPr>
          <w:rStyle w:val="StyleUnderline"/>
        </w:rPr>
        <w:t xml:space="preserve">the </w:t>
      </w:r>
      <w:r w:rsidRPr="008E0A13">
        <w:rPr>
          <w:rStyle w:val="StyleUnderline"/>
          <w:highlight w:val="cyan"/>
        </w:rPr>
        <w:t>Board</w:t>
      </w:r>
      <w:r w:rsidRPr="00F005CC">
        <w:rPr>
          <w:rStyle w:val="StyleUnderline"/>
        </w:rPr>
        <w:t xml:space="preserve"> has </w:t>
      </w:r>
      <w:r w:rsidRPr="008E0A13">
        <w:rPr>
          <w:rStyle w:val="StyleUnderline"/>
          <w:highlight w:val="cyan"/>
        </w:rPr>
        <w:t>illustrated</w:t>
      </w:r>
      <w:r w:rsidRPr="00F005CC">
        <w:rPr>
          <w:rStyle w:val="StyleUnderline"/>
        </w:rPr>
        <w:t xml:space="preserve"> the </w:t>
      </w:r>
      <w:r w:rsidRPr="00475105">
        <w:rPr>
          <w:rStyle w:val="Emphasis"/>
          <w:highlight w:val="cyan"/>
        </w:rPr>
        <w:t>need</w:t>
      </w:r>
      <w:r w:rsidRPr="008E0A13">
        <w:rPr>
          <w:rStyle w:val="StyleUnderline"/>
          <w:highlight w:val="cyan"/>
        </w:rPr>
        <w:t xml:space="preserve"> for </w:t>
      </w:r>
      <w:r w:rsidRPr="00475105">
        <w:rPr>
          <w:rStyle w:val="Emphasis"/>
          <w:highlight w:val="cyan"/>
        </w:rPr>
        <w:t>A</w:t>
      </w:r>
      <w:r w:rsidRPr="00F005CC">
        <w:rPr>
          <w:rStyle w:val="StyleUnderline"/>
        </w:rPr>
        <w:t xml:space="preserve">rticle </w:t>
      </w:r>
      <w:r w:rsidRPr="00475105">
        <w:rPr>
          <w:rStyle w:val="Emphasis"/>
          <w:highlight w:val="cyan"/>
        </w:rPr>
        <w:t>III</w:t>
      </w:r>
      <w:r w:rsidRPr="008E0A13">
        <w:rPr>
          <w:rStyle w:val="StyleUnderline"/>
          <w:highlight w:val="cyan"/>
        </w:rPr>
        <w:t xml:space="preserve"> more </w:t>
      </w:r>
      <w:r w:rsidRPr="00475105">
        <w:rPr>
          <w:rStyle w:val="Emphasis"/>
          <w:highlight w:val="cyan"/>
        </w:rPr>
        <w:t>clearly</w:t>
      </w:r>
      <w:r w:rsidRPr="008E0A13">
        <w:rPr>
          <w:rStyle w:val="StyleUnderline"/>
          <w:highlight w:val="cyan"/>
        </w:rPr>
        <w:t xml:space="preserve"> than</w:t>
      </w:r>
      <w:r w:rsidRPr="00F005CC">
        <w:rPr>
          <w:rStyle w:val="StyleUnderline"/>
        </w:rPr>
        <w:t xml:space="preserve"> perhaps </w:t>
      </w:r>
      <w:r w:rsidRPr="00475105">
        <w:rPr>
          <w:rStyle w:val="Emphasis"/>
          <w:highlight w:val="cyan"/>
        </w:rPr>
        <w:t>any other</w:t>
      </w:r>
      <w:r w:rsidRPr="003A4051">
        <w:rPr>
          <w:rStyle w:val="StyleUnderline"/>
          <w:highlight w:val="cyan"/>
        </w:rPr>
        <w:t xml:space="preserve"> agency. It</w:t>
      </w:r>
      <w:r w:rsidRPr="00F005CC">
        <w:rPr>
          <w:rStyle w:val="StyleUnderline"/>
        </w:rPr>
        <w:t xml:space="preserve"> has </w:t>
      </w:r>
      <w:r w:rsidRPr="00475105">
        <w:rPr>
          <w:rStyle w:val="Emphasis"/>
          <w:highlight w:val="cyan"/>
        </w:rPr>
        <w:t>modeled all</w:t>
      </w:r>
      <w:r w:rsidRPr="00F005CC">
        <w:rPr>
          <w:rStyle w:val="StyleUnderline"/>
        </w:rPr>
        <w:t xml:space="preserve"> the </w:t>
      </w:r>
      <w:r w:rsidRPr="00475105">
        <w:rPr>
          <w:rStyle w:val="Emphasis"/>
          <w:highlight w:val="cyan"/>
        </w:rPr>
        <w:t>evils</w:t>
      </w:r>
      <w:r w:rsidRPr="00F005CC">
        <w:rPr>
          <w:rStyle w:val="StyleUnderline"/>
        </w:rPr>
        <w:t xml:space="preserve"> Article III was designed to prevent. And</w:t>
      </w:r>
      <w:r w:rsidRPr="00FE7F97">
        <w:rPr>
          <w:sz w:val="16"/>
        </w:rPr>
        <w:t xml:space="preserve"> in some cases, it has </w:t>
      </w:r>
      <w:r w:rsidRPr="00475105">
        <w:rPr>
          <w:rStyle w:val="Emphasis"/>
        </w:rPr>
        <w:t>modeled</w:t>
      </w:r>
      <w:r w:rsidRPr="00F005CC">
        <w:rPr>
          <w:rStyle w:val="StyleUnderline"/>
        </w:rPr>
        <w:t xml:space="preserve"> them </w:t>
      </w:r>
      <w:r w:rsidRPr="00475105">
        <w:rPr>
          <w:rStyle w:val="Emphasis"/>
        </w:rPr>
        <w:t>spectacularly</w:t>
      </w:r>
      <w:r w:rsidRPr="00FE7F97">
        <w:rPr>
          <w:sz w:val="16"/>
        </w:rPr>
        <w:t>.</w:t>
      </w:r>
    </w:p>
    <w:p w14:paraId="4A967FB4" w14:textId="77777777" w:rsidR="00DF573F" w:rsidRPr="00FE7F97" w:rsidRDefault="00DF573F" w:rsidP="00DF573F">
      <w:pPr>
        <w:rPr>
          <w:sz w:val="16"/>
        </w:rPr>
      </w:pPr>
      <w:r w:rsidRPr="00FE7F97">
        <w:rPr>
          <w:sz w:val="16"/>
        </w:rPr>
        <w:t xml:space="preserve">Again, </w:t>
      </w:r>
      <w:r w:rsidRPr="00F005CC">
        <w:rPr>
          <w:rStyle w:val="StyleUnderline"/>
        </w:rPr>
        <w:t xml:space="preserve">the </w:t>
      </w:r>
      <w:r w:rsidRPr="00475105">
        <w:rPr>
          <w:rStyle w:val="Emphasis"/>
        </w:rPr>
        <w:t>framers</w:t>
      </w:r>
      <w:r w:rsidRPr="00F005CC">
        <w:rPr>
          <w:rStyle w:val="StyleUnderline"/>
        </w:rPr>
        <w:t xml:space="preserve"> adopted </w:t>
      </w:r>
      <w:r w:rsidRPr="00475105">
        <w:rPr>
          <w:rStyle w:val="Emphasis"/>
        </w:rPr>
        <w:t>A</w:t>
      </w:r>
      <w:r w:rsidRPr="00F005CC">
        <w:rPr>
          <w:rStyle w:val="StyleUnderline"/>
        </w:rPr>
        <w:t xml:space="preserve">rticle </w:t>
      </w:r>
      <w:r w:rsidRPr="00475105">
        <w:rPr>
          <w:rStyle w:val="Emphasis"/>
        </w:rPr>
        <w:t>III</w:t>
      </w:r>
      <w:r w:rsidRPr="00FE7F97">
        <w:rPr>
          <w:sz w:val="16"/>
        </w:rPr>
        <w:t xml:space="preserve"> for a reason. They vested all judicial power in courts </w:t>
      </w:r>
      <w:r w:rsidRPr="00F005CC">
        <w:rPr>
          <w:rStyle w:val="StyleUnderline"/>
        </w:rPr>
        <w:t xml:space="preserve">because they knew the </w:t>
      </w:r>
      <w:r w:rsidRPr="00475105">
        <w:rPr>
          <w:rStyle w:val="Emphasis"/>
        </w:rPr>
        <w:t>alternative</w:t>
      </w:r>
      <w:r w:rsidRPr="00F005CC">
        <w:rPr>
          <w:rStyle w:val="StyleUnderline"/>
        </w:rPr>
        <w:t xml:space="preserve"> was </w:t>
      </w:r>
      <w:r w:rsidRPr="00475105">
        <w:rPr>
          <w:rStyle w:val="Emphasis"/>
        </w:rPr>
        <w:t>worse</w:t>
      </w:r>
      <w:r w:rsidRPr="00FE7F97">
        <w:rPr>
          <w:sz w:val="16"/>
        </w:rPr>
        <w:t xml:space="preserve">.[208] They had seen the English crown abuse its power through “prerogative” courts, such as the Star Chamber and the High Commission.[209] </w:t>
      </w:r>
      <w:r w:rsidRPr="00F005CC">
        <w:rPr>
          <w:rStyle w:val="StyleUnderline"/>
        </w:rPr>
        <w:t xml:space="preserve">These </w:t>
      </w:r>
      <w:r w:rsidRPr="00475105">
        <w:rPr>
          <w:rStyle w:val="Emphasis"/>
          <w:highlight w:val="cyan"/>
        </w:rPr>
        <w:t>quasi-courts</w:t>
      </w:r>
      <w:r w:rsidRPr="008E0A13">
        <w:rPr>
          <w:rStyle w:val="StyleUnderline"/>
          <w:highlight w:val="cyan"/>
        </w:rPr>
        <w:t xml:space="preserve"> relie</w:t>
      </w:r>
      <w:r w:rsidRPr="003A4051">
        <w:rPr>
          <w:rStyle w:val="StyleUnderline"/>
        </w:rPr>
        <w:t xml:space="preserve">d </w:t>
      </w:r>
      <w:r w:rsidRPr="008E0A13">
        <w:rPr>
          <w:rStyle w:val="StyleUnderline"/>
          <w:highlight w:val="cyan"/>
        </w:rPr>
        <w:t>on</w:t>
      </w:r>
      <w:r w:rsidRPr="003A4051">
        <w:rPr>
          <w:rStyle w:val="StyleUnderline"/>
        </w:rPr>
        <w:t xml:space="preserve"> </w:t>
      </w:r>
      <w:r w:rsidRPr="00475105">
        <w:rPr>
          <w:rStyle w:val="Emphasis"/>
        </w:rPr>
        <w:t>flimsy ev</w:t>
      </w:r>
      <w:r w:rsidRPr="003A4051">
        <w:rPr>
          <w:rStyle w:val="StyleUnderline"/>
        </w:rPr>
        <w:t xml:space="preserve">idence, enforced </w:t>
      </w:r>
      <w:r w:rsidRPr="00475105">
        <w:rPr>
          <w:rStyle w:val="Emphasis"/>
          <w:highlight w:val="cyan"/>
        </w:rPr>
        <w:t>extra-legal standards</w:t>
      </w:r>
      <w:r w:rsidRPr="00F005CC">
        <w:rPr>
          <w:rStyle w:val="StyleUnderline"/>
        </w:rPr>
        <w:t xml:space="preserve">, and required defendants to prove their own </w:t>
      </w:r>
      <w:r w:rsidRPr="00475105">
        <w:rPr>
          <w:rStyle w:val="Emphasis"/>
        </w:rPr>
        <w:t>innocence</w:t>
      </w:r>
      <w:r w:rsidRPr="00FE7F97">
        <w:rPr>
          <w:sz w:val="16"/>
        </w:rPr>
        <w:t>.[210] Worse, they did all these things to serve political, rather than legal, ends.[211]</w:t>
      </w:r>
    </w:p>
    <w:p w14:paraId="0AAE02BF" w14:textId="77777777" w:rsidR="00DF573F" w:rsidRPr="00FE7F97" w:rsidRDefault="00DF573F" w:rsidP="00DF573F">
      <w:pPr>
        <w:rPr>
          <w:sz w:val="16"/>
        </w:rPr>
      </w:pPr>
      <w:r w:rsidRPr="00FE7F97">
        <w:rPr>
          <w:sz w:val="16"/>
        </w:rPr>
        <w:t xml:space="preserve">The Board does much the same thing.[212] </w:t>
      </w:r>
      <w:r w:rsidRPr="00F005CC">
        <w:rPr>
          <w:rStyle w:val="StyleUnderline"/>
        </w:rPr>
        <w:t xml:space="preserve">It adopts </w:t>
      </w:r>
      <w:r w:rsidRPr="00475105">
        <w:rPr>
          <w:rStyle w:val="Emphasis"/>
        </w:rPr>
        <w:t>one-sided</w:t>
      </w:r>
      <w:r w:rsidRPr="00F005CC">
        <w:rPr>
          <w:rStyle w:val="StyleUnderline"/>
        </w:rPr>
        <w:t xml:space="preserve"> presumptions, shifts the </w:t>
      </w:r>
      <w:r w:rsidRPr="00475105">
        <w:rPr>
          <w:rStyle w:val="Emphasis"/>
        </w:rPr>
        <w:t>burden of proof</w:t>
      </w:r>
      <w:r w:rsidRPr="00F005CC">
        <w:rPr>
          <w:rStyle w:val="StyleUnderline"/>
        </w:rPr>
        <w:t xml:space="preserve">, </w:t>
      </w:r>
      <w:r w:rsidRPr="008E0A13">
        <w:rPr>
          <w:rStyle w:val="StyleUnderline"/>
          <w:highlight w:val="cyan"/>
        </w:rPr>
        <w:t xml:space="preserve">and imposes new rules </w:t>
      </w:r>
      <w:r w:rsidRPr="00475105">
        <w:rPr>
          <w:rStyle w:val="Emphasis"/>
          <w:highlight w:val="cyan"/>
        </w:rPr>
        <w:t>retroactively</w:t>
      </w:r>
      <w:r w:rsidRPr="00FE7F97">
        <w:rPr>
          <w:sz w:val="16"/>
        </w:rPr>
        <w:t>.[213] It holds parties responsible for unannounced standards while pretending that those standards were the law all along.[214]</w:t>
      </w:r>
    </w:p>
    <w:p w14:paraId="50AC1182" w14:textId="77777777" w:rsidR="00DF573F" w:rsidRPr="00FE7F97" w:rsidRDefault="00DF573F" w:rsidP="00DF573F">
      <w:pPr>
        <w:rPr>
          <w:sz w:val="16"/>
        </w:rPr>
      </w:pPr>
      <w:r w:rsidRPr="00FE7F97">
        <w:rPr>
          <w:sz w:val="16"/>
        </w:rPr>
        <w:t xml:space="preserve">Those practices would be bad enough if they weren’t also infected with politics. But they are.[215] Indeed, </w:t>
      </w:r>
      <w:r w:rsidRPr="00F005CC">
        <w:rPr>
          <w:rStyle w:val="StyleUnderline"/>
        </w:rPr>
        <w:t xml:space="preserve">the </w:t>
      </w:r>
      <w:r w:rsidRPr="008E0A13">
        <w:rPr>
          <w:rStyle w:val="StyleUnderline"/>
          <w:highlight w:val="cyan"/>
        </w:rPr>
        <w:t>Board</w:t>
      </w:r>
      <w:r w:rsidRPr="00F005CC">
        <w:rPr>
          <w:rStyle w:val="StyleUnderline"/>
        </w:rPr>
        <w:t xml:space="preserve"> is </w:t>
      </w:r>
      <w:r w:rsidRPr="008E0A13">
        <w:rPr>
          <w:rStyle w:val="StyleUnderline"/>
          <w:highlight w:val="cyan"/>
        </w:rPr>
        <w:t xml:space="preserve">notorious for </w:t>
      </w:r>
      <w:r w:rsidRPr="00475105">
        <w:rPr>
          <w:rStyle w:val="Emphasis"/>
          <w:highlight w:val="cyan"/>
        </w:rPr>
        <w:t>flipping</w:t>
      </w:r>
      <w:r w:rsidRPr="00F005CC">
        <w:rPr>
          <w:rStyle w:val="StyleUnderline"/>
        </w:rPr>
        <w:t xml:space="preserve"> its positions </w:t>
      </w:r>
      <w:r w:rsidRPr="008E0A13">
        <w:rPr>
          <w:rStyle w:val="StyleUnderline"/>
          <w:highlight w:val="cyan"/>
        </w:rPr>
        <w:t xml:space="preserve">from </w:t>
      </w:r>
      <w:r w:rsidRPr="00475105">
        <w:rPr>
          <w:rStyle w:val="Emphasis"/>
          <w:highlight w:val="cyan"/>
        </w:rPr>
        <w:t>admin</w:t>
      </w:r>
      <w:r w:rsidRPr="008E0A13">
        <w:rPr>
          <w:rStyle w:val="StyleUnderline"/>
        </w:rPr>
        <w:t>i</w:t>
      </w:r>
      <w:r w:rsidRPr="00F005CC">
        <w:rPr>
          <w:rStyle w:val="StyleUnderline"/>
        </w:rPr>
        <w:t xml:space="preserve">stration </w:t>
      </w:r>
      <w:r w:rsidRPr="008E0A13">
        <w:rPr>
          <w:rStyle w:val="StyleUnderline"/>
          <w:highlight w:val="cyan"/>
        </w:rPr>
        <w:t xml:space="preserve">to </w:t>
      </w:r>
      <w:r w:rsidRPr="00475105">
        <w:rPr>
          <w:rStyle w:val="Emphasis"/>
          <w:highlight w:val="cyan"/>
        </w:rPr>
        <w:t>admin</w:t>
      </w:r>
      <w:r w:rsidRPr="00F005CC">
        <w:rPr>
          <w:rStyle w:val="StyleUnderline"/>
        </w:rPr>
        <w:t>istration</w:t>
      </w:r>
      <w:r w:rsidRPr="00FE7F97">
        <w:rPr>
          <w:sz w:val="16"/>
        </w:rPr>
        <w:t xml:space="preserve">.[216] Republican Boards reliably support management, and Democratic ones invariably support unions.[217] A particularly glaring example came during the Obama administration, when the Board reversed a series of precedents that had been in place for a combined 4,500 years.[218] The Trump Board then spent much of the next four years reverting to prior standards.[219] And now, the Biden Board is busy reversing the Trump Board’s rulings and returning to Obama-era precedents.[220] </w:t>
      </w:r>
      <w:r w:rsidRPr="00F005CC">
        <w:rPr>
          <w:rStyle w:val="StyleUnderline"/>
        </w:rPr>
        <w:t xml:space="preserve">This </w:t>
      </w:r>
      <w:r w:rsidRPr="00475105">
        <w:rPr>
          <w:rStyle w:val="Emphasis"/>
          <w:highlight w:val="cyan"/>
        </w:rPr>
        <w:t>cycle</w:t>
      </w:r>
      <w:r w:rsidRPr="008E0A13">
        <w:rPr>
          <w:rStyle w:val="StyleUnderline"/>
          <w:highlight w:val="cyan"/>
        </w:rPr>
        <w:t xml:space="preserve"> has </w:t>
      </w:r>
      <w:r w:rsidRPr="00475105">
        <w:rPr>
          <w:rStyle w:val="Emphasis"/>
          <w:highlight w:val="cyan"/>
        </w:rPr>
        <w:t>recurred</w:t>
      </w:r>
      <w:r w:rsidRPr="00F005CC">
        <w:rPr>
          <w:rStyle w:val="StyleUnderline"/>
        </w:rPr>
        <w:t xml:space="preserve"> for </w:t>
      </w:r>
      <w:r w:rsidRPr="00475105">
        <w:rPr>
          <w:rStyle w:val="Emphasis"/>
        </w:rPr>
        <w:t>decades</w:t>
      </w:r>
      <w:r w:rsidRPr="00F005CC">
        <w:rPr>
          <w:rStyle w:val="StyleUnderline"/>
        </w:rPr>
        <w:t xml:space="preserve"> </w:t>
      </w:r>
      <w:r w:rsidRPr="008E0A13">
        <w:rPr>
          <w:rStyle w:val="StyleUnderline"/>
          <w:highlight w:val="cyan"/>
        </w:rPr>
        <w:t>and</w:t>
      </w:r>
      <w:r w:rsidRPr="00F005CC">
        <w:rPr>
          <w:rStyle w:val="StyleUnderline"/>
        </w:rPr>
        <w:t xml:space="preserve"> shows </w:t>
      </w:r>
      <w:r w:rsidRPr="008E0A13">
        <w:rPr>
          <w:rStyle w:val="StyleUnderline"/>
          <w:highlight w:val="cyan"/>
        </w:rPr>
        <w:t>no</w:t>
      </w:r>
      <w:r w:rsidRPr="00F005CC">
        <w:rPr>
          <w:rStyle w:val="StyleUnderline"/>
        </w:rPr>
        <w:t xml:space="preserve"> sign of </w:t>
      </w:r>
      <w:r w:rsidRPr="00475105">
        <w:rPr>
          <w:rStyle w:val="Emphasis"/>
          <w:highlight w:val="cyan"/>
        </w:rPr>
        <w:t>slowing down</w:t>
      </w:r>
      <w:r w:rsidRPr="00F005CC">
        <w:rPr>
          <w:rStyle w:val="StyleUnderline"/>
        </w:rPr>
        <w:t xml:space="preserve">. It </w:t>
      </w:r>
      <w:r w:rsidRPr="00475105">
        <w:rPr>
          <w:rStyle w:val="Emphasis"/>
        </w:rPr>
        <w:t>repeats</w:t>
      </w:r>
      <w:r w:rsidRPr="00F005CC">
        <w:rPr>
          <w:rStyle w:val="StyleUnderline"/>
        </w:rPr>
        <w:t xml:space="preserve"> from election to election, </w:t>
      </w:r>
      <w:r w:rsidRPr="00475105">
        <w:rPr>
          <w:rStyle w:val="Emphasis"/>
          <w:highlight w:val="cyan"/>
        </w:rPr>
        <w:t>drowning</w:t>
      </w:r>
      <w:r w:rsidRPr="00475105">
        <w:rPr>
          <w:rStyle w:val="Emphasis"/>
        </w:rPr>
        <w:t xml:space="preserve"> private </w:t>
      </w:r>
      <w:r w:rsidRPr="00475105">
        <w:rPr>
          <w:rStyle w:val="Emphasis"/>
          <w:highlight w:val="cyan"/>
        </w:rPr>
        <w:t>parties</w:t>
      </w:r>
      <w:r w:rsidRPr="008E0A13">
        <w:rPr>
          <w:rStyle w:val="StyleUnderline"/>
          <w:highlight w:val="cyan"/>
        </w:rPr>
        <w:t xml:space="preserve"> in wave</w:t>
      </w:r>
      <w:r w:rsidRPr="00F005CC">
        <w:rPr>
          <w:rStyle w:val="StyleUnderline"/>
        </w:rPr>
        <w:t xml:space="preserve"> after wave </w:t>
      </w:r>
      <w:r w:rsidRPr="008E0A13">
        <w:rPr>
          <w:rStyle w:val="StyleUnderline"/>
          <w:highlight w:val="cyan"/>
        </w:rPr>
        <w:t>o</w:t>
      </w:r>
      <w:r w:rsidRPr="00A57D84">
        <w:rPr>
          <w:rStyle w:val="StyleUnderline"/>
          <w:highlight w:val="cyan"/>
        </w:rPr>
        <w:t>f “</w:t>
      </w:r>
      <w:r w:rsidRPr="00475105">
        <w:rPr>
          <w:rStyle w:val="Emphasis"/>
          <w:highlight w:val="cyan"/>
        </w:rPr>
        <w:t>policy oscillation</w:t>
      </w:r>
      <w:r w:rsidRPr="00A57D84">
        <w:rPr>
          <w:rStyle w:val="StyleUnderline"/>
          <w:highlight w:val="cyan"/>
        </w:rPr>
        <w:t>.”</w:t>
      </w:r>
      <w:r w:rsidRPr="00E639EE">
        <w:rPr>
          <w:sz w:val="16"/>
          <w:szCs w:val="16"/>
        </w:rPr>
        <w:t xml:space="preserve"> </w:t>
      </w:r>
      <w:r w:rsidRPr="00F005CC">
        <w:rPr>
          <w:rStyle w:val="StyleUnderline"/>
        </w:rPr>
        <w:t>[</w:t>
      </w:r>
      <w:r w:rsidRPr="00FE7F97">
        <w:rPr>
          <w:sz w:val="16"/>
        </w:rPr>
        <w:t>221]</w:t>
      </w:r>
    </w:p>
    <w:p w14:paraId="742883F0" w14:textId="77777777" w:rsidR="00DF573F" w:rsidRPr="00FE7F97" w:rsidRDefault="00DF573F" w:rsidP="00DF573F">
      <w:pPr>
        <w:rPr>
          <w:sz w:val="16"/>
        </w:rPr>
      </w:pPr>
      <w:r w:rsidRPr="00FE7F97">
        <w:rPr>
          <w:sz w:val="16"/>
        </w:rPr>
        <w:t xml:space="preserve">This is precisely the kind of political jockeying Article III was meant to avoid.[222] Article III gave judicial power to </w:t>
      </w:r>
      <w:r w:rsidRPr="003A4051">
        <w:rPr>
          <w:sz w:val="16"/>
        </w:rPr>
        <w:t xml:space="preserve">courts because individual </w:t>
      </w:r>
      <w:r w:rsidRPr="00475105">
        <w:rPr>
          <w:rStyle w:val="Emphasis"/>
        </w:rPr>
        <w:t>rights</w:t>
      </w:r>
      <w:r w:rsidRPr="003A4051">
        <w:rPr>
          <w:rStyle w:val="StyleUnderline"/>
        </w:rPr>
        <w:t xml:space="preserve"> should not </w:t>
      </w:r>
      <w:r w:rsidRPr="00475105">
        <w:rPr>
          <w:rStyle w:val="Emphasis"/>
        </w:rPr>
        <w:t>depend</w:t>
      </w:r>
      <w:r w:rsidRPr="003A4051">
        <w:rPr>
          <w:rStyle w:val="StyleUnderline"/>
        </w:rPr>
        <w:t xml:space="preserve"> on which party is in power</w:t>
      </w:r>
      <w:r w:rsidRPr="00FE7F97">
        <w:rPr>
          <w:sz w:val="16"/>
        </w:rPr>
        <w:t xml:space="preserve">.[223] </w:t>
      </w:r>
      <w:r w:rsidRPr="00F005CC">
        <w:rPr>
          <w:rStyle w:val="StyleUnderline"/>
        </w:rPr>
        <w:t xml:space="preserve">They should </w:t>
      </w:r>
      <w:r w:rsidRPr="00475105">
        <w:rPr>
          <w:rStyle w:val="Emphasis"/>
        </w:rPr>
        <w:t>depend</w:t>
      </w:r>
      <w:r w:rsidRPr="00F005CC">
        <w:rPr>
          <w:rStyle w:val="StyleUnderline"/>
        </w:rPr>
        <w:t xml:space="preserve"> on the </w:t>
      </w:r>
      <w:r w:rsidRPr="00475105">
        <w:rPr>
          <w:rStyle w:val="Emphasis"/>
        </w:rPr>
        <w:t>law</w:t>
      </w:r>
      <w:r w:rsidRPr="00FE7F97">
        <w:rPr>
          <w:sz w:val="16"/>
        </w:rPr>
        <w:t xml:space="preserve">—a law declared in advance and enforced through fair procedures.[224] That, at least, is what the framers had in mind.[225] It’s what they envisioned when they wrote Article III.[226] </w:t>
      </w:r>
      <w:r w:rsidRPr="008E0A13">
        <w:rPr>
          <w:rStyle w:val="StyleUnderline"/>
          <w:highlight w:val="cyan"/>
        </w:rPr>
        <w:t xml:space="preserve">If we’re serious about </w:t>
      </w:r>
      <w:r w:rsidRPr="00475105">
        <w:rPr>
          <w:rStyle w:val="Emphasis"/>
          <w:highlight w:val="cyan"/>
        </w:rPr>
        <w:t>respecting</w:t>
      </w:r>
      <w:r w:rsidRPr="00F005CC">
        <w:rPr>
          <w:rStyle w:val="StyleUnderline"/>
        </w:rPr>
        <w:t xml:space="preserve"> their </w:t>
      </w:r>
      <w:r w:rsidRPr="00475105">
        <w:rPr>
          <w:rStyle w:val="Emphasis"/>
          <w:highlight w:val="cyan"/>
        </w:rPr>
        <w:t>vision</w:t>
      </w:r>
      <w:r w:rsidRPr="008E0A13">
        <w:rPr>
          <w:rStyle w:val="StyleUnderline"/>
          <w:highlight w:val="cyan"/>
        </w:rPr>
        <w:t xml:space="preserve">, we should </w:t>
      </w:r>
      <w:r w:rsidRPr="00475105">
        <w:rPr>
          <w:rStyle w:val="Emphasis"/>
          <w:highlight w:val="cyan"/>
        </w:rPr>
        <w:t>reexamine</w:t>
      </w:r>
      <w:r w:rsidRPr="00F005CC">
        <w:rPr>
          <w:rStyle w:val="StyleUnderline"/>
        </w:rPr>
        <w:t xml:space="preserve"> how </w:t>
      </w:r>
      <w:r w:rsidRPr="008E0A13">
        <w:rPr>
          <w:rStyle w:val="StyleUnderline"/>
          <w:highlight w:val="cyan"/>
        </w:rPr>
        <w:t>judicial power</w:t>
      </w:r>
      <w:r w:rsidRPr="00F005CC">
        <w:rPr>
          <w:rStyle w:val="StyleUnderline"/>
        </w:rPr>
        <w:t xml:space="preserve"> has come to be </w:t>
      </w:r>
      <w:r w:rsidRPr="00475105">
        <w:rPr>
          <w:rStyle w:val="Emphasis"/>
          <w:highlight w:val="cyan"/>
        </w:rPr>
        <w:t>wielded</w:t>
      </w:r>
      <w:r w:rsidRPr="008E0A13">
        <w:rPr>
          <w:rStyle w:val="StyleUnderline"/>
          <w:highlight w:val="cyan"/>
        </w:rPr>
        <w:t xml:space="preserve"> by the </w:t>
      </w:r>
      <w:r w:rsidRPr="00475105">
        <w:rPr>
          <w:rStyle w:val="Emphasis"/>
          <w:highlight w:val="cyan"/>
        </w:rPr>
        <w:t>political</w:t>
      </w:r>
      <w:r w:rsidRPr="008E0A13">
        <w:rPr>
          <w:rStyle w:val="StyleUnderline"/>
          <w:highlight w:val="cyan"/>
        </w:rPr>
        <w:t xml:space="preserve"> branches</w:t>
      </w:r>
      <w:r w:rsidRPr="00FE7F97">
        <w:rPr>
          <w:sz w:val="16"/>
        </w:rPr>
        <w:t xml:space="preserve">.[227] </w:t>
      </w:r>
      <w:r w:rsidRPr="008E0A13">
        <w:rPr>
          <w:rStyle w:val="StyleUnderline"/>
        </w:rPr>
        <w:t>And</w:t>
      </w:r>
      <w:r w:rsidRPr="00F005CC">
        <w:rPr>
          <w:rStyle w:val="StyleUnderline"/>
        </w:rPr>
        <w:t xml:space="preserve"> if we’re </w:t>
      </w:r>
      <w:r w:rsidRPr="00475105">
        <w:rPr>
          <w:rStyle w:val="Emphasis"/>
        </w:rPr>
        <w:t>looking</w:t>
      </w:r>
      <w:r w:rsidRPr="00F005CC">
        <w:rPr>
          <w:rStyle w:val="StyleUnderline"/>
        </w:rPr>
        <w:t xml:space="preserve"> </w:t>
      </w:r>
      <w:r w:rsidRPr="008E0A13">
        <w:rPr>
          <w:rStyle w:val="StyleUnderline"/>
          <w:highlight w:val="cyan"/>
        </w:rPr>
        <w:t xml:space="preserve">places to </w:t>
      </w:r>
      <w:r w:rsidRPr="00475105">
        <w:rPr>
          <w:rStyle w:val="Emphasis"/>
          <w:highlight w:val="cyan"/>
        </w:rPr>
        <w:t>start</w:t>
      </w:r>
      <w:r w:rsidRPr="00F005CC">
        <w:rPr>
          <w:rStyle w:val="StyleUnderline"/>
        </w:rPr>
        <w:t xml:space="preserve">, there </w:t>
      </w:r>
      <w:r w:rsidRPr="008E0A13">
        <w:rPr>
          <w:rStyle w:val="StyleUnderline"/>
          <w:highlight w:val="cyan"/>
        </w:rPr>
        <w:t>would be</w:t>
      </w:r>
      <w:r w:rsidRPr="00F005CC">
        <w:rPr>
          <w:rStyle w:val="StyleUnderline"/>
        </w:rPr>
        <w:t xml:space="preserve"> </w:t>
      </w:r>
      <w:r w:rsidRPr="00475105">
        <w:rPr>
          <w:rStyle w:val="Emphasis"/>
        </w:rPr>
        <w:t>few better</w:t>
      </w:r>
      <w:r w:rsidRPr="00F005CC">
        <w:rPr>
          <w:rStyle w:val="StyleUnderline"/>
        </w:rPr>
        <w:t xml:space="preserve"> than the </w:t>
      </w:r>
      <w:r w:rsidRPr="00475105">
        <w:rPr>
          <w:rStyle w:val="Emphasis"/>
          <w:highlight w:val="cyan"/>
        </w:rPr>
        <w:t>Board</w:t>
      </w:r>
      <w:r w:rsidRPr="00FE7F97">
        <w:rPr>
          <w:sz w:val="16"/>
        </w:rPr>
        <w:t>.</w:t>
      </w:r>
    </w:p>
    <w:p w14:paraId="515A749D" w14:textId="77777777" w:rsidR="00DF573F" w:rsidRDefault="00DF573F" w:rsidP="00DF573F">
      <w:pPr>
        <w:pStyle w:val="Heading4"/>
      </w:pPr>
      <w:r>
        <w:t>Extinction.</w:t>
      </w:r>
    </w:p>
    <w:p w14:paraId="16389091" w14:textId="77777777" w:rsidR="00DF573F" w:rsidRPr="00894A2F" w:rsidRDefault="00DF573F" w:rsidP="00DF573F">
      <w:r w:rsidRPr="00894A2F">
        <w:rPr>
          <w:rStyle w:val="Style13ptBold"/>
        </w:rPr>
        <w:t>Arvidsson ’23</w:t>
      </w:r>
      <w:r>
        <w:t xml:space="preserve"> [Christopher; June 2023; Teaching Assistant University of London, The City Law School, Ph.D. Candidate at The City Law School; Safeguarding the Far Future: A Broad Legal Intervention for Existential Risk Mitigation in Response to the LHC Controversy, “The X-Risk Landscape, Legal Aspects of the LHC Controversy, The Ultimate Injunction,” Ch. 2-4]</w:t>
      </w:r>
    </w:p>
    <w:p w14:paraId="130EC2E0" w14:textId="77777777" w:rsidR="00DF573F" w:rsidRPr="00894A2F" w:rsidRDefault="00DF573F" w:rsidP="00DF573F">
      <w:pPr>
        <w:rPr>
          <w:sz w:val="16"/>
        </w:rPr>
      </w:pPr>
      <w:r w:rsidRPr="00894A2F">
        <w:rPr>
          <w:sz w:val="16"/>
        </w:rPr>
        <w:t xml:space="preserve">We have largely considered </w:t>
      </w:r>
      <w:r w:rsidRPr="00475105">
        <w:rPr>
          <w:rStyle w:val="Emphasis"/>
          <w:highlight w:val="cyan"/>
        </w:rPr>
        <w:t>existential</w:t>
      </w:r>
      <w:r w:rsidRPr="00894A2F">
        <w:rPr>
          <w:rStyle w:val="StyleUnderline"/>
          <w:highlight w:val="cyan"/>
        </w:rPr>
        <w:t xml:space="preserve"> risk</w:t>
      </w:r>
      <w:r w:rsidRPr="00894A2F">
        <w:rPr>
          <w:sz w:val="16"/>
        </w:rPr>
        <w:t xml:space="preserve"> in the abstract up until this point. Thus, this Part examines how x-risk </w:t>
      </w:r>
      <w:r w:rsidRPr="00D86BDC">
        <w:rPr>
          <w:rStyle w:val="StyleUnderline"/>
        </w:rPr>
        <w:t>is</w:t>
      </w:r>
      <w:r w:rsidRPr="00894A2F">
        <w:rPr>
          <w:sz w:val="16"/>
        </w:rPr>
        <w:t xml:space="preserve"> sometimes </w:t>
      </w:r>
      <w:r w:rsidRPr="00894A2F">
        <w:rPr>
          <w:rStyle w:val="StyleUnderline"/>
          <w:highlight w:val="cyan"/>
        </w:rPr>
        <w:t>associated with</w:t>
      </w:r>
      <w:r w:rsidRPr="00894A2F">
        <w:rPr>
          <w:sz w:val="16"/>
        </w:rPr>
        <w:t xml:space="preserve">, inter alia, </w:t>
      </w:r>
      <w:r w:rsidRPr="00475105">
        <w:rPr>
          <w:rStyle w:val="Emphasis"/>
        </w:rPr>
        <w:t>nucl</w:t>
      </w:r>
      <w:r w:rsidRPr="00D86BDC">
        <w:rPr>
          <w:rStyle w:val="StyleUnderline"/>
        </w:rPr>
        <w:t xml:space="preserve">ear </w:t>
      </w:r>
      <w:r w:rsidRPr="00475105">
        <w:rPr>
          <w:rStyle w:val="Emphasis"/>
        </w:rPr>
        <w:t>war</w:t>
      </w:r>
      <w:r w:rsidRPr="00D86BDC">
        <w:rPr>
          <w:rStyle w:val="StyleUnderline"/>
        </w:rPr>
        <w:t xml:space="preserve">, </w:t>
      </w:r>
      <w:r w:rsidRPr="00475105">
        <w:rPr>
          <w:rStyle w:val="Emphasis"/>
          <w:highlight w:val="cyan"/>
        </w:rPr>
        <w:t>geoengineering</w:t>
      </w:r>
      <w:r w:rsidRPr="00894A2F">
        <w:rPr>
          <w:rStyle w:val="StyleUnderline"/>
          <w:highlight w:val="cyan"/>
        </w:rPr>
        <w:t xml:space="preserve">, </w:t>
      </w:r>
      <w:r w:rsidRPr="00475105">
        <w:rPr>
          <w:rStyle w:val="Emphasis"/>
          <w:highlight w:val="cyan"/>
        </w:rPr>
        <w:t>pandemics</w:t>
      </w:r>
      <w:r w:rsidRPr="00894A2F">
        <w:rPr>
          <w:sz w:val="16"/>
        </w:rPr>
        <w:t xml:space="preserve"> and </w:t>
      </w:r>
      <w:r w:rsidRPr="00475105">
        <w:rPr>
          <w:rStyle w:val="Emphasis"/>
          <w:highlight w:val="cyan"/>
        </w:rPr>
        <w:t>biotech</w:t>
      </w:r>
      <w:r w:rsidRPr="00D86BDC">
        <w:rPr>
          <w:rStyle w:val="StyleUnderline"/>
        </w:rPr>
        <w:t xml:space="preserve">nology, </w:t>
      </w:r>
      <w:r w:rsidRPr="00475105">
        <w:rPr>
          <w:rStyle w:val="Emphasis"/>
          <w:highlight w:val="cyan"/>
        </w:rPr>
        <w:t>AGI</w:t>
      </w:r>
      <w:r w:rsidRPr="00894A2F">
        <w:rPr>
          <w:rStyle w:val="StyleUnderline"/>
          <w:highlight w:val="cyan"/>
        </w:rPr>
        <w:t>, unknown unknowns and</w:t>
      </w:r>
      <w:r w:rsidRPr="003A4051">
        <w:rPr>
          <w:rStyle w:val="StyleUnderline"/>
        </w:rPr>
        <w:t xml:space="preserve"> high-</w:t>
      </w:r>
      <w:r w:rsidRPr="003A4051">
        <w:rPr>
          <w:rStyle w:val="StyleUnderline"/>
          <w:highlight w:val="cyan"/>
        </w:rPr>
        <w:t xml:space="preserve">energy </w:t>
      </w:r>
      <w:r w:rsidRPr="00475105">
        <w:rPr>
          <w:rStyle w:val="Emphasis"/>
          <w:highlight w:val="cyan"/>
        </w:rPr>
        <w:t>physics</w:t>
      </w:r>
      <w:r w:rsidRPr="00D86BDC">
        <w:rPr>
          <w:rStyle w:val="StyleUnderline"/>
        </w:rPr>
        <w:t xml:space="preserve"> experiments</w:t>
      </w:r>
      <w:r w:rsidRPr="00894A2F">
        <w:rPr>
          <w:sz w:val="16"/>
        </w:rPr>
        <w:t>. It is possible to refer to these as hazards – a term taken to mean the source of potential danger.152 One could spend a great deal of time on any of the hazards below.153 Nevertheless, this Part is comparatively brief and provides an overview of some key hazards within the x-risk landscape.154</w:t>
      </w:r>
    </w:p>
    <w:p w14:paraId="3856C7B1" w14:textId="77777777" w:rsidR="00DF573F" w:rsidRPr="00894A2F" w:rsidRDefault="00DF573F" w:rsidP="00DF573F">
      <w:pPr>
        <w:rPr>
          <w:sz w:val="16"/>
        </w:rPr>
      </w:pPr>
      <w:r w:rsidRPr="00894A2F">
        <w:rPr>
          <w:sz w:val="16"/>
        </w:rPr>
        <w:t>Before considering the selected hazards, Section 2.3.1 will introduce a method to estimate the total natural extinction risk per century. It was mentioned in Chapter 1 that scholars often distinguish between natural and human-made risks, even though the distinction is not always easy to make.155 It is legitimate to wonder why this thesis deals with the potential total natural extinction risk per century, given that the LHCinspired intervention is concerned with human-made risks. Two reasons can justify a brief discussion on natural x-risks.</w:t>
      </w:r>
    </w:p>
    <w:p w14:paraId="7437B39B" w14:textId="77777777" w:rsidR="00DF573F" w:rsidRPr="00894A2F" w:rsidRDefault="00DF573F" w:rsidP="00DF573F">
      <w:pPr>
        <w:rPr>
          <w:sz w:val="16"/>
        </w:rPr>
      </w:pPr>
      <w:r w:rsidRPr="00894A2F">
        <w:rPr>
          <w:sz w:val="16"/>
        </w:rPr>
        <w:t>Firstly, human-made x-risks can generally be regarded as more pressing than natural ones. A brief discussion on natural risks which reinforces this argument can, in effect, guide mitigation efforts. For instance, it supports the claim that legal interventions aiming to mitigate anthropogenic x-risk, such as the LHC-inspired intervention, may be more urgently needed than those concerning natural x-risks.</w:t>
      </w:r>
    </w:p>
    <w:p w14:paraId="17F22724" w14:textId="77777777" w:rsidR="00DF573F" w:rsidRPr="00894A2F" w:rsidRDefault="00DF573F" w:rsidP="00DF573F">
      <w:pPr>
        <w:rPr>
          <w:sz w:val="16"/>
        </w:rPr>
      </w:pPr>
      <w:r w:rsidRPr="00894A2F">
        <w:rPr>
          <w:sz w:val="16"/>
        </w:rPr>
        <w:t>Secondly, the discussion on natural x-risks is interesting in light of what Cambridge Professor Adrian Kent terms "…the argument of dominant risk."156 This argument revolves around the view that a new risk may be acceptable if its probability is lower than that of some existing risks.157 As written by Kent, “[a] refinement of this view is that a new artificial risk is acceptable only if smaller than presently unavoidable natural risks.”158 Although Kent is sceptical of such a view, it is not inconceivable that proponents of a given endeavour will attempt to justify the x-risk(s) associated with their endeavour by resorting to some version of the argument of dominant risk. Likewise, it is not inconceivable that a future legal intervention concerning risk acceptability uses this credo as some kind of threshold. For example, an argument might be made that a human-made existential risk is acceptable if the estimated probability is lower than the estimate of total natural extinction risk per century. Of course, there are difficulties with resorting to the dominant risk argument because it hinges upon being able to assign probabilities to the new artificial x-risk.</w:t>
      </w:r>
    </w:p>
    <w:p w14:paraId="3FD43DDC" w14:textId="77777777" w:rsidR="00DF573F" w:rsidRPr="00894A2F" w:rsidRDefault="00DF573F" w:rsidP="00DF573F">
      <w:pPr>
        <w:rPr>
          <w:sz w:val="16"/>
        </w:rPr>
      </w:pPr>
      <w:r w:rsidRPr="00894A2F">
        <w:rPr>
          <w:sz w:val="16"/>
        </w:rPr>
        <w:t>2.3.1 Natural Risks - Total Risk</w:t>
      </w:r>
    </w:p>
    <w:p w14:paraId="4C55FA16" w14:textId="77777777" w:rsidR="00DF573F" w:rsidRPr="00894A2F" w:rsidRDefault="00DF573F" w:rsidP="00DF573F">
      <w:pPr>
        <w:rPr>
          <w:sz w:val="16"/>
        </w:rPr>
      </w:pPr>
      <w:r w:rsidRPr="00894A2F">
        <w:rPr>
          <w:sz w:val="16"/>
        </w:rPr>
        <w:t xml:space="preserve">The risk of extinction from natural processes, including </w:t>
      </w:r>
      <w:r w:rsidRPr="00475105">
        <w:rPr>
          <w:rStyle w:val="Emphasis"/>
          <w:highlight w:val="cyan"/>
        </w:rPr>
        <w:t>asteroid</w:t>
      </w:r>
      <w:r w:rsidRPr="00D86BDC">
        <w:rPr>
          <w:rStyle w:val="StyleUnderline"/>
        </w:rPr>
        <w:t xml:space="preserve"> impact</w:t>
      </w:r>
      <w:r w:rsidRPr="00475105">
        <w:rPr>
          <w:rStyle w:val="Emphasis"/>
          <w:highlight w:val="cyan"/>
        </w:rPr>
        <w:t>s</w:t>
      </w:r>
      <w:r w:rsidRPr="00D86BDC">
        <w:rPr>
          <w:rStyle w:val="StyleUnderline"/>
        </w:rPr>
        <w:t xml:space="preserve"> and </w:t>
      </w:r>
      <w:r w:rsidRPr="00475105">
        <w:rPr>
          <w:rStyle w:val="Emphasis"/>
          <w:highlight w:val="cyan"/>
        </w:rPr>
        <w:t>supervolcanic</w:t>
      </w:r>
      <w:r w:rsidRPr="00D86BDC">
        <w:rPr>
          <w:rStyle w:val="StyleUnderline"/>
        </w:rPr>
        <w:t xml:space="preserve"> eruption</w:t>
      </w:r>
      <w:r w:rsidRPr="00475105">
        <w:rPr>
          <w:rStyle w:val="Emphasis"/>
          <w:highlight w:val="cyan"/>
        </w:rPr>
        <w:t>s</w:t>
      </w:r>
      <w:r w:rsidRPr="00894A2F">
        <w:rPr>
          <w:sz w:val="16"/>
        </w:rPr>
        <w:t>, has been in the background for thousands of years.159 The existential threat from these hazards is said to come from the ensuing ‘darkened sky’ – i.e., the impact or eruption will create thick dust rising to the atmosphere blocking the sunlight.160 What may follow is global cooling, darkness and mass starvation.</w:t>
      </w:r>
    </w:p>
    <w:p w14:paraId="1967FDAE" w14:textId="77777777" w:rsidR="00DF573F" w:rsidRPr="00894A2F" w:rsidRDefault="00DF573F" w:rsidP="00DF573F">
      <w:pPr>
        <w:rPr>
          <w:sz w:val="10"/>
          <w:szCs w:val="16"/>
        </w:rPr>
      </w:pPr>
      <w:r w:rsidRPr="00894A2F">
        <w:rPr>
          <w:sz w:val="10"/>
          <w:szCs w:val="16"/>
        </w:rPr>
        <w:t>It has been observed that some notable natural x-risks were unknown until relatively recently.161 Thus, one may reason that it would be a mistake to think that humanity has now discovered every natural extinction risk.162 There might be other unknown natural extinction risks out there. Nevertheless, it seems unlikely that some mysterious and unknown natural risk is lurking around the corner, with Ord suggesting that there is a way of estimating the total natural extinction risk per century.</w:t>
      </w:r>
    </w:p>
    <w:p w14:paraId="457BADF7" w14:textId="77777777" w:rsidR="00DF573F" w:rsidRPr="00894A2F" w:rsidRDefault="00DF573F" w:rsidP="00DF573F">
      <w:pPr>
        <w:rPr>
          <w:sz w:val="10"/>
          <w:szCs w:val="16"/>
        </w:rPr>
      </w:pPr>
      <w:r w:rsidRPr="00894A2F">
        <w:rPr>
          <w:sz w:val="10"/>
          <w:szCs w:val="16"/>
        </w:rPr>
        <w:t>Ord resorts to the fossil record for gauging how long species like us survived.163 It is reasoned that if the total natural extinction risk is exceptionally high, say 20% per century, a species will not survive for very long – only five centuries, on average. But humanity has survived for hundreds of thousands of years.164 Ord explores different ways of using the fossil record along these lines.</w:t>
      </w:r>
    </w:p>
    <w:p w14:paraId="34CDA796" w14:textId="77777777" w:rsidR="00DF573F" w:rsidRPr="00894A2F" w:rsidRDefault="00DF573F" w:rsidP="00DF573F">
      <w:pPr>
        <w:rPr>
          <w:sz w:val="10"/>
          <w:szCs w:val="16"/>
        </w:rPr>
      </w:pPr>
      <w:r w:rsidRPr="00894A2F">
        <w:rPr>
          <w:sz w:val="10"/>
          <w:szCs w:val="16"/>
        </w:rPr>
        <w:t>Let’s consider one of his techniques.165 He estimates that Homo sapiens has survived for around 200,000 years (i.e., 2,000 centuries). With no recorded extinctions, the risk per century is lower than one in 2,000. On the other hand, the risk should not be zero in 2,000 because that would mean that extinction is impossible. Ord highlights that there is debate about what probability to assign in such cases: He recognises that all suggested methods produce numbers between zero and one in 2,000; that is, 0 to 0.05%. He writes that this range (i.e., 0-0.05%) can be treated as a rough best-guess estimate of total natural extinction risk per century.166 The above can be represented by following equation:</w:t>
      </w:r>
    </w:p>
    <w:p w14:paraId="50A2EA93" w14:textId="77777777" w:rsidR="00DF573F" w:rsidRPr="00894A2F" w:rsidRDefault="00DF573F" w:rsidP="00DF573F">
      <w:pPr>
        <w:rPr>
          <w:sz w:val="10"/>
          <w:szCs w:val="16"/>
        </w:rPr>
      </w:pPr>
      <w:r w:rsidRPr="00894A2F">
        <w:rPr>
          <w:sz w:val="10"/>
          <w:szCs w:val="16"/>
        </w:rPr>
        <w:t>&lt;&lt;EQUATION 2.1 OMITTED&gt;&gt;</w:t>
      </w:r>
    </w:p>
    <w:p w14:paraId="150DF561" w14:textId="77777777" w:rsidR="00DF573F" w:rsidRPr="00894A2F" w:rsidRDefault="00DF573F" w:rsidP="00DF573F">
      <w:pPr>
        <w:rPr>
          <w:sz w:val="10"/>
          <w:szCs w:val="16"/>
        </w:rPr>
      </w:pPr>
      <w:r w:rsidRPr="00894A2F">
        <w:rPr>
          <w:sz w:val="10"/>
          <w:szCs w:val="16"/>
        </w:rPr>
        <w:t>By using Equation 2.1, the estimates can be adjusted by substituting the number of centuries a species has survived. In essence, using the fossil record, Ord makes a somewhat compelling case that risks traceable to anthropogenic processes are more likely to cause extinction than natural ones.167 He suggests that “…we face about a thousand times more anthropogenic risk over the next century than natural risk…”168</w:t>
      </w:r>
    </w:p>
    <w:p w14:paraId="538B33E6" w14:textId="77777777" w:rsidR="00DF573F" w:rsidRPr="00894A2F" w:rsidRDefault="00DF573F" w:rsidP="00DF573F">
      <w:pPr>
        <w:rPr>
          <w:sz w:val="10"/>
          <w:szCs w:val="16"/>
        </w:rPr>
      </w:pPr>
      <w:r w:rsidRPr="00894A2F">
        <w:rPr>
          <w:sz w:val="10"/>
          <w:szCs w:val="16"/>
        </w:rPr>
        <w:t>In contrast to the estimate of the total natural extinction risk, it is not feasible to use the past when it comes to anthropogenic risks.169 The first human-made existential risk arguably came with the development of the first atomic bomb.170 For instance, Ord dates the beginning of the Precipice171 to 16 July 1945: The very moment of the Trinity Test.172 Torres suggests that this conclusion is probably incorrect because two anthropogenic risks began to unfold before the Trinity explosion.173 This debate aside, it is presumed herein that humanity introduced the first non-natural extinction risk aligning with this thesis’s focus less than 100 years ago.174</w:t>
      </w:r>
    </w:p>
    <w:p w14:paraId="1E52D819" w14:textId="77777777" w:rsidR="00DF573F" w:rsidRPr="00894A2F" w:rsidRDefault="00DF573F" w:rsidP="00DF573F">
      <w:pPr>
        <w:rPr>
          <w:sz w:val="10"/>
          <w:szCs w:val="16"/>
        </w:rPr>
      </w:pPr>
      <w:r w:rsidRPr="00894A2F">
        <w:rPr>
          <w:sz w:val="10"/>
          <w:szCs w:val="16"/>
        </w:rPr>
        <w:t xml:space="preserve">With this in mind, Equation 2.1 above exemplifies why the past cannot be used when estimating the total anthropogenic extinction risk per century. This time, it is necessary to replace 2,000 centuries with one century to (roughly) account for how long Homo sapiens has survived since the beginning of the Precipice. Using Equation 2.1 – adjusting only how many centuries Homo sapiens have survived so far – returns an estimate that the total risk per century is 100%. Of course, this does not mean that the total extinction risk per century is 100%. But the bottom line is that the same approach used to consider the total natural extinction risk will not work for anthropogenic risks. Two final points should be noted before moving on. Firstly, having survived a range of postulated natural x-risks for 2,000 centuries does not guarantee humanity’s continued survival in a revamped x-risk landscape where human-made risks now seem to dominate. In effect, past survival does not guarantee future survival. The discussion above merely relates to how the past can possibly be utilised to estimate total natural extinction risk per century. Secondly, the influence of different observation selection effects (such as survivorship bias) should also be noted when it comes to the estimates above. 175 A detailed discussion is beyond the scope of Chapter 2. However, the following example encapsulates the idea of survivorship bias: Imagine that there are 1,000 identical planets in the universe. Within 2,000 centuries, humanity has gone extinct on 999 of these. The survivors on the fortunate planet begin to estimate how likely it is that they are to go extinct. Unaware of humanity’s fate on the other 999 planets, they take great comfort in their survival and longevity.176 They conclude that the past demonstrates that future survival is far more likely than not. 2.3.2 Anthropogenic Risks </w:t>
      </w:r>
    </w:p>
    <w:p w14:paraId="6B38ECE1" w14:textId="77777777" w:rsidR="00DF573F" w:rsidRPr="00894A2F" w:rsidRDefault="00DF573F" w:rsidP="00DF573F">
      <w:pPr>
        <w:rPr>
          <w:sz w:val="10"/>
          <w:szCs w:val="16"/>
        </w:rPr>
      </w:pPr>
      <w:r w:rsidRPr="00894A2F">
        <w:rPr>
          <w:sz w:val="10"/>
          <w:szCs w:val="16"/>
        </w:rPr>
        <w:t>Anthropogenic risks are those arising from the activities of humanity. It is said that many of the most pressing x-risks can be traced to anthropogenic processes.177 “[M]ost of the biggest existential risks…” writes Bostrom, “…seem to be linked to potential future technological breakthroughs that may radically expand our ability to manipulate the external world or our own biology.”178 Bostrom reached the same conclusion in his earlier article. Having considered numerous existential risks, he said “…the top risks are engendered by our activities.”179 The upshot of this recognition is that humanity itself can play a decisive role in addressing and regulating some of the anthropogenic existential risks that scholars have identified.180 To cite the 2020 Human Development Report:</w:t>
      </w:r>
    </w:p>
    <w:p w14:paraId="01E45D9E" w14:textId="77777777" w:rsidR="00DF573F" w:rsidRDefault="00DF573F" w:rsidP="00DF573F">
      <w:pPr>
        <w:ind w:left="720"/>
        <w:rPr>
          <w:sz w:val="16"/>
        </w:rPr>
      </w:pPr>
      <w:r w:rsidRPr="00894A2F">
        <w:rPr>
          <w:sz w:val="16"/>
        </w:rPr>
        <w:t>[T]he rise in anthropogenic risk means that most of the existential risk we face likely arises from our own actions. While this is a disturbing trend, there is a flip side that should give us hope: Humanity’s future is largely within humanity’s control…</w:t>
      </w:r>
      <w:r w:rsidRPr="00D86BDC">
        <w:rPr>
          <w:rStyle w:val="StyleUnderline"/>
        </w:rPr>
        <w:t xml:space="preserve">The risks </w:t>
      </w:r>
      <w:r w:rsidRPr="00894A2F">
        <w:rPr>
          <w:rStyle w:val="StyleUnderline"/>
        </w:rPr>
        <w:t xml:space="preserve">from </w:t>
      </w:r>
      <w:r w:rsidRPr="00475105">
        <w:rPr>
          <w:rStyle w:val="Emphasis"/>
        </w:rPr>
        <w:t>nuc</w:t>
      </w:r>
      <w:r w:rsidRPr="00894A2F">
        <w:rPr>
          <w:rStyle w:val="StyleUnderline"/>
        </w:rPr>
        <w:t xml:space="preserve">lear war, </w:t>
      </w:r>
      <w:r w:rsidRPr="00475105">
        <w:rPr>
          <w:rStyle w:val="Emphasis"/>
          <w:highlight w:val="cyan"/>
        </w:rPr>
        <w:t>climate</w:t>
      </w:r>
      <w:r w:rsidRPr="00475105">
        <w:rPr>
          <w:rStyle w:val="Emphasis"/>
        </w:rPr>
        <w:t xml:space="preserve"> change</w:t>
      </w:r>
      <w:r w:rsidRPr="00D86BDC">
        <w:rPr>
          <w:rStyle w:val="StyleUnderline"/>
        </w:rPr>
        <w:t xml:space="preserve"> </w:t>
      </w:r>
      <w:r w:rsidRPr="00894A2F">
        <w:rPr>
          <w:rStyle w:val="StyleUnderline"/>
          <w:highlight w:val="cyan"/>
        </w:rPr>
        <w:t xml:space="preserve">and </w:t>
      </w:r>
      <w:r w:rsidRPr="00475105">
        <w:rPr>
          <w:rStyle w:val="Emphasis"/>
          <w:highlight w:val="cyan"/>
        </w:rPr>
        <w:t>engineered pandemics</w:t>
      </w:r>
      <w:r w:rsidRPr="00894A2F">
        <w:rPr>
          <w:sz w:val="16"/>
        </w:rPr>
        <w:t xml:space="preserve"> arise from activities that humans perform—and thus that humans can stop.181</w:t>
      </w:r>
    </w:p>
    <w:p w14:paraId="30E81CD7" w14:textId="77777777" w:rsidR="00DF573F" w:rsidRPr="00894A2F" w:rsidRDefault="00DF573F" w:rsidP="00DF573F">
      <w:pPr>
        <w:rPr>
          <w:sz w:val="16"/>
        </w:rPr>
      </w:pPr>
      <w:r>
        <w:rPr>
          <w:sz w:val="16"/>
        </w:rPr>
        <w:t>&lt;&lt;TEXT CONDENSED, NONE OMITTED&gt;&gt;</w:t>
      </w:r>
    </w:p>
    <w:p w14:paraId="53A71E8D" w14:textId="77777777" w:rsidR="00DF573F" w:rsidRPr="00894A2F" w:rsidRDefault="00DF573F" w:rsidP="00DF573F">
      <w:pPr>
        <w:rPr>
          <w:sz w:val="2"/>
          <w:szCs w:val="2"/>
        </w:rPr>
      </w:pPr>
      <w:r w:rsidRPr="00894A2F">
        <w:rPr>
          <w:sz w:val="2"/>
          <w:szCs w:val="2"/>
        </w:rPr>
        <w:t>Various scenarios and hazards can be explored within the boundaries of anthropogenic existential risk. Posner, for example, divides human-made catastrophes into three groups; Scientific accidents, 182 other unintended man-made catastrophes183 and intentional catastrophes.184 Posner’s categorisation underscores the fact that individuals can bring about catastrophe both via error and terror. 185 Similarly, in classifying risks by origin, Cotton-Barratt, Daniel and Sandberg, differentiate accident and malicious risks.186 A distinguishing factors is intentionality. They explain that the prospect of a rogue group creating and releasing a deadly virus is a malicious risk. The prospect that an engineered pathogen escapes a laboratory despite safety precautions is an accident risk.187 The error or terror distinction may be useful when formulating legal interventions for x-risk mitigation. Chapter 1 made it clear that the LHC-inspired intervention is concerned with error-type risks. The upcoming Sub-sections will consider some anthropogenic x-risks and how these are associated with different hazards. Outlining some of the more common hazards is integral in mapping out the x-risk landscape within which a broad legal intervention will sit and operate. Of course, broad legal interventions can be more or less wide. In other words, intervention X might be ‘broader’ than intervention Y.188 (i) Nuclear War It has been said that humanity owe much gratitude to Vasili Arkhipov, a Russian officer who reportedly “…single-handedly prevented nuclear war during the height of the Cuban Missile Crisis.”189 Nuclear war is a dreadful prospect. The explosions will be devastating and end many lives directly,190 but they are not the immediate cause of a potential extinction scenario.191 As summarised by Rowe and Beard, the existential risk stems from a potential nuclear winter. 192 They further explain that only a subset of nuclear wars may be able to bring about such a scenario.193 The most severe consequence of the war is said to be the dust, smoke and soot from, among other things, burning cities which would block the sunlight.194 The resulting cold and darkness could interrupt much of the world’s vegetation and animal life, and billions of people may die owing to starvation.195 As recognised by Kemp and Rhodes, the consequences that humanity needs to prepare for are similar when it comes to asteroid impacts, super-volcanic eruptions and nuclear winter.196 While nuclear war will have grave consequences, it is not possible to conclude that nuclear winter scenarios will inevitably trigger an existential catastrophe.197 In fact, Ord highlights contemporary research, all of which indicate that human extinction is unlikely to flow from nuclear winter scenarios.198 (ii) Geoengineering Geoengineering can be defined as the “…deliberate large-scale intervention in the Earth’s climate system, in order to moderate global warming.”199 Geoengineering can, thus, help to address anthropogenic climate change which is another potential x-risk. However, some have asked whether geoengineering poses a greater x-risk than climate change. 200 Geoengineering methods can be divided into two broad classes: (a) Carbon Dioxide Removal (CDR) techniques and (b) Solar Radiation Management (SRM) techniques.201 CDR and SRM methods have the same aim, namely, to reduce global temperatures.202 Researchers have considered SRM methods ranging from brightening the Earth’s surface to injecting, for instance, sulphate aerosols into the stratosphere.203 The latter method, ‘Stratospheric Aerosol Injection’ (SAI), is according to Halstead the most discussed form of SRM.204 Halstead explains that “[o]ne of the main risks of SAI stems from the fact that it could be terminated suddenly causing rapid and damaging warming.”205 He refers to this as ‘termination shock’. Baum, Maher and Haqq-Misra explore this notion and suggest that a worst-case scenario could plausibly involve human extinction.206 Nevertheless, Halstead highlights that the risk of termination shock is possibly overstated and relatively small.207 As with nuclear war, it is premature to conclude that some deliberate large-scale interventions will cause an x-catastrophe. (iii) Pandemics and Biotechnology The Black Death is singled out as one of the deadliest catastrophes in human history.208 Kilbourne writes that the total number of deaths is estimated at 75 million people.209 Nevertheless, the estimates vary and depend on whether one sums the number of deaths across different pandemics all caused by Yersinia pestis.210 Muehlhauser is using the term Black Death to refer to the first wave in the 14th century. With this in mind, his lowest and highest plausible estimates add up to ~21 million and 68 million deaths, respectively.211 Relative to the world population in the 14th century, (443 million212) the Black Death is one of the worst human catastrophes of all times. Another example is the influenza pandemic of 1918 (the Spanish flu), which is estimated to have killed 20 – 50 million people.213 A present-day example is Covid-19, reportedly responsible for millions of deaths around the globe. 214 On the flipside, some scholars suggest that humanity can learn a range of lessons from Covid-19 when it comes to the governance of existential risks.215 Humanity is, no doubt, vulnerable to natural pandemics. Scholars even regard the Black Death as an embodiment of a global catastrophe. 216 According to Posner, “…the fact that Homo sapiens has managed to survive every disease to assail it in the 200,000 years or so of its existence is a source of genuine comfort…” when considering extinction events.217 Posner’s statement is reminiscence of the fossil record discussion for estimating the total natural extinction risk per century. However, it is not flawless. While the fossil record provides a case against a high extinction risk from natural pandemics, it has to be recognised that the risk landscape is different in modern times.218 Ord and other scholars suggest that humanity can amplify the overall risk.219 The world is more interconnected (feeding into the spread of pathogens), has a larger population, and there is an increased interaction between humans and animals (feeding into the origin of new diseases).220 On the other hand, there is now better sanitation and hygiene, scientific understanding, medicine, and tools of communication.221 It is unclear whether the net effects are positive or negative, but it cast doubt on using the longevity of Homo sapiens as a source of comfort when dealing with pandemics in the 21st Century. As written by Leslie in 1996, “[t]he fact that the human species has survived past diseases might…be unimpressive in view of today’s new conditions…”222 This thesis addresses pandemics in the Section on ‘anthropogenic’ risks due to the developments in biotechnology, 223 allowing for the design and creation of pathogens. As explained by Cotton-Barratt and others, there is often an inverse relationship between a pathogen’s lethality and transmissibility—a highly lethal pathogen will fail to spread far before killing its host.224 They write that biotechnology can offset this correlation.225 Scholars suggest that the risk when it comes to biotechnology stems from a potential laboratory accident (biosafety issue) or the intended misuse (bioterrorism).226 Regarding the former, there have reportedly been past mishaps which highlight the inadequacy of laboratory safety for dangerous pathogens.227 It is not clear whether an engineered pathogen could cause an existential catastrophe. Farquhar and others write that making a pathogen which could derail humanity’s longterm future is close to impossible at present. Yet, they recognise that humans may “…eventually gain the capacity to create pathogens which could deliberately or accidentally cause an existential catastrophe.”228 (iv) Artificial General Intelligence Scholars often talk about AI as a potential hazard in the x-risk landscape. 229 Popular figures including Stephen Hawking, Elon Musk and Bill Gates have expressed concerns in the media about the risks associated with AI.230 However, the media occasionally misplace the primary concern. As explained by Tegmark, many AI researchers roll their eyes when seeing extravagant headlines about evil AI systems and killer-robots.231 The concern when it comes to AI relates to competence, not malevolence. 232 Whereas today’s AI is often seen as narrow (i.e., designed to perform narrow tasks like face recognition and driving cars),233 existential risk is commonly associated with future general AI (‘AGI’). According to Ord, the most plausible x-risk stems from creating agents with a general intelligence surpassing human-level intelligence.234 In turn, AGI can possibly lead to superintelligence,235 defined by Bostrom as “…any intellect that greatly exceeds the cognitive performance of humans in virtually all domains of interest.”236 A specific risk scenario involves the alignment problem.237 Hawking explains that “[a] super-intelligent AI will be extremely good at accomplishing its goals, and if those goals aren’t aligned with ours we’re in trouble.”238 Consider the following example provided by Bostrom: “[W]e could mistakenly elevate a subgoal to the status of a supergoal. We tell it to solve a mathematical problem, and it complies by turning all the matter in the solar system into a giant calculating device...”239 Whereas the exact practical processes by which this scenario could materialise are unclear, the point is that the alignment problem is a significant issue to address. Ord examines an alternative risk-scenario which involves an AI system seizing control of humanity’s future: Contrary to possible misconceptions, such an undertaking does not require robots.240 Instead, the AI system may exploit the internet, financial resources and its superior intelligence to manipulate people to do its bidding.241 He justify the theoretical possibility by noting that Hitler and Stalin exploited their (human level) intelligence to control millions of people to win physical conflicts.242 Thus, a super-intelligent entity may, in ways currently unforeseeable, come to orchestrate large parts of our story and ultimate fate. Of course, the outcome of such a scenario needn’t, all things considered, be undesirable. 243 The x-risk scenarios associated with AI are highly speculative. Ord recons that the case for existential risk from AI is the most speculative one in his book.244 For instance, there is disagreement about if and when AGI and superintelligence may become a reality.245 It is also unclear whether humanity should fear or welcome the advent of such intelligence.246 (v) Unknown Unknowns In 2002, Secretary of Defense Donald Rumsfeld made the following statement: [T]here are known knowns; there are things we know we know. We also know there are known unknowns; that is to say we know there are some things we do not know. But there are also unknown unknowns – the ones we don't know we don't know.247 While the statement has been criticised as nonsense by some critics, others suggest that it makes sense and have even shown that research sometimes uncover unknown unknowns.248 More to the point, the idea of unknown unknowns is relevant in charting the x-risk landscape. 249 It is unwise to think that humanity has identified all future hazards that can be linked to anthropogenic x-risks. Scholars have noted that future technological or scientific developments may reveal new ways of destroying the world.250 As explained by Farquhar and others, it was not anticipated by many at the beginning of the 20th century that nuclear weapons, engineered pandemics and AI would be among the most severe existential risks.251 Rees explores a similar theme in his book. He demonstrates the difficulties in forecasting future discoveries, developments and transformations.252 Chapter 5 in Ord’s book also deals with this notion to some extent. 253 In essence, it is unwise to assert that new technologies are impossible.254 In The End: What Science and Religion Tell Us about the Apocalypse, Torres considers the relevance of unknown unknowns and writes: “Perhaps if this book were written in 2100, it would be ten times as long and contain a whole different and completely novel set of existential risks.”255 Unknown unknowns may or may not take the appearance of scientific endeavours. As noted by Rees in 2003: Over an entire century, we cannot set limits on what science can achieve, so we should leave our minds open, or at least ajar, to concepts that now seem on the wilder shores of speculative…[A]stonishing advances could eventually stem from fundamentally new concepts in basic science that haven’t yet even been envisioned and which we as yet have no vocabulary to describe.256 (vi) Scientific Endeavours &amp; Physics Disasters Chapter 3 examines the LHC Controversy in detail. For now, it is sufficient to appreciate that scientific undertakings, like the Manhattan Project and high-energy physics experiments, can be considered alleged hazards within the x-risk landscape. Another notable example is the CUORE experiment, whereby scientists cooled a copper vessel to -273.144 degrees Celsius, making it, for 15 days, the coldest cubic meter in the universe.257 Furthermore, as noted above, future scientific endeavours that may be associated with x-risk(s) may currently reside in unknown unknowns. Bostrom considers the Manhattan Project and high-energy particle accelerator experiments under the heading “physics disasters”, whereby the world (and humanity’s future) could end in a bang.258 However, most experts now believe that neither the Manhattan Project nor experiments facilitated by particle accelerators, including the LHC, posed any x-risk. Despite this, Chapter 1 explained that the LHC Controversy can offer valuable lessons for x-risk mitigation irrespective of whether particle accelerator experiments pose any risk. Bostrom also writes: The main reason for concern in the “physics disasters” category is the meta−level observation that discoveries of all sorts of weird physical phenomena are made all the time, so even if right now all the particular physics disasters we have conceived of were absurdly improbable or impossible, there could be other more realistic failure−modes waiting to be uncovered.259 The Sub-sections above have considered some of the hazards commonly associated with anthropogenic x-risk. These Sections have helped this thesis to build and convey a more holistic picture of the risk landscape within which and across a broad legal intervention will operate. In addition, having considered the literature dealing with the hazards, the thesis can document some general observations that pertain to interventions aiming to operate across the x-risk landscape. These observations are outlined further below. 2.3.3 General Observations (i) Benefit &amp; Risk So far, the thesis has emphasised the risk aspect of the ‘hazards’ above. However, it is untenable to overlook the benefits which can flow from scientific and technological progress. This thesis is in favour of such progress, but it aims not to sway the reader that the benefits generally outshine the risks or vice versa. The point is that many of the hazards are associated with great benefits.260 For instance, biotechnology finds application in human health to name one example.261 It can combat infectious diseases,262 and as explained by Davey, when Jenner invented vaccines, he used the power of biotechnology: So too did Fleming when discovering antibiotics.263 Davey further highlights that biotechnology is behind hit drugs which treat cancer and heart disease.264 Several benefits are also associated with particle accelerators like the LHC. The most obvious benefit may be that they allow humanity to gain a deeper understanding of the universe. It is also possible to highlight more concrete benefits associated with particle accelerators. For one, their creation has led to various spinoff technologies.265 As written by Larsen: “Meeting the technological challenges posed by building highenergy accelerators…requires innovation and creativity that have applications to manufacturing, planning, and communications processes.”266 CERN also boasts that its “…engineers, technicians and scientists develop novel technologies and expertise contributing to applications in fields beyond high-energy physics, addressing global societal challenges in areas such as health and environment.”267 Furthermore, Piccirillo considers how science is a valuable enterprise; using the LHC as an example of big science, he explains its importance and added value to society.268 A notable achievement of the LHC is the detection of the Higgs boson – aka the God Particle.269 Through this accelerator, says Piccirillo, we have expanded our knowledge of fundamental physics and effectively expanded human horizons.270 Another way in which the LHC undertaking can expand horizons is by improving collaboration among states, overcome ideological and cultural boundaries.271 CERN states that, as of 2017, over 17,500 people from around the world are working together in an attempt to push the limits of knowledge.272 AI is another example which can allegedly improve efficiency in most or all industry sectors.273 Self-driving vehicles will reportedly “…eliminate one of the biggest causes of accidental death and injury in [the] United States…”274 Other benefits include AI helping to detect cancer, prevent aeroplane collisions275 and reduce risks in the private security industry.276 If humanity get things right, the potential advent of AGI and superintelligence may perhaps allow humanity to ‘survive’ and safely navigate the xrisk landscape. While mindful of the potential downsides of AGI, Tardif writes: “The potential benefits of releasing an AGI are astronomical.”277 Indeed, AGI may lead to superintelligence which “…may be the last invention humans ever need to make.”278 Bostrom further notes that “[i]t is hard to think of any problem that a superintelligence could not either solve or at least help us solve.”279 The risk/benefit trade-off is true more broadly when it comes to scientific and technological progress.280 While the benefits outlined above are not exhaustive, they back the claim that legal interventions may need to navigate risk and benefit. For example, Cass Sunstein writes about “miracles” in his book: Miracles, he writes, can be “… understood as extreme upsides, making human life immeasurably better.”281 He notes that regulation may reduce the probability of miracles,282 and highlights that there may be “catastrophe-miracle” tradeoffs.283 He writes: Reasonable regulators might want to prevent a possible catastrophe, even if the price is to prevent a possible miracle. The downside risk of (say) extinction might reasonably be seen to deserve more attention that the upside potential of (say) immortality.284 This thesis will not use the term “catastrophe-miracle” tradeoffs. It resorts to the term ‘existential trade-off’ which describes a situation where the taking of x-risk (A) may help humanity mitigate x-risk (B) that is potentially more likely than risk (A). The crucial observation is that broad legal interventions will sit within a risk landscape where the hazards are associated with astronomical downsides and possibly astronomical benefits, such as potential existential trade-offs. Nevertheless, comparing the potential benefits associated with, say, AGI and particle accelerators may lead someone to say that only the former may produce astronomical benefits. For example, it seems more reasonable to believe that actualising AGI will facilitate an existential trade-off than the continued use of particle accelerators. (ii) Probability of the Initial Catastrophe It is often difficult to estimate the probability of the relevant unwanted events, such as the probability of a nuclear war, an AI system seizing control of humanity’s future, or a physics experiment producing a synthetic and dangerous black hole. It is fair to say that the risk-scenarios are often speculative. It is essential not to misuse speculative scenarios as an excuse to curb progress. Nouri and Chyba capture this observation in relation to biotechnology: “Any approach…which substantially curtails the utility of biotechnology to treat and counter disease, runs the risk of sacrificing large numbers of lives to head off hypothetical risks.”285 On the other hand, the speculative nature of the field should not discourage x-risk mitigation. (iii) Probability of Extinction Following the Initial Catastrophe It is not always clear whether a specific unwanted event – should it actually happen – would qualify as an existential catastrophe. For example, predicting the precise outcome should an AI system seize control of humanity’s future is difficult. Furthermore, it is unclear whether nuclear winter would cause the premature extinction of humanity or permanently destroy its future potential. Many of the hazards are, in effect, linked to less serious risk. The following question should briefly be addressed at this stage. Does it really matter whether a risk threatens the premature extinction of humanity as opposed to 99% of everyone alive? Chapter 5 will argue that the distinction matters greatly (as long as it is presumed that the remaining 1% could eventually recover). The distinction between the recoverable and unrecoverable, underlies this thesis. The distinction is also at the heart of the ASP, which, it is argued, can empower legal interventions aiming to mitigate x-risk. Getting back to the fundamental observation in this Section: It is not always possible to conclusively conclude that a given unwanted event, should it happen, will mark the beginning of humanity’s premature end. (iv) Baum’s Equation The two observations above can be linked to the quantification of the probability of existential catastrophes as outlined by Baum. 286 He explains that an x-catastrophe is an event defined by its severity – i.e., it is defined in terms of a minimum severity threshold.287 To avoid confusion with Bostrom’s typology of a risk’s seriousness, which also uses the term ‘severity’, 288 this thesis uses the term ‘harms’ threshold. The applicable harms threshold in this thesis is the premature extinction of humanity given that it defines an existential catastrophe as the premature extinction of humanity. To determine the probability of an x-catastrophe, it is necessary to look at two things: (1) The probability of the primary catastrophic (unwanted) event and, (2) the probability that this event will cause harm exceeding the applicable harms threshold. Baum uses the following equation to explain this notion: PEC=P1 * P2 Baum explains that PEC is the probability of x-catastrophe; P1 is the probability of the initial catastrophe event. For instance, the probability of a nuclear war, an asteroid hitting Earth, an AI system taking control of humanity’s future, or a dangerous black hole being produced by a physics experiment. P2 is the probability that the severity of that event will exceed the harms threshold. For instance, the probability that the nuclear war, asteroid impact, the influence of the AI system, or the synthetic black hole will lead to humanity’s premature extinction.289 Thus, when calculating PEC via Baum’s equation, it is necessary to employ two distinct analyses – one for P1 and another one for P2. 290 Baum’s explanation encapsulates the observations above. The observation in Sub-section 2.3.3 (ii) can be linked to P1. The observation in Sub-section 2.3.3 (iii) can be linked to P2. (v) The Probabilities Differ Across the Landscape With Baum’s equation in mind, the thesis can document another observation related to probabilities. Namely, the risks within the landscape often differ significantly in their probability estimates. That some risks are more or less likely than others is not surprising.291 However, within the x-risk landscape, this feature is particularly noteworthy. As written by Ord, “[o]ne of the most striking features of [the] risk landscape is how widely the probabilities vary between different [existential] risks. Some are a million times more likely than others…”292 The above can be put into context using Baum’s equation. For example, consider AGI and particle accelerators in terms of P1. This may involve analysis of, for instance, the probability of an AI system taking control of humanity’s future293 or a black-hole disaster owing to high-energy physics experiments. After such analysis, a reasonable conclusion is that these two disaster events are not equally probable. Or, at least, it is clear that they are not seen as equally probable by others. The probabilities also vary regarding the likelihood that the initial catastrophe will exceed the severity threshold. Compare climate change and a black hole disaster as an example. As Baum explains, it is virtually certain that climate change is occurring.294 Thus, P1 ≈ 1. The main uncertainty in this context revolves around P2 and “…how severe the impacts will end up being…”295 The inverse pattern arises when considering P1 and P2 and high-energy physics experiments. This time, the uncertainty concerns P1 since it is said that the experiments facilitated by machines, including the LHC and RHIC, do not pose any existential risk. On the other hand, it appears virtually certain that a black hole disaster, if it should, would amount to an existential catastrophe. Thus, P2 ≈ 1.296 (vi) Governance Regime – A Selective Approach The existing governance regimes for the hazards vary significantly. Kemp and Rhodes map the international governance regime for various hazards, including many of those considered above.297 Their cartography provides a useful starting point when seeking an overview of the related governance regimes. According to Kemp and Rhodes, the legal landscape is sometimes “…littered more with gaps than effective policy…”298 Together with an overview of each governance regime, they indicate the relative significance of the gaps.299 An important takeaway is that they are not equally significant and pressing. For example, the authors demonstrate that the governance gap is more significant in respect of AI than when it comes to nuclear warfare. The cartography also demonstrates that the hazards can have ‘internal’ gaps. For example, a current treaty may, at least in theory, encompass LAWs; in contrast, the development of AGI is ungoverned.300 Boyd and Wilson also demonstrate how some x-risks have been discussed more than others at the international governance level.301 They emphasise this selective neglect by exploring how x-risk has been discussed in documents in the UN Digital Library.302 For example, they report that nuclear war is the most frequently discussed existential threat to humanity. In contrast, their search indicates that there are "key gaps" when it comes to, for example, AI and biotechnology. Furthermore, they found no mention of the risk from high-energy physics experiments.303 A question to consider is whether the perceptions of P1 impact the governance regimes within the x-risk landscape. In other words, is there a correlation between P1 and potential governance gaps so that the higher the perceived probability of the initial catastrophe, the more attention the relevant hazard will receive? This does not seem unlikely. For example, Posner writes that if the “…danger of the new accelerators [were] perceived to be serious, there probably would be no great difficulty in negotiating an international agreement to rescind or delay projects such as the LHC or RHIC–II.”304 This thesis will not assess whether the effectiveness of the governance regimes corresponds with the estimated probability of initial catastrophe. However, it appears reasonable to think that the wider perceptions of P1 can impact the scope of future governance regimes and gaps within the x-risk landscape. Of course, it is necessary to prioritise mitigation efforts, and one method to filter the lesser deserving hazards is to consider P1. The basic message in this Sub-section is that some hazards receive (and will perhaps continue to receive) more attention than other. The Sub-section below will consider the lack of a specific international governance regime in the context of x-risk from scientific undertakings such as the collisions facilitated by the LHC. (vii) International Law and Scientific Undertakings According to Voeneky there is no current international treaty on x-risks and scientific research.305 However, it does not follow that international law is irrelevant. There are treaties applicable to activities and areas of science that scholars have linked to xrisk.306 Examples of such areas include biotechnology and geoengineering.307 Regarding the former, Rhodes, explains that there are around 40 international regulations which apply to biotechnology in general.308 A destructive force from the “darker side”309 of physics is also on the radar of international governance. That force is nuclear weapons, with physicists having played a vital role in their creation.310 The Comprehensive Nuclear-Test-Ban Treaty prohibits “…any nuclear weapon test explosion or any other nuclear explosion…”311 In effect, this Treaty aims to prohibit a category of experiments that many deem dangerous and undesirable.312 By their very nature, however, some novel experiments will almost certainly fall outside the scope of existing regulation. On this note, there is no international governance regime that qualifies the collisions carried out in research accelerators such as the RHIC and LHC.313 As written by Johnson, if there had been a Worldwide Accelerator Safety Administration and CERN had violated one of its safety standards having the force of law, the LHC Controversy would have been straightforward in the sense that the machine could have been temporarily stopped.314 While there are treaties that apply to areas of science and hazards linked to the x-risk landscape, it is uncertain whether they can govern novel scientific activities.315 It is said that many x-risks pose an unprecedented and uncertain future threat.316 As mentioned by Voeneky, the drafters can neither anticipate the future nor the radical scientific developments that will take place.317 Each treaty must also be interpreted according to its objective and purpose.318 Thus, it may be difficult to control new risks by relying on old instruments not tailored for such purposes. Wilson demonstrates this point when it comes to biotechnology.319 An example from his article involves the Convention on Biological Diversity and the Cartagena Protocol on Biosafety. Wilson explains that these instruments are unable to regulate the x-risk associated with an accidental release of living modified organisms; the Convention lacks an effective enforcement mechanism; it also fails to address what the Parties must do to "...regulate, manage or control the risks associated with the use and release of living modified organisms..."320 For instance, measures on laboratory safety are absent. While the Protocol expands on the Convention, it is said to focus too much on trade and transboundary activities. As such, it is of limited relevance when a laboratory operates within a single state. Wilson also describes the Protocol's requirement on risk assessment and risk management as too discretionary to help in mitigating the risk.321 (viii) Multidisciplinary The hazards explored indicate that the study of x-risk is multidisciplinary. In fact, the illustrative hazards above are not exhaustive. X-risk is also associated with climate change, nanotechnology, global totalitarianism, SETI322 and the claim that humanity may live in a computer simulation.323 Once again, this list remains incomplete. In essence, one can be sceptical of a broad legal intervention aiming to tackle all hazards head-on. Whereas the design of such intervention is perhaps not impossible, it is ambitious. One possible approach is to tackle a ‘group’ of related hazards. For example, Wilson offers a solution aiming to address global catastrophic risks (GCRs) and existential risks (ERs) from emerging technologies, including AI, biotechnology and nanotechnology.324 He suggests that his solution may also come to cover future technologies.325 In effect, it is possible to characterise Wilson’s legal approach as a broad legal intervention because it aims to reduce the likelihood of x-risk from two or more hazards. Wilson’s proposal centres around a treaty made up of regulatory mechanisms, including the precautionary principle, a body of experts, reforms for scientists and laboratory safety measures.326 His proposal relies on a broad structure to apply to various hazards. The advantage of this approach is scope and flexibility. Yet, these variables can come at the expense of a more tailored regime for different hazards in the form of targeted legal interventions. Whereas Wilson’s framework treaty provides an example of a broad legal intervention for x-risk mitigation, it is possible to question his decision to combine GCRs and ERs under the same treaty. In other words, is it desirable to pursue identical mechanisms when it comes to these distinct risk categories? This question is relevant more generally when considering legal interventions within the x-risk landscape. Should broad legal interventions focus solely on x-risk, or should they also focus on less serious risks such as GCRs? According to Wilson, “[s]everal GCRs are also ERs, such as nuclear war, certain experimental technologies,…” biotechnology and AI.327 This argument may support his approach. However, it is not always clear whether this is true. Think back to the Sub-section above dealing with the probability that the materialised catastrophe exceeds the relevant harms threshold. The more pertinent aspect to note is that the combination of GCRs and ERs may undermine the distinction between the recoverable and unrecoverable, between harm to the present and destruction of the future. An x-risk threatens the premature extinction of humanity. In contrast, a GCR threatens to cause damage to human wellbeing on a global scale.328 Both are serious. But only one threatens to obliterate the future, and this makes an x-catastrophe uniquely bad.329 The ASP is mainly relevant within the context of x-risk. In effect, if one believes that the ASP should underpin and empower legal interventions, it may be better to tackle x-risks separately. Nevertheless, it might be that Wilson does not find the distinction between GCRs and ERs convincing. In other words, his decision to combine GCRs and ERs for his broad intervention might be grounded in a view that the two risk categories warrant the same response. Some other legal scholars can also be seen to undermine (deliberately or otherwise) the distinction between the relative seriousness of GCRs and ERs.330 Another example is Posner’s Catastrophe: Risk and Response. This book is mentioned by other people who are invested in x-risk research.331 Moynihan writes that Posner’s book is one of the “…important precursors to the work of Bostrom et al…”332 It is true that Catastrophe: Risk and Response contains many observations that apply to the field of x-risk research. However, it is ultimately about catastrophes that “…threaten the survival of the human race.”333 The destruction of the future is not a dominant (or even particular important) concern in Posner’s analysis. He writes: Some people think it important that the human race survive for millions, even billions or trillions, of years. Worried therefore about the expansion of the sun into the earth’s orbit…they want us to begin thinking seriously about colonizing other planets…Most people who think along these lines do so not because they have too much imagination but because they have too little.334 Later on, and for the purpose of cost-benefit analysis, Posner estimates the cost of extinction of the human race at $600 trillion.335 For his analysis, Posner values human lives by considering the value that people place on avoiding low-probability risks of death. From this perspective, he reaches a conclusion where he values an individual life at $50,000.336 He then multiplies $50,000 by 6 billion (to account for the global population in 2004). In effect, the cost of extinction of the human race is estimated at $300 trillion. This estimate does not take the future into consideration. Indeed, the reason for summarising Posner’s approach comes next. He writes: “The figure of 6 billion for the population at risk is undoubtedly too low. It ascribes no value to future humanity…”337 In light of this recognition, he continues: “Suppose as a crude adjustment we simply double the figure for the current population and…multiply it by …$50,000.”338 Since $50,000 x 12 billion = $600 trillion, the cost of extinction of the human race, accounting for the entire future, is estimated at $600 trillion. Note, then, how little weight Posner attaches to the potential value of humanity’s entire future. While putting a price tag on the future is very difficult, the 'crude adjustment' is highly incompatible with, for instance, the ASP. But to his defence, Posner recognises that his estimate is extremely conservative.339 Another example of a scholar that undermines the distinction between the relative seriousness of GCRs and ERs is Johnson. This thesis will return to Johnson’s work in more detail in subsequent chapters. For now, we can note that Johnson considers the value of future lives for the purpose of cost-benefit analysis in the context of the LHC Controversy. At first glance, this decision suggests that Johnson is open to the ideas embedded in the ASP. However, on a closer examination, his analysis is suggestive of the opposite truth. Consider the following equation, which he uses to calculate L – human extinction loss – presuming that the human population on Earth would stay constant but for the extinction event: L = Vyr × H</w:t>
      </w:r>
      <w:r w:rsidRPr="00894A2F">
        <w:rPr>
          <w:rFonts w:ascii="Cambria Math" w:hAnsi="Cambria Math" w:cs="Cambria Math"/>
          <w:sz w:val="2"/>
          <w:szCs w:val="2"/>
        </w:rPr>
        <w:t>⊕</w:t>
      </w:r>
      <w:r w:rsidRPr="00894A2F">
        <w:rPr>
          <w:sz w:val="2"/>
          <w:szCs w:val="2"/>
        </w:rPr>
        <w:t xml:space="preserve"> × Y</w:t>
      </w:r>
      <w:r w:rsidRPr="00894A2F">
        <w:rPr>
          <w:rFonts w:ascii="Cambria Math" w:hAnsi="Cambria Math" w:cs="Cambria Math"/>
          <w:sz w:val="2"/>
          <w:szCs w:val="2"/>
        </w:rPr>
        <w:t>⊕</w:t>
      </w:r>
      <w:r w:rsidRPr="00894A2F">
        <w:rPr>
          <w:sz w:val="2"/>
          <w:szCs w:val="2"/>
        </w:rPr>
        <w:t xml:space="preserve"> In this equation, Vyr is the value of one human life per year, H</w:t>
      </w:r>
      <w:r w:rsidRPr="00894A2F">
        <w:rPr>
          <w:rFonts w:ascii="Cambria Math" w:hAnsi="Cambria Math" w:cs="Cambria Math"/>
          <w:sz w:val="2"/>
          <w:szCs w:val="2"/>
        </w:rPr>
        <w:t>⊕</w:t>
      </w:r>
      <w:r w:rsidRPr="00894A2F">
        <w:rPr>
          <w:sz w:val="2"/>
          <w:szCs w:val="2"/>
        </w:rPr>
        <w:t xml:space="preserve"> is Earth’s human population, and Y</w:t>
      </w:r>
      <w:r w:rsidRPr="00894A2F">
        <w:rPr>
          <w:rFonts w:ascii="Cambria Math" w:hAnsi="Cambria Math" w:cs="Cambria Math"/>
          <w:sz w:val="2"/>
          <w:szCs w:val="2"/>
        </w:rPr>
        <w:t>⊕</w:t>
      </w:r>
      <w:r w:rsidRPr="00894A2F">
        <w:rPr>
          <w:sz w:val="2"/>
          <w:szCs w:val="2"/>
        </w:rPr>
        <w:t xml:space="preserve"> is the number of years Earth has left before the sun has its way with the planet. Multiplying the numbers, Johnson finds that L = $3.87 septillion, as seen in this footnote.340 It is possible to question the numbers that Johnson plug into his equation. More specifically, he presumes that Earth has ~ five billion years left before the sun renders our planet uninhabitable. However, the principal interest should not be how many years Earth has left. Instead, it should—as implied by his equation—be how many years the human population (or humanity more broadly defined) can survive on Earth. As will be observed in Chapter 5, there is a non-negligible subjective probability that humanity can survive on Earth until it becomes uninhabitable as well as colonise space.341 What matters is that Johnson does not account for the possibility of space colonisation. As dealt with in Chapter 5, this is the prospect that will unlock the “…lion’s share of the expected duration of our existence.”342 Johnson’s decision to omit the prospect of space colonisation might be viewed as indicative that he is not too concerned with the themes that underpin the ASP. However, it is the upcoming observations that truly suggests that Johnson approach can be seen as undermining the distinction between the relative seriousness of GCRs and ERs. Having concluded that L = $3.87 septillion, Johnson highlights a “big gap” in his analysis.343 Noting that future people might be miserable, he writes that we cannot guarantee that life provides a net benefit in the grand scheme of things.344 He continues by saying that if a black hole disaster unfolds, “…there would be no more pain, no more suffering, no more hunger, and no more grieving.”345 Therefore, “…there will be no soul left to shed a tear.”346 Johnson goes on to consider how the abovementioned conception of death is enshrined in the American common law of torts, after which he makes the remark that we highlighted above: Namely, that the downside of a particle-accelerator disaster might be nothing provided that it kills everyone quickly.347 This outlook is in stark conflict with the standpoint in this thesis. Interestingly, Ord writes that when he was younger, he also toyed with the idea that humanity’s destruction might not be bad given that there “…would be no people to suffer or grieve.”348 However, he explains why he no longer holds this view. In fact, it is a view that conflicts with the notion of what makes an existential catastrophe uniquely bad. Thus, those interested may want to consider Ord’s current take on the sort of idea that Johnson paints above.349 (ix) Summary Part 2.3 has dealt with some of the sources of existential risk (‘hazards’). Exploring the hazards above has helped the thesis to map out, to some extent, the x-risk landscape within which a broad legal intervention will operate. Moreover, examining the hazards and the literature dealing with them has enabled the thesis to document some general observations that may be relevant to broad legal interventions for x-risk mitigation. For example, legal interventions may need to balance existential risk with astronomical benefits. Broad legal interventions will also need to be mindful that not all existential risks are equally probable, neither in terms of how likely the risk is to materialise in the first place nor how likely it is that a materialised catastrophe will amount to an existential catastrophe. Part 2.4 below will deal with another aspect that is relevant in understanding the existential risk landscape. Namely, it will consider a set of features that can complicate the study and mitigation of these risk. 2.4 OBSCURING FEATURES This Part highlights some obscuring features which can complicate the study and mitigation of existential risks. Distilling some of these features will contribute to a more holistic understanding of the existential risk landscape. These features can affect broad legal interventions, given that they operate to make x-risk mitigation more problematic across the board. As articulated by Bostrom, “[m]any factors conspire against the study and mitigation of existential risks.”350 The field of x-risk is relatively neglected, and the obscuring features can seemingly contribute to the status quo. In 2002, Bostrom wrote that there was less scholarly work on x-risks than on the life−habits of the dung fly.351 The general neglect is also emphasised more recently,352 with Ord highlighting that the society invests much too little to reduce existential risks.353 Torres writes that Google Scholar returns millions of more results for the term “cancer” than “existential risk”.354 Having attempted a similar search, it is possible to affirm his conclusion at the time of writing this section.355 Torres suggests that his finding is “…ironic given that curing cancer doesn’t much matter if there’s no one around to cure.”356 His statement will likely not resonate with a lot of people. One can wonder why Torres choose this emotionally charged example357 to highlight the relative neglect of x-risk research. His example seems counter-intuitive if the aim is to inspire more people to question current research priorities. 2.4.1 The Hazards and Obscuring Features Bostrom's article notes why it may be practical to look at existential risk as a distinct category, and in doing so, he also highlights some of the obscuring features that complicate the study and mitigation of existential risks: Existential risks have a cluster of features that make it useful to identify them as a special category: the extreme magnitude of the harm that would come from an existential disaster; the futility of the trial−and−error approach; the lack of evolved biological and cultural coping methods; the fact that existential risk dilution is a global public good; the shared stakeholdership of all future generations; the international nature of many of the required countermeasures; the necessarily highly speculative and multidisciplinary nature of the topic; the subtle and diverse methodological problems involved in assessing the probability of existential risks; and the comparative neglect of the whole area.358 The sections below will neither analyse all obscuring features nor the selected few in detail. 359 For those interested, Posner's book devotes a full chapter to examining why the society is doing so little to mitigate catastrophic risks.360 He deals with this under three main headings: Cultural Factors, Psychological Factors and Economic Factors. This terminology is borrowed to compartmentalise some of the sections below. The features examined below are selected because they align with this thesis’s research focus and parameters outlined in Chapter 1. (i) Irrevocable Nature Of pivotal importance is the fact that an existential catastrophe is irrevocable.361 It is not necessarily the case that all people instinctively and immediately appreciate that an existential catastrophe is final and permanent. Humanity has never experienced one because the event forecloses the tale from being retold. In describing this thesis to others, some have asked whether an existential catastrophe has happened in the past. Some have also asked whether COVID-19 poses an x-risk or whether it is the manifestation of an x-catastrophe. These questions arguably demonstrate that those who do not commonly think about x-risk sometimes fail to instinctively appreciate the true finality of an existential catastrophe. The irrevocable nature is an obscuring feature, which has different implications. Firstly, humanity cannot pursue a trial-and-error approach to the mitigation of x-risk.362 Unfortunately, it is precisely such an approach, writes Bostrom, that has shaped our institutions.363 On a related note, Wiener explains that “[r]are mega‐catastrophes may be literally ‘too big to handle’ by the traditional legal system.”364 Some catastrophes will destroy the entire legal system. This is certainly the case when we are dealing with an existential catastrophe. Thus, [A]ny ex post legal remedy, such as liability, would be an empty prospect when the catastrophic risk itself would destroy the institutions meant to impose such an ex post remedy. The court system would not likely be operating after a large global catastrophe.365 Likewise, Annas writes that new technologies have made it possible for some humans to put all humans at risk of extinction.366 Naturally, explains Annas, “…only prevention matters in this extreme sphere: an extinct…species cannot prosecute its destroyer. Only unsuccessful attempts to destroy the human species are prosecutable.”367 Secondly, the unprecedented nature will influence how society think about and estimate the probability of different existential catastrophes. Thirdly, the unprecedented nature can sway our perception of existential risks (see below on psychological factors). Legal interventions aiming to reduce the probability of existential risk will need to account for the irrevocable nature of existential risk. The most apparent effect is that legal interventions that concern sudden existential catastrophes rather than cascading failures will need to prevent the harm from occurring in the first place. (ii) Psychological Factors The irrevocable nature means that an existential catastrophe cannot be experienced before it is too late: “If only seeing is believing, we will step blindly over the precipice.”368 Scholars including Bostrom,369 Posner,370 Ord,371 Yudkowsky,372 Farquhar and others,373 and Wiener374 recognise that psychological factors can affect a person’s judgement of x-risks. Torres’s book also lists several cognitive distortions that are relevant to the field of existential risk studies.375 Consider the notion of availability heuristic. Yudkowsky explains that “[a]n example of a heuristic is to judge the frequency or probability of an event by its availability, the ease with which examples of the event come to mind.”376 Posner refers to this notion as the ‘economy of attention’.377 One reason that makes the public worry more about airline crashes than asteroid collisions, Posner writes, is that planes crash every few years. Such events are more readily available to the mind.378 On a related note, it is not surprising that people may have hesitated to fly on the 737 MAX as opposed to other aircrafts. 379 The implication of the above is that humanity may perpetually neglect and underestimate x-risk. Another bias is scope neglect which relates to a lack of sensitivity to the scale of a benefit or harm.380 Given that “…existential risk derives its key moral importance from the size of what is at stake, scope neglect leads us to seriously underweight its importance.”381 Yudkowsky vividly summarises the issue: Human emotions take place within an analogous brain. The human brain cannot release enough neurotransmitters to feel emotions a 1000 times as strong as the grief of one funeral. A prospective risk going from 10,000,000 deaths to 100,000,000 deaths does not multiply by ten the strength of our determination to stop it. It adds one more zero on paper for our eyes to glaze over…382 Consider the statement that an existential catastrophe may deprive a quadrillion383 people of a good future.384 Does this number mean anything to most people? Does it convey what is at stakes? The point is perhaps that we sometimes feel for one what one cannot feel for many. A similar point is expressed by Slovic. Examining the neglect of genocide (and the psychological obstacles behind such neglect), Slovic explains that we cannot feel the humanity behind large numbers.385 Statistics fail to spark emotion and motivate actions.386 He observes that the importance and value that we attach to saving lives diminishes as the number of lives increases.387 He writes: As the psychophysical research indicates, constant increases in the magnitude of a stimulus typically evoke smaller and smaller changes in response. Applying this principle to the valuing of human life suggests that a form of psychophysical numbing may result from our inability to appreciate losses of life as they become larger…388 If the vast majority underestimate the seriousness of x-risk, it seems reasonable to think that a politician “…who wants to raise taxes today to minimize the risk of catastrophes a thousand years hence…”389 will commit political suicide. This statement captures the more general idea that protecting the future – a key driver behind reducing existential risks – is not a top priority for politicians. Ultimately, the above may suggest that there may be a disconnect between what is at stake and legal interventions that aim to reduce existential risk. (iii) Political Factors Posner and Ord suggest political factors contribute to the neglect of x-risks. Along with other scholar, they note that politicians will devote their energy to deal with short-term priorities.390 Posner writes that politicians are unlikely to win points for preventing something that may occur in the future.391 Policymakers also apply social discount rates,392 which can undermine the ambition of investing today to protect the future. Nonetheless, several countries including Sweden, Finland and Hungary have, with varying degree of success, established institutional structures that represent the interest of future generations.393 As such, there is not a complete absence of political incentive to protect future generations with many constitutions now “…referencing future generations in some capacity…”394 In the UK, one can also note the Wellbeing of Future Generations Bill, which, at the time of writing this section,395 has completed its House of Lords stages and is soon to have its second reading debate in the House of Commons.396 The Bill emphasises the interests of future generations and the Explanatory Notes specifically mention xrisk.397 Whereas the Bill (as brought from the Lords) does not mention x-risk, it contains clauses that bring these risks to the forefront. Section 16 requires the Secretary of State to publish a “futures and forecasting report”.398 According to section 16 (1) (c), this report must include “…an assessment of risks, including high-impact, low-probability risks, environmental risks, global risks and risks that may emerge or grow in the future, for at least the next 25 years…”399 What is more, Part 4 provides existing and new public bodies with different reporting and oversight roles.400 Furthermore, Part 5 provides for the establishment of the “Future Generations Commission for the United Kingdom”401 with a general duty to, among other things, “act as a guardian of the ability of future generations to meet their needs”402 and “encourage public bodies to take greater account of the long-term impact of the things that they do”403 (iv) International Cooperation An existential catastrophe will affect all jurisdictions. Thus, states should try to cooperate to mitigate risks within the x-risk landscape. For example, they can resort to international law to regulate certain hazards such as AGI and SRM techniques. Depending on a hazard's governance gap,404 it may be suitable to either create a new treaty or amend an existing one. Recognising that AGI can pose an x-risk, Nindler, for example, considers the virtue of an international treaty ensuring safe AI research.405 Wilson is another scholar who explores the option of regulating x-risks from emerging technologies by creating an international treaty. 406 Nevertheless, creating an efficient multilateral treaty is easier said than done. Wittes and Blum highlights this in their book.407 Firstly, international law is consent based,408 meaning that joining a treaty is voluntary.409 States can refrain from joining a key treaty on the mitigation of existential risk. Consider the following statement: [E]ven if a majority of countries pass and enforce national laws against the creation of some specific destructive version of nanotechnology, will we really have gained safety if some less scrupulous countries decide to forge ahead regardless?410 It is possible to reframe this question: Has humanity gained any safety if most states join a treaty prohibiting the same? It is possible to use Baum’s equation (PEC=P1 * P2) to consider this question. Arguably, a treaty with 150 parties can sway P1 by reducing the likelihood of a catastrophe event. If so, humanity has gained some additional safety. Still, Bostrom’s core argument is valid: “Many existential risks simply cannot be substantially reduced by actions that are internal to one or even most countries.”411 Secondly, Wittes and Blum explain that countries can ratify treaties but make reservations which free them from important substantive obligations.412 This leeway can undermine the effectiveness of a treaty. The points above demonstrate a tension between national sovereignty and existential risks. To tackle this tension, extreme measures like the use of force, have been proposed.413 Suppose that all states sign up to a treaty on the mitigation of existential risk. This brings to light another issue that can weaken its efficiency. Namely, compliance gaps can remain even when treaties have achieved widespread ratification.414 Some agreements lack effective enforcement measures.415 Additionally, transnational monitoring, as a tool for encouraging compliance, come with no guarantees.416 Wittes and Blum invite us to consider an agreement that regulates the worldwide use, stockpiling, and acquisition of knives. “[T]he prospects for effective monitoring and enforcement…” their book reads, “…are too slim to justify the endeavor.”417 This example is only illustrative of their main point that “…coordination and enforcement with respect to technologies of mass empowerment present profound difficulties.”418 Rees makes a similar observation when it comes to biothreats.419 He writes that “[t]housands of individuals, perhaps even millions, may someday acquire the capability to disseminate “weapons” that could cause widespread (even worldwide) epidemics.”420 It could, therefore, prove difficult to monitor everyone who can trigger a catastrophic event. This can be contrasted with, for example, detecting the production of nuclear weapons.421 Similarly, Ord speaks of the ‘democratisation’ of biotechnology.422 This thesis will not analyse how the scene painted by Rees and Ord may influence P2. However, it can seemingly increase P1 since more individuals can initiate a catastrophic event. On the other hand, it is not unthinkable that such a reality could reduce P1 from the relevant hazard (‘Hn’). For instance, states may attempt to monitor, regulate and control all individuals to respond to the growing threat. Powerful monitoring techniques can, in itself, contribute towards an x-catastrophe.423 Paradoxically, reducing P1 from H1 (biotechnology) can perhaps increase P1 from H2 (a repressive totalitarian regime). There are other factors too which can undermine the effectiveness of an international treaty and the possibility to conclude one in the first place. Examples include the difficulty in keeping up with the onrush of science and technology,424 lack of funding,425 political disagreement about which activities to supress or permit,426 and the temptation of states to free-ride on the mitigation efforts of other nations.427 The issues identified above will likely affect most legal interventions, especially if they are grounded international law. (v) Conceptual Complexity This Section highlights a feature that can be referred to as conceptual complexity.428 As the name indicates, it concerns the underlying conceptual complexities that can impede someone’s ability to deal with x-risk as a unified field of study. Many things can be linked to this overarching feature, such as the world’s complexification429 and the field’s speculative and interdisciplinary nature.430 The point is not that reading about existential risk is more complicated than reading about other areas. Instead, the essential idea is described by Torres: [T]he more interdisciplinary a field, the greater the impact of individual ignorance, given the “epistemic breadth-depth tradeoff” (i.e. crudely put, one can know a lot about a little, or a little about a lot). Indeed, a central aim of this nascent but important field is to determine which directions humanity should steer the ship, insofar as we have control over our trajectory through time. But acquiring robust knowledge about high-level, big-picture issues that span so many fields of human inquiry – from economics to biology, astrobiology to population ethics, computer science to sociology, technology studies to decision theory and so on – is…increasingly beyond the bounds of human capability.431 He explains that complexification makes it impossible for anyone to make truly wise decisions about how to navigate all the different existential hazards.432 Ord and other scholars433 paint a similar picture by outlining the multifaceted nature of the field of xrisk studies. 434 Firstly, understanding the risks (hazards), require insight into physics, biology and computer science to name only a few disciplines. Secondly, it is necessary to resort to moral philosophy and economics to judge how much is at stake. Thirdly, attempting to solve and mitigate the risks require international relations and political science. Ord writes that engaging properly with all relevant disciplines is not possible for any one individual.435 This thesis is affected by this obscuring feature. This Chapter is perhaps the primary victim because it attempts to map different aspects of the x-risk. However, anyone introducing different existential hazards will soon be out of her intellectual depth.436 On the other hand, a researcher can limit her field of inquiry and focus on a smaller piece of the puzzle. For instance, this thesis has used several research parameters. It has also utilised specific approaches for weeding out relevant from irrelevant legal and xrisk-related resources. The Part on Methods and Methodology in Chapter 1 examined the applicable approaches. In addition, the upcoming Chapters will focus on more specific issues. While this approach makes this thesis more manageable, it may also diminish its capacity "…to provide precisely the sort of insights needed to ensure a good outcome for our lineage."437 (vi) Other Features Beyond the obscuring features mentioned above, it is also possible to suggest that other factors such as scientific illiteracy,438 scientific worship, 439 irresponsible doomsday predictions in the past440 and the connection between sci-fi and illustrations of human extinction441 may undermine x-risk mitigation efforts. 2.5 CONCLUSION From high-energy physics experiments to engineered pandemics and a future superintelligence, many scholars believe that the most pressing x-risks are caused by humanity’s activities. Chapter 2 has considered various aspects relating to the x-risk landscape. Such investigation is crucial because it is within this landscape that broad legal interventions, including the LHC-inspired intervention, will sit and operate. This Chapter has identified factors that may affect and pertain to any broad legal mechanism aiming to reduce the probability of an x-catastrophe. The upcoming Chapter will focus on selected aspects of the LHC Controversy, which involves high-energy physics experiments and postulated x-risks. It to be remember that the LHC Controversy is explored to see what can be learnt from the past in terms of deriving a legal intervention that will situate itself within the broader x-risk landscape outlined in this Chapter 3 CHAPTER THREE: LEGAL ASPECTS OF THE LHC CONTROVERSY 3.1 BACKGROUND Martin Rees opens Chapter 9 of Our Final Century with the following statement: “Some experiments could conceivably threaten the entire Earth. How close to zero should the claimed risk be before such experiments are sanctioned?”442 Physics experiments are sometimes designed to generate extreme conditions not occurring naturally on Earth443 or even in the universe.444 It is not always possible to know or predict the outcome of such scientific experiments in advance. For, as noted by Rees, if the results are entirely predictable, there is no point behind the experimentation.445 Going beyond the current state of knowledge and finding something interesting is often the essence of the scientific enterprise.446 It is recognised that new conditions raise new prospects, including the possibility of a large-scale catastrophe.447 As mentioned in the previous two chapters, concerns have been raised that high-energy physics experiments, such as those facilitated by the LHC and RHIC, may trigger an x-catastrophe. As noted by Beyleveld and Brownsword: “Some maintained that the LHC should not have been built, because, for all we know, its use might destroy the world.”448 Fortunately, virtually every physicist agree that it is improbable that experimental particle physics will trigger an x-catastrophe.449 The experts have even moved away from a quantitative approach and avoided the word probability. Perhaps reflecting unwarranted mistrust or a healthy dose of scepticism, not everyone agreed with the experts’ reassurances and instead continued to speculate that some experiments could, at least in theory, destroy humanity’s future. 450 As far as the LHC is concerned, some individuals took it upon themselves to challenge this machine in court, arguing that its operation could destroy Earth and, in effect, humanity’s future. The injunction requests that followed makes for a fascinating case study about the difficulties involved in stopping or halting a legitimate and tremendously expensive scientific endeavour based on speculative disaster theories. 3.1.1 Aims of Chapter 3 This Chapter considers different legal aspects of the LHC Controversy. It focuses on one of the court cases that arose following the concerns that the LHC could allegedly cause an x-catastrophe. Furthermore, it will consider legal aspects relating to the primary ‘risk originator’ in the LHC context. The thesis uses the term risk originator to refer to the actor who creates the x-risk. The primary risk originator in the LHC context is the European Organization for Nuclear Research (‘CERN’). Given that broad legal interventions will affect x-risk originators, it is interesting to consider, in some detail, the actor who created the risk in the LHC context. A central aim of Chapter 3 is to consider the potential ‘review barriers’ that may complicate different modes of external review in relation to the LHC Controversy. It should be remembered that the LHC-inspired intervention should satisfy three selfimposed conditions. One of those is that the intervention should, to some extent, respond to these barriers. Ultimately, when exploring how the LHC Controversy can inspire the design of a broad legal intervention, it is practical to consider why it is tricky to resolve this Controversy via the legal system. Chapter 3 will shine light on the following sub-question: What makes it complicated for an external party to address the disagreements and uncertainty about whether particle accelerator experiments pose an x-risk? 3.2 PRELIMINARY ASPECTS AND OVERVIEW To uncover how the universe works, physicists have built complex machines – particle accelerators.451 According to CERN, the LHC is currently the most powerful accelerator on the planet.452 It is located in an underground tunnel near Geneva and consists of a 27-km ring of superconducting magnets with accelerating structures to boost the energy of the particles along the way.453 Inside the accelerator, two beams of particles travel in the opposite direction and are made to collide at enormous speed.454 The LHC forms part of CERN’s accelerator complex.455 The machine will reportedly help to address many unanswered questions about the universe.456 Supporters assert the LHC is part of the pursuit of understanding nature at its most fundamental level.457 The quest for a more profound knowledge did not, however, come without warnings. Some individuals feared that operating the LHC could destroy Earth.458 These concerns crystallised into lawsuits which sought to delay the LHC from commencing its collisions. Without much success, scientists in this camp sought relief in domestic as well as international courts.459 In Sancho v. U.S Department of Energy, (the Sancho case) two individuals sought to enjoin federal agencies in the US as well as CERN from operating the LHC.460 They claimed that the LHC experiments could trigger a set 451 ibid 119; CERN, ‘Our Mission’ accessed 27 April 2023. 452 CERN, ‘The Large Hadron Collider’ (n 5). 453 CERN, ‘Facts and Figures About the LHC’ (n 5); CERN, ‘The Large Hadron Collider’ (n 5). 454 CERN, ‘The Large Hadron Collider’ (n 5). 455 The CERN accelerator complex is a succession of machines. Each machine accelerates a beam of particles to a given energy before injecting the beam into the next machine in the chain. The next one brings the beam to an even higher energy and so on. The LHC is the last element of this chain – it is where the beams reach their highest energies. See CERN, ‘LHC Season 2: Facts &amp; Figures’ accessed 1 February 2020. 456 CERN, ‘Facts and Figures About the LHC’ (n 5). 457 Johnson, ‘The Black Hole Case’ (n 68) 827. 458 Other accelerators have been the subject of similar concerns. See Rees, Our Final Century (n 226) 120. 459 Wilson, ‘Minimizing’ (n 151) 335. 460 See Complaint for Temporary Restraining Order, Preliminary Injunction, and Permanent Injunction (No. 00136-HG-KSC Civ. 08) [hereinafter Sancho complaint]; Sancho case (n 87); See also Sancho v US Department of Energy 392 Fed Appx 610 (9th Cir 2010) [hereinafter Sancho appeal]. 102 of irreversible processes leading to the destruction of Earth. 461 While their claim was not formulated in the language of existential risk or catastrophe, it is clear that the alleged disaster scenarios are consistent with the notion of existential catastrophe. The court ultimately dismissed their complaint and the subsequent appeal. As previously stated, most physicists consider it improbable that experiments carried out in particle accelerators will cause an existential disaster.462 In the context of the LHC, two separate safety assessments (and other studies) have concluded that there is no need to worry.463 Despite such reassurances, it remains worthwhile to analyse the LHC Controversy, with a focus on the LHC.464 This point has been made above. In short, valuable lessons can be derived from the LHC Controversy regardless of whether the objective risk is zero in this context. Indeed, many x-risk-related resources refer to high-energy physics experiments when discussing hazards that may threaten to destroy humanity’s future. These works often recognise that it is improbable that such experiments will cause a catastrophe. Still, very recent works continue to, at least, mention high-energy physics experiments.465 With the above in mind, the upcoming Part will consider the risk originator in the LHC context. 3.3 THE EUROPEAN ORGANIZATION FOR NUCLEAR RESEARCH CERN is the primary x-risk originator in the LHC context, and one of the defendants in the Sancho complaint. 466 Whereas the x-risk landscape may eventually consist of various originators like individuals, companies and organisations, it is interesting to consider some legal aspects of the actual risk originator in the LHC context. 461 Sancho case (n 87) 1259-1261. 462 Bostrom and Ćirković, ‘Introduction’ (n 12) 18. 463 John Ellis and others, ‘Review of the Safety of LHC Collisions’ (LHC Safety Assessment Group 2008) accessed 27 April 2023 [hereinafter LSAG Report]. 464 Bostrom and Ćirković, ‘Introduction’ (n 12) 5. 465 Boyd and Wilson, ‘Existential Risks to Humanity’ (n 154) 2307; Baum, ‘Quantifying the Probability’ (n 125); Cotton-Barratt, Daniel and Sandberg, ‘Defence’ (n 37) 274; Ord, Precipice (n 16) 325; Beard, Rowe and Fox, ‘An Analysis and Evaluation of Methods Currently Used to Quantify the Likelihood of Existential Hazards’ (n 124); Nick Bostrom, ‘The Vulnerable World Hypothesis’ [2019] Global Policy 455, 462. 466 See Sancho complaint (n 460); See also the Sancho case (n 87). 103 There are two other reasons why looking at some legal aspects of CERN can prove valuable. Firstly, a post-LHC era will likely dawn in the future.467 New accelerators, some of which may be hosted by CERN, will perhaps rekindle the concerns that haunted particle accelerators in the past. And so, the LHC may not be the last accelerator to face legal obstacles.468 Secondly, future concerns might arise that the scientific activities of other international organisations (IOs) pose an x-risk. A problem in either of these situations is that IOs often have things in common,469 which can make it difficult to challenge their activities in domestic courts. National courts frequently decline to exercise jurisdiction over disputes involving international organisations by adopting one or more avoidance techniques.470 Reinisch explores such techniques in his book.471 Immunity from legal process is cited as one, but not the only reason in this context. 472 3.3.1 The Organisation CERN is an IO.473 Given its status as such, some implications follow, including the ability to bring claims against it in domestic courts. CERN is one of the major European 467 Rüdiger Voss, ‘CERN: A global project’ (2017) 878 Journal of Physics: Conference Series accessed 27 April 2023; CERN, ‘A New Schedule for the LHC and its Successor accessed 27 April 2023; CERN, ‘High-Luminosity LHC’ accessed 27 April 2023; CERN, ‘International Collaboration Publishes Concept Design for a Post-LHC Future Circular Collider at CERN’ accessed 27 April 2023; CERN, ‘Future Circular Collider’ accessed 27 April 2023. 468 Adams, ‘Honey’ (n 309) 154; Marshall Chance Peterson, ‘The "Sancho" Effect: Why the Large Hadron Collider Won't Destroy the World, and how it Could Improve Science in the Courts’ [2014] American Bar Association 303, 315. 469 Jan Klabbers, An Introduction to International Organizations Law (3rd edn, Cambridge University Press 2015). For example, they generally enjoy immunity from legal process. 470 August Reinisch, International Organizations Before National Courts (Cambridge University Press 2000) 35. 471 ibid ch 2. 472 ibid 35-36. 473 These organisations are commonly (1) created by states where membership is limited to states or governments, (2) established by treaty, (3) governed by international law, and (4) in possession of organs distinct from the members. See Klabbers, An Introduction to International Organizations Law (n 469) 9-10; Chittharanjan Amerasinghe, Principles of the Institutional Law of International Organizations (2nd edn, Cambridge University Press 2005) 9-10; Stephen Bouwhuis, 'The International Law Commission's Definition of International Organizations' [2012] International Organizations Law Review 451, 452-453. 104 scientific organisations,474 and its primary research is in fundamental particle physics.475 CERN itself states that curiosity is its “raison d’être”. 476 To expand the boundaries of knowledge, it provides accelerator facilitates to researchers around the world.477 The Organisation’s seat is in Geneva,478 with French territory hosting parts of CERN’s installations.479 The effect is two separate headquarter agreements. It has been noted that scientific progress can influence states’ capacity to compete in a global economy.480 That being said, many scientific operations require considerable investments – both human and capital.481 Thus, some states can only participate in the global science race by combining assets through an IO like CERN.482 The origins of CERN can be traced to the 1940s.483 Following the Second World War, some scientists imagined the creation of a European atomic physics laboratory.484 Such an undertaking, it was believed, would unite scientists and help to share the increasing costs of nuclear physics facilities.485 In December 1949, French physicist Louis de Broglie presented the first official proposal for creating such a laboratory at the European Cultural Conference in Lausanne.486 A further push came in June 1950, at the fifth UNESCO General Conference in Florence, when physicist Isidor Rabi 474 Marc Cogen, 'Membership, Associate Membership and Pre-Accession Arrangements of CERN, ESO, ESA, and EUMETSAT' [2012] International Organizations Law Review 145, 155. 475 CERN, ‘Fundamental Research’, accessed 28 April 2023. 476 ibid. 477 CERN, ‘Our Mission’ (n 451). 478 Convention for the Establishment of a European Organization for Nuclear Research (adopted 1 July 1953, entered into force 29 September 1954) 200 UNTS 149 (CERN Convention) art I [hereinafter CERN Convention]. 479 Marc Cogen, An Introduction to European Intergovernmental Organizations (Ashgate Publishing 2015) 189. 480 Cogen, 'Membership, Associate Membership and Pre-Accession Arrangements’ (n 474) 146. 481 ibid. 482 ibid. 483 CERN, ‘Where Did it all Begin?’ accessed 28 April 2023; For an overview of the history of CERN, see Cogen, An Introduction to European Intergovernmental Organizations (n 479) 189-190. 484 CERN, ‘The History of CERN’ accessed 28 April 2023. 485 ibid. 486 ibid; Cogen, 'Membership, Associate Membership and Pre-Accession Arrangements’ (n 474) 148- 149. 105 mooted for UNESCO to assist and encourage the formation of regional research laboratories to increase scientific collaboration.487 At a UNESCO meeting in December 1951, the first resolution concerning the establishment of a European Council for Nuclear Research was adopted.488 The provisional Council (Conseil Européen pour la Recherche Nucléaire) was established two months later, from which the Organisation derives (and retains) its acronym.489 The sixth session of the Council witnessed the signing of the CERN Convention.490 Its full title is the Convention for the Establishment of a European Organization for Nuclear Research. Following the ratification by France and Germany, the Organisation officially came into being on 29 September 1954.491 (i) The Convention Article II of the CERN Convention relates to the Organisation’s purposes. It confirms that CERN shall provide for collaboration among European states in nuclear research of a pure scientific and fundamental character.492 In doing so, the Organisation shall construct and operate international laboratories for research on high-energy particles.493 Each laboratory shall include one or more particle accelerators.494 The members of CERN must participate in at least one of the programmes of activities which form part of the basic programme. 495 Each member state must signify to the President of the CERN Council those programmes of activities in which it wishes to participate.496 The basic programme of the 1954 CERN Convention has expanded 487 CERN, ‘The History of CERN’ (n 484); Cogen, 'Membership, Associate Membership and PreAccession Arrangements’ (n 474) 149. 488 CERN, ‘Origins’ accessed 28 April 2023; Cogen, 'Membership, Associate Membership and Pre-Accession Arrangements’ (n 474) 149. 489 CERN, ‘The History of CERN’ (n 484). 490 ibid. 491 CERN Convention (n 478); CERN, ‘The History of CERN’ (n 484). 492 CERN Convention (n 478) art II(1). This article confirms that CERN shall have no concern with work for military requirements as well as publish or otherwise make generally available the results of its experimental and theoretical work. 493 CERN Convention (n 478) art II(2)(a)-(b). 494 ibid art II(2)(a)(i-iii). 495 ibid art III(3). 496 ibid art III (3). 106 over the years.497 The basic programmes currently include the Proton Synchrotron and the LHC.498 It was in December 1994 that the Council decided to “…include the Large Hadron Collider (LHC) project in the Basic Programme of the Organisation…”499 On a general note, the CERN Convention has served as a successful legal model for other European scientific organisations.500 This further reenforces the argument that there are good reasons for considering the risk originator in the LHC context. (ii) Legal Personality and Privileges and Immunities Organisations like CERN rank amongst the subjects (‘legal persons’) of international law.501 Since this Chapter examines the domestic case of Sancho v. U.S Department of Energy, it is appropriate to distinguish CERN’s international and domestic legal personality. Notably, any broad legal intervention utilised in or by domestic courts may be of limited relevance when the risk originator is an IO such as CERN. Only those organisations having a domestic legal personality are exposable to judicial proceedings in national courts.502 An entity that does not legally exist in a particular system cannot bring or receive claims before the courts of that particular system.503 The constituent instrument can – and many do – grant legal capacity to the organisation in its member states.504 For instance, the CERN Convention confirms that 497 Cogen, 'Membership, Associate Membership and Pre-Accession Arrangements’ (n 474) 163. 498 ibid; Cogen, An Introduction to European Intergovernmental Organizations (n 479) 191. 499 Council, ‘Approval of the Large Hadron Collider (LHC) Project’ (16 December 1994) CERN/2075/ Final accessed 28 April 2023. 500 Cogen, 'Membership, Associate Membership and Pre-Accession Arrangements’ (n 474) 176; See Voss, ‘CERN: A global project’ (n 467). 501 For CERN’s international personality, see Protocol on the Privileges and Immunities of the European Organization for Nuclear Research (adopted 18 March 2004, entered into force 22 February 2007) 2432 UNTS 110 (CERN Protocol) art 2 [hereinafter CERN Protocol]. 502 Reinisch, International Organizations Before National Courts (n 470) 38. 503 ibid. 504 Amerasinghe, Principles of the Institutional Law of International Organizations (n 473) 69. In such cases, the members are under an obligation to recognise the organisation’s personality in their legal systems. See Reinisch, International Organizations Before National Courts (n 470) 41. 107 CERN enjoys legal personality in its member states.505 An agreement from 2004 also confirms CERN’s domestic personality.506 An organisation’s constituent instrument does not affect the status of the organisation in non-member states.507 Nevertheless, courts in states which are not members can find alternative ways to recognise the domestic personality of organisations.508 The details are largely irrelevant here because bringing a claim against CERN is not an issue of personality.509 The core issue relates to jurisdiction and CERN’s treaty-based privileges and immunities. It has been said that in order to function efficiently,510 IOs require minimum standards of freedom and legal security for their assets, headquarters and establishments.511 As a result, they often enjoy privileges and immunities.512 Four broad categories commonly attach to the IO itself.513 These are (1) immunity from legal process, (2) inviolability of the organisation’s premises and archives, (3) protections relevant to assets, currency and other fiscal matters, and (4) freedom of communication.514 The agreements between CERN and its host as well as member states reflect these categories. For a brief illustration, see Table 3.1 and 3.2 below: 505 CERN Convention (n 478) art IX. 506 CERN Protocol (n 501) art 2. 507 A treaty will not create obligations or rights for third-party states without their consent. Vienna Convention on the Law of Treaties (adopted 23 May 1969, entered into force 27 January 1980) 1155 UNTS 331 (VCLT) art 34. 508 Amerasinghe, Principles of the Institutional Law of International Organizations (n 473) 70-71 discusses how national courts can use their conflict of laws principles to recognise the domestic personality of an organisation because it possesses international personality. 509 Reinisch writes that declining to exercise jurisdiction based on non-recognition of the organisation’s domestic personality is rare. Reinisch, therefore, deems this method to be the ‘most radical’ one for avoiding disputes involving organisations. See Reinisch, International Organizations Before National Courts (n 470) 37-38. 510 Michael Singer, ‘Jurisdictional Immunity of International Organizations: Human Rights and Functional Necessity Concerns’ [1995] Virginia Journal of International Law 53, 56; Amerasinghe, Principles of the Institutional Law of International Organizations (n 473) 315-316. 511 Crawford, Brownlie’s Principles of Public International Law (n 408) 171. 512 See e.g., Reinisch, International Organizations Before National Courts (n 470) 13-14. 513 Crawford, Brownlie’s Principles of Public International Law (n 408) 175-176. 514 ibid. 108 Table 3.1 The Headquarter Agreement (CERN – Switzerland)515 Article(s) Immunity/Privilege 6 (1) Legal process 3, 4 (2) Inviolability 6, 8, 9 (3) Property, Currency, Fiscal matters 10, 11 (4) Communication Table 3.2 The Protocol (CERN – All Member States Except for its Host States)516 Article(s) Immunity/Privilege 5 (1) Legal process 3, 4 (2) Inviolability 6, 7 (3) Property, Currency, Fiscal matters 8 (4) Communication 3.3.2 The Machine The LHC has a derivative name. It is large, accelerating either protons or ions which belong to the group of particles called hadrons and making these particles collide. 517 The construction of the LHC required 1,170 price enquiries and tender invitations, the negotiation, drafting and placing of 115,700 purchase orders and 1,040 contracts, and the commitment of 6,364 different contractors and suppliers.518 515 Agreement Between the Swiss Federal Council and the European Organization for Nuclear Research Concerning the Legal Status of that Organization in Switzerland (11 June 1955, entered into force 3 May 1955) 249 UNTS 405 (Swiss Headquarter Agreement). 516 CERN Protocol (n 501). 517 CERN, ‘LHC: The Guide’ (CERN-Brochure-2017-002-Eng 2017) 15 accessed 28 April 2023 [Hereinafter LHC Guide]. 518 CERNCOURIER, ‘Procurement at the Forefront of Technology’ (31 August 2018) accessed 28 April 2023. 109 The thesis will not describe the technical workings of the LHC in detail. There is a wealth of information online, notably on CERN’s website.519 CERN has published a guide comprising a collection of facts and figures about the LHC.520 Those interested in gaining a technical understanding can start by consulting this guide. The LHC achieves energies that no other accelerator has reached before.521 It is by using such a powerful machine that the physicists can venture further towards understanding the mysteries of the universe.522 The guide suggests that humanity’s understanding is incomplete.523 Relevant here is the Standard Model – a collection of theories embodying the current understanding of fundamental particles and forces.524 Whereas the Standard Model is highly successful in many regards, it leaves some questions unsolved; the LHC helps to elucidate these.525 The Chapter’s background explained that experimental research strives to go beyond what is currently known. Given the inability to forecast the precise outcome in advance, uncertainty will surround the scientific enterprise. This is not negative as noted by Johnson because it aligns with the aspiration to explore and discover.526 Uncertainty also underpins the LHC where the desire to find something fascinating motivates the experiments and justifies the costs.527 The LHC is, no doubt, part of a fascinating quest to expand humanity’s knowledge.528 However, the machine is primarily designed for pure science with useful spinoffs being the exception rather than the rule.529 519 The webpage contains many key documents. However, a technical insight into the machine is not too relevant for the purpose of understanding the points made in this Chapter. 520 LHC Guide (n 517). 521 ibid 54. 522 ibid. 523 ibid 22. 524 ibid 6; CERN, ‘The Standard Model’ accessed 28 April 2023; Pallab Ghosh, ‘What next for the Large Hadron Collider?’ BBC (5 April 2015) accessed 28 April 2023. 525 LHC Guide (n 517) 6, 22. 526 Johnson, ‘Judicial Review’ (n 68) 67. 527 See e.g., Calogero, ‘Might a Laboratory Experiment Destroy Planet Earth?’ (n 446) 192; Peterson, ‘The "Sancho" Effect’ (n 468) 305. 528 Ghosh, ‘What next for the Large Hadron Collider?’ (n 524). 529 Johnson, ‘The Black Hole Case’ (n 68) 827-828; This is not to say that CERN’s research is not relevant to the development of new technologies. For instance, the World Wide Web is a CERN technology - invented to allow scientists to share information. See CERN, ‘Fundamental Research’ (n 475). 110 Exploring CERN’s website reveals that the pursuit of knowledge is the principal reason for operating the machine. This aspect is noteworthy because a risk arguably becomes less tolerable when the direct reward is predominantly limited to pure science. Conversely, a risk might be easier to justify if taking it may come with large benefits.530 From a theoretical perspective, it is possible to question whether an x-risk is ever worth taking when the immediate benefit is privy to a small community of researchers. The question is asked from a theoretical perspective because it foregoes quantitative aspects. By avoiding quantitative conclusions in the form of probabilistic estimates of the LHC risks materialising, it is tricky to engage in cost-benefit analysis at all. 3.4 THE DISASTER SCENARIOS It has been mentioned before that the LHC is not the only accelerator that has generated concerns about the possible catastrophic outcomes of physics experiments. Another famous machine is the RHIC at the Brookhaven National Laboratory (BNL).531 The safety concerns associated with RHIC led the director of the BNL to commission a risk assessment.532 According to the published version, the “…catastrophe scenarios at RHIC are firmly excluded by compelling arguments based on well-established physical laws.”533 The LHC has also been the subject of safety assessments, notably the LSAG Report.534 The LHC Safety Assessment Group (LSAG) prepared this report. It reviews an earlier assessment from the LHC Safety Study Group (LSSG), which had concluded that collisions at the LHC presented no danger. Building upon additional experimental results and theoretical understanding, the LSAG Report confirmed, updated, and extended the LSSG’s conclusions.535 One issue with these reviews is 530 See the discussion in Baum, ‘The Great Downside Dilemma’ (n 22). 531 See Calogero, ‘Might a Laboratory Experiment Destroy Planet Earth?’ (n 446) 191; Posner, Catastrophe (n 90) 30. 532 ibid 31. 533 Robert Jaffe and others, ‘Review of Speculative "Disaster Scenarios" at RHIC’ [2000] Reviews of Modern Physics 1125. 534 LSAG Report (n 463). 535 ibid. 111 their deep complexity. For non-physicists, the theories and evidence relied upon by these assessments are not, as noted by Posner, fully intelligible.536 Such complexities can shield those who may wish to downplay the risk. The three main theorised disaster scenarios linked to the LHC are as follows: The production of (a) Strangelets, (b) Micro Black Holes, and (c) Magnetic Monopoles. These are addressed in the LSAG Report and cited in the Sancho complaint. 537 There is little point in discussing these speculative scenarios in detail. As already mentioned, the objective risk of the LHC causing an x-catastrophe is largely irrelevant for the purpose of the broad legal intervention in this thesis. The LHC-inspired intervention is also disconnected from the adjudication of competing scientific theories. The LSAG Report contains a discussion of these scenarios. Those without a technical background may instead want to consult Adams’s article. It is written from a legal perspective and seeks to provide “…a layman's description of each of these phenomena and briefly describe some of the major arguments for and against these theories.”538 3.5 THE SANCHO CASE The theorised disaster scenarios crystallised into lawsuits aimed at delaying the LHC from commencing its operations. This Part considers one such dispute in detail: Sancho v. U.S Department of Energy. As seen below, this case was never heard on the merits. Neither was the subsequent appeal. 3.5.1 Background In March 2008, Luis Sancho and Walter Wagner filed a complaint in the United States District Court against the U.S Department of Energy, Fermilab, the National Science Foundation and CERN.539 They sought to halt the defendants from operating the LHC 536 Posner, Catastrophe (n 90) 195. 537 Sancho case (n 87). 538 Adams, ‘Honey’ (n 309) 139-146. 539 Sancho complaint (n 460) 1-2. 112 since doing so could, according to the claimants, trigger irreversible processes leading to the destruction of Earth.540 The claimants argued that the LHC would create conditions never previously existent on Earth. They maintained that competing theories of physics predicted different outcomes from the LHC collisions, with no agreement amongst physicists as to the exact outcome.541 The complaint set out three theories dealing with the potential adverse consequences of the LHC experiments. These correspond to the disaster scenarios mentioned above: (a) Strangelets, (b) Micro Black Holes, and (c) Magnetic Monopoles. Under these, operating the LHC could allegedly lead to the end of humanity542 meaning that the claimants asked the court to address an x-risk scenario (as defined in this thesis). Sancho and Wagner claimed that scientific publications had articulated these theories. They also noted the lack of absolute refutation of the theorised disaster scenarios,543 and criticised the perfunctory safety reviews that sought to falsify them. The claimants even argued that the reviews contained fundamental flaws.544 In support of their assertions, Sancho and Wagner filed affidavits dealing with the perceived safety and ethical flaws. The claimants proclaimed themselves (and their associates) “…experts in physics and other fields of science, technology and ethics who are capable of reviewing…” the safety reviews for flaws and errors.545 At the time of the complaint, the LSAG Review was not available to the public, and the claimants wanted around four to six months to review the pending review to determine whether it was, once again, fundamentally flawed.546 Subsequently released and submitted by the defendants as an attachment to the court,547 the LSAG report confirmed the earlier finding that there was no basis for any conceivable threat from the LHC.548 The legal basis for the claim is hard to identify, but the appropriate remedy is less obscure: The claimants wanted to obtain an injunction. But their requests failed in the 540 Sancho case (n 87). 541 Sancho complaint (n 460) 3. 542 ibid 3-4. 543 ibid 4-5. 544 ibid. 545 ibid 5. 546 ibid. 547 Peterson, ‘The "Sancho" Effect’ (n 468) 306. 548 LSAG Report (n 463) 2. 113 US. Likewise, they would probably have been unsuccessful in obtaining a preliminary or permanent injunction as far as the English remedial landscape is concerned. Injunctions are dealt with in detail in Chapter 4. 3.5.2 Violations An overarching question concerns the legal basis upon which the claimants relied. Sancho and Wagner claimed that the defendants failed to comply with the obligations as required by the National Environmental Policy Act (NEPA).549 Additionally, the complaint maintained that the defendants failed to adhere to the European Council’s Precautionary Principle.550 (i) National Environmental Policy Act NEPA deals with environmental policies in the US. 551 One principal purpose is to declare a national policy which will encourage harmony between humans and the environment. 552 NEPA requires federal agencies to assess the environmental effects of their proposed actions before making decisions.553 In other words, NEPA integrates environmental policy considerations into federal government decision-making.554 As mentioned previously, two defendants in the LHC context were federal agencies— the United States Department of Energy and the National Science Foundation.555 Whereas NEPA includes various procedural requirements, only some parts merit closer examination for the purpose of this thesis. 556 In particular, NEPA stipulates that all federal agencies shall: 549 Sancho complaint (n 460) 6-9. 550 ibid 9-10. 551 Council on Environmental Quality, ‘A Citizen’s Guide to the NEPA: Having Your Voice Heard’ (December 2007) 2 [hereinafter NEPA Guide]. 552 National Environmental Policy Act of 1969, 42 U.S.C. § 4321 (2018) [hereinafter NEPA]. 553 NEPA Guide (n 551) 2. 554 Matthew Villmer, ‘Procedural Squabbling Ahead of Global Annihilation: Strengthening the National Environmental Policy Act in a New Technological Era’ [2010] Florida Coastal Law Review 321, 321. 555 Sancho case (n 87) 1261. 556 See also Villmer, ‘Procedural Squabbling’ (n 554) 324. 114 include in every recommendation or report on proposals for legislation and other major Federal actions significantly affecting the quality of the human environment, a detailed statement by the responsible official on— (i) the environmental impact of the proposed action, (ii) any adverse environmental effects which cannot be avoided should the proposal be implemented, (iii) alternatives to the proposed action, (iv) the relationship between local short-term uses of man's environment and the maintenance and enhancement of long-term productivity, and (v) any irreversible and irretrievable commitments of resources which would be involved in the proposed action should it be implemented.557 This statement is called an Environmental Impact Statement (‘EIS’).558 The point is clear: Agencies must prepare an EIS when there are major Federal actions significantly affecting the quality of the human environment. According to Villmer: “When private citizens or environmental organizations hear of a federal agency's construction or testing plans, they often file a NEPA violation suit if the government failed to prepare an EIS.”559 If the answer is not readily apparent, the agency may prepare an environmental assessment (EA) to determine whether a full EIS is necessary.560 If the proposed action does not significantly affect the human environment, the agency can issue a Finding of no Significant Impact (‘FONSI’).561 Thus, the EA provides a basis for deciding whether to conclude with a FONSI or prepare a full EIS.562 557 NEPA (n 552) § 4332(C) (2018). 558 Sancho case (n 87) 1265; Villmer, ‘Procedural Squabbling’ (n 554) 324. 559 ibid 326. 560 ibid 324; Sancho case (n 87) 1265. 561 ibid 1265. 562 NEPA Guide (n 551) 8 and 11-12. 115 With this overview in mind, it is to be noted that the Sancho complaint maintained that the Federal defendants and CERN engaged in a partnership to construct the LHC.563 Implicit in the complaint is that the Federal defendants’ involvement triggered the NEPA requirements. In other words, by omitting to prepare an EA concluding with a FONSI or a full EIS, the defendants allegedly failed to comply with NEPA.564 Among other things, the claimants requested a preliminary injunction enjoining the defendants from operating the LHC until completion of either a FONSI or EIS.565 The court held that NEPA did not apply. In effect, the court lacked subject-matter jurisdiction to adjudicate the claim.566 It is relevant to note why the Court reached this conclusion. As outlined above, NEPA applies to major Federal actions.567 As explained by judge Gillmor: The jurisdiction of the Court…depends on whether Federal Defendants have undertaken a "major Federal action" with respect to the construction of the LHC. To determine if the Court does have jurisdiction under NEPA, the Court must examine two factors: (1) the amount and nature of Federal Defendants' funding, and (2) the extent of Federal Defendants' involvement and control.568 Having analysed these factors, the Court concluded that the Federal defendants’ involvement with the LHC did not qualify as a major Federal action.569 The defendant submitted that an International Cooperation Agreement from 1997 with CERN governed their involvement with the LHC. 570 They argued and gave evidence to the effect that their involvement and total funding was limited and that CERN had sole responsibility for the construction, operation and management of the LHC.571 According to Villmer, the rush to commence the LHC experiment, together with the multibillion-dollar expenditure, virtually guaranteed a favourable judicial decision, 563 Sancho complaint (n 460) 3. 564 ibid 6-9. 565 ibid 11. 566 Sancho case (n 87) 1268. 567 ibid 1265; See also NEPA (n 552). 568 Sancho case (n 87) 1266. 569 ibid 1268. 570 ibid 1262. 571 ibid 1262-1263. 116 despite possible NEPA noncompliance.572 But what if NEPA had applied, and so imbued the court with subject-matter jurisdiction? Relevant to this question is the observation that the defendants maintained that the proposed LHC experiments had been thoroughly reviewed and were completely safe.573 In effect, the best-case scenario likely entailed a delay in starting the machine until the defendants complied with NEPA. Since the defendants would have continued to insist that the LHC was safe, NEPA would have led to a circular dispute. As proposed by Johnson, NEPA is not a useful constraint because the defendants need only demonstrate that they have complied with the formality requirements of the law.574 What is more, there existed no effective control over the organisation’s operations.575 A decision favouring the claimants in the US would, therefore, not have prevented CERN from operating the LHC in Europe. 576 However, Peterson suggests that the LHC operations could potentially have been impacted by the issuance of an injunction since Fermilab is assisting with parts of the operations.577 Let us momentarily presume that a decision in favour of the claimants would have convinced CERN to await the federal defendants’ compliance with NEPA. It has been recognised that such a delay might have brought about public opposition followed by a permanent stop to the LHC through political means.578 This shifts the focus from the courts to the political process. On this note, the courts may potentially dismiss similar complaints as constituting a political as opposed to judicial matter. For example, judge Gillmor stated that Congress did not enact NEPA to allow the LHC debate to proceed in federal courts.579 Whereas she recognised that the action reflected disagreement among scientists about the ramifications of operating the LHC, she explained that NEPA does not give citizens a general opportunity to air policy objections to federal 572 Villmer, ‘Procedural Squabbling’ (n 554) 335. 573 Sancho case (n 87) 1261. 574 Johnson, ‘Agencies and Science-Experiment Risk’ (n 68) 565; Hawaii County Green Party v Clinton, 980 F Supp 1160 (D Haw 1997) 1167-1169. 575 Sancho appeal (n 460) 611-12. 576 ibid. 577 Peterson, ‘The "Sancho" Effect’ (n 468) 307. 578 Johnson, ‘The Black Hole Case’ (n 68) 862. 579 Sancho case (n 87) 1269. 117 actions.580 The political process was said to provide the appropriate forum in which to air such disagreements.581 (ii) Precautionary Principle The Sancho complaint also argued the defendants failed to adhere to the requirements of the European Council’s Precautionary Principle and the European Commission’s “Science and Society Action Plan”.582 The court was not impressed by these arguments. In September 2008, it granted the Motion to Dismiss the claim that the United States was bound by international law or the agreements highlighted in the complaint. As explained by the court, these had not been incorporated into domestic law by international treaty or otherwise.583 For the sake of argument, it is worthwhile to briefly entertain the essence of the claim that the defendants failed to adhere to the principle in EU law. The precautionary principle can be understood as a guide to coping with scientific uncertainties in the management of risk.584 In the EU, the Treaty on the Functioning of the European Union mentions the principle in Article 191.585 However, its scope goes beyond environmental protection, and the European Institutions are said to have played a vital role in fleshing out the principle.586 A starting point is the Commission’s 580 ibid. 581 ibid; Metropolitan Edison Co v People Against Nuclear Energy, 460 U.S. 766, 777, 103 S.Ct. 1556, 75 L.Ed.2d 534 (1983). 582 Sancho complaint (n 460) 9-10. 583 Sancho case (n 87) 1260. 584 Petrenko and McArthur recognise the difficulties in agreeing on formulating the principle. They also explore different formulations and variations of the principle. See Anton Petrenko and Dan McArthur, ‘Between Same-Sex Marriages and the Large Hadron Collider: Making Sense of the Precautionary Principle’ [2010] Science and Engineering Ethics 591, 591-592; According to one study, the precautionary principle acknowledges the limits of scientific understanding, and the difficulties of decision-making when conclusive evidence cannot be produced. See ‘Study on the Precautionary Principle in EU Environmental Policies: Final Report’ (prepared by Milieu Ltd for the European Commission’s DG Environment, 2017) 6 [hereinafter Study on the Precautionary Principle]; See also Communication from the Commission on the Precautionary Principle (OM/2000/0001 final) [hereinafter Commission Communication]. 585 Consolidated Version of the Treaty on the Functioning of the European Union [2012] OJ C326/47 (TFEU). 586 Study on the Precautionary Principle (n 584) 19. 118 Communication on the precautionary principle (2000) which set out guidelines on the principle’s application.587 A study from 2017 made the following observation: The Communication provides that the precautionary principle may be invoked when a phenomenon, product or process may have a dangerous effect, identified by scientific and objective evaluation, if this evaluation does not allow the risk to be determined with sufficient certainty.588 The claimants argued there was a lack of absolute refutation of the adverse outcomes of the LHC experiments.589 They also claimed the relevant safety reviews were fundamentally flawed. The prime risk, they argued, derived from the lack of an ethical governance institution for independent government regulation of the LHC risk.590 However, some have noted that numerous studies have discredited the disaster scenarios.591 As opposed to failing to adhere to the principle, CERN’s actions arguably exemplified a proper precautionary approach to the alleged risk scenarios.592 The Commission’s Communication also maintains that it is necessary to clarify the distinction between reliance on the precautionary principle and the search for ‘zero risk’, something which, as noted, is rarely found in reality.593 The overall approach by CERN arguably aligned with the Commission’s approach in the Communication. Petrenko and McArthur provide a relevant analysis.594 Whereas the authors explore the formulation of a refined version of the principle, some parts of their analysis provide support for the conclusion that a court might accept that CERN demonstrated a proper precautionary approach to the alleged risk scenarios. Interestingly, they also use the LHC as a test case for their refined version of the principle. 587 ibid 19-20; Commission Communication (n 584). 588 ibid 3; Study on the Precautionary Principle (n 584) 6, 20, 30, 76. 589 Sancho complaint (n 460) 4-5. 590 ibid 10. 591 Petrenko and McArthur, ‘Between Same-Sex Marriages and the Large Hadron Collider’ (n 584) 606. 592 ibid 607. 593 Commission Communication (n 584) 8. 594 Petrenko and McArthur, ‘Between Same-Sex Marriages and the Large Hadron Collider’ (n 584) 591. 119 According to Petrenko and McArthur, it is necessary to find an account of when a harm scenario is adequately falsified. 595 They write that falsification “…implies that the predications of a proposed harm scenario fail to obtain in multiple studies.”596 If a general trend is evident in numerous studies, then the trend ought to be taken at face value.597 Petrenko and McArthur go on to explore how numerous studies and safety reviews (i.e., the trend) adequately falsified the harm scenarios advocated by the LHC critics. According to the authors’ analysis of the principle, the weight of the evidence produced by the LHC’s risk assessment team and other studies ruled out the claimants’ fears and eliminated the need for further precautionary measures.598 Whereas one can doubt the value of taking the trend at face value, a court might very well use analogous reasoning to dismiss the claim the defendants and CERN failed to adhere to the precautionary principle. To summarise, the district court dismissed the complaint in September 2008 for lack of subject matter jurisdiction.599 NEPA was not applicable because the defendants’ involvement with the LHC did not constitute a major federal action. Furthermore, the precautionary principle and the cited agreements were not binding on the United States. The complaint was, therefore, never heard on the merits. 3.5.3 The Appeal In October 2008, Wagner appealed the district court’s decision, but the Ninth Circuit Court of Appeals ultimately dismissed his request in August 2010.600 This time around, lack of subject matter jurisdiction was not the basis for doing so. Instead, the Court held that Wagner could not demonstrate that he had standing to bring the claim.601 The Court of Appeals cited Lujan v Defenders of Wildlife explaining 595 ibid 605. 596 ibid. 597 ibid. 598 ibid. 599 Sancho case (n 87) 1268. 600 Sancho appeal (n 460). 601 ibid 611. 120 that the constitutional minimum of standing contains three elements.602 To establish standing Wagner had to demonstrate: (1) an injury in fact, (2) a causal connection between the injury and the conduct complained of, and (3) a likelihood that a favourable decision will redress the injury.603 An injury in fact is an invasion of a legally protected interest which is (a) concrete and particularised and (b) actual or imminent, not conjectural or hypothetical.604 In the LHC appeal, the Court of Appeal explained that injury in fact required some “credible threat of harm”.605 Wagner had only alleged “potential adverse consequences”.606 According to the Court, speculative fear can and did not constitute an injury in fact sufficient to confer standing.607 The decision demonstrates a significant barrier to challenging similar disputes in the judicial system because: [t]he bulk of existential risk over the next century may…reside in rather speculative scenarios to which we cannot assign precise probabilities through any rigorous statistical or scientific method.608 Furthermore, even if Wagner had successfully demonstrated injury in fact, the Court maintained that he failed to satisfy the elements of causality or redressability. 609 As previously explored, the U.S. Government had no effective control over CERN’s operations. The alleged harm was not attributable to the defendants’ failure to comply with NEPA (i.e., there was no causal connection between the injury and the complained conduct). Furthermore, a decision in favour of the appellant would not have impacted CERN’s ability to operate the LHC.610 Since the injunction would not have afforded Wagner the relief he sought, a favourable decision would not redress the injury. 602 See Lujan v Defenders of Wildlife (1992) 504 U.S. 555, 560-61. 603 Sancho appeal (n 460) 611; Lujan (n 602) 560-61. 604 ibid 560. 605 Sancho appeal (n 460) 611. 606 ibid. 607 ibid 612. 608 Bostrom, ‘Existential Risk Prevention’ (n 15) 16; Wilson, ‘Minimizing’ (n 151) 336. 609 Sancho appeal (n 460) 612. 610 ibid. 121 Some scholars have suggested that the requirements for standing in the US can undermine the interests of future generations in the judiciary. As written by Martinez and Winter: As part of the injury-in-fact requirement, plaintiffs must show that they have suffered or imminently will suffer actual injury (i.e., neither conjectural nor hypothetical; not abstract), whereas virtually any harm suffered by future generations will in the present be hypothetical or abstract (that is, neither actual nor imminent).611 This is problematic from the perspective of x-risk mitigation because the protection of humanity’s future (both in terms of its potential and those who may inhabit the future) is at the forefront of x-risk reduction. While Martinez and Winter highlight that the requirements for standing can vary greatly in different jurisdictions, they note that locus standi has not been extended to future generations in any jurisdiction to date.612 3.5.4 Other cases Suits to stop the LHC have reportedly also been initiated in Switzerland, Germany and the ECtHR.613 There is no need to go over each dispute in detail.614 Instead, the essential point is that, like with the Sancho complaint, it is reported that no court reached the merits of the claim.615 Wilson maintains that these disputes show that neither domestic nor international courts can handle disputes involving low-probability, high-consequences advanced technologies.616 Peterson also suggest that the courts went to great lengths to avoid deciding the LHC Controversy on the merits.617 Rather than being procedurally 611 Martinez and Winter, ‘Protecting Future Generations: A Global Survey of Legal Academics’ (n 394) 13. 612 ibid. 613 Wilson, ‘Minimizing’ (n 151) 335; Adams, ‘Honey’ (n 309) 152-153; Rostam Neuwirth, 'Law and Magic: A(Nother) Paradox' [2014] Thomas Jefferson Law Review 139, 155-156. 614 For an overview see Wilson, ‘Minimizing’ (n 151) 335-337. 615 Peterson, ‘The "Sancho" Effect’ (n 468) 308; Johnson, ‘The Black Hole Case’ (n 68) 870; Neuwirth, 'Law and Magic’ (n 613) 156. 616 Wilson, ‘Minimizing’ (n 151) 337. 617 Peterson, ‘The "Sancho" Effect’ (n 468) 308. 122 prevented from adjudicating the claims on the merits, he suggests they more likely felt incompetent to assess the relevant scientific theories.618 3.5.5 The Reverse Claim The next Part will examine the ‘review barriers’ that may complicate different modes of external review in relation to the LHC Controversy. Before that, this Section briefly highlights an aspect that arguably sits in the background of the litigation to stop the LHC. That aspect concerns the right to science. The claimants in the Sancho case challenged the defendants’ liberty to pursue a research endeavour. As a side-effect, a successful claim would possibly have prevented derivative benefits flowing from the LHC project. Boggio and Romano write that the ‘right to science’ includes the right of (i) scientists to research and, (ii) everyone to benefit from that research. 619 As demonstrates below, many legal systems recognise the right to science. In effect, research limitations and restrictions ought to require justification. Accepting certain limitation is less controversial when an experiment involves human subjects. As one example, the International Covenant on Civil and Political Rights states that “…no one shall be subjected without his free consent to medical or scientific experimentation.” 620 Yet, not all experiments involve human subjects, and experimental particle physics experiments provide a point in hand. Santosuosso, Sellaroli and Fabio highlight the constitutional protection of freedom of research in various countries. They demonstrate that some European constitutional systems expressly recognise and protect freedom of research.621 Other systems, 618 ibid. 619 Andrea Boggio and Cesare Romano, ‘Freedom of Research and the Right to Science, from Theory to Advocacy’ in Simona Giordano (ed), The Freedom of Scientific Research: Bridging the Gap between Science and Society (Manchester University Press 2019) 162. 620 Article 7. 621 See Amedeo Santosuosso, Valentina Sellaroli and Elisabetta Fabio, ‘What Constitutional Protection for Freedom of Scientific Research?’ [2007] Journal of Medical Ethics 342, 342. Examples given by the authors include Article 5(3) of the German Constitution (‘Art and scholarship, research, and teaching shall be free’); Article 33(1) of the Italian Constitution (‘The arts and sciences shall be free, and free 123 including the US, do not expressly protect this freedom. However, in the US, freedom of research falls to be protected “…as a specific aspect of the wider freedom of thought and expression…”622 This conceptual route of protection has long been recognised.623 A similar route is likely possible in the UK. The Human Rights Act (‘HRA’) gives effect to rights and freedoms guaranteed under the ECHR.624 The ECHR protects freedom of thought (Article 9) and freedom of expression (Article 10). According to the HRA, a court must “take into account” the decisions of the European Court of Human Rights (‘ECtHR’). 625 This thesis does not engage in a discussion about the relationship between Strasbourg and the UK courts. However, decisions of the ECtHR arguably support that freedom of research is implicated in the right of freedom of thought and right of freedom of expression.626 The right to science is also recognised under international and regional law.627 Examples (beyond the ECHR) include Article 27 of the Universal Declaration of Human Rights628 and Article 15 of the International Covenant on Economic, Social and Cultural Rights.629 Concerning the European Union, the Charter of Fundamental Rights of the European Union states: “The arts and scientific research shall be free of constraint.”630 shall be their teaching’) and Article 59 of the Slovenian Constitution (‘The freedom of scientific and artistic endeavour shall be guaranteed’). Some of these go further and involve the governments in promoting and supporting research. Article 9 of the Italian Constitution is provided as an example. 622 ibid. 623 Consider the First Amendment to the US constitution. Ferguson explains the basic notion: “…the constitutional claim of scientific inquiry holds that the research enterprise of scientists has a first amendment importance because it is essential to the ability of individuals to engage in scientific expression. The argument thus proceeds on the assumption that scientific expression is itself protected by the free speech clause of the first amendment.” James Ferguson, ‘Scientific Inquiry and the First Amendment’ [1979] Cornell Law Review 639, 644. 624 Human Rights Act 1998. 625 ibid s 2(1). 626 See Voeneky, ‘Human Rights and Legitimate Governance’ (n 305) 154. 627 ibid 154-155; Boggio and Romano, ‘Freedom of Research and the Right to Science, from Theory to Advocacy’ (n 619) 163-164. 628 This Article stipulates: “(1) Everyone has the right freely to participate in the cultural life of the community, to enjoy the arts and to share in scientific advancement and its benefits. (2) Everyone has the right to the protection of the moral and material interests resulting from any scientific, literary or artistic production of which he is the author.” 629 Article 15(1)(b) stipulates that the Parties to the convention recognises the right of everyone “[t]o enjoy the benefits of scientific progress and its applications…” Article 15(3) reads: The States Parties to the present Covenant undertake to respect the freedom indispensable for scientific research and creative activity. 630 Article 13 124 The upshot is this: Restricting the defendants in the context of the Sancho case may conflict with the right to science. Boggio and Romano highlight the uncertainty surrounding the content of the right to science.631 They suggest that ‘judicial mobilisation’ can provide conceptual clarity to the right to science, and further that the judicial path entails bringing claims against states whenever the right to science is violated.632 Judicial mobilisation, they write, could target laws and regulations of states if these prohibit or unreasonably restrict the freedom of scientific research.633 Another potential target for judicial mobilisation is restrictions on the publication of scientific findings. A relevant article here is The Limits of Government Regulation of Science. 634 It deals with the controversy surrounding the U.S. government’s request – directed at two journals – to redact key research findings before publication: The research was linked to the genetic modification of H5N1 avian influenza viruses.635 As set out by Kraemer and Gostin, the request did not violate the First Amendment in the absence of legal force, undue inducements or penalties.636 In contrast, trying to halt the publication or research teams by legal means or adverse consequences like loss of funding, could have violated the First Amendment.637 To summarise, the right to science is important in considering how the LHC Controversy should be navigated. In particular, it suggests that an absolute ban is not often appropriate. However, the right to science cannot be taken to give actors an unrestricted right to pursue potentially risky. In particular, the right to research should be restricted when there are reasonable doubts about the reliability of the scientific work assessing x-risk linked to a particular research endeavour. 631 Boggio and Romano, ‘Freedom of Research and the Right to Science, from Theory to Advocacy’ (n 619) 165. 632 ibid 168. 633 ibid 169-170. 634 John Kraemer and Lawrence Gostin, ‘The Limits of Government Regulation of Science’ [2012] 1047, 1047. 635 ibid. 636 ibid 1047-1048. 637 ibid 1047. 125 3.6 THE REVIEW BARRIERS This Part discerns a few review barriers that may problematise various modes of external review in relation to the LHC Controversy. To discern these obstacles, the thesis considers the aspects that made—or would have made—judicial intervention in the Sancho case difficult. It is helpful to repeat that the LHC-inspired intervention should respond to some of the barriers outlined below. This Part categorises the review barriers under two sub-headings: Jurisdiction Over Risk Originator and Core Obstacles. The LHC-inspired intervention is only designed with the so-called core-obstacles in mind. The reason for this selective approach is explained in Section 3.6.2. 3.6.1 Jurisdiction Over Risk Originator A pressing practical obstacle is that the external reviewer may not be able to exercise jurisdiction and control over the risk originator. As noted in Chapter 1, reference to an external reviewer means any independent third party tasked with considering the reliability of the x-risk assessment. For instance, in dealing with the identity of the external reviewer, Chapter 6 briefly considers international and domestic courts and existing and novel international agencies. Chapter 2 noted that an x-catastrophe will affect every jurisdiction, and this can cause jurisdictional issues. As the creation of x-risk may ultimately become more localised, this obstacle may not be relevant in every situation. For example, if the originator is a national private company, personal jurisdiction will probably be less problematic than if the originator is an IO with immunity from legal process in the member states. 126 (i) CERN CERN is the primary risk originator in the LHC context.638 Whereas the district court did not address the issue of jurisdiction over CERN,639 CERN’s treaty-based immunities in its member states can be viewed as a hurdle to jurisdiction. It is possible to consider the jurisdictional obstacle beyond the CERN’s treaty-based immunities. For example, Johnson notes the issue of obtaining personal jurisdiction over CERN in the US, which is a non-member state. Nonetheless, he suggests that CERN left itself open to suits because it had established sufficient contacts with the US—owing to certain LHC operations being performed in Illinois—to provide personal jurisdiction.640 Nevertheless, recall that the Sancho appeal (dismissed in 2010 after the publication of Johnson’s article) support that a decision in favour of the claimants in the US would not have prevented CERN from operating the LHC in Europe. 641 What about the position in the member states and host states? As a domestic legal person, CERN is exposable to judicial proceedings before the members’ national courts. However, this position is subject to agreement(s) to the contrary. In 2004, CERN concluded a Protocol extending the privileges and immunities granted by Switzerland and France (the host states) by offering similar facilities in all member states.642 Article 5 of the Protocol confirms that CERN enjoys immunity from legal process unless waived by the Council. 643 Immunity from legal process can be understood as an exemption from the adjudicative as well as enforcement procedures of national courts.644 If a domestic court deems that the entity is immune from legal process, it is not amenable to suit.645 A frequently used avoidance technique of national courts involves organisations’ immunity from legal process.646 A suit to stop 638 The federal defendants alleged they had no control over the operation or management of the LHC. 639 Peterson, ‘The "Sancho" Effect’ (n 468) 307. 640 Johnson, ‘The Black Hole Case’ (n 68) 867-869. 641 Sancho appeal (n 460) 611-12. 642 CERN Protocol (n 501). 643 ibid art 5(1). 644 Reinisch, International Organizations Before National Courts (n 470) 16. 645 ibid 127. On page 139, he continues by writing that the procedural effect of respecting immunity normally lies in the termination of legal proceedings against the organisation. 646 ibid 127. 127 the LHC in Switzerland was reportedly dismissed based on CERN’s treaty-based immunity in said state.647 (ii) Other Actors The question of jurisdiction and immunity is not exclusive to IOs. It is beyond the scope of this thesis to deal with this issue in depth. However, it has been suggested with reference to the United States that the doctrine of sovereign immunity may complicate suits against federal agencies when such agencies allegedly expose the public to catastrophic risk through their activities.648 Noteworthy, sovereign immunity was reportedly invoked as a defence against a suit to stop RHIC (the collider in the US).649 To summarise, it might not be possible to subject risk originators to effective review owing to jurisdictional issues and the inability to excerpt control over its undertakings. These kinds of practical issues underpinned the LHC Controversy. That being said, the thesis does not attempt to address these issues. Instead, the LHC-inspired mechanism aims to circumvent the review barriers outlined in the upcoming Section. 3.6.2 Core Obstacles This Section highlights the review barriers relevant to the LHC-inspired intervention (the ‘core obstacles’). It is useful to clarify why the core obstacles matter more than those covered above. As explained in Chapter 1, the thesis is less concerned with the practical implementation of the LHC-inspired intervention and more concerned with its theoretical building blocks, function, and logic. The focus on the core obstacles aligns with that focus. (i) Unintelligible and Uncertain Science The first obstacle that may complicate different modes of external review in relation to the LHC Controversy has to do with the complex subject matter underlying the dispute. 647 Johnson, ‘The Black Hole Case’ (n 68) 860. 648 Johnson, ‘Agencies and Science-Experiment Risk’ (n 68) 528-531 and 556. 649 ibid 555-556. 128 As written by Posner, modern science is conceptually tricky, and even when it is not highly mathematised, it often employs mathematical and statistical procedures, intimidating vocabulary and other complex notions beyond the comprehension of many laypeople.650 Naturally, judges, lawyers, legal scholars and policymakers are affected by such complexities. According to Posner, those within the legal profession might even be more vulnerable since many deliberately turned their back on science when they decided to pursue law.651 He goes on to suggest that the disciplines are intrinsically different: Whereas the field of law stress verbal skills, science is heavily dependent on mathematics.652 The unintelligible science involved in the LHC Controversy can make it challenging for an external reviewer, such as a court, to deal with and independently review the scientific merits underlying the x-risk assessment. For example, in the Sancho case, the claimants filed several complex motions, declarations and affidavits to support their allegations, and the defendants responded in kind.653 Neuwirth notes that it is possible to view the LHC disputes as signifying a fundamental conflict between law and science.654 He proposes that the claimants attempted to use law as a means to validate competing scientific theories.655 This request is problematic given the complexity of the subject matter of the dispute. It is even more problematic when the experiment itself is designed to expand humanity’s current knowledge. As Johnson notes, the disputed theories can only be validated through knowledge that the experiment itself is designed to supply.656 Peterson also suggests that the Sancho case reveals that courts are baffled by arcane theoretical science.657 He argues that the courts probably felt incompetent to deal with the theories that were involved in the dispute. 658 To bridge the gap, Peterson examines the potential to equip the courts with scientific skill and aptitude so they can 650 Posner, Catastrophe (n 90) 96. 651 ibid. 652 ibid. 653 Peterson, ‘The "Sancho" Effect’ (n 468) 306. 654 Neuwirth, 'Law and Magic’ (n 613) 155. 655 ibid 156. 656 See Johnson, ‘Judicial Review’ (n 68) 74. 657 Peterson, ‘The "Sancho" Effect’ (n 468) 309. 658 ibid 308. 129 independently examine the merits of conflicting scientific claims. His article advances the idea that “…courts must, to the extent possible, become the experts.”659 A contrasting view is that courts should not function as validators of science. Theoretical and experimental particle physics is highly complex. It is one thing to read and compare the papers and evaluations. It is another thing to appreciate and evaluate them in a meaningful manner. Can an external reviewer, such as a judge, ever be expected to independently understand the essence of the subject matter in a situation such as the one involving the LHC? It is perhaps unrealistic to expect courts (and other external reviewers) to determine what constitutes the scientific truth.660 For example, in 1986, two scholars wrote that the disciplines involved in environmental regulation alone are so obscure that a judge cannot be expected to gain an understanding of these disciplines.661 This general notion applies to physics and many other scientific disciplines that can be linked to x-risk today and probably in the future. Nevertheless, whereas a judge cannot necessarily become the expert, she can learn who the experts are, and encourage that the experts’ views are considered by the relevant parties.662 However, the Sub-section immediately below covers the possible shortcomings of this approach in the context of the LHC dispute. (ii) Lack of Disinterested Experts Another core obstacle interlinked with unintelligible science is that there is only a handful of people who can understand and evaluate the underlying theories in the LHC Controversy context. 659 ibid 310. 660 See Kenneth Abraham and Richard Merrill, ‘Scientific Uncertainty in the Courts’ [1986] Issues in Science and Technology 93, 98 and 106. The authors make the point that it is undesirable to attempt to make courts expert arbitrators of scientific uncertainty. For example, the idea of establishing a court for the resolution of scientific issues could potentially saddle the scientific community with unwanted features underpinning the legal system, like preoccupation with process, formalisation of dialogue and disputes. 661 ibid 98. 662 ibid. 130 An overarching problem with experts is that they are often to be found on either side of the case. While it is always possible to critically question someone’s expert title, the point is that both supporters and critics often accompany any given claim. The experts’ motivations can also differ. In the LHC disputes, the experts were, as written by Johnson, either afraid for their livelihoods or lives.663 According to Posner, physicists will have professional, pecuniary and emotional stakes in their projects and thus an incentive to downplay the risks.664 Other authors, including Rees,665 Bostrom and Ćirković,666 Calogero,667 Lehmann,668 and Peterson669 paint a similar picture. Given the potential for biased experts in the LHC Controversy, Wilson recommends that self-assessments of safety by those involved with a project should be subject to independent review.670 Adams also notes that self-regulation is somewhat awkward since the scientists have a personal stake in seeing the experiment(s) through. 671 In the Sancho complaint, the claimants were self-proclaimed experts in physics and other fields of science with an alleged capacity to question the safety reviews produced by other experts such as those working at CERN.672 However, it has been noted by Peterson that the experts at CERN most likely viewed the claimants’ theories as junk science.673 But the obscurity of the underlying science becomes a double-edged 663 Johnson, ‘The Black Hole Case’ (n 68) 873. 664 Posner, Catastrophe (n 90). On page 99, he writes about scientists being reluctant to acknowledge that their research may do more harm than good. On page 133, he explains that the particle physicists have professional and pecuniary (or both) stakes in their projects and thus an incentive to downplay risks. 665 Rees writes that some theorists seemingly strived to reassure the public as opposed to making an objective analysis. See Rees, Our Final Century (n 226) 127. 666 Bostrom and Ćirković explain that physicists, while having the necessary expertise to assess the risks, are members of a professional community with a stake in the experiments going forward. Bostrom and Ćirković, ‘Introduction’ (n 12) 18-19. 667 Calogero notes many experts in the LHC Controversy appeared to be overly concerned with public relations See Calogero, ‘Might a Laboratory Experiment Destroy Planet Earth?’ (n 446) 198-199. 668 Lehmann, No Canary in the Quanta (n 94). 669 Peterson writes: “[M]uch of the safety review was performed by CERN employees, creating a significant risk of bias in the reviews.” See Peterson, ‘The "Sancho" Effect’ (n 468) 316. 670 Wilson, ‘Minimizing’ (n 151) 337-338 and 360-361. 671 Adams, ‘Honey’ (n 309) 155-157. 672 Sancho complaint (n 460) 5. 673 Peterson, ‘The "Sancho" Effect’ (n 468) 309. 131 sword. Whereas the unintelligible science can be used to downplay the risk, it can also be misused to produce unwarranted concerns. If an external reviewer should refrain from arbitrating the scientific truth, the issue may instead become one of distinguishing good from bad expert testimony. In the context of the Sancho case, such a role could have been given to the court. One option for the court is to deal with expert testimony before it reaches the courtroom.674 In Daubert v. Merrell Dow Pharmaceuticals, the U.S. Supreme Court articulated a standard for admitting scientific testimony.675 The Daubert decision make judges gatekeepers for scientific evidence.676 As explained by Schwartz, the core premise of Daubert is that judges decide whether relevant scientific testimony is based on the scientific method without taking a position vis-à-vis the truth of particular scientific conclusions.677 Daubert ensured that a scientific theory would be empirically reliable, known to the scientific community as well as pass the test of review.678 The Federal Rules of Evidence was amended following the Daubert judgement.679 Section 702 instructs the expert to base her opinion on sufficient facts or data, utilise reliable principles and methods and reliably apply these to the facts of the case.680 Nevertheless, utilising a Daubert like standard in the LHC context is problematic. The LHC critics’ and proponents’ theories are only confirmable and falsifiable, respectively in the unhelpful event of Earth’s obliteration.681 The problem with the framework arguably goes beyond the work of the critics and proponents. For instance, Johnson suggests that particle physics has reached a level of ‘theoreticalization’ where it is divorced from the real-world concepts such as testability.682 In short, the abovementioned legal framework clashes with the field of particle physics. Whereas it is, therefore, possible to question whether particle-physics testimony should be 674 Johnson, ‘The Black Hole Case’ (n 68) 873. 675 Daubert v Merrell Dow Pharmaceuticals Inc (1993) 509 U.S 579. 676 Adina Schwartz, ‘A "Dogma of Empiricism" Revisited: Daubert v. Merrell Dow Pharmaceuticals, Inc. and the Need to Resurrect the Philosophical Insight of Frye V. United States’ [1997] Harvard Journal of Law &amp; Technology 149, 156. 677 ibid 157. 678 See J Davies, 'Admissibility of Scientific Evidence in Courts' [2005] Medicine and Law 243, 248. 679 ibid 248-249. 680 ibid 249; Federal Rules of Evidence, s 702 (a)-(d). 681 Johnson, ‘The Black Hole Case’ (n 68) 873-874. 682 ibid 873-876. 132 allowed in the courtroom, excluding such testimony is equivalent to excluding judicial intervention683 because the court cannot be expected to singlehandedly deal with the scientific merits of the LHC Controversy. (iii) Objectivity and Conflict of Interest Chapter 1 highlighted the following quote by renowned physicist John Ellis: “Humanity is safe from the LHC…but is the LHC safe from humanity?”684 From the physicists’ perspective, this question is likely more pressing than the scientific worry.685 The statement does not necessarily imply that proponents of the LHC will maliciously downplay the theorised risks. However, the statement invites one to think seriously about the objectivity of the physicists as risk-assessors.686 It also highlights the possibility that the experts’ judgements might be unconsciously biased.687 A scientist is not more admirable than any other type of worker, as noted by Posner.688 Most aspire to advance scientific knowledge, not protect society from science.689 While this mentality is understandable, it further highlights the feature that particle physicists have professional and financial stakes in their projects and, therefore, some incentive to downplay the risks.690 Besides, some scientists are possibly reluctant to accept that their research can do more harm than good.691 On a related note, the CERN Convention stipulates that the organisation shall have no concern with work for military requirements. Instead, CERN provides for collaboration in nuclear research of a pure scientific character.692 As argued by Posner, possible psychological factors, as well as financial and career incentives, make it undesirable to entrust scientific policy and regulation to the scientists themselves. 693 How, then, can the potential bias and lack 683 ibid 877. 684 Johnathan Ellis, ‘The LHC is Safe’ (n 9) [00:44:11]. 685 ibid [00:44:24]. 686 See Wilson, ‘Minimizing’ (n 151) 337-338. 687 Bostrom and Ćirković, ‘Introduction’ (n 12) 19. 688 Posner, Catastrophe (n 90) 98. 689 ibid. 690 ibid 133; Adams, ‘Honey’ (n 309) 156. 691 Posner, Catastrophe (n 90) 99. 692 CERN Convention (n 478) art II. 693 Posner, Catastrophe (n 90) 99. 133 of objectivity complicate external review in the context of the LHC Controversy? Below is an example placing the judiciary in the position as the external reviewer. Building on what has been said above, it is possible to start from the premise that courts are gatekeepers of scientific evidence and not arbitrators of its truth. Let’s presume – momentarily disregarding Sub-section 3.6.2 (ii) – that judges can adequately sort out expert testimony before trial by looking to the scientific method as opposed to merit in the field of particle physics. Given that the court is not validating competing theories, the experts’ testimony reaching court will naturally influence the outcome of the matter quite substantially. Nevertheless, if personal interests motivate all experts, the evidence will inevitably be biased. External intervention is hardly meaningful if the outcome is a derivative such evidence and evaluations. If a group in a particular lab is planning a potentially dangerous experiment, then risk evaluations should, as noted by Calogero, be prepared by scientists with no interests in its performance.694 The tricky point, however, is that this task is easier said than done because “…the more knowledgeable experts are often to be found precisely among those who are also most keen to see the experimental results in question.”695 Calogero talks about the public relations issues in relation to particle accelerators in his paper. He recognises that peremptory statements are sometimes necessary to allay fears of the public.696 He further notes that an alarmed public and unjustified fears can impede scientific progress.697 The LHC case is probably the archetypal example in the eyes of some particle physicists. Notably, Calogero sensibly suggests that those in the scientific community must not address such problems and manage public opinion by avoiding candour and transparency.698 He asserts that many scientists were, in his opinion, overtly concerned “…with the public relations impact of what they, or others, say and write…”699 694 Calogero, ‘Might a Laboratory Experiment Destroy Planet Earth?’ (n 446) 198-199. 695 ibid 199. 696 ibid 201. 697 ibid. 698 ibid. 699 ibid 198. 134 Despite agreeing with Calogero’s argument, one should note that the particle physicists were in a uniquely precarious situation. For example, in talking about the dissemination of inaccurate and negative images of scientists as irresponsible and certain experiments as dangerous, Larsen notes that “…no branch of science is [perhaps] more susceptible to this negative press than particle physics, especially experiments involving particle accelerators.”700 The PR problems may feed into the other aspects discussed in this Section. In other words, the problems may elucidate some of the things that the particle physicists have done to allay the fears of the public. For instance, it may explain the physicists' united approach when it comes to the safety of the LHC. It may also explain why they have felt it necessary to resort to qualitative (rather than quantitative) language when considering the safety of high-energy physics experiments. (iv) Veiled Probability Chapter 2 explored the low-probability, high-impact nature of many x-risks. In general, the low and sometimes unknown probability can complicate efforts to respond rationally to the risk scenarios.701 According to Wilson, x-risks with extremely low probabilities are nearly impossible to challenge in the judicial system. 702 Similarly, Adams writes that claimants will find it problematic to demonstrate that there is a danger when relying on theoretical physics.703 The Sancho appeal supports this conclusion given that the Court of Appeals made it clear that speculative fear does not constitute an ‘injury in fact’ enough to confer standing.704 Is the LHC dangerous? “No”, concludes CERN with a single word.705 Overall, physicists have avoided to publish any quantification of the odds of a black-hole disaster, and according to Johnson, they moved away from expressing risk in 700 Larsen, Particle Panic! (n 265) viii. 701 Posner, Catastrophe (n 90) 6. 702 Wilson, ‘Minimizing’ (n 151) 336. 703 Adams, ‘Honey’ (n 309) 153. 704 Sancho appeal (n 460) 612. 705 CERN, ‘Is the Large Hadron Collider Dangerous?’ accessed 28 April 2023; See also the LSAG Report (n 463). 135 quantitative terms.706 As an example, consider CERN’s webpage The Safety of the LHC. 707 It contains reassuring quotes from highly influential scientists and academics, all of which decisively dismiss the risks. In general, the experts seem inclined to allay fears ‘beyond reasonable doubt’ as was Calogero’s impression.708 Ideally, scientists should prioritise quantitative conclusions (in the form of probabilistic estimates) over ways to manage public relations.709 Of course, once such estimates are out there, “…the non-trivial question arises of what an ‘acceptable’ value for the probability of a disaster happening should be – namely a value small enough that the risk is considered worth taking.”710 By avoiding quantitative conclusion, the experts also avoid the thorny question of when the risk of planetary destruction (or the destruction of humanity’s future) is unacceptable.711 A cost-benefit analysis is, thus, circumvented. What is relevant is that the particle physicists played these difficulties in their favour.712 In one of his works, Johnson highlights that they frustrated “…the quantification of the benefits of the experiment…”713 By doing so, the physicists contributed to a state of affairs where cost-benefit analysis was not feasible.714 Posner also observes this issue in relation to the RHIC.715 For example, he writes that “…the difficulty of valuing basic research plays into the hands of the particle-accelerator community.”716 Johnson also records that the particle physicists used emotionally charged statements to justify the experiments rather than doing so by measuring the benefits. 717 He states: “A recurrent theme in the non-quantified argument for particle colliders is to make a special claim of importance for particle physics over other scientific fields.”718 The scientists also played the situation by “…refusing to use numerical values to discuss 706 Johnson, ‘Judicial Review’ (n 68) 75-76. 707 CERN, ‘The Safety of the LHC’ (n 127). 708 Calogero, ‘Might a Laboratory Experiment Destroy Planet Earth?’ (n 446) 192. 709 ibid 199-201. 710 ibid. 711 Johnson, ‘Judicial Review’ (n 68) 77. 712 ibid 76-80. 713 ibid 76. 714 ibid 76-77. 715 Posner, Catastrophe (n 90) 147-148. 716 ibid 134. 717 Johnson, ‘Judicial Review’ (n 68) 76. 718 ibid 77. 136 the chance of disaster.”719 As above, this meant that they could frustrate cost-benefit analysis, albeit this time “…on the other end of the…formula…”720 The scientists have continued to use – as seen on CERN’s website721 – qualitative language to defeat arguments that the x-risk(s) were not worthwhile. It is possible to witness this general approach by looking at CERN’s online publications, which deals with the safety of the LHC.722 CERN also directs those interested to the LSAG Report, which concludes: “There is no basis for any concerns about the consequences of new particles or forms of matter that could possibly be produced by the LHC.”723 Interestingly, and reminiscent of Johnson’s observation, Ord highlights that people often prefer qualitative language when discussing x-risks. In other words, they often avoid putting numbers on the risks and resort to expressions such as improbable or highly unlikely. 724 While Ord makes his remarks in discussing existential risk more generally, 725 his observation certainly finds application to the LHC Controversy. Furthermore, Johnson highlights how—in a chain of events involving, first the paper by Giddings and Mangano,726 then the LSAG Report727 and finally the SPC Report728—the probability of harm, as a matter of rhetoric, went from “…insignificant to inconceivable to impossible.”729 The removal of the quantitative aspect can hinder traditional risk analysis and, therefore, judicial intervention. It has been suggested that the traditional risk analysis is expert-centred, relies on statistical and mathematical 719 Ibid. 720 ibid. 721 CERN, ‘The Safety of the LHC’ (n 127). 722 ibid. 723 LSAG Report (n 463). 724 Ord, Precipice (n 16) 165. 725 ibid 165-170. 726 Steven Giddings and Michelangelo Mangano, ‘Astrophysical Implications of Hypothetical Stable TeV-scale Black Holes’ (2008) 78)(3) Physical Review D accessed 28 April 2023. 727 LSAG Report (n 463). 728 Peter Braun-Munzinger and others, ‘SPC Report on LSAG Documents’ (SPC Panel 2008) accessed 28 April 2023. 729 Johnson, ‘The Black Hole Case’ (n 68) 852. For the discussion see pages 845-852. 137 calculations, and involves cost-benefit analysis.730 The courts can use this traditional view to deal with problems of uncertainty in some cases.731 Finally, the dynamics of the debate outside the courtroom are likely reflective of the debate that would take place inside the courtroom.732 The general approach of nottalking-about-probability733 might contribute to a judicial standpoint that the alleged risks are merely speculative. (v) Infinite Loss? Johnson submits that it is difficult to quantify the benefits of high-energy physics experiments and assign a numerical value for the probability of catastrophe.734 Posner’s book, to mention another example, also shed light on these issues.735 Leiss writes that “[w]e calculate risk as the product of probability times consequences (R = P x C), but, as Johnson says…, ‘The insertion of infinity into the risk equation causes it to blow up.’”736 Since Leiss cites Johnson in talking about infinity, it is possible to get some insights by looking at Johnson’s article.737 Some background information is necessary before dealing with the relevant pages of Johnson’s article. Johnson considers the use of cost-benefit analysis to tackle the LHC case and an accompanying injunction request.738 Hypothetically, if the benefits (of the LHC) outweigh the costs (of the LHC), an injunction should not be issued and vice versa. However, Johnson’s overarching argument is that such analysis begins to “break down" when exposed to the LHC case. More as a thought experiment, then, Johnson crunches some numbers to analyse the situation and make his point. Johnson begins 730 Molly Walker Wilson, 'Cultural Understandings of Risk and the Tyranny of the Experts' [2011] Oregon Law Review 113, 123. 731 Johnson, ‘Judicial Review’ (n 68) 68-69. 732 ibid 80. 733 Johnathan Ellis, ‘The LHC is Safe’ (n 9) [01:05:22]. 734 Johnson, ‘The Black Hole Case’ (n 68) 876-880. 735 Posner, Catastrophe (n 90). 736 Leiss, The Doom Loop in the Financial Sector, and Other Black Holes of Risk (n 16) 17. 737 Johnson, ‘The Black Hole Case’ (n 68) 876-878. 738 ibid 876-883. 138 by calculating the price of risk to add it to the costs. He calculates R – the price of risk – like this: R = PL (where, P is the probability and L is the loss). Johnson initially assumes that the value for P is zero and that the value of L is infinite. Thus, R = 0 × </w:t>
      </w:r>
      <w:r w:rsidRPr="00894A2F">
        <w:rPr>
          <w:sz w:val="2"/>
          <w:szCs w:val="2"/>
        </w:rPr>
        <w:sym w:font="Symbol" w:char="F0A5"/>
      </w:r>
      <w:r w:rsidRPr="00894A2F">
        <w:rPr>
          <w:sz w:val="2"/>
          <w:szCs w:val="2"/>
        </w:rPr>
        <w:t xml:space="preserve">. This means that R = 0. Thus, under the presumptions above, Johnson finds that the price of risk is zero. If this is true, “…the LHC is a no-lose proposition, and we would not even need to analyze the LHC’s benefits to reach the conclusion that no injunction should be issued.”739 However, Johnson goes on to change the assumption for the value for P. He assigns an “…incredibly tiny number…” to P – namely, one in one trillion.740 In effect: R = (1 x 10-12) x </w:t>
      </w:r>
      <w:r w:rsidRPr="00894A2F">
        <w:rPr>
          <w:sz w:val="2"/>
          <w:szCs w:val="2"/>
        </w:rPr>
        <w:sym w:font="Symbol" w:char="F0A5"/>
      </w:r>
      <w:r w:rsidRPr="00894A2F">
        <w:rPr>
          <w:sz w:val="2"/>
          <w:szCs w:val="2"/>
        </w:rPr>
        <w:t xml:space="preserve"> R = </w:t>
      </w:r>
      <w:r w:rsidRPr="00894A2F">
        <w:rPr>
          <w:sz w:val="2"/>
          <w:szCs w:val="2"/>
        </w:rPr>
        <w:sym w:font="Symbol" w:char="F0A5"/>
      </w:r>
      <w:r w:rsidRPr="00894A2F">
        <w:rPr>
          <w:sz w:val="2"/>
          <w:szCs w:val="2"/>
        </w:rPr>
        <w:t xml:space="preserve"> Under this assumption, the price of risk has “…shot up from nil to infinity.”741 This clarifies why Leiss suggests that the presumption of zero risk is necessary from the perspective of the proponents of the LHC. 742 In other words, he suggests that it is necessary to displace the very concept of risk when L = </w:t>
      </w:r>
      <w:r w:rsidRPr="00894A2F">
        <w:rPr>
          <w:sz w:val="2"/>
          <w:szCs w:val="2"/>
        </w:rPr>
        <w:sym w:font="Symbol" w:char="F0A5"/>
      </w:r>
      <w:r w:rsidRPr="00894A2F">
        <w:rPr>
          <w:sz w:val="2"/>
          <w:szCs w:val="2"/>
        </w:rPr>
        <w:t>. Impossibility means that there is no risk which can be deemed unacceptable considering the high stakes. Nevertheless, it is possible to suggest that it is not a zero risk presumption that is necessary. Instead, if the aim is to calculate acceptability of risk, it is necessary to change the presumption that the loss is one of infinite magnitude. In fact, Johnson goes on to reconsider the assumption that the loss is infinite. This allows him to get some functional results for analysing whether the benefits outweigh the costs. 743 739 ibid 878. 740 ibid. 741 ibid. 742 Leiss, The Doom Loop in the Financial Sector, and Other Black Holes of Risk (n 16) 17. 743 Johnson, ‘The Black Hole Case’ (n 68) 878-883. 139 It is arguable that even an x-risk can be deemed too improbable to merit concern. This should also mean that a zero risk presumption is unnecessary even when the value of L is postulated as being ‘infinite’. Thus, it is arguable that certain undertakings can be justified even if they pose an x-risk (without involving an existential trade-off). For example, in examining the RHIC controversy, Calogero writes: I would probably advise in favour of authorising a worthwhile undertaking, be it a scientific experiment or some other human enterprise, if I were reliably guaranteed that it entailed a risk of ultimate catastrophe per year less than one over one trillion (probability per year less than 10−12).744 The concept of "ultimate catastrophe" in Calogero's paper appears to denote the destruction of Earth without taking into account the possibility that such catastrophe will destroy humanity's future. It is unclear whether he would have reached a different conclusion and figure if he had accounted for humanity's future (i.e., had he valued future lives and humanity’s long term potential). Additionally, it is debatable what amounts to a worthwhile undertaking and when a guarantee is reliable enough. Some might also disagree with Calogero's recommended figure (i.e., 10–12). He recognises this in his paper.745 However, he also emphasises why it might be unrealistic for someone to insist that a particular undertaking should pose zero probability of catastrophe before it can be allowed to go ahead.746 Despite some grounds of disagreement, accounting for the value of humanity's future do not precludes the overarching argument above. Namely, it is possible to contend that some undertakings (such as the experiments at the LHC) should be allowed to go ahead even if there is a "non-zero probability" of x-catastrophe and even if the expected benefits are not in the league of an existential trade-off. Posner also suggests there are instances when “…[u]tterly trivial probabilities of even large harms must be ignored…”747 744 Calogero, ‘Might a Laboratory Experiment Destroy Planet Earth?’ (n 446) 199. 745 ibid. 746 ibid. 747 Posner, Catastrophe (n 90) 141. 140 The essential point is that the LHC Controversy, such as the unknown probabilities and the difficulty in assigning value to the future of humanity can hinder effective costbenefit analysis or any intervention which emphasises the point at which a risk is acceptable and unacceptable. Part 6.3 has introduced some of the review barriers that can affect different modes of external review in relation to the LHC Controversy. The LHC-inspired intervention aims to circumvent the so-called core obstacles highlighted above. 3.7 NO HARM AND NO RISK This Part considers the idea that persons might have a ‘right against risking’ and whether this logic might work in the context of the Sancho case. This Chapter has already noted that the x-risks associated with experimental particle physics are uncertain. 748 In other words, it is far from clear whether the experiments pose any risk at all. The effect of this is that the ‘right against risking’ logic might not work in the LHC Controversy context. In effect, this Part provides a further example of the review barriers can disrupt a specific mode of external review. 3.7.1 No Risk of Future Harm It has been argued that persons might enjoy a ‘right against risking’.749 In the context of human rights, Voeneky writes that “…the prohibition against actions that kill another person can be extended to actions that involve a risk that a person is killed, which means that a right not to be risk-exposed exists…”750 Oberdiek explores, more broadly, whether people have a valid claim that others must not treat them in certain risky ways.751 Oberdiek’s answer is in the affirmative, and he builds this theory around the idea that people have an interest in leading an autonomous life. Autonomy requires a range of acceptable options on how to live one’s life. Being subject to risk can narrow 748 See Section 3.6.2 (iv). 749 John Oberdiek, ‘Towards a Right Against Risking’ [2009] Law and Philosophy 367. 750 Voeneky, ‘Human Rights and Legitimate Governance’ (n 305) 154. 751 Oberdiek, ‘Towards a Right Against Risking’ (n 749) 367. 141 the acceptable options by narrowing one’s safe options.752 Yet, not all risks diminish autonomy, and Oberdiek identifies that some risks are too improbable to do so.753 Could the ‘right against risking’ logic have been of assistance in the Sancho case and in the LHC Controversy more generally? In 2010, the German Constitutional Court considered the argument that, unless the experiments at CERN were shut down, Germany would violate the duty to protect the claimant’s life based on the constitutional right to life.754 As translated and summarised by Voeneky: The court did not rule out this interpretation but held that reasonable doubt that the experiments are safe requires the plaintiff to at least try to rebut the majority view – that there is no existential risk – through arguments that are based on natural science and are part of the scientific discourse. Furthermore, the court held that it was necessary (and in the case at hand sufficient) that the German Government made a prior assessment of the risks that are posed by the experiments.755 Rebutting the majority view is not an easy task, and failing to do so will foreclosed the ‘right against risking’ argument. As mentioned, most experts agreed that experimental particle physics experiments pose no x-risk. The perceived absence of a credible risk would have foreclosed the ‘right against risking’ logic. Ultimately, the Sancho appeal largely ended the matter (in the US) by finding that speculative fear could not constitute an injury in fact sufficient to confer standing. It is noteworthy to recall that the experts have avoided probabilistic estimates. One might think back Calogero’s point here that once such estimates are available, “…the non-trivial question arises of what an ‘acceptable’ value for the probability of a disaster happening should be...”756 Circumventing probabilistic estimates also meant that the claimants in the Sancho case could not argue the risk of harm was unacceptable.757 752 ibid 371-374. 753 ibid 371-376. It is, therefore, uncertain whether the right against risking can extent to the Sancho case. 754 Voeneky, ‘Human Rights and Legitimate Governance’ (n 305) 157-158. 755 ibid 157-158. The thesis cites Voeneky’s summary of the decision because the judgement is in German, and Voeneky is a professor at the University of Freiburg. 756 Calogero, ‘Might a Laboratory Experiment Destroy Planet Earth?’ (n 446) 199-201. 757 It is possible to transform the issue into risk-benefit assessment. However, Voeneky notes that the questions which must be answered to undertake such an assessment are tricky. Even if the risk is quantifiable, we might not be able to quantify the benefit. See Voeneky, ‘Human Rights and Legitimate Governance’ (n 305) 152. 142 Although criminal law is of little relevance to the Sancho case, and the LHC Controversy one might highlight the somewhat analogous notion of endangerment. 758 As explained by Duff, endangerment involves creating, by an act or omission, a significant risk that someone will suffer harm.759 However, and again, the uncertain nature of the risk seemingly defeats this line of thinking. (i) Analogy: Climate Litigation This Sub-section briefly compares the phenomenon of climate litigation and the Sancho case. To keep the discussion short and to the point of comparing the position of the claimants in the Sancho case and claimants in relation to climate litigation, this Sub-section only refers to the Urgenda case.760 In the Urgenda case, the Urgenda Foundation sued the Dutch Government seeking to compel it to do more to prevent climate change. Of central importance were Articles 2 (‘right to life’) and 8 (‘right to respect for private and family life’) of the ECHR. Setzer and Byrnes report that a continuing trend in climate litigation is the reliance on human rights arguments.761 According to the Court of Appeal in the Urgenda case, the Government had a positive obligation (using the phrase ‘duty of care’) to prevent a future violation of the interests protected under Articles 2 and 8. It reportedly said: “If the government knows that there is a real and imminent threat, the State must take 758 See R.A Duff, ‘Criminalizing Endangerment’ [2005] Louisiana Law Review 941; Findlay Stark, Culpable Carelessness: Recklessness and Negligence in the Criminal Law (Cambridge University Press 2016) ch 1. Stark writes that Anglo-American criminal law concentrates on unjustified risk taking. 759 Duff, ‘Criminalizing Endangerment’ (n 758) 944-945 and 952-953. When talking about endangerment, the defendant does not display hostility towards his victim. Instead, by taking the risk and failing to take adequate precautions, the defendant reveals that he does not care for the victim’s interests Whereas endangerment need only involve an actus reus, Duff suggests that recklessness is the appropriate fault paradigm if there should be a fault element for endangerment. 760 State of the Netherlands v Urgenda Foundation, ECLI:NL:HR:2019:2007, Judgment (Sup. Ct. Neth. Dec. 20, 2019) (Neth.). 761 Joana Setzer and Rebecca Byrnes, ‘Global Trends in Climate Change Litigation: 2020 Snapshot’ (2020) accessed 28 April 2023, 14. 143 precautionary measures to prevent infringement…”762 The Court concluded that the State contravened its duty under the Articles by doing too little to prevent dangerous climate change.763 The dispute ultimately reached the highest court within the common judiciary in the Netherlands. The Supreme Court upheld the decision that the Government was under an obligation to reduce the emission of greenhouse gases pursuant to Articles 2 and 8.764 The State did not dispute that there was “…a real threat of dangerous climate change, resulting in the serious risk that the current generation of citizens will be confronted with loss of life and/or a disruption of family life.”765 However, the State did dispute that it was obligated under Articles 2 and 8 to mitigate that threat.766 Referring to jurisprudence from the European Court of Human Rights, the Supreme Court made several noteworthy remarks in disagreeing with the State’s position. Firstly, the positive obligation to take appropriate steps to safeguard the lives of individuals applies to situations entailing hazardous industrial activities and natural disasters. The obligation applies when there is a real and immediate risk to persons and when the State is aware of that risk. The Court understood the phrase ‘real and immediate’ as referring to a risk that is genuine and imminent. The term ‘imminent’ meant that the risk must directly threaten the persons involved.767 According to the Court, the positive obligation in Articles 2 and 8 overlaps vis-à-vis activities that are hazardous to the environment.768 This finding allowed the Court to refer to these obligations collectively. 762 Jonathan Verschuuren, ‘The State of the Netherlands v Urgenda Foundation: The Hague Court of Appeal Upholds Judgment Requiring the Netherlands to Further Reduce its Greenhouse gas Emissions’ [2019] Review of European, Comparative &amp; International Environmental Law 94. 763 ibid. 764 Translation of the Supreme Court’s Decision: accessed 28 April 2023. 764 Urgenda Foundation (n 760) 4.8 and 5.1. 765 ibid 4.7 and 4.8 referring to the Court of Appeal’s conclusion. 766 ibid 4.8 and 5.1. 767 ibid 5.2.2. 768 ibid 5.2.4. 144 Secondly, the protection afforded by the Articles is not limited to specific persons, but to the population as a whole.769 The Court regarded it as inconsequential that the risk would crystallise in the future and impact large parts of the population as opposed to specific persons.770 Thirdly, the obligation to take appropriate steps includes a duty to take preventative measures. According to the Court, the obligation to take appropriate steps may entail mitigation measures – that is, measures designed to prevent the threat from ever materialising.771 It said: “The mere existence of a sufficiently genuine possibility that [the] risk will materialise means that suitable measures must be taken.”772 Considering Article 13 of the ECHR, the Court further explained that a remedy is effective if it prevents or ends the violation or offers redress for a crystallised violation.773 When dealing with more serious violations, the available remedy must provide for both the prevention or end and redress.774 The Urgenda case demonstrates that a State’s failure to curtail a risk can raise human rights questions. Following this general logic, can one argue that the State is breaching its ‘duty’ under Articles 2 and 8 by doing too little to mitigate x-risk associated with a scientific undertaking such as the LHC? The answer apparently depends on how far future courts are willing to stretch the positive obligations, and at what stage a risk becomes real and immediate. An obvious issue is that climate litigation concerns the adverse consequences of dangerous climate change. The risk, at least in the Urgenda case, is not in dispute. It is sufficiently real. Contrast this with the Sancho case where the risk itself is clouded with uncertainty. Most experts reject the risk of future harm. The brief overview of the Urgenda case once again illustrates that the uncertainty of the underlying risk in the Sancho case makes it difficult to focus on the notion of the acceptability of the alleged 769 ibid 5.3.1. 770 ibid 5.6.2. 771 ibid 5.3.2. 772 ibid 5.6.2. 773 Article 13 states: “Everyone whose rights and freedoms as set forth in this Convention are violated shall have an effective remedy before a national authority…” 774 Urgenda Foundation (n 760) 5.5.3. 145 risk itself. Indeed, had the risk associated with climate change been highly disputed, then the Urgenda case might have been decided differently. 3.8 CONCLUSION This Chapter has explored some legal aspects of the LHC Controversy. While some claim that the LHC poses an x-risk, others dismiss experimental particle physics as a serious hazard within the x-risk landscape. In particular, this Chapter has considered the Sancho case and highlighted some “core obstacles” that, in combination, may affect and hinder different modes of external review in relation to the LHC Controversy. The joint effect of these core obstacles is to make external and independent review problematic. It should be recalled that one of the self-imposed conditions for our broad legal intervention is that it should circumvent the so-called ‘core obstacles’. This theme is picked up in Chapter 6, which will deal with the theoretical configuration of the LHCinspired intervention in much greater detail. 146 4 CHAPTER FOUR: THE ULTIMATE INJUNCTION A person operating internationally cannot so easily defeat the judicial process. There is not a black hole into which a defendant can escape out of sight and become unreachable.775 4.1 BACKGROUND Using the National Environmental Policy Act (‘NEPA’) and Precautionary Principle, the claimants in the Sancho case sought to obtain an injunction to halt the LHC. They argued that the LHC could create a black hole, essentially triggering an x-catastrophe. The District Court dismissed the complaint for want of subject matter jurisdiction.776 The Court of Appeal, taking a different approach, held that they lacked standing.777 As written by Johnson, “…in American courts, the question remains: What cause of action could be used to force CERN to defend a suit on the merits?”778 Similarly, according to Adams, it is difficult to imagine a body of law that is applicable where scientists aim to undertake an experiment that may enhance knowledge, but that may also give rise to a minimal and theoretical, yet non-zero chance of destroying the world.779 In such a situation, much like in the Sancho case itself, the defendants will (i) not likely have caused any harm,780 (ii) not have done anything illegal,781 and (iii) positively believe, relying on scientific assessments, that the endeavour is safe. The 775 Mercedes-Benz AG v Leiduck [1996] AC 284, 305 (Lord Nicholls). This was said in the context of jurisdictional issues. It does, in no way, relate to x-risks, particle accelerators or black holes. 776 Sancho case (n 87) 1268. 777 Sancho appeal (n 460) 611. 778 Johnson, ‘The Black Hole Case’ (n 68) 861. 779 Adams, ‘Honey’ (n 309) 148. 780 The ex ante nature of the Sancho claim may exclude significant areas of law. The tort law system is a noteworthy example. The absence of any actualised (e.g., physical) damage to the claimant is fatal for certain damage-based torts in English law. See Jenny Steele, Tort Law – Text, Cases and Materials (3rd edn, Oxford University Press 2014) 112; Furthermore, Wansley explains that tort law is generally ineffective at reducing certain type of environmental and health risks (including risks to future generations) due to problems of causation, standing and evidence. See Matthew Wansley, ‘Regulation of Emerging Risks’ [2016] Vanderbilt Law Review 401, 423. 781 Overall, it is difficult to analyse the Sancho case in terms of actus reus and mens rea. There was an absence of actualised harm, criminal conduct and malice intent or fault in the Sancho case. In contrast, those who intentionally mean to cause harm can more easily be condemned than those who intend to solve mysteries about the universe. If someone aspires to cause harm, society can often stop him before he succeeds. In England, for instance, the Criminal Attempts Act 1981 applies where a person intends to commit an offence and does an act which is more than merely preparatory to its commission. 147 uncertain nature of the risk itself is also problematic and will exclude anything akin to a ‘right against risking’ argument. Despite the difficulties in finding an applicable body of law, the appropriate remedy is more readily identifiable. In Sancho, the claimants sought injunctive relief. In other words, they sought to halt—or at least delay—the defendants’ scientific endeavour from commencing. Ultimately, if an x-risk materialises, no one is left to deal with liability issues. As such, some ex ante measure, such as obtaining an injunction, was the only sensible option from the claimants’ perspective in the Sancho case. 4.1.1 Aims of Chapter 4 This Chapter considers Johnson’s meta-analysis. Johnson suggests that his analytical framework could have enabled a generalist judge in the US to deal with the preliminary injunction request in the Sancho case. Notably, Johnson does not situate his discussion within the wider remits of x-risk mitigation. Likewise, his approach has largely gone unnoticed within the x-risk circle. Chapter 1 explained that the LHC-inspired intervention can operate to evaluate the reliability of an x-risk assessment by inviting an external reviewer to analyse a set of interconnected deficiency factors. These deficiency factors require consideration of (i) the actors who assessed the relevant x-risk and (ii) the possibility that they based their conclusion on flawed information or an imperfect state of knowledge or understanding. Chapter 6 will use Johnson’s meta-analysis to compartmentalise these factors. As such, Chapter 4 is vital since it allows the thesis to build upon Johnson’s metaanalysis. Beyond outlining the meta-analysis, Chapter 4 will contextualise injunctions given that this is the context within which Johnson situates the meta-analysis. It should also be recalled that the claimants in the Sancho case sought injunctive relief. Therefore, an overview of injunctive relief is interesting because it further contextualises the Sancho case. 148 4.2 INJUNCTIVE RELIEF: ENGLISH LAW The Sancho case claimants requested a preliminary and perpetual injunction to halt the LHC until the defendants could meet certain conditions.782 As a thought experiment and to introduce injunctions in general terms, this Part will consider whether the Sancho case claimants could have obtained a preliminary injunction had the dispute arisen in England. Part 4.3 will then consider injunctions from the American law perspective before Part 4.4 outlines the ‘meta-analysis’ that Johnson promotes within the context of a preliminary injunction request. 4.2.1 Brief Overview The injunction is an equitable remedy underpinned by equitable principles.783 In England, the Senior Courts Act 1981 stipulates that the High Court may grant an injunction “…in all cases in which it appears…just and convenient to do so.”784 The jurisdiction is seemingly wide, and according to Lord Nicholls, the criterion for the grant of relief is the prevention of injustice. 785 Unsurprisingly, the courts have restricted their discretion and there are various guidelines which dictate whether they are likely to grant injunctive relief.786 An injunction is a court order which requires someone do a specific act (mandatory injunction) or refrain from doing so (prohibitory injunction).787 The remedy is available in a host of different circumstances.788 782 Sancho complaint (n 460) 11. 783 For instance, injunctive relief is not available where common law remedies (such as damages) can achieve justice between the parties. Alastair Hudson, Equity and Trusts (9th edn, Routledge 2016) 1034-1035. 784 Section 37(1); The County Courts Act 1984, s 38(1) gives the County Court jurisdiction to grant an injunction: “…the court may make any order which could be made by the High Court if the proceedings were in the High Court.” 785 Mercedes-Benz AG v Leiduck (n 775) 308 (Lord Nicholls). 786 Robert Pearce and Warren Barr, Pearce &amp; Stevens' Trusts and Equitable Obligations (7th edn OUP 2018) ch 35. 787 David Bean, Andrew Burns and Isabel Parry, Injunctions (13th edn, Sweet &amp; Maxwell 2018) para 1- 01. 788 The injunction can, for instance, be used to compel the removal and demolition of structures, a partner to leave the matrimonial home. It can also be granted to restrain trespass to land, interference with contractual rights and trustees from committing a breach of trust. ibid 1-14 –1-28. 149 One can classify an injunction according to the period for which it remains in force: A perpetual injunction is a final remedy granted after a trial on the merits.789 In contrast, an interim injunction is granted before the case goes to trial.790 Different criteria will, therefore, govern these two types.791 The injunction, once granted, remains in force until the court discharges it,792 and breach thereof may constitute a contempt of court.793 Indeed, without sanctions, “…an injunction would be a paper tiger.”794 For the claimants in the Sancho case, the desirability to secure an injunction is selfevidential. Fearing that the defendants’ endeavour would cause harm for which no compensation is possible, they sought to prevent rather than address the harm. Unlike a tort or breach of contract, an injunction is not a cause of action. It is a remedy. 795 As such, there is an overriding requirement that the applicant have an underlying cause of action entitling her to relief.796 For instance, in Day v Brownrigg, James LJ said: “This Court can only interfere where there is an invasion of a legal or equitable right.”797 Thesiger LJ also explained that no legal right had been invaded in the case.798 In Paton v British Pregnancy Advisory Service Trustees, the court stated: “[T]here must be a legal right enforceable in law or in equity before the applicant can obtain an injunction from the court to restrain an infringement of that right.”799 Decisions from the House of Lords also enshrine that an injunction is not a cause of action.800 It would seemingly have been difficult for the claimants in the Sancho case 789 ibid 1-01. 790 ibid 1-01. 791 ibid. 792 ibid 1-02. 793 Pearce and Barr, Pearce &amp; Stevens' Trusts and Equitable Obligations (n 786) 832. 794 Attorney General v Punch Ltd [2003] 1 AC 1046 [32] (Lord Nicholls). 795 Bean, Burns and Parry, Injunctions (n 787) 1-03. 796 ibid. 797 Day v Brownrigg (1878) 10 Ch D 294, 305 (Lord Justice James) The defendant had changed the name of his house to Ashford Lodge, which was also the name of the claimant’s home. The claimant asked for an injunction to restrain the defendant from continuing to use the name Ashford Lodge. The Court refused. 798 ibid 305. 799 Paton v British Pregnancy Advisory Service Trustees [1979] QB 276, 278. A husband unsuccessfully sought an injunction to prevent his wife’s abortion. 800 “A right to obtain an interlocutory injunction is not a cause of action. It cannot stand on its own. It is dependent upon there being a pre-existing cause of action against the defendant arising out of an 150 to obtain an injunction for the purpose of English law. This is because it is problematic to see how the defendants had invaded or threatened to invade the claimants’ legal or equitable rights. 4.2.2 Perpetual Injunctions There is an issue with perpetual injunctions in cases such as the Sancho case. A perpetual injunction is granted at the end of a final hearing.801 The remedy may be moot if the defendants go ahead with the experiment before the final hearing. This means that the claimant may, as a matter of urgency, need to seek an interim remedy. 4.2.3 Interim Injunctions Bean, Burns and Parry highlight the significance of interim injunctions. An interim hearing is not a trial on the merits, and neither side will prove their case at this stage.802 Referring to United States of America v Abacha, 803 they explain that the purpose is to “hold the ring” pending final determination of the dispute.804 While recognising that it is impossible to stop the world pending trial, Lord Hoffmann explains that “[i]t is often said that the purpose of an [interim] injunction is to preserve the status quo…”805 The question below is whether a court would potentially have granted an interim injunction in the Sancho case for the purpose of the English remedial landscape. While the courts may grant an interim injunction when it appears just and convenient to do so,806 they have defined this discretion. When dealing with interim (prohibitory) injunctions, it is common to refer to American Cyanamid v Ethicon. 807 This case, and the guidelines by Lord Diplock, is taken to have clarified the court’s approach and invasion, actual or threatened by him, of a legal or equitable right of the plaintiff for the enforcement of which the defendant is amenable to the jurisdiction of the court.” The Siskina [1979] AC 210, 256 (Lord Diplock); See also Channel Tunnel Group Ltd v Balfour Beatty Construction Ltd [1993] AC 334, 362 (Lord Mustill). 801 Bean, Burns and Parry, Injunctions (n 787) 1-01 and 2-01. 802 ibid 3-01. 803 [2015] 1 WLR 1917. 804 Bean, Burns and Parry, Injunctions (n 787) 3-01. 805 National Commercial Bank Jamaica Ltd v Olint Corp Ltd [2009] 1 WLR 1405 [16]. 806 The Senior Courts Act 1981, s 37(1). 807 American Cyanamid Co v Ethicon Ltd [1975] AC 396. 151 jurisdiction to grant interim injunctions.808 While the case does not lay down exact and universal principles,809 one can certainly speak of the Cyanamid guidelines as a leading source of law. Scholars often compartmentalise the guidelines. For instance, Bean, Burns and Parry discuss the guidelines under the following headings: (a) a serious question to be tried, (b) inadequacy of damages to either side, (c) balance of convenience, and (d) special cases.810 Similarly, in R-Squared Holdco Limited, the Court listed the principles deriving from American Cyanamid as follows: “…an applicant must show that: (1) there is a serious issue to be tried; (2) damages would be an inadequate remedy; and (3) the balance of convenience favours the grant of interim injunctive relief.”811 (i) Serious Question The starting point, sometimes described as the gateway to an interim injunction, is whether there is a serious question to be tried.812 The claimant is not required to convince the court that she is more likely than not to obtain a final injunction at trial.813 As explained by Lord Diplock, the court’s function at the interim stage is not to resolve conflicts of evidence or difficult questions of law.814 Re R-Squared Holdco echoes this point: When dealing with an application for an interim injunction, “…the court would need to be satisfied only that there was a serious issue to be tried…”815 In contrast, during the final determination, the court “…would need to be persuaded to the full standard applicable in the final determination of civil matters, namely, on the balance of probabilities.” 816 808 Guidelines for the exercise of the court's jurisdiction to grant interim injunctions were laid down by your Lordships' House in American Cyanamid…in the speech of Lord Diplock in that case, with which the remainder of their Lordships concurred.” See R v Secretary of State for Transport Ex p Factortame Ltd (No.2) [1991] 1 AC 603, 671 (Lord Goff). 809 ibid; Bean, Burns and Parry, Injunctions (n 787) ch 35. 810 ibid 3-12. 811 R-Squared Holdco Limited [2020] EWHC 23 (Ch) [37] (Mr James Pickering). 812 Allfiled UK Ltd v Eltis [2015] EWHC 1300 (Ch) [67]. 813 Bean, Burns and Parry, Injunctions (n 787) 3-13. 814 American Cyanamid (n 807) 407 (Lord Diplock). 815 R-Squared Holdco (n 811) [22] (Mr James Pickering). 816 ibid. 152 There are good reasons for the thresholds. In American Cyanamid, Lord Diplock said that “…the evidence available to the court at the hearing of the application for an [interim] injunction is incomplete. It is given on affidavit and has not been tested by oral cross-examination.” 817 However, while the threshold is lower during the interim hearing, it is still necessary to satisfy the court “…that the claim is not frivolous or vexatious, in other words, that there is a serious question to be tried.”818 The threshold is not too high. Lord Diplock’s judgement also reads: [U]nless the material available to the court at the hearing of the application for an [interim] injunction fails to disclose that the plaintiff has any real prospect of succeeding in his claim for a permanent injunction at the trial, the court should go on to consider whether the balance of convenience lies in favour of granting or refusing the [interim] relief that is sought.819 Accordingly, there is a serious question to be tried unless the material fails to reveal that the applicant has any real prospect of succeeding at trial.820 This gateway requirement would possibly have barred the claimants in the Sancho case from having obtained an interim injunction. As mentioned above, the injunction is not a cause of action. It is a remedy that is incidental to the enforcement of a substantive right.821 How could the claimants have convinced the court that there was a serious issue to be tried? More specifically, what is the serious issue to be tried? Does it concern the materialisation of the alleged risk or the failure to comply with some procedural requirement such as with NEPA in the Sancho case? (ii) Inadequacy of Damages / Balance of Convenience If there is a serious issue to be tried, the court will examine if damages would be an adequate remedy for the party injured by the grant or refusal of the injunction. Withholding the injunction may adversely affect the claimant. Contrariwise, granting it can adversely affect the defendant. In National Commercial Bank Jamaica, Lord 817 American Cyanamid (n 807) 406 (Lord Diplock). 818 ibid 407. 819 ibid 408. 820 Allfiled UK (n 812) [67]. 821 The Siskina (n 800) 256 (Lord Diplock); Channel Tunnel Group (n 800) 362 (Lord Mustill). 153 Hoffmann explained that “…restrictions on the defendant's freedom of action will have consequences, for him and for others, which a court has to take into account.”822 At this stage, it helps to understand that a successful applicant must generally give a cross-undertaking in damages. That is, the claimant undertakes to compensate the defendant for the loss he sustains if the injunction cannot be justified at trial.823 With the above in mind, consider the following statement by Lord Hoffmann: As the House of Lords pointed out in American Cyanamid Co v Ethicon Ltd…if damages will be an adequate remedy for the plaintiff, there are no grounds for interference with the defendant's freedom of action by the grant of an injunction. Likewise, if there is a serious issue to be tried and the plaintiff could be prejudiced by the acts or omissions of the defendant pending trial and the cross-undertaking in damages would provide the defendant with an adequate remedy if it turns out that his freedom of action should not have been restrained, then an injunction should ordinarily be granted.824 The alleged consequence of withholding the injunction in the Sancho case is the potential destruction of humanity’s entire future. Even if one disregard the value of the future, the entire present would be destroyed. Clearly, damages would not adequately compensate the claimants. In contrast, there is more scope to argue that the crossundertaking in damages could provide the defendant with an adequate remedy. It is not always clear if damages will be an adequate remedy. In such an instance, the court may need to consider the balance of convenience more widely. In American Cyanamid, Lord Diplock explained “[i]t is where there is doubt as to the adequacy of the respective remedies in damages available to either party or to both, that the question of balance of convenience arises.”825 In National Commercial Bank Jamaica Ltd, Lord Hoffmann recognised that it is often difficult to assess the adequacy of damages in practice. In effect, the court will try predicting whether the grant or refusal of the interim measure is “…more or less likely to cause irremediable prejudice (and to what extent) if it turns out that the injunction 822 National Commercial Bank Jamaica (n 805) [16] (Lord Hoffmann). 823 Bean, Burns and Parry, Injunctions (n 787) 3-03. 824 National Commercial Bank Jamaica (n 805) [16] (Lord Hoffmann). 825 American Cyanamid (n 807) 408 (per Lord Diplock). 154 should not have been granted or withheld…”826 As a basic principle, he suggested, the court should take the approach which is likely to cause the least irremediable prejudice.827 The balance of convenience in the context of the Sancho case arguably tips clearly in favour of the claimants. Overall, the main problem for the claimants in the Sancho case is the gateway to any interim injunction. It is questionable whether the claimants could have shown that there was a serious question to be tried had the Sancho case arisen in England. 4.3 INJUNCTIVE RELIEF: THE AMERICAN PERSPECTIVE This Part examines preliminary injunctions under American law in the context of the Sancho case. As in the English legal system, the court can grant relief before final judgement in the form of an interim injunction. The court should resort to established factors as opposed to unfettered discretion in deciding whether to grant preliminary injunctive relief. In Chaplaincy of Full Gospel Churches v England, the Court of Appeals noted: To warrant preliminary injunctive relief, the moving party must show (1) a substantial likelihood of success on the merits, (2) that it would suffer irreparable injury if the injunction were not granted, (3) that an injunction would not substantially injure other interested parties, and (4) that the public interest would be furthered by the injunction. 828 In Winter v Natural Res. Def. Council, Inc., 829 the Supreme Court of the United States articulated this standard in the following way: A plaintiff seeking a preliminary injunction must establish that he is likely to succeed on the merits, that he is likely to suffer irreparable harm in the absence of preliminary relief, that the balance of equities tips in his favor, and that an injunction is in the public interest. 826 National Commercial Bank Jamaica (n 805) [17] (Lord Hoffmann). 827 ibid. 828 Chaplaincy of Full Gospel Churches v England, 454 F.3d 290, 297 (D.C. Cir. 2006) 829 Winter v Natural Res. Def. Council, Inc 555 U.S. 7, 20 (2008). 155 Moore notes that a unified standard to preliminary injunctions emerged only after the decision in Winter. He also writes that the Supreme Court has not provided further guidance on how to apply the four-factor standard, meaning that lower courts must rely on Winter to evaluate requests for preliminary injunctive relief. Nevertheless, his article goes on to show that lower courts continue to disagree vis-à-vis the correct application of the standard.830 The four factors outlined above are co-dependent and affect each other. In Brady Campaign to Prevent Gun Violence v Salazar, the Court underlined that “[i]n applying this four-factored standard, district courts may employ a sliding scale under which a particularly strong showing in one area can compensate for weakness in another.”831 How does the factual matrix in the Sancho case align with the framework above? According to Peterson, factors (2) and (4) support the request for injunctive relief: The destruction of the Earth is clearly within the notion of irreparable injury, and the injunction furthers the public interest by ensuring the survival of humanity.832 In isolation, these factors tip the scale in favour of the claimant. However, factors (1) and (3) count against the request: It is exceptionally unlikely (improbable) that the alleged risks will materialise. In other words, Peterson infers that the claimant would fail to show a substantial likelihood of success on the merits because the likelihood of the disaster scenarios—i.e., the production of (a) Strangelets, (b) Micro Black Holes, and (c) Magnetic Monopoles—was far from substantial.833 Furthermore, the injunction would substantially injure the other party, both financially and in taking away its opportunity to pursue and advance knowledge of the universe.834 “[W]ith two factors at either extreme…” writes Peterson, the scale is evenly balanced, and the resulting puzzle deprives the court of guidance on whether it could grant a preliminary injunction.835 He, therefore, writes that in cases involving low-probability 830 Devon Moore, ‘The Preliminary Injunction Standard: Understanding the Public Interest Factor’ [2019] Michigan Law Review 939. 943-944. 831 Brady Campaign to Prevent Gun Violence v Salazar 612 F. Supp. 2d 1 (D.D.C. 2009). 832 Peterson, ‘The "Sancho" Effect’ (n 468) 310-311. 833 ibid 310. 834 ibid. 835 ibid 311. 156 and catastrophic risk, the traditional preliminary injunction analysis starts to unravel.836 Johnson837 and Peterson838 make the same essential point that the preliminary injunction-analysis breaks down when confronted with the extreme facts of the LHC dispute. However, both authors highlight an alternative to the four-factored standard examined above.839 This alternative may facilitate preliminary injunctions in speculative cases. Both authors refer to Earth Island Institute v U.S. Forest Serv to illustrate the alternative approach.840 In this case, the Court recognised the “traditional” four-factored criteria.841 However, it also recognised the alternative where a court can grant a preliminary injunction should the claimant demonstrate that (1) serious questions are raised and (2) the balance of hardships tips sharply in his favour. 842 This approach is somewhat reminiscent of the American Cyanamid guidelines used in the English remedial landscape. Compare the balance of hardships: The injunction will halt a tremendously expensive scientific undertaking and adversely impact physicists around the world. On the other hand, the injunction is sought to prevent an x-catastrophe which will destroy the present and humanity’s future. According to Johnson, the alleged black-hole disaster tips the balance of hardships sharply in the claimant’s favour. 843 On the other hand, and as recognised by Johnson, one potential objection is that the ‘gross amount of hardship’ on behalf of the claimant should be discounted by the exceptionally low probability of the disaster.844 However, and without resolving this balancing issue, the main problem under the alternative approach arguably resides elsewhere; the claimant must prove that ‘serious questions’ are raised. As clarified by Johnson, the court must decide if there are questions which ought to be taken seriously. 845 The underlying science is highly complex, the experts vouch for the safety of the project and the probabilities are uncertain; in effect, it appears implausible that a generalist 836 ibid. 837 Johnson, ‘The Black Hole Case’ (n 68) 870-873. 838 Peterson, ‘The "Sancho" Effect’ (n 468) 310-312. 839 ibid 311; Johnson, ‘The Black Hole Case’ (n 68) 871. 840 Peterson, ‘The "Sancho" Effect’ (n 468) 311; Johnson, ‘The Black Hole Case’ (n 68) 871. 841 Earth Island Inst. v. U.S. Forest Serv., 351 F.3d 1291 (9th Cir. 2003) 1297-98. 842 ibid. 843 Johnson, ‘The Black Hole Case’ (n 68) 871. 844 ibid. 845 ibid. 157 judge can evaluate the scientific merits of the claimant’s arguments. It appears unlikely that she could say – based on the strength of the scientific arguments themselves – that serious questions arise since the LHC poses an x-risk. Both Johnson and Peterson suggest that the complex theories and science make it difficult to determine whether the claimant has demonstrated that serious questions are raised.846 A similar point was made above in relation to English law and interim injunctions; how can the claimant demonstrate that there is a serious issue to be tried? Nevertheless, Johnson goes on to consider an alternative approach as to how the claimants might prove that there are serious questions to be tried. This is where the meta-analysis comes into play. This is examined in the Part below. As noted in the introduction to this Chapter, Johnson’s meta-analysis will eventually be utilised to compartmentalise the deficiency factors that play an essential role in relation to the LHC-inspired intervention. 4.4 THE META-ANALYSIS AND PRELIMINARY INJUNCTIONS This Part introduces Johnson’s meta-analysis. In particular, it considers his article ‘The Black Hole Case: The Injunction Against the End of the World’. 847 The thesis refers to this article as the Black Hole Case Article below. Beyond this piece, Jonson has produced other relevant works, including ‘Agencies and Science-Experiment Risk’, 'Uncertain Risk, Science Experiments, and the Courts', and ‘Judicial Review of Uncertain Risks in Scientific Research’.848 It is useful to clarify some key terminology before proceeding. The following terminology should be noted: 846 Johnson, ‘The Black Hole Case’ (n 68); Peterson, ‘The "Sancho" Effect’ (n 468). 847 Johnson, ‘The Black Hole Case’ (n 68). 848 Johnson, ‘Agencies and Science-Experiment Risk’ (n 68); Johnson, ‘Uncertain Risk, Science Experiments, and the Courts’ (n 68); Johnson, ‘Judicial Review’ (n 68). 4.4.1 Overview The Black Hole Case Article deals with the LHC Controversy—mainly the LHC dispute—from a legal perspective. In this 90-page paper, Johnson explores various themes, including the scientific, social and political aspects of the controversy and the challenges that may adversely affect claimants and judges in case like the LHC case. Furthermore, his article offers “…a set of analytical and theoretical tools that are usable in the courts for dealing with [the LHC case] and cases like it.”849 Johnson intends for the tools to find application beyond the LHC case. He proceeds to say: “If litigation over the LHC does not put a judge in the position of saving the world, another case soon might.”850 Highlighting climate change, genetic engineering, nanotechnology and artificial intelligence, he suggests that there is a non-trivial probability that courts will come face to face with a real doomsday scenario in the future.851 As such, he proposes that courts need analytical methods to make fair and principled decisions despite the challenges that such cases present.852 Recognising that it may be beyond courts to settle disputes on the scientific merits in black-hole cases, Johnson proposes that courts are “…well equipped to look at the human aspects in a prospective catastrophe and render a decision on an injunction 849 Johnson, ‘The Black Hole Case’ (n 68) 822. 850 ibid. 851 ibid. 852 ibid. 159 request on the basis of those factors.”853 His article deals with four categories of metaanalysis that can apply to the LHC case and other black-hole cases.854 Conducing their analysis on a higher level, “[u]sing a kind of meta-analysis” explains Johnson, courts should examine the potential for (i) Defective Theoretical Groundings, (ii) Faulty Scientific Work, (iii) Credulity and Neglect, and (iv) Bias and Influence. 855 The following lines summarises the approach that Johnson advocates: Using a kind of meta-analysis, courts should gauge the risk that scientific judgments are wrong. Relevant subjects of inquiry include organizational culture, group politics, and psychological context. The particular aspects of scientific arguments should also be scrutinized on a meta level. Relevant issues here include the newness of underlying theory, the complexity of the chain of argument, the likely reliability of underlying data, and so on. Also relevant is what history has to say about the durability of pronouncements made in the field.856 One may wonder why Johnson promotes “a kind of meta-analysis”857 for dealing with the LHC case. This is where the review barriers exposed in Chapter 3 come into play. For instance, the scientific substance underpinning the dispute is exceptionally complex. Few lawyers and judges would be able to deal with the scientific merits.858 According to Johnson, the LHC casefile is “…replete with the infinite and the unknowable,” and “[t]he facts are, quite literally, more complex than anything on Earth.”859 The point is that neither judges nor lawyers can realistically be expected to make an independent evaluation of the underlying science. Few would perhaps be ready to disagree with this point. And this brings to light another issue – the experts. Another reason for the meta-analysis is that there are good reasons for being cautious when relying upon those who understand the underlying science. For instance, Johnson makes the point that “[e]very expert has a very personal stake in the 853 ibid 885; See also Johnson, ‘Uncertain Risk, Science Experiments, and the Courts’ (n 68) 367-375. 854 Johnson, ‘The Black Hole Case’ (n 68) 886. 855 ibid 883-907; Johnson, ‘Uncertain Risk, Science Experiments, and the Courts’ (n 68) 369-375. 856 Johnson, ‘The Black Hole Case’ (n 68) 885. 857 ibid. 858 Posner, Catastrophe (n 90). 859 Johnson, ‘The Black Hole Case’ (n 68) 821 and 870-872. 160 matter.” 860 The potential lack of objectivity is not a novel feature in the context of the LHC Controversy as seen in Chapter 3. In turn, a related problem revolves around testing and confirming the theories offered by the disputants. As professed by Johnson, it is not possible to “…eschew the experts in favor of some hard, physical proof.”861 By way of example, the theories of the critics can only be confirmed “…through the obliteration of the court, the parties, and the planet.”862 This observation is central within the x-risk landscape: “Theories that involve the end of the world are not amenable to experimental verification—or at least, not more than once.”863 Citing a piece in The New Yorker, Ord attributes the lines above to Sagan.864 In one his articles, Sagan writes in slightly different words that: Part of the resistance to serious consideration of such apocalyptic pronouncements is their necessarily theoretical basis. Understanding the long-term consequences of nuclear war is not a problem amenable to experimental verification—at least not more than once.865 The bottom line: Johnson promotes the meta-analysis because such an approach may allow a court to provide meaningful adjudication despite the formidable challenges— including those mentioned above—that characterised the LCH Controversy. It is important to recall that Johnson explores the analytical tools within the context of preliminary injunction requests. As mentioned earlier in Chapter 4, and as noted in Johnson’s article, a judge may—as a matter of American law—issue a preliminary injunction if “serious questions” are raised and if the hardship caused by the injunction would tip “sharply” in favour of the claimant.866 It is also worth recalling that this formulation is similar to the American Cyanamid guidelines used in English law when a judge considers whether or not to issue a preliminary injunction.867 860 ibid 873. 861 Johnson, ‘The Black Hole Case’ (n 68) 821; Wilson, ‘Minimizing’ (n 151) 357. 862 Johnson, ‘The Black Hole Case’ (n 68) 873. 863 Ord, Precipice (n 16) 197. 864 ibid 197. 865 Carl Sagan, ‘Nuclear War and Climatic Catastrophe: Some Policy Implications’ [1983] Foreign Affairs 257, 258. 866 Johnson, ‘The Black Hole Case’ (n 68) 871. 867 See Chapter 4. 161 Given that withholding the injunction in the LHC case may destroy humanity’s past, present and future, the hardship caused by withholding the injunction most definitely tips “sharply” in favour of the claimant. In effect, and as noted previously, the analytical aspect that is more problematic is that of considering whether “serious questions” are raised. How can the court determine whether there are such questions given the review barriers? What methodology can be employed by the court? Again, this is where the meta-analysis is relevant. The analytical tools are what the judiciary can use “…in evaluating whether there are the sort of “serious questions” that justify a preliminary injunction…”868 Therefore, one is to appreciate that the court’s ultimate aim, according to Johnson, is to analyse whether there are “serious questions”869 by considering the potential for (i) Defective Theoretical Groundings, (ii) Faulty Scientific Work, (iii) Credulity and Neglect, and (iv) Bias and Influence. Chapter 6 argues that these grounds align well with the field of xrisk and can be used as a device in compartmentalising the deficiency factors that might be analysed as part of evaluating the reliability of the x-risk assessment. 4.4.2 The categories of meta-analysis Having outlined how the analytical tools intersect with preliminary injunction requests, this section will briefly summarise the four categories of meta-analysis. This examination serves as a precursor to building upon Johnson’s analysis in proposing a broad legal intervention for x-risk mitigation. According to Johnson, the categories are not “strictly distinctive”, and there is “considerable overlap” between them.870 The categories of meta-analysis that, according to Johnson, can be applied to the LHC case as part of a preliminary injunction request are as follows:871 868 Johnson, ‘The Black Hole Case’ (n 68) 885. 869 Naturally, if the court finds that “serious questions” arise, a judge may issue a preliminary injunction. 870 Johnson, ‘The Black Hole Case’ (n 68) 886. 871 ibid. Categories (i) and (ii) above focus on the scientific work. In contrast, categories (iii) and (iv) concern the scientists.872 These categories are neither meant to operate as four absolute requirements nor cumulative conditions. In other words, according to Johnson, the court may “…decide on the basis of any one of these categories, or some combination of more than one, that an injunction is warranted.”873 In a subsequent article from 2021, Johnson maintains his standpoint that courts can and should undertake a “…kind of meta-analysis that gets above the level affected by uncertainty.”874 For this purpose, he revisits the four categories set out in the Black Hole Case Article.875 However, he also adds a new category which invites the judge to consider “…the potential for fraud, lies, and faked results.”876 872 ibid. 873 ibid. 874 Johnson, ‘Uncertain Risk, Science Experiments, and the Courts’ (n 68) 367 and 369-371. 875 ibid 369-375. 876 ibid 369. 163 4.4.3 A predecessor to the Black Hole Case Article Before formalising his argument in the Black Hole Case Article, Johnson circulated his general idea in some blog posts on PrawfsBlawg. 877 Portions of the Black Hole Case Article are “closely based” upon these blog posts, a relationship that Johnson notes in his article.878 This Section will briefly consider these posts because they are accompanied by some interesting comments that question Johnson’s meta-analysis. In addition, other scholars have considered and cited Johnson’s blog post, but few have critically analysed the meta-analysis in the Black Hole Case Article itself. There are five posts on PrawfsBlawg. The posts offer an introduction to the LHC Controversy and Johnson’s suggested approach for how the judiciary might cope with the challenges flowing from it. In the third post, Johnson begins to sketch the foundation for the metaanalysis that was later expanded upon in the Black Hole Case Article.879 There are a few notable differences between the blog posts and the article. A big difference is this: The Black Hole Case Article considers four categories of metaanalysis. Two focus on the scientific work, whereas the other two focus on the scientists. The blog posts focus only on the scientists and the notion that courts should “…scrutinize the culture of CERN and the particle-physics community, as well the political, social, and psychological context in which their decisions are made.”880 In other words, the posts do not consider the categories of meta-analysis concerning the scientific work. Another interesting aspect is that the blog posts come with comments that readers have left in response to Johnson’s suggestions. Some of these are remarkable 877 Eric Johnson, ‘Could Bad Judging Cause the Earth to Be Sucked Into a Black Hole? Maybe.’ (PrawfsBlawg, 21 October 2008) accessed 28 April 2023. 878 Johnson, ‘The Black Hole Case’ (n 68) 819. 879 Eric Johnson, ‘Culture and Inscrutable Science: An Analytical Method for Preliminary Injunctions in Extreme Cases’ (PrawfsBlawg, 24 October 2008) accessed 28 April 2023. 880 ibid. 164 because they highlight potential weaknesses in Johnson’s suggested approach. Moreover, if taking the comments at face value, both Walter Wagner and Luis Sancho – the claimants in the Sancho case – left separate comments in response to the posts. Furthermore, some comments seemingly influenced the substance of the Black Hole Case Article. For example, one poster under the name ‘James Blodgett’ writes (and sets out to show) that “[t]he idea that scientists are adequately careful and knowledgeable about risks…is refuted by the history of ‘safety factor’ arguments for colliders.”881 This idea became a prominent theme in the Black Hole Case Article. For instance, in the article Johnson writes that “…what history has to say about the durability of pronouncements made in the field…” is a relevant component in considering if “serious questions” exist.882 This theme is particularly relevant for the category of meta-analysis that revolves around analysing the potential for defective theoretical groundings. 883 This Section will not deal with all comments. Instead, it mentions a selected few that may allow a critic to transpose similar arguments against the Black Hole Case Article. Some posters question the involvement and suitability of generalist courts when it comes to Johnson’s approach. A poster under the name ‘James Grimmelmann’ writes that it is not acceptable – neither socially nor rhetorically – for judges to render decisions that admit that they do not understand the underlying science.884 His comment also reads: “Even if they actually make their decisions based on social factors, as…[Johnson advocates], any opinion that admits the judge has simply given up on the science involved is going to be profoundly unpersuasive.”885 Ellis makes a somewhat similar observation in response to the Black Hole Case Article. In Physics 881 See James Blodgett’s comment in the comment section to Eric Johnson, ‘Scientocracy and the Need for Judicial Process’ (PrawfsBlawg, 10 November 2008) accessed 28 April 2023. 882 Johnson, ‘The Black Hole Case’ (n 68) 885. 883 ibid 887-890. 884 See James Grimmelmann’s comment in the comments section to Johnson, ‘Culture and Inscrutable Science’ (n 879). 885 ibid. 165 World, it is reported that Ellis “…does not see how a court can avoid the question of whether the science is right, adding that ‘the job of the court is to get at the truth’.”886 One may perhaps respond by suggesting that the court is not asked to disregard the truth due to opaque science. Instead, the court is guided to take an alternative route towards the truth given the many obstructions hindering it from reaching the same destination by taking another, perhaps more traditional, route. This general position is also applicable to the comment left by ‘James Grimmelmann’. There is no reason to frame the approach as one where the judge is giving up on the science involved. Instead, mindful of the analytical difficulties of the LHC case, the judge is focusing on alternative aspects that are still relevant to the dispute at hand. An interesting paradox is also noted by a poster under the name ‘JP’ who writes that courts are probably “…not up to the tasks…” that Johnson proposes.887 In particular, and in relation to this paradox, ‘JP’ suggests that any judge who halts the LHC will likely face a lot of criticism and attract an unwanted reputation. The same will not happen if the judge simply leaves the project alone. The paradox, then, is that judges may find themselves in the same position as the hypothetical particle physicist who might consider whether or not to speak up against the scientific project. In fact, the judge may even be in a worse position owing to the lack of expertise which may exaggerate the issue.888 While this thesis will not deal with this issue in any detail, Winter, for example, notes in his article that “[i]t has long been recognized that judges are not able to exclusively decide cases based on legal principles.”889 As an example, and with reference to two legal studies, Winter highlights that potential gains for the judge’s personal career can play an important role when making a judgment.890 It seems reasonable to believe that a judge would think twice about, e.g., reputational ramifications of halting a very real and fascinating multi-billion dollar project based on speculative ‘end of the world’ theories extended by non-physicists. 886 Edwin Cartlidge, ‘Law and the End of the World’ Physics World (02 February 2010) accessed 28 April 2023. 887 See JP’s comment in the comments section to Johnson, ‘Culture and Inscrutable Science’ (n 879). 888 ibid. 889 Christoph Winter, ‘The Value of Behavioral Economics for EU Judicial Decision-Making’ [2020] German Law Journal 240, 240. 890 ibid. 166 In another comment, the (presumably same) poster under the name ‘JP’ accepts Johnson’s premise that it might be problematic to leave regulation to self-interested scientists. However, the poster (once again) questions Johnson’s confidence in judges and the judicial process writing: “There are multiple democratically-accountable political government entities that could regulate projects like the LHC. Why would judge-made law be better?”891 Rather than questioning the involvement of courts, some posters take a stab at the general attitudes underlying Johnson’s approach. For example, a poster under the name ‘Ben’ writes that Johnson is placing shockingly “…little faith in scientists.”892 Another poster under the name ‘C.E. Petit’ shares this sentiment and points to, among other things, the openness and transparency by which the LHC advocates’ and CERN have dealt with the safety questions.893 This section will be concluded with an excerpt from the same comment, where ‘C.E. Petit’ writes: From the scientists' perspective, the arguments being raised resemble an argument that Columbus should not be allowed to travel west seeking Indian spices because he would unbalance the planet when he sails off the edge in the middle of the Atlantic.894 (i) A procedural approach? Euan MacDonald has dealt with Johnson’s analysis on PrawfsBlawg. 895 MacDonald’s post appears on a blog dedicated to the Global Administrative Law (‘GAL’) Project. The GAL Project is part of the research of the Institute for International Law and Justice 891 See JP’s comment in the comments section to Johnson, ‘Scientocracy and the need for Judicial Process’ (n 881). 892 See Ben’s comment in the comments section to Johnson, ‘Could Bad Judging’ (n 877). 893 See C.E. Petit’s comment in the comments section to Johnson, ‘Scientocracy and the need for Judicial Process’ (n 881) 894 ibid. 895 Euan MacDonald, ‘GAL - and The End Of The World As We Know It’ (20 January 2009) accessed 28 April 2023. 167 (IILJ) at the NYU School of Law.896 Navigating to the web page that introduces the GAL Project, the Project is said to focus on [T]he increasing use of administrative law-type mechanisms — in particular those related to transparency, participation, accountability, and review — within the regulatory institutions of global governance.897 With this in mind, MacDonald’s post can be examined in some further detail. The first point to note is that he is generally positive towards Johnson's approach and arguments. However, like some comment-posters on PrawfsBlawg, he ultimately questions whether courts are ideal for the tasks proposed by Johnson.898 There is an underlying theme in MacDonald’s post that is interesting. That theme is the interrelationship between GAL and Johnson's analysis. According to MacDonald, GAL seems to be conceptually suitable for framing the issues and solutions that Johnson highlights. For example, MacDonald writes that Johnson is, in essence, proposing a procedural approach for overcoming the challenges in the LHC case, and such an approach, claims MacDonald, fits neatly together with the GAL Project. It might be useful to briefly repat Johnson’s suggestion on PrawfsBlawg. 899 The suggestion is for courts to focus on, e.g., social dynamics, psychological factors and organisational cultures to determine whether “serious questions” exist. As mentioned, MacDonald believes that this is an investigation into the procedures rather than the scientific merits of the theories underlying the dispute. Following this observation, he makes a proposition that involves transposing Johnson’s analysis beyond its original remits. More specifically, MacDonald notes the potential for a more mature GAL 896 Institute for International Law and Justice, ‘Projects’ accessed 28 April 2023. 897 Institute for International Law and Justice, ‘Global Administrative Law’ accessed 28 April 2023. 898 McDonald’s post concludes with a discussion of immunity and jurisdiction, which leads him to question whether national courts would be “…the best fora in which to review the CERN's evaluation of the safety of its own operations.” Euan MacDonald, ‘GAL - and The End Of The World As We Know It’ (n 895). 899 Again, MacDonald is not responding to Johnson’s article(s). Instead, he is looking at the blog posts. 168 insisting upon broad sets of procedural guarantees. As one may have guessed, these guarantees can take inspiration from Johnson’s analysis. MacDonald considers that a set of broad procedural guarantees—realised through GAL—may avert the need for courts to resort to ad hoc categories and tests. Another good observation from MacDonald is that such guarantees may, in fact, benefit organisations like CERN (and possibly other x-risk originators). This is because the procedural guarantees may enhance the legitimacy of an organisation’s safety assessments. In turn, this may help the organisation to fend off some of the bad press that might accrue. And bad press is, as Larsen demonstrates, certainly not a novel problem for CERN and particle accelerators more generally.900 The Black Hole Case Article ended up referring to MacDonald’s post at one point.901 However, MacDonald did not persuade Johnson to reconsider his court-centric approach. The posts by Johnson on PrawfsBlawg are also cited in Adams’s article dealing with the regulation of particle physics experiments.902 More specifically, Adams refer to these posts in discussing some of the obstacles that complicated the lawsuits aiming to halt the LHC.903 A few pages down (and separately) from having cited Johnson’s posts, Adams displays doubt as to whether existing courts or hypothetical science courts can singlehandedly regulate experiments within particle physics.904 Irrespective of whether one believes that a science court is suitable as a governing body, what is needed the most, writes Adams, is a set of guidelines or rules that applies to this area of science.905 To this effect, his article goes on to consider the outline of a regulatory framework for experiments within particle physics. The important takeaway from Adams’s article for present purpose is that a court-centric approach is, once again, questioned. 900 Larsen, Particle Panic! (n 265). 901 Johnson, ‘The Black Hole Case’ (n 68) 861. 902 Adams, ‘Honey’ (n 309) 148-149. 903 ibid. 904 ibid 153-154 and 157-158. 905 ibid 158. 4.5 JUDICIAL REVIEW VERSUS INTERAGENCY REGULATION The pivotal issue in this Part concerns Johnson's court-centric approach. As seen above, some have questioned his suggestion on the ground that the judiciary might not be the ideal institution for the tasks proposed by Johnson.</w:t>
      </w:r>
    </w:p>
    <w:p w14:paraId="4D4BEBC7" w14:textId="77777777" w:rsidR="00DF573F" w:rsidRPr="00894A2F" w:rsidRDefault="00DF573F" w:rsidP="00DF573F">
      <w:pPr>
        <w:rPr>
          <w:sz w:val="16"/>
        </w:rPr>
      </w:pPr>
      <w:r w:rsidRPr="00894A2F">
        <w:rPr>
          <w:sz w:val="16"/>
        </w:rPr>
        <w:t>&lt;&lt;PARAGRAPH BREAKS RESUME&gt;&gt;</w:t>
      </w:r>
    </w:p>
    <w:p w14:paraId="74A101FD" w14:textId="77777777" w:rsidR="00DF573F" w:rsidRPr="00894A2F" w:rsidRDefault="00DF573F" w:rsidP="00DF573F">
      <w:pPr>
        <w:rPr>
          <w:sz w:val="16"/>
        </w:rPr>
      </w:pPr>
      <w:r w:rsidRPr="00894A2F">
        <w:rPr>
          <w:sz w:val="16"/>
        </w:rPr>
        <w:t xml:space="preserve">In short, should courts (as opposed to e.g., another agency) undertake the kind of analysis that Johnson proposes in controlling certain research endeavours? The Black Hole Case Article is about demonstrating that the judiciary could use the so-called meta-analysis. However, in Agencies and Science-Experiment Risk from 2016, Johnson makes the argument that </w:t>
      </w:r>
      <w:r w:rsidRPr="00102250">
        <w:rPr>
          <w:rStyle w:val="StyleUnderline"/>
        </w:rPr>
        <w:t xml:space="preserve">courts should </w:t>
      </w:r>
      <w:r w:rsidRPr="00475105">
        <w:rPr>
          <w:rStyle w:val="Emphasis"/>
        </w:rPr>
        <w:t>deal</w:t>
      </w:r>
      <w:r w:rsidRPr="00102250">
        <w:rPr>
          <w:rStyle w:val="StyleUnderline"/>
        </w:rPr>
        <w:t xml:space="preserve"> with issues</w:t>
      </w:r>
      <w:r w:rsidRPr="00894A2F">
        <w:rPr>
          <w:sz w:val="16"/>
        </w:rPr>
        <w:t xml:space="preserve"> such as those in the LHC Controversy </w:t>
      </w:r>
      <w:r w:rsidRPr="003A4051">
        <w:rPr>
          <w:sz w:val="16"/>
        </w:rPr>
        <w:t>(</w:t>
      </w:r>
      <w:r w:rsidRPr="003A4051">
        <w:rPr>
          <w:rStyle w:val="StyleUnderline"/>
        </w:rPr>
        <w:t xml:space="preserve">by applying the </w:t>
      </w:r>
      <w:r w:rsidRPr="00475105">
        <w:rPr>
          <w:rStyle w:val="Emphasis"/>
        </w:rPr>
        <w:t>meta-analysis</w:t>
      </w:r>
      <w:r w:rsidRPr="00894A2F">
        <w:rPr>
          <w:sz w:val="16"/>
        </w:rPr>
        <w:t>). 906</w:t>
      </w:r>
    </w:p>
    <w:p w14:paraId="5FD638CD" w14:textId="77777777" w:rsidR="00DF573F" w:rsidRPr="00894A2F" w:rsidRDefault="00DF573F" w:rsidP="00DF573F">
      <w:pPr>
        <w:rPr>
          <w:sz w:val="16"/>
        </w:rPr>
      </w:pPr>
      <w:r w:rsidRPr="00894A2F">
        <w:rPr>
          <w:sz w:val="16"/>
        </w:rPr>
        <w:t>In his 2016 article, Johnson considers catastrophic and irreversible ultra-hazards, and government agencies undertaking scientific research. A preliminary observation is that Johnson’s typology of risk is problematic if one accepts the ASP since it includes both existential and non-existential risks. In any event, Johnson suggests that self-regulation is inadequate as a mode of governance when an agency’s research activities produce a risk falling within his classification scheme of risk.907</w:t>
      </w:r>
    </w:p>
    <w:p w14:paraId="384DEDE9" w14:textId="77777777" w:rsidR="00DF573F" w:rsidRPr="00894A2F" w:rsidRDefault="00DF573F" w:rsidP="00DF573F">
      <w:pPr>
        <w:rPr>
          <w:sz w:val="16"/>
        </w:rPr>
      </w:pPr>
      <w:r w:rsidRPr="00894A2F">
        <w:rPr>
          <w:sz w:val="16"/>
        </w:rPr>
        <w:t xml:space="preserve">He writes: “If an agency's own scientific program presents a plausible risk of catastrophe, then the agency itself should not be trusted to make the decision about whether that risk is acceptable.”908 The two case studies in his article give weight to this argument.909 A number of general factors, some of which played out in these case studies, are cited in support of this proposition.910 These factors include the notion that (i) </w:t>
      </w:r>
      <w:r w:rsidRPr="00894A2F">
        <w:rPr>
          <w:rStyle w:val="StyleUnderline"/>
          <w:highlight w:val="cyan"/>
        </w:rPr>
        <w:t>agencies</w:t>
      </w:r>
      <w:r w:rsidRPr="00102250">
        <w:rPr>
          <w:rStyle w:val="StyleUnderline"/>
        </w:rPr>
        <w:t xml:space="preserve"> are </w:t>
      </w:r>
      <w:r w:rsidRPr="00894A2F">
        <w:rPr>
          <w:rStyle w:val="StyleUnderline"/>
          <w:highlight w:val="cyan"/>
        </w:rPr>
        <w:t>acting in</w:t>
      </w:r>
      <w:r w:rsidRPr="00102250">
        <w:rPr>
          <w:rStyle w:val="StyleUnderline"/>
        </w:rPr>
        <w:t xml:space="preserve"> the interest of </w:t>
      </w:r>
      <w:r w:rsidRPr="00475105">
        <w:rPr>
          <w:rStyle w:val="Emphasis"/>
          <w:highlight w:val="cyan"/>
        </w:rPr>
        <w:t>self-preservation</w:t>
      </w:r>
      <w:r w:rsidRPr="00894A2F">
        <w:rPr>
          <w:sz w:val="16"/>
        </w:rPr>
        <w:t xml:space="preserve"> so that safety issues – </w:t>
      </w:r>
      <w:r w:rsidRPr="003A4051">
        <w:rPr>
          <w:rStyle w:val="StyleUnderline"/>
        </w:rPr>
        <w:t>that</w:t>
      </w:r>
      <w:r w:rsidRPr="00102250">
        <w:rPr>
          <w:rStyle w:val="StyleUnderline"/>
        </w:rPr>
        <w:t xml:space="preserve"> could </w:t>
      </w:r>
      <w:r w:rsidRPr="00894A2F">
        <w:rPr>
          <w:rStyle w:val="StyleUnderline"/>
          <w:highlight w:val="cyan"/>
        </w:rPr>
        <w:t xml:space="preserve">result in </w:t>
      </w:r>
      <w:r w:rsidRPr="00475105">
        <w:rPr>
          <w:rStyle w:val="Emphasis"/>
          <w:highlight w:val="cyan"/>
        </w:rPr>
        <w:t>delays</w:t>
      </w:r>
      <w:r w:rsidRPr="00894A2F">
        <w:rPr>
          <w:rStyle w:val="StyleUnderline"/>
          <w:highlight w:val="cyan"/>
        </w:rPr>
        <w:t xml:space="preserve"> or </w:t>
      </w:r>
      <w:r w:rsidRPr="00475105">
        <w:rPr>
          <w:rStyle w:val="Emphasis"/>
          <w:highlight w:val="cyan"/>
        </w:rPr>
        <w:t>resistance</w:t>
      </w:r>
      <w:r w:rsidRPr="00894A2F">
        <w:rPr>
          <w:sz w:val="16"/>
        </w:rPr>
        <w:t xml:space="preserve"> – may be undermined by the organisations and their employees, 911 (ii) scientists may – as seen vis-à-vis the history of nuclear physics – be prone to conflicts of interest and misjudge risk,912 and (iii) insights from </w:t>
      </w:r>
      <w:r w:rsidRPr="00475105">
        <w:rPr>
          <w:rStyle w:val="Emphasis"/>
        </w:rPr>
        <w:t xml:space="preserve">behavioural </w:t>
      </w:r>
      <w:r w:rsidRPr="00475105">
        <w:rPr>
          <w:rStyle w:val="Emphasis"/>
          <w:highlight w:val="cyan"/>
        </w:rPr>
        <w:t>economics</w:t>
      </w:r>
      <w:r w:rsidRPr="00894A2F">
        <w:rPr>
          <w:rStyle w:val="StyleUnderline"/>
          <w:highlight w:val="cyan"/>
        </w:rPr>
        <w:t xml:space="preserve"> and</w:t>
      </w:r>
      <w:r w:rsidRPr="00102250">
        <w:rPr>
          <w:rStyle w:val="StyleUnderline"/>
        </w:rPr>
        <w:t xml:space="preserve"> cognitive </w:t>
      </w:r>
      <w:r w:rsidRPr="00475105">
        <w:rPr>
          <w:rStyle w:val="Emphasis"/>
          <w:highlight w:val="cyan"/>
        </w:rPr>
        <w:t>psychology</w:t>
      </w:r>
      <w:r w:rsidRPr="00894A2F">
        <w:rPr>
          <w:sz w:val="16"/>
        </w:rPr>
        <w:t xml:space="preserve"> may </w:t>
      </w:r>
      <w:r w:rsidRPr="00894A2F">
        <w:rPr>
          <w:rStyle w:val="StyleUnderline"/>
          <w:highlight w:val="cyan"/>
        </w:rPr>
        <w:t>indicate</w:t>
      </w:r>
      <w:r w:rsidRPr="00894A2F">
        <w:rPr>
          <w:sz w:val="16"/>
        </w:rPr>
        <w:t xml:space="preserve"> that scientists and </w:t>
      </w:r>
      <w:r w:rsidRPr="00894A2F">
        <w:rPr>
          <w:rStyle w:val="StyleUnderline"/>
          <w:highlight w:val="cyan"/>
        </w:rPr>
        <w:t>agency</w:t>
      </w:r>
      <w:r w:rsidRPr="00705202">
        <w:rPr>
          <w:rStyle w:val="StyleUnderline"/>
        </w:rPr>
        <w:t xml:space="preserve"> managers</w:t>
      </w:r>
      <w:r w:rsidRPr="00894A2F">
        <w:rPr>
          <w:sz w:val="16"/>
        </w:rPr>
        <w:t xml:space="preserve"> – like people more generally – </w:t>
      </w:r>
      <w:r w:rsidRPr="00102250">
        <w:rPr>
          <w:rStyle w:val="StyleUnderline"/>
        </w:rPr>
        <w:t xml:space="preserve">are </w:t>
      </w:r>
      <w:r w:rsidRPr="00894A2F">
        <w:rPr>
          <w:rStyle w:val="StyleUnderline"/>
          <w:highlight w:val="cyan"/>
        </w:rPr>
        <w:t xml:space="preserve">prone to making </w:t>
      </w:r>
      <w:r w:rsidRPr="00475105">
        <w:rPr>
          <w:rStyle w:val="Emphasis"/>
          <w:highlight w:val="cyan"/>
        </w:rPr>
        <w:t>irrational</w:t>
      </w:r>
      <w:r w:rsidRPr="00894A2F">
        <w:rPr>
          <w:rStyle w:val="StyleUnderline"/>
          <w:highlight w:val="cyan"/>
        </w:rPr>
        <w:t xml:space="preserve"> judgements</w:t>
      </w:r>
      <w:r w:rsidRPr="00894A2F">
        <w:rPr>
          <w:sz w:val="16"/>
        </w:rPr>
        <w:t xml:space="preserve"> when evaluating the safety of their activities.913</w:t>
      </w:r>
    </w:p>
    <w:p w14:paraId="20ACCA87" w14:textId="77777777" w:rsidR="00DF573F" w:rsidRPr="00894A2F" w:rsidRDefault="00DF573F" w:rsidP="00DF573F">
      <w:pPr>
        <w:rPr>
          <w:sz w:val="16"/>
        </w:rPr>
      </w:pPr>
      <w:r w:rsidRPr="00705202">
        <w:rPr>
          <w:rStyle w:val="StyleUnderline"/>
        </w:rPr>
        <w:t xml:space="preserve">To </w:t>
      </w:r>
      <w:r w:rsidRPr="00475105">
        <w:rPr>
          <w:rStyle w:val="Emphasis"/>
        </w:rPr>
        <w:t>reinforce</w:t>
      </w:r>
      <w:r w:rsidRPr="00705202">
        <w:rPr>
          <w:rStyle w:val="StyleUnderline"/>
        </w:rPr>
        <w:t xml:space="preserve"> the final point</w:t>
      </w:r>
      <w:r w:rsidRPr="00894A2F">
        <w:rPr>
          <w:sz w:val="16"/>
        </w:rPr>
        <w:t xml:space="preserve">, Johnson </w:t>
      </w:r>
      <w:r w:rsidRPr="00705202">
        <w:rPr>
          <w:rStyle w:val="StyleUnderline"/>
        </w:rPr>
        <w:t xml:space="preserve">explores </w:t>
      </w:r>
      <w:r w:rsidRPr="00742BAA">
        <w:rPr>
          <w:rStyle w:val="StyleUnderline"/>
        </w:rPr>
        <w:t>probability neglect, optimism bias and the availability heuristic</w:t>
      </w:r>
      <w:r w:rsidRPr="00894A2F">
        <w:rPr>
          <w:sz w:val="16"/>
        </w:rPr>
        <w:t xml:space="preserve">.914 He then suggests that the political process will likely not make up for issues “…such as </w:t>
      </w:r>
      <w:r w:rsidRPr="00705202">
        <w:rPr>
          <w:rStyle w:val="StyleUnderline"/>
        </w:rPr>
        <w:t xml:space="preserve">agency </w:t>
      </w:r>
      <w:r w:rsidRPr="00475105">
        <w:rPr>
          <w:rStyle w:val="Emphasis"/>
        </w:rPr>
        <w:t>self-interest</w:t>
      </w:r>
      <w:r w:rsidRPr="00705202">
        <w:rPr>
          <w:rStyle w:val="StyleUnderline"/>
        </w:rPr>
        <w:t xml:space="preserve"> and the </w:t>
      </w:r>
      <w:r w:rsidRPr="00475105">
        <w:rPr>
          <w:rStyle w:val="Emphasis"/>
        </w:rPr>
        <w:t>cognitive biases</w:t>
      </w:r>
      <w:r w:rsidRPr="00705202">
        <w:rPr>
          <w:rStyle w:val="StyleUnderline"/>
        </w:rPr>
        <w:t xml:space="preserve"> of agency decision makers</w:t>
      </w:r>
      <w:r w:rsidRPr="00894A2F">
        <w:rPr>
          <w:sz w:val="16"/>
        </w:rPr>
        <w:t xml:space="preserve">.”915 The ensuing argument is that </w:t>
      </w:r>
      <w:r w:rsidRPr="00705202">
        <w:rPr>
          <w:rStyle w:val="StyleUnderline"/>
        </w:rPr>
        <w:t xml:space="preserve">the </w:t>
      </w:r>
      <w:r w:rsidRPr="00894A2F">
        <w:rPr>
          <w:rStyle w:val="StyleUnderline"/>
          <w:highlight w:val="cyan"/>
        </w:rPr>
        <w:t>judiciary</w:t>
      </w:r>
      <w:r w:rsidRPr="00705202">
        <w:rPr>
          <w:rStyle w:val="StyleUnderline"/>
        </w:rPr>
        <w:t xml:space="preserve"> can </w:t>
      </w:r>
      <w:r w:rsidRPr="00475105">
        <w:rPr>
          <w:rStyle w:val="Emphasis"/>
          <w:highlight w:val="cyan"/>
        </w:rPr>
        <w:t>solve</w:t>
      </w:r>
      <w:r w:rsidRPr="00705202">
        <w:rPr>
          <w:rStyle w:val="StyleUnderline"/>
        </w:rPr>
        <w:t xml:space="preserve"> the problem and </w:t>
      </w:r>
      <w:r w:rsidRPr="00475105">
        <w:rPr>
          <w:rStyle w:val="Emphasis"/>
          <w:highlight w:val="cyan"/>
        </w:rPr>
        <w:t>governance gap</w:t>
      </w:r>
      <w:r w:rsidRPr="00894A2F">
        <w:rPr>
          <w:rStyle w:val="StyleUnderline"/>
          <w:highlight w:val="cyan"/>
        </w:rPr>
        <w:t xml:space="preserve"> by reviewing agency actions</w:t>
      </w:r>
      <w:r w:rsidRPr="00705202">
        <w:rPr>
          <w:rStyle w:val="StyleUnderline"/>
        </w:rPr>
        <w:t xml:space="preserve"> when these</w:t>
      </w:r>
      <w:r w:rsidRPr="00894A2F">
        <w:rPr>
          <w:sz w:val="16"/>
        </w:rPr>
        <w:t xml:space="preserve"> allegedly create </w:t>
      </w:r>
      <w:r w:rsidRPr="00705202">
        <w:rPr>
          <w:rStyle w:val="StyleUnderline"/>
        </w:rPr>
        <w:t xml:space="preserve">a </w:t>
      </w:r>
      <w:r w:rsidRPr="00475105">
        <w:rPr>
          <w:rStyle w:val="Emphasis"/>
        </w:rPr>
        <w:t>catastrophic</w:t>
      </w:r>
      <w:r w:rsidRPr="00705202">
        <w:rPr>
          <w:rStyle w:val="StyleUnderline"/>
        </w:rPr>
        <w:t xml:space="preserve"> and </w:t>
      </w:r>
      <w:r w:rsidRPr="00475105">
        <w:rPr>
          <w:rStyle w:val="Emphasis"/>
        </w:rPr>
        <w:t>irreversible ultrahazard</w:t>
      </w:r>
      <w:r w:rsidRPr="00894A2F">
        <w:rPr>
          <w:sz w:val="16"/>
        </w:rPr>
        <w:t>.916</w:t>
      </w:r>
    </w:p>
    <w:p w14:paraId="1FE27071" w14:textId="77777777" w:rsidR="00DF573F" w:rsidRPr="00894A2F" w:rsidRDefault="00DF573F" w:rsidP="00DF573F">
      <w:pPr>
        <w:rPr>
          <w:sz w:val="16"/>
        </w:rPr>
      </w:pPr>
      <w:r w:rsidRPr="00894A2F">
        <w:rPr>
          <w:sz w:val="16"/>
        </w:rPr>
        <w:t xml:space="preserve">In the final part of the paper, Johnson writes that </w:t>
      </w:r>
      <w:r w:rsidRPr="003A4051">
        <w:rPr>
          <w:rStyle w:val="StyleUnderline"/>
          <w:highlight w:val="cyan"/>
        </w:rPr>
        <w:t>“</w:t>
      </w:r>
      <w:r w:rsidRPr="00894A2F">
        <w:rPr>
          <w:rStyle w:val="StyleUnderline"/>
          <w:highlight w:val="cyan"/>
        </w:rPr>
        <w:t>courts</w:t>
      </w:r>
      <w:r w:rsidRPr="00705202">
        <w:rPr>
          <w:rStyle w:val="StyleUnderline"/>
        </w:rPr>
        <w:t xml:space="preserve"> are an </w:t>
      </w:r>
      <w:r w:rsidRPr="00475105">
        <w:rPr>
          <w:rStyle w:val="Emphasis"/>
          <w:highlight w:val="cyan"/>
        </w:rPr>
        <w:t>excellent venue</w:t>
      </w:r>
      <w:r w:rsidRPr="00894A2F">
        <w:rPr>
          <w:rStyle w:val="StyleUnderline"/>
          <w:highlight w:val="cyan"/>
        </w:rPr>
        <w:t xml:space="preserve"> for addressing</w:t>
      </w:r>
      <w:r w:rsidRPr="00894A2F">
        <w:rPr>
          <w:sz w:val="16"/>
        </w:rPr>
        <w:t xml:space="preserve"> small-probability/</w:t>
      </w:r>
      <w:r w:rsidRPr="00475105">
        <w:rPr>
          <w:rStyle w:val="Emphasis"/>
          <w:highlight w:val="cyan"/>
        </w:rPr>
        <w:t>large</w:t>
      </w:r>
      <w:r w:rsidRPr="00894A2F">
        <w:rPr>
          <w:rStyle w:val="StyleUnderline"/>
        </w:rPr>
        <w:t>-harm</w:t>
      </w:r>
      <w:r w:rsidRPr="00705202">
        <w:rPr>
          <w:rStyle w:val="StyleUnderline"/>
        </w:rPr>
        <w:t xml:space="preserve"> </w:t>
      </w:r>
      <w:r w:rsidRPr="003A4051">
        <w:rPr>
          <w:rStyle w:val="StyleUnderline"/>
          <w:highlight w:val="cyan"/>
        </w:rPr>
        <w:t>risks.”</w:t>
      </w:r>
      <w:r w:rsidRPr="00894A2F">
        <w:rPr>
          <w:sz w:val="16"/>
        </w:rPr>
        <w:t>917 This is because:</w:t>
      </w:r>
    </w:p>
    <w:p w14:paraId="4D0058E5" w14:textId="77777777" w:rsidR="00DF573F" w:rsidRPr="00894A2F" w:rsidRDefault="00DF573F" w:rsidP="00DF573F">
      <w:pPr>
        <w:ind w:left="720"/>
        <w:rPr>
          <w:sz w:val="16"/>
        </w:rPr>
      </w:pPr>
      <w:r w:rsidRPr="00705202">
        <w:rPr>
          <w:rStyle w:val="StyleUnderline"/>
        </w:rPr>
        <w:t xml:space="preserve">The </w:t>
      </w:r>
      <w:r w:rsidRPr="00894A2F">
        <w:rPr>
          <w:rStyle w:val="StyleUnderline"/>
          <w:highlight w:val="cyan"/>
        </w:rPr>
        <w:t>judiciary</w:t>
      </w:r>
      <w:r w:rsidRPr="00894A2F">
        <w:rPr>
          <w:rStyle w:val="StyleUnderline"/>
        </w:rPr>
        <w:t xml:space="preserve"> provides a </w:t>
      </w:r>
      <w:r w:rsidRPr="00475105">
        <w:rPr>
          <w:rStyle w:val="Emphasis"/>
        </w:rPr>
        <w:t>unique</w:t>
      </w:r>
      <w:r w:rsidRPr="00705202">
        <w:rPr>
          <w:rStyle w:val="StyleUnderline"/>
        </w:rPr>
        <w:t xml:space="preserve"> opportunity to </w:t>
      </w:r>
      <w:r w:rsidRPr="00475105">
        <w:rPr>
          <w:rStyle w:val="Emphasis"/>
          <w:highlight w:val="cyan"/>
        </w:rPr>
        <w:t>get beyond</w:t>
      </w:r>
      <w:r w:rsidRPr="00894A2F">
        <w:rPr>
          <w:rStyle w:val="StyleUnderline"/>
          <w:highlight w:val="cyan"/>
        </w:rPr>
        <w:t xml:space="preserve"> mistake-inducing</w:t>
      </w:r>
      <w:r w:rsidRPr="00705202">
        <w:rPr>
          <w:rStyle w:val="StyleUnderline"/>
        </w:rPr>
        <w:t xml:space="preserve"> </w:t>
      </w:r>
      <w:r w:rsidRPr="00475105">
        <w:rPr>
          <w:rStyle w:val="Emphasis"/>
        </w:rPr>
        <w:t xml:space="preserve">mental </w:t>
      </w:r>
      <w:r w:rsidRPr="00475105">
        <w:rPr>
          <w:rStyle w:val="Emphasis"/>
          <w:highlight w:val="cyan"/>
        </w:rPr>
        <w:t>heuristics</w:t>
      </w:r>
      <w:r w:rsidRPr="00894A2F">
        <w:rPr>
          <w:rStyle w:val="StyleUnderline"/>
          <w:highlight w:val="cyan"/>
        </w:rPr>
        <w:t xml:space="preserve">. Courts </w:t>
      </w:r>
      <w:r w:rsidRPr="00475105">
        <w:rPr>
          <w:rStyle w:val="Emphasis"/>
          <w:highlight w:val="cyan"/>
        </w:rPr>
        <w:t>lack</w:t>
      </w:r>
      <w:r w:rsidRPr="00705202">
        <w:rPr>
          <w:rStyle w:val="StyleUnderline"/>
        </w:rPr>
        <w:t xml:space="preserve"> the </w:t>
      </w:r>
      <w:r w:rsidRPr="00475105">
        <w:rPr>
          <w:rStyle w:val="Emphasis"/>
        </w:rPr>
        <w:t>personal</w:t>
      </w:r>
      <w:r w:rsidRPr="00705202">
        <w:rPr>
          <w:rStyle w:val="StyleUnderline"/>
        </w:rPr>
        <w:t xml:space="preserve"> and institutional </w:t>
      </w:r>
      <w:r w:rsidRPr="00475105">
        <w:rPr>
          <w:rStyle w:val="Emphasis"/>
          <w:highlight w:val="cyan"/>
        </w:rPr>
        <w:t>biases</w:t>
      </w:r>
      <w:r w:rsidRPr="00705202">
        <w:rPr>
          <w:rStyle w:val="StyleUnderline"/>
        </w:rPr>
        <w:t xml:space="preserve"> to be found </w:t>
      </w:r>
      <w:r w:rsidRPr="00475105">
        <w:rPr>
          <w:rStyle w:val="Emphasis"/>
        </w:rPr>
        <w:t>inside</w:t>
      </w:r>
      <w:r w:rsidRPr="00705202">
        <w:rPr>
          <w:rStyle w:val="StyleUnderline"/>
        </w:rPr>
        <w:t xml:space="preserve"> agencies</w:t>
      </w:r>
      <w:r w:rsidRPr="00894A2F">
        <w:rPr>
          <w:sz w:val="16"/>
        </w:rPr>
        <w:t xml:space="preserve">. And unlike the public, whose economy of attention is necessarily limited, </w:t>
      </w:r>
      <w:r w:rsidRPr="00705202">
        <w:rPr>
          <w:rStyle w:val="StyleUnderline"/>
        </w:rPr>
        <w:t xml:space="preserve">courts </w:t>
      </w:r>
      <w:r w:rsidRPr="00894A2F">
        <w:rPr>
          <w:rStyle w:val="StyleUnderline"/>
          <w:highlight w:val="cyan"/>
        </w:rPr>
        <w:t>have</w:t>
      </w:r>
      <w:r w:rsidRPr="00705202">
        <w:rPr>
          <w:rStyle w:val="StyleUnderline"/>
        </w:rPr>
        <w:t xml:space="preserve"> the </w:t>
      </w:r>
      <w:r w:rsidRPr="00475105">
        <w:rPr>
          <w:rStyle w:val="Emphasis"/>
          <w:highlight w:val="cyan"/>
        </w:rPr>
        <w:t>luxury</w:t>
      </w:r>
      <w:r w:rsidRPr="00705202">
        <w:rPr>
          <w:rStyle w:val="StyleUnderline"/>
        </w:rPr>
        <w:t xml:space="preserve"> of being able </w:t>
      </w:r>
      <w:r w:rsidRPr="00894A2F">
        <w:rPr>
          <w:rStyle w:val="StyleUnderline"/>
          <w:highlight w:val="cyan"/>
        </w:rPr>
        <w:t xml:space="preserve">to </w:t>
      </w:r>
      <w:r w:rsidRPr="00475105">
        <w:rPr>
          <w:rStyle w:val="Emphasis"/>
          <w:highlight w:val="cyan"/>
        </w:rPr>
        <w:t>explore</w:t>
      </w:r>
      <w:r w:rsidRPr="00705202">
        <w:rPr>
          <w:rStyle w:val="StyleUnderline"/>
        </w:rPr>
        <w:t xml:space="preserve"> a problem </w:t>
      </w:r>
      <w:r w:rsidRPr="00894A2F">
        <w:rPr>
          <w:rStyle w:val="StyleUnderline"/>
          <w:highlight w:val="cyan"/>
        </w:rPr>
        <w:t xml:space="preserve">in </w:t>
      </w:r>
      <w:r w:rsidRPr="00475105">
        <w:rPr>
          <w:rStyle w:val="Emphasis"/>
          <w:highlight w:val="cyan"/>
        </w:rPr>
        <w:t>depth</w:t>
      </w:r>
      <w:r w:rsidRPr="00894A2F">
        <w:rPr>
          <w:sz w:val="16"/>
        </w:rPr>
        <w:t xml:space="preserve">. Moreover, </w:t>
      </w:r>
      <w:r w:rsidRPr="00475105">
        <w:rPr>
          <w:rStyle w:val="Emphasis"/>
        </w:rPr>
        <w:t>civil discovery</w:t>
      </w:r>
      <w:r w:rsidRPr="00705202">
        <w:rPr>
          <w:rStyle w:val="StyleUnderline"/>
        </w:rPr>
        <w:t xml:space="preserve"> and the </w:t>
      </w:r>
      <w:r w:rsidRPr="00475105">
        <w:rPr>
          <w:rStyle w:val="Emphasis"/>
        </w:rPr>
        <w:t>adversarial process</w:t>
      </w:r>
      <w:r w:rsidRPr="00705202">
        <w:rPr>
          <w:rStyle w:val="StyleUnderline"/>
        </w:rPr>
        <w:t xml:space="preserve"> can uncover </w:t>
      </w:r>
      <w:r w:rsidRPr="00475105">
        <w:rPr>
          <w:rStyle w:val="Emphasis"/>
        </w:rPr>
        <w:t>important</w:t>
      </w:r>
      <w:r w:rsidRPr="00705202">
        <w:rPr>
          <w:rStyle w:val="StyleUnderline"/>
        </w:rPr>
        <w:t xml:space="preserve"> facts that agency insiders may be </w:t>
      </w:r>
      <w:r w:rsidRPr="00475105">
        <w:rPr>
          <w:rStyle w:val="Emphasis"/>
        </w:rPr>
        <w:t>prone</w:t>
      </w:r>
      <w:r w:rsidRPr="00705202">
        <w:rPr>
          <w:rStyle w:val="StyleUnderline"/>
        </w:rPr>
        <w:t xml:space="preserve"> to </w:t>
      </w:r>
      <w:r w:rsidRPr="00475105">
        <w:rPr>
          <w:rStyle w:val="Emphasis"/>
        </w:rPr>
        <w:t>ignore</w:t>
      </w:r>
      <w:r w:rsidRPr="00894A2F">
        <w:rPr>
          <w:sz w:val="16"/>
        </w:rPr>
        <w:t xml:space="preserve">. And the questions and arguments of opposing counsel can sharpen the factual picture. Simply put, </w:t>
      </w:r>
      <w:r w:rsidRPr="003A4051">
        <w:rPr>
          <w:rStyle w:val="StyleUnderline"/>
          <w:highlight w:val="cyan"/>
        </w:rPr>
        <w:t xml:space="preserve">courts are </w:t>
      </w:r>
      <w:r w:rsidRPr="00475105">
        <w:rPr>
          <w:rStyle w:val="Emphasis"/>
          <w:highlight w:val="cyan"/>
        </w:rPr>
        <w:t>good</w:t>
      </w:r>
      <w:r w:rsidRPr="003A4051">
        <w:rPr>
          <w:rStyle w:val="StyleUnderline"/>
          <w:highlight w:val="cyan"/>
        </w:rPr>
        <w:t xml:space="preserve"> for</w:t>
      </w:r>
      <w:r w:rsidRPr="003A4051">
        <w:rPr>
          <w:rStyle w:val="StyleUnderline"/>
        </w:rPr>
        <w:t xml:space="preserve"> providing </w:t>
      </w:r>
      <w:r w:rsidRPr="00894A2F">
        <w:rPr>
          <w:rStyle w:val="StyleUnderline"/>
          <w:highlight w:val="cyan"/>
        </w:rPr>
        <w:t>review of agency</w:t>
      </w:r>
      <w:r w:rsidRPr="00894A2F">
        <w:rPr>
          <w:sz w:val="16"/>
        </w:rPr>
        <w:t xml:space="preserve"> experiment-risk questions </w:t>
      </w:r>
      <w:r w:rsidRPr="00894A2F">
        <w:rPr>
          <w:rStyle w:val="StyleUnderline"/>
          <w:highlight w:val="cyan"/>
        </w:rPr>
        <w:t>for</w:t>
      </w:r>
      <w:r w:rsidRPr="00742BAA">
        <w:rPr>
          <w:rStyle w:val="StyleUnderline"/>
        </w:rPr>
        <w:t xml:space="preserve"> the </w:t>
      </w:r>
      <w:r w:rsidRPr="00894A2F">
        <w:rPr>
          <w:rStyle w:val="StyleUnderline"/>
          <w:highlight w:val="cyan"/>
        </w:rPr>
        <w:t>same reasons</w:t>
      </w:r>
      <w:r w:rsidRPr="00742BAA">
        <w:rPr>
          <w:rStyle w:val="StyleUnderline"/>
        </w:rPr>
        <w:t xml:space="preserve"> courts are </w:t>
      </w:r>
      <w:r w:rsidRPr="00894A2F">
        <w:rPr>
          <w:rStyle w:val="StyleUnderline"/>
          <w:highlight w:val="cyan"/>
        </w:rPr>
        <w:t xml:space="preserve">good for </w:t>
      </w:r>
      <w:r w:rsidRPr="00475105">
        <w:rPr>
          <w:rStyle w:val="Emphasis"/>
          <w:highlight w:val="cyan"/>
        </w:rPr>
        <w:t>contract</w:t>
      </w:r>
      <w:r w:rsidRPr="00742BAA">
        <w:rPr>
          <w:rStyle w:val="StyleUnderline"/>
        </w:rPr>
        <w:t xml:space="preserve"> dispute</w:t>
      </w:r>
      <w:r w:rsidRPr="00475105">
        <w:rPr>
          <w:rStyle w:val="Emphasis"/>
          <w:highlight w:val="cyan"/>
        </w:rPr>
        <w:t>s</w:t>
      </w:r>
      <w:r w:rsidRPr="00894A2F">
        <w:rPr>
          <w:sz w:val="16"/>
        </w:rPr>
        <w:t xml:space="preserve">, criminal charges, and everyday negligence claims: </w:t>
      </w:r>
      <w:r w:rsidRPr="00742BAA">
        <w:rPr>
          <w:rStyle w:val="StyleUnderline"/>
        </w:rPr>
        <w:t xml:space="preserve">Courts have the </w:t>
      </w:r>
      <w:r w:rsidRPr="00475105">
        <w:rPr>
          <w:rStyle w:val="Emphasis"/>
          <w:highlight w:val="cyan"/>
        </w:rPr>
        <w:t>time</w:t>
      </w:r>
      <w:r w:rsidRPr="00894A2F">
        <w:rPr>
          <w:rStyle w:val="StyleUnderline"/>
          <w:highlight w:val="cyan"/>
        </w:rPr>
        <w:t xml:space="preserve">, </w:t>
      </w:r>
      <w:r w:rsidRPr="00475105">
        <w:rPr>
          <w:rStyle w:val="Emphasis"/>
          <w:highlight w:val="cyan"/>
        </w:rPr>
        <w:t>resources</w:t>
      </w:r>
      <w:r w:rsidRPr="00894A2F">
        <w:rPr>
          <w:rStyle w:val="StyleUnderline"/>
          <w:highlight w:val="cyan"/>
        </w:rPr>
        <w:t xml:space="preserve">, and </w:t>
      </w:r>
      <w:r w:rsidRPr="00475105">
        <w:rPr>
          <w:rStyle w:val="Emphasis"/>
          <w:highlight w:val="cyan"/>
        </w:rPr>
        <w:t>independence</w:t>
      </w:r>
      <w:r w:rsidRPr="00742BAA">
        <w:rPr>
          <w:rStyle w:val="StyleUnderline"/>
        </w:rPr>
        <w:t xml:space="preserve"> needed to </w:t>
      </w:r>
      <w:r w:rsidRPr="00894A2F">
        <w:rPr>
          <w:rStyle w:val="StyleUnderline"/>
          <w:highlight w:val="cyan"/>
        </w:rPr>
        <w:t>get</w:t>
      </w:r>
      <w:r w:rsidRPr="00742BAA">
        <w:rPr>
          <w:rStyle w:val="StyleUnderline"/>
        </w:rPr>
        <w:t xml:space="preserve"> to a </w:t>
      </w:r>
      <w:r w:rsidRPr="00475105">
        <w:rPr>
          <w:rStyle w:val="Emphasis"/>
          <w:highlight w:val="cyan"/>
        </w:rPr>
        <w:t>fair result</w:t>
      </w:r>
      <w:r w:rsidRPr="00894A2F">
        <w:rPr>
          <w:sz w:val="16"/>
        </w:rPr>
        <w:t>.918</w:t>
      </w:r>
    </w:p>
    <w:p w14:paraId="215F2BB9" w14:textId="77777777" w:rsidR="00DF573F" w:rsidRPr="00894A2F" w:rsidRDefault="00DF573F" w:rsidP="00DF573F">
      <w:pPr>
        <w:rPr>
          <w:sz w:val="16"/>
        </w:rPr>
      </w:pPr>
      <w:r w:rsidRPr="00894A2F">
        <w:rPr>
          <w:sz w:val="16"/>
        </w:rPr>
        <w:t>Coming in at about 60 pages, Johnson only devotes a little over two pages to expressly justify why courts should be seen as providing an apt governance solution. The article mainly considers why self-regulation is not ideal and why flawed decision-making may flow from such a governance scheme.</w:t>
      </w:r>
    </w:p>
    <w:p w14:paraId="5B1D2C93" w14:textId="77777777" w:rsidR="00DF573F" w:rsidRPr="00894A2F" w:rsidRDefault="00DF573F" w:rsidP="00DF573F">
      <w:pPr>
        <w:rPr>
          <w:sz w:val="16"/>
        </w:rPr>
      </w:pPr>
      <w:r w:rsidRPr="00894A2F">
        <w:rPr>
          <w:sz w:val="16"/>
        </w:rPr>
        <w:t>While it is reasonable to believe that self-regulation is problematic, it does not follow that external review and oversight should come from the judiciary. Why not from another agency? This question is revisited below. Before that, it is useful to note that the judiciary has already proven unsuccessful in dealing with the two catastrophic and irreversible ultrahazards examined in Johnson’s article from 2016. In fact, his own Article highlights:</w:t>
      </w:r>
    </w:p>
    <w:p w14:paraId="0943F17A" w14:textId="77777777" w:rsidR="00DF573F" w:rsidRPr="00894A2F" w:rsidRDefault="00DF573F" w:rsidP="00DF573F">
      <w:pPr>
        <w:ind w:left="720"/>
        <w:rPr>
          <w:sz w:val="16"/>
        </w:rPr>
      </w:pPr>
      <w:r w:rsidRPr="00894A2F">
        <w:rPr>
          <w:sz w:val="16"/>
        </w:rPr>
        <w:t xml:space="preserve">[A] lack of judicial scrutiny is not because no one has tried to get the courts involved. Both the Cassini-plutonium and RHIC-strangelet controversies precipitated lawsuits…But none of it precipitated meaningful review on the issue of acceptable risk. In fact, none of the plaintiffs even achieved what could be charitably described as a moral victory.919 </w:t>
      </w:r>
    </w:p>
    <w:p w14:paraId="0E938248" w14:textId="77777777" w:rsidR="00DF573F" w:rsidRPr="00894A2F" w:rsidRDefault="00DF573F" w:rsidP="00DF573F">
      <w:pPr>
        <w:rPr>
          <w:sz w:val="16"/>
        </w:rPr>
      </w:pPr>
      <w:r w:rsidRPr="00894A2F">
        <w:rPr>
          <w:sz w:val="16"/>
        </w:rPr>
        <w:t xml:space="preserve">In the former lawsuit, NASA could easily demonstrate compliance with the relevant law (i.e., NEPA), and the latter suit was dismissed on procedural grounds.920 Likewise, the judiciary failed to deal with the alleged risk examined in the Black Hole Case Article.921 These failures may be taken as indicative of the future role of the judiciary. For instance, Wilson contends that the LHC cases illustrate that “…neither domestic nor international courts are equipped to handle disputes involving low-probability, high consequence advanced technologies. There seems to be no court that offers reliable judicial relief for such situations….”922 </w:t>
      </w:r>
    </w:p>
    <w:p w14:paraId="4BF9B708" w14:textId="77777777" w:rsidR="00DF573F" w:rsidRPr="00894A2F" w:rsidRDefault="00DF573F" w:rsidP="00DF573F">
      <w:pPr>
        <w:rPr>
          <w:sz w:val="16"/>
        </w:rPr>
      </w:pPr>
      <w:r w:rsidRPr="00894A2F">
        <w:rPr>
          <w:sz w:val="16"/>
        </w:rPr>
        <w:t xml:space="preserve">On the other hand, these past failures do not necessarily bar the argument that the judiciary should review agency actions that purportedly generate a catastrophic and irreversible ultrahazard or an x-risk. However, they indicate that other options also demand attention and exploration. </w:t>
      </w:r>
    </w:p>
    <w:p w14:paraId="45EF948F" w14:textId="77777777" w:rsidR="00DF573F" w:rsidRPr="00894A2F" w:rsidRDefault="00DF573F" w:rsidP="00DF573F">
      <w:pPr>
        <w:rPr>
          <w:sz w:val="16"/>
        </w:rPr>
      </w:pPr>
      <w:r w:rsidRPr="00894A2F">
        <w:rPr>
          <w:sz w:val="16"/>
        </w:rPr>
        <w:t>One of the more pressing questions that arise in relation to Johnson’s proposal is this: Why should courts be viewed as offering the optimal solution to the governance gap instead of another institution? This is a comparative question. In fact, in addition to judicial review and court-issued injunctions, Johnson acknowledges that ex ante regulation can spring from another agency.923 In other words, and as written in his article, it is possible to ensure that “…one agency’s research activity is regulated by another agency.”924 However, Johnson neither explores the interagency regulation approach nor compares it to the judicial review approach in serious detail.925 This is unfortunate because the nature of irreversible risks (or x-risks) and the past failures involving courts may, prima facie, suggest that regulation by another agency is more appropriate than judicial oversight.</w:t>
      </w:r>
    </w:p>
    <w:p w14:paraId="132305F2" w14:textId="77777777" w:rsidR="00DF573F" w:rsidRPr="00894A2F" w:rsidRDefault="00DF573F" w:rsidP="00DF573F">
      <w:pPr>
        <w:rPr>
          <w:sz w:val="16"/>
        </w:rPr>
      </w:pPr>
      <w:r w:rsidRPr="00894A2F">
        <w:rPr>
          <w:sz w:val="16"/>
        </w:rPr>
        <w:t>One question to consider is whether Johnson offers any justifications for choosing the judicial review path rather than the interagency regulation path. One possible explanation is that the latter approach will lead nowhere, owing to a lack of political incentive to make it happen in practice. In a similar vein, Johnson notes that Congress can, in theory, ensure the availability of judicial review of relevant agency actions by, in particular, amending the Administrative Procedure Act or the Federal Tort Claims Act.926 Despite this theoretical possibility, Johnson views congressional action as unlikely “…absent a catastrophe of sufficient magnitude to set the political process in motion.”927 In the x-risk circle, Ord 928 and Bostrom have expressed similar notions. For instance, Bostrom writes: “[I]t is possible that [existential-risk mitigation] will at some point receive a boost from the occurrence of a major (non-existential) catastrophe that underscores the precariousness of the present human condition.”929 Given Johnson’s view that congressional action is improbable, he proposes that “</w:t>
      </w:r>
      <w:r w:rsidRPr="00FE7F97">
        <w:rPr>
          <w:rStyle w:val="StyleUnderline"/>
        </w:rPr>
        <w:t xml:space="preserve">the institution </w:t>
      </w:r>
      <w:r w:rsidRPr="00475105">
        <w:rPr>
          <w:rStyle w:val="Emphasis"/>
        </w:rPr>
        <w:t>best-suited</w:t>
      </w:r>
      <w:r w:rsidRPr="00FE7F97">
        <w:rPr>
          <w:rStyle w:val="StyleUnderline"/>
        </w:rPr>
        <w:t xml:space="preserve"> to assert the </w:t>
      </w:r>
      <w:r w:rsidRPr="00475105">
        <w:rPr>
          <w:rStyle w:val="Emphasis"/>
        </w:rPr>
        <w:t>need</w:t>
      </w:r>
      <w:r w:rsidRPr="00FE7F97">
        <w:rPr>
          <w:rStyle w:val="StyleUnderline"/>
        </w:rPr>
        <w:t xml:space="preserve"> for judicial review is the judiciary </w:t>
      </w:r>
      <w:r w:rsidRPr="00475105">
        <w:rPr>
          <w:rStyle w:val="Emphasis"/>
        </w:rPr>
        <w:t>itself</w:t>
      </w:r>
      <w:r w:rsidRPr="00894A2F">
        <w:rPr>
          <w:sz w:val="16"/>
        </w:rPr>
        <w:t>.”930</w:t>
      </w:r>
    </w:p>
    <w:p w14:paraId="41A7E024" w14:textId="77777777" w:rsidR="00DF573F" w:rsidRPr="00894A2F" w:rsidRDefault="00DF573F" w:rsidP="00DF573F">
      <w:pPr>
        <w:rPr>
          <w:sz w:val="16"/>
        </w:rPr>
      </w:pPr>
      <w:r w:rsidRPr="00894A2F">
        <w:rPr>
          <w:sz w:val="16"/>
        </w:rPr>
        <w:t xml:space="preserve">In sum, the perceived lack of political incentive to address the governance gap by, for example, facilitating interagency regulation may provide some justification for Johnson’s court-centric approach. But the lack of political incentive cannot solely justify the argument that the judiciary should provide the solution. Furthermore, it does not explain why </w:t>
      </w:r>
      <w:r w:rsidRPr="00475105">
        <w:rPr>
          <w:rStyle w:val="Emphasis"/>
          <w:highlight w:val="cyan"/>
        </w:rPr>
        <w:t>generalist</w:t>
      </w:r>
      <w:r w:rsidRPr="00894A2F">
        <w:rPr>
          <w:rStyle w:val="StyleUnderline"/>
          <w:highlight w:val="cyan"/>
        </w:rPr>
        <w:t xml:space="preserve"> judges</w:t>
      </w:r>
      <w:r w:rsidRPr="00742BAA">
        <w:rPr>
          <w:rStyle w:val="StyleUnderline"/>
        </w:rPr>
        <w:t xml:space="preserve"> are </w:t>
      </w:r>
      <w:r w:rsidRPr="00894A2F">
        <w:rPr>
          <w:rStyle w:val="StyleUnderline"/>
          <w:highlight w:val="cyan"/>
        </w:rPr>
        <w:t xml:space="preserve">better positioned to </w:t>
      </w:r>
      <w:r w:rsidRPr="00475105">
        <w:rPr>
          <w:rStyle w:val="Emphasis"/>
          <w:highlight w:val="cyan"/>
        </w:rPr>
        <w:t>deal</w:t>
      </w:r>
      <w:r w:rsidRPr="00894A2F">
        <w:rPr>
          <w:rStyle w:val="StyleUnderline"/>
          <w:highlight w:val="cyan"/>
        </w:rPr>
        <w:t xml:space="preserve"> with</w:t>
      </w:r>
      <w:r w:rsidRPr="00894A2F">
        <w:rPr>
          <w:sz w:val="16"/>
        </w:rPr>
        <w:t xml:space="preserve"> the acceptability of a </w:t>
      </w:r>
      <w:r w:rsidRPr="00475105">
        <w:rPr>
          <w:rStyle w:val="Emphasis"/>
          <w:highlight w:val="cyan"/>
        </w:rPr>
        <w:t>catastrophic</w:t>
      </w:r>
      <w:r w:rsidRPr="00894A2F">
        <w:rPr>
          <w:rStyle w:val="StyleUnderline"/>
          <w:highlight w:val="cyan"/>
        </w:rPr>
        <w:t xml:space="preserve"> risk</w:t>
      </w:r>
      <w:r w:rsidRPr="00894A2F">
        <w:rPr>
          <w:sz w:val="16"/>
        </w:rPr>
        <w:t xml:space="preserve"> from an agency’s actions than other external persons like those in another regulatory agency.</w:t>
      </w:r>
    </w:p>
    <w:p w14:paraId="604EAD01" w14:textId="77777777" w:rsidR="00DF573F" w:rsidRPr="00894A2F" w:rsidRDefault="00DF573F" w:rsidP="00DF573F">
      <w:pPr>
        <w:rPr>
          <w:sz w:val="16"/>
        </w:rPr>
      </w:pPr>
      <w:r w:rsidRPr="00894A2F">
        <w:rPr>
          <w:sz w:val="16"/>
        </w:rPr>
        <w:t>Another justification for choosing the judicial review approach is found not in his 2016 article but in a separate book chapter authored by Johnson.931 Having considered how courts could deal with catastrophic risks and extreme uncertainty from science experiments, Jonson writes:</w:t>
      </w:r>
    </w:p>
    <w:p w14:paraId="454FD6BB" w14:textId="77777777" w:rsidR="00DF573F" w:rsidRPr="00894A2F" w:rsidRDefault="00DF573F" w:rsidP="00DF573F">
      <w:pPr>
        <w:ind w:left="720"/>
        <w:rPr>
          <w:sz w:val="16"/>
        </w:rPr>
      </w:pPr>
      <w:r w:rsidRPr="00894A2F">
        <w:rPr>
          <w:sz w:val="16"/>
        </w:rPr>
        <w:t>While the upshot of my analysis is that the courts can, indeed, do a good job in handling uncertainty in the science-experiment-risk context, a word should be said in closing about whether courts should perform this function.932</w:t>
      </w:r>
    </w:p>
    <w:p w14:paraId="22ED95D5" w14:textId="77777777" w:rsidR="00DF573F" w:rsidRPr="00894A2F" w:rsidRDefault="00DF573F" w:rsidP="00DF573F">
      <w:pPr>
        <w:rPr>
          <w:sz w:val="16"/>
        </w:rPr>
      </w:pPr>
      <w:r w:rsidRPr="00894A2F">
        <w:rPr>
          <w:sz w:val="16"/>
        </w:rPr>
        <w:t>He continues:</w:t>
      </w:r>
    </w:p>
    <w:p w14:paraId="0F99D450" w14:textId="77777777" w:rsidR="00DF573F" w:rsidRPr="003A4051" w:rsidRDefault="00DF573F" w:rsidP="00DF573F">
      <w:pPr>
        <w:ind w:left="720"/>
        <w:rPr>
          <w:sz w:val="16"/>
        </w:rPr>
      </w:pPr>
      <w:r w:rsidRPr="00742BAA">
        <w:rPr>
          <w:rStyle w:val="StyleUnderline"/>
        </w:rPr>
        <w:t xml:space="preserve">The </w:t>
      </w:r>
      <w:r w:rsidRPr="00894A2F">
        <w:rPr>
          <w:rStyle w:val="StyleUnderline"/>
          <w:highlight w:val="cyan"/>
        </w:rPr>
        <w:t>courts</w:t>
      </w:r>
      <w:r w:rsidRPr="00742BAA">
        <w:rPr>
          <w:rStyle w:val="StyleUnderline"/>
        </w:rPr>
        <w:t xml:space="preserve"> are </w:t>
      </w:r>
      <w:r w:rsidRPr="00475105">
        <w:rPr>
          <w:rStyle w:val="Emphasis"/>
          <w:highlight w:val="cyan"/>
        </w:rPr>
        <w:t>well-positioned</w:t>
      </w:r>
      <w:r w:rsidRPr="00894A2F">
        <w:rPr>
          <w:rStyle w:val="StyleUnderline"/>
          <w:highlight w:val="cyan"/>
        </w:rPr>
        <w:t xml:space="preserve"> to provide</w:t>
      </w:r>
      <w:r w:rsidRPr="00742BAA">
        <w:rPr>
          <w:rStyle w:val="StyleUnderline"/>
        </w:rPr>
        <w:t xml:space="preserve"> both </w:t>
      </w:r>
      <w:r w:rsidRPr="00475105">
        <w:rPr>
          <w:rStyle w:val="Emphasis"/>
          <w:highlight w:val="cyan"/>
        </w:rPr>
        <w:t>trust</w:t>
      </w:r>
      <w:r w:rsidRPr="00894A2F">
        <w:rPr>
          <w:rStyle w:val="StyleUnderline"/>
          <w:highlight w:val="cyan"/>
        </w:rPr>
        <w:t xml:space="preserve"> and</w:t>
      </w:r>
      <w:r w:rsidRPr="00742BAA">
        <w:rPr>
          <w:rStyle w:val="StyleUnderline"/>
        </w:rPr>
        <w:t xml:space="preserve"> a meaningful sense of </w:t>
      </w:r>
      <w:r w:rsidRPr="00475105">
        <w:rPr>
          <w:rStyle w:val="Emphasis"/>
          <w:highlight w:val="cyan"/>
        </w:rPr>
        <w:t>control</w:t>
      </w:r>
      <w:r w:rsidRPr="00742BAA">
        <w:rPr>
          <w:rStyle w:val="StyleUnderline"/>
        </w:rPr>
        <w:t xml:space="preserve">. The courts supply an avenue to </w:t>
      </w:r>
      <w:r w:rsidRPr="00475105">
        <w:rPr>
          <w:rStyle w:val="Emphasis"/>
        </w:rPr>
        <w:t>trust</w:t>
      </w:r>
      <w:r w:rsidRPr="00742BAA">
        <w:rPr>
          <w:rStyle w:val="StyleUnderline"/>
        </w:rPr>
        <w:t xml:space="preserve"> </w:t>
      </w:r>
      <w:r w:rsidRPr="00894A2F">
        <w:rPr>
          <w:rStyle w:val="StyleUnderline"/>
        </w:rPr>
        <w:t>through</w:t>
      </w:r>
      <w:r w:rsidRPr="00742BAA">
        <w:rPr>
          <w:rStyle w:val="StyleUnderline"/>
        </w:rPr>
        <w:t xml:space="preserve"> their role of </w:t>
      </w:r>
      <w:r w:rsidRPr="00475105">
        <w:rPr>
          <w:rStyle w:val="Emphasis"/>
        </w:rPr>
        <w:t>gathering</w:t>
      </w:r>
      <w:r w:rsidRPr="00742BAA">
        <w:rPr>
          <w:rStyle w:val="StyleUnderline"/>
        </w:rPr>
        <w:t xml:space="preserve"> and impartially </w:t>
      </w:r>
      <w:r w:rsidRPr="00475105">
        <w:rPr>
          <w:rStyle w:val="Emphasis"/>
        </w:rPr>
        <w:t>weighing ev</w:t>
      </w:r>
      <w:r w:rsidRPr="00742BAA">
        <w:rPr>
          <w:rStyle w:val="StyleUnderline"/>
        </w:rPr>
        <w:t>idence</w:t>
      </w:r>
      <w:r w:rsidRPr="00894A2F">
        <w:rPr>
          <w:sz w:val="16"/>
        </w:rPr>
        <w:t>. And the openness of the courts to hearing complaints of affected parties can provide people everywhere with a sense of control over their own destinies. In the overall analysis, it does not appear that the existence of uncertainty militates against courts engaging in questions of uncertain risk. Instead, thoughtful reflection seems to show that judicial resolution is particularly appropriate.933</w:t>
      </w:r>
    </w:p>
    <w:p w14:paraId="1B72C2ED" w14:textId="77777777" w:rsidR="00DF573F" w:rsidRDefault="00DF573F" w:rsidP="00DF573F">
      <w:pPr>
        <w:pStyle w:val="Heading3"/>
      </w:pPr>
      <w:r>
        <w:t>1NC</w:t>
      </w:r>
    </w:p>
    <w:p w14:paraId="1CACCAFA" w14:textId="77777777" w:rsidR="00DF573F" w:rsidRPr="007F0BF1" w:rsidRDefault="00DF573F" w:rsidP="00DF573F">
      <w:pPr>
        <w:rPr>
          <w:rStyle w:val="Style13ptBold"/>
        </w:rPr>
      </w:pPr>
      <w:r>
        <w:rPr>
          <w:rStyle w:val="Style13ptBold"/>
        </w:rPr>
        <w:t>Antitrust</w:t>
      </w:r>
    </w:p>
    <w:p w14:paraId="2BF39A3C" w14:textId="77777777" w:rsidR="00DF573F" w:rsidRPr="000F7E82" w:rsidRDefault="00DF573F" w:rsidP="00DF573F">
      <w:pPr>
        <w:pStyle w:val="Heading4"/>
      </w:pPr>
      <w:r>
        <w:t>The United States federal government should hold space unfair labor practice anticompetitive.</w:t>
      </w:r>
    </w:p>
    <w:p w14:paraId="3B70B93A" w14:textId="77777777" w:rsidR="00DF573F" w:rsidRDefault="00DF573F" w:rsidP="00DF573F">
      <w:pPr>
        <w:pStyle w:val="Heading4"/>
      </w:pPr>
      <w:r>
        <w:t xml:space="preserve">That </w:t>
      </w:r>
      <w:r w:rsidRPr="00CD2308">
        <w:rPr>
          <w:u w:val="single"/>
        </w:rPr>
        <w:t>compete</w:t>
      </w:r>
      <w:r>
        <w:t xml:space="preserve"> and </w:t>
      </w:r>
      <w:r w:rsidRPr="00CD2308">
        <w:rPr>
          <w:u w:val="single"/>
        </w:rPr>
        <w:t>solves</w:t>
      </w:r>
      <w:r>
        <w:t xml:space="preserve">---labor antitrust </w:t>
      </w:r>
      <w:r w:rsidRPr="00CD2308">
        <w:rPr>
          <w:u w:val="single"/>
        </w:rPr>
        <w:t>creates damages</w:t>
      </w:r>
      <w:r>
        <w:t xml:space="preserve"> for anti-union, unfair labor practices.</w:t>
      </w:r>
    </w:p>
    <w:p w14:paraId="6E7EC035" w14:textId="77777777" w:rsidR="00DF573F" w:rsidRPr="001F722E" w:rsidRDefault="00DF573F" w:rsidP="00DF573F">
      <w:r w:rsidRPr="001F722E">
        <w:rPr>
          <w:rStyle w:val="Style13ptBold"/>
        </w:rPr>
        <w:t>Posner ’20</w:t>
      </w:r>
      <w:r w:rsidRPr="001F722E">
        <w:t xml:space="preserve"> [Eric and Ioana Marinescu; 2020; Kirkland &amp; Ellis Distinguished Service Professor, University of Chicago Law School; Assistant Professor, School of Social Policy &amp; Practice, University of Pennsylvania, faculty research fellow at the National Bureau of Economic Research; Cornell Law Review, “Why Has Antitrust Law Failed Workers?” vol. 105]</w:t>
      </w:r>
    </w:p>
    <w:p w14:paraId="0FA09ECD" w14:textId="77777777" w:rsidR="00DF573F" w:rsidRPr="008C3C6C" w:rsidRDefault="00DF573F" w:rsidP="00DF573F">
      <w:pPr>
        <w:rPr>
          <w:sz w:val="16"/>
        </w:rPr>
      </w:pPr>
      <w:r w:rsidRPr="008C3C6C">
        <w:rPr>
          <w:sz w:val="16"/>
        </w:rPr>
        <w:t xml:space="preserve">This </w:t>
      </w:r>
      <w:r w:rsidRPr="006B567F">
        <w:rPr>
          <w:rStyle w:val="StyleUnderline"/>
          <w:highlight w:val="cyan"/>
        </w:rPr>
        <w:t>reform</w:t>
      </w:r>
      <w:r w:rsidRPr="00E959B9">
        <w:rPr>
          <w:rStyle w:val="StyleUnderline"/>
        </w:rPr>
        <w:t xml:space="preserve"> would</w:t>
      </w:r>
      <w:r w:rsidRPr="008C3C6C">
        <w:rPr>
          <w:sz w:val="16"/>
        </w:rPr>
        <w:t xml:space="preserve"> again </w:t>
      </w:r>
      <w:r w:rsidRPr="00E959B9">
        <w:rPr>
          <w:rStyle w:val="Emphasis"/>
        </w:rPr>
        <w:t>simplify</w:t>
      </w:r>
      <w:r w:rsidRPr="00E959B9">
        <w:rPr>
          <w:rStyle w:val="StyleUnderline"/>
        </w:rPr>
        <w:t xml:space="preserve"> and </w:t>
      </w:r>
      <w:r w:rsidRPr="006B567F">
        <w:rPr>
          <w:rStyle w:val="StyleUnderline"/>
          <w:highlight w:val="cyan"/>
        </w:rPr>
        <w:t xml:space="preserve">render </w:t>
      </w:r>
      <w:r w:rsidRPr="006B567F">
        <w:rPr>
          <w:rStyle w:val="Emphasis"/>
          <w:highlight w:val="cyan"/>
        </w:rPr>
        <w:t>more predictable</w:t>
      </w:r>
      <w:r w:rsidRPr="006B567F">
        <w:rPr>
          <w:rStyle w:val="StyleUnderline"/>
          <w:highlight w:val="cyan"/>
        </w:rPr>
        <w:t xml:space="preserve"> labor</w:t>
      </w:r>
      <w:r w:rsidRPr="00E959B9">
        <w:rPr>
          <w:rStyle w:val="StyleUnderline"/>
        </w:rPr>
        <w:t xml:space="preserve"> monopsony </w:t>
      </w:r>
      <w:r w:rsidRPr="006B567F">
        <w:rPr>
          <w:rStyle w:val="StyleUnderline"/>
          <w:highlight w:val="cyan"/>
        </w:rPr>
        <w:t>cases</w:t>
      </w:r>
      <w:r w:rsidRPr="008C3C6C">
        <w:rPr>
          <w:sz w:val="16"/>
        </w:rPr>
        <w:t>.</w:t>
      </w:r>
    </w:p>
    <w:p w14:paraId="1FF8E788" w14:textId="77777777" w:rsidR="00DF573F" w:rsidRPr="008C3C6C" w:rsidRDefault="00DF573F" w:rsidP="00DF573F">
      <w:pPr>
        <w:rPr>
          <w:sz w:val="16"/>
        </w:rPr>
      </w:pPr>
      <w:r w:rsidRPr="008C3C6C">
        <w:rPr>
          <w:sz w:val="16"/>
        </w:rPr>
        <w:t xml:space="preserve">Anticompetitive behavior. </w:t>
      </w:r>
      <w:r w:rsidRPr="006B567F">
        <w:rPr>
          <w:rStyle w:val="StyleUnderline"/>
          <w:highlight w:val="cyan"/>
        </w:rPr>
        <w:t>Plaintiffs</w:t>
      </w:r>
      <w:r w:rsidRPr="00FF6638">
        <w:rPr>
          <w:rStyle w:val="StyleUnderline"/>
        </w:rPr>
        <w:t xml:space="preserve"> would be able to </w:t>
      </w:r>
      <w:r w:rsidRPr="006B567F">
        <w:rPr>
          <w:rStyle w:val="Emphasis"/>
          <w:highlight w:val="cyan"/>
        </w:rPr>
        <w:t>base</w:t>
      </w:r>
      <w:r w:rsidRPr="00FF6638">
        <w:rPr>
          <w:rStyle w:val="StyleUnderline"/>
        </w:rPr>
        <w:t xml:space="preserve"> their </w:t>
      </w:r>
      <w:r w:rsidRPr="006B567F">
        <w:rPr>
          <w:rStyle w:val="StyleUnderline"/>
          <w:highlight w:val="cyan"/>
        </w:rPr>
        <w:t xml:space="preserve">case on </w:t>
      </w:r>
      <w:r w:rsidRPr="006B567F">
        <w:rPr>
          <w:rStyle w:val="Emphasis"/>
          <w:highlight w:val="cyan"/>
        </w:rPr>
        <w:t>any</w:t>
      </w:r>
      <w:r w:rsidRPr="008C3C6C">
        <w:rPr>
          <w:sz w:val="16"/>
        </w:rPr>
        <w:t xml:space="preserve"> of the following </w:t>
      </w:r>
      <w:r w:rsidRPr="006B567F">
        <w:rPr>
          <w:rStyle w:val="Emphasis"/>
          <w:highlight w:val="cyan"/>
        </w:rPr>
        <w:t>anticompetitive</w:t>
      </w:r>
      <w:r w:rsidRPr="006B567F">
        <w:rPr>
          <w:rStyle w:val="StyleUnderline"/>
          <w:highlight w:val="cyan"/>
        </w:rPr>
        <w:t xml:space="preserve"> acts: </w:t>
      </w:r>
      <w:r w:rsidRPr="006B567F">
        <w:rPr>
          <w:rStyle w:val="Emphasis"/>
          <w:highlight w:val="cyan"/>
        </w:rPr>
        <w:t>mergers</w:t>
      </w:r>
      <w:r w:rsidRPr="00FF6638">
        <w:rPr>
          <w:rStyle w:val="StyleUnderline"/>
        </w:rPr>
        <w:t xml:space="preserve"> in highly concentrated markets; use of </w:t>
      </w:r>
      <w:r w:rsidRPr="00FF6638">
        <w:rPr>
          <w:rStyle w:val="Emphasis"/>
          <w:highlight w:val="cyan"/>
        </w:rPr>
        <w:t>noncompete</w:t>
      </w:r>
      <w:r w:rsidRPr="00FF6638">
        <w:rPr>
          <w:rStyle w:val="StyleUnderline"/>
        </w:rPr>
        <w:t xml:space="preserve"> and related clause</w:t>
      </w:r>
      <w:r w:rsidRPr="00FF6638">
        <w:rPr>
          <w:rStyle w:val="Emphasis"/>
          <w:highlight w:val="cyan"/>
        </w:rPr>
        <w:t>s</w:t>
      </w:r>
      <w:r w:rsidRPr="00FF6638">
        <w:rPr>
          <w:rStyle w:val="StyleUnderline"/>
          <w:highlight w:val="cyan"/>
        </w:rPr>
        <w:t>; restrictions on</w:t>
      </w:r>
      <w:r w:rsidRPr="00FF6638">
        <w:rPr>
          <w:rStyle w:val="StyleUnderline"/>
        </w:rPr>
        <w:t xml:space="preserve"> employees’ </w:t>
      </w:r>
      <w:r w:rsidRPr="00FF6638">
        <w:rPr>
          <w:rStyle w:val="Emphasis"/>
          <w:highlight w:val="cyan"/>
        </w:rPr>
        <w:t>freedom</w:t>
      </w:r>
      <w:r w:rsidRPr="00FF6638">
        <w:rPr>
          <w:rStyle w:val="StyleUnderline"/>
          <w:highlight w:val="cyan"/>
        </w:rPr>
        <w:t xml:space="preserve"> to </w:t>
      </w:r>
      <w:r w:rsidRPr="00FF6638">
        <w:rPr>
          <w:rStyle w:val="Emphasis"/>
          <w:highlight w:val="cyan"/>
        </w:rPr>
        <w:t>disclose</w:t>
      </w:r>
      <w:r w:rsidRPr="00FF6638">
        <w:rPr>
          <w:rStyle w:val="StyleUnderline"/>
        </w:rPr>
        <w:t xml:space="preserve"> wage and benefit </w:t>
      </w:r>
      <w:r w:rsidRPr="00FF6638">
        <w:rPr>
          <w:rStyle w:val="Emphasis"/>
          <w:highlight w:val="cyan"/>
        </w:rPr>
        <w:t>info</w:t>
      </w:r>
      <w:r w:rsidRPr="00FF6638">
        <w:rPr>
          <w:rStyle w:val="StyleUnderline"/>
        </w:rPr>
        <w:t xml:space="preserve">rmation; </w:t>
      </w:r>
      <w:r w:rsidRPr="00FF6638">
        <w:rPr>
          <w:rStyle w:val="Emphasis"/>
          <w:highlight w:val="cyan"/>
        </w:rPr>
        <w:t>u</w:t>
      </w:r>
      <w:r w:rsidRPr="00FF6638">
        <w:rPr>
          <w:rStyle w:val="StyleUnderline"/>
        </w:rPr>
        <w:t xml:space="preserve">nfair </w:t>
      </w:r>
      <w:r w:rsidRPr="00FF6638">
        <w:rPr>
          <w:rStyle w:val="Emphasis"/>
          <w:highlight w:val="cyan"/>
        </w:rPr>
        <w:t>l</w:t>
      </w:r>
      <w:r w:rsidRPr="00FF6638">
        <w:rPr>
          <w:rStyle w:val="StyleUnderline"/>
        </w:rPr>
        <w:t xml:space="preserve">abor </w:t>
      </w:r>
      <w:r w:rsidRPr="00FF6638">
        <w:rPr>
          <w:rStyle w:val="Emphasis"/>
          <w:highlight w:val="cyan"/>
        </w:rPr>
        <w:t>p</w:t>
      </w:r>
      <w:r w:rsidRPr="00FF6638">
        <w:rPr>
          <w:rStyle w:val="StyleUnderline"/>
        </w:rPr>
        <w:t>ractices</w:t>
      </w:r>
      <w:r w:rsidRPr="008C3C6C">
        <w:rPr>
          <w:sz w:val="16"/>
        </w:rPr>
        <w:t xml:space="preserve"> under the National Labor Relations Act;225 </w:t>
      </w:r>
      <w:r w:rsidRPr="00FF6638">
        <w:rPr>
          <w:rStyle w:val="Emphasis"/>
          <w:highlight w:val="cyan"/>
        </w:rPr>
        <w:t>misclassification</w:t>
      </w:r>
      <w:r w:rsidRPr="00FF6638">
        <w:rPr>
          <w:rStyle w:val="StyleUnderline"/>
          <w:highlight w:val="cyan"/>
        </w:rPr>
        <w:t xml:space="preserve"> of employees</w:t>
      </w:r>
      <w:r w:rsidRPr="008C3C6C">
        <w:rPr>
          <w:sz w:val="16"/>
        </w:rPr>
        <w:t xml:space="preserve"> as independent contractors; </w:t>
      </w:r>
      <w:r w:rsidRPr="00FF6638">
        <w:rPr>
          <w:rStyle w:val="StyleUnderline"/>
          <w:highlight w:val="cyan"/>
        </w:rPr>
        <w:t xml:space="preserve">no-poaching, </w:t>
      </w:r>
      <w:r w:rsidRPr="00FF6638">
        <w:rPr>
          <w:rStyle w:val="Emphasis"/>
          <w:highlight w:val="cyan"/>
        </w:rPr>
        <w:t>wage-fixing</w:t>
      </w:r>
      <w:r w:rsidRPr="00FF6638">
        <w:rPr>
          <w:rStyle w:val="StyleUnderline"/>
          <w:highlight w:val="cyan"/>
        </w:rPr>
        <w:t>, and related agreements</w:t>
      </w:r>
      <w:r w:rsidRPr="008C3C6C">
        <w:rPr>
          <w:sz w:val="16"/>
        </w:rPr>
        <w:t xml:space="preserve"> that </w:t>
      </w:r>
      <w:r w:rsidRPr="00FF6638">
        <w:rPr>
          <w:rStyle w:val="StyleUnderline"/>
          <w:highlight w:val="cyan"/>
        </w:rPr>
        <w:t>are</w:t>
      </w:r>
      <w:r w:rsidRPr="00FF6638">
        <w:rPr>
          <w:rStyle w:val="StyleUnderline"/>
        </w:rPr>
        <w:t xml:space="preserve"> also </w:t>
      </w:r>
      <w:r w:rsidRPr="00FF6638">
        <w:rPr>
          <w:rStyle w:val="Emphasis"/>
        </w:rPr>
        <w:t xml:space="preserve">presumptively </w:t>
      </w:r>
      <w:r w:rsidRPr="00FF6638">
        <w:rPr>
          <w:rStyle w:val="Emphasis"/>
          <w:highlight w:val="cyan"/>
        </w:rPr>
        <w:t>illegal</w:t>
      </w:r>
      <w:r w:rsidRPr="008C3C6C">
        <w:rPr>
          <w:sz w:val="16"/>
        </w:rPr>
        <w:t xml:space="preserve"> under section 1; </w:t>
      </w:r>
      <w:r w:rsidRPr="00B62A0F">
        <w:rPr>
          <w:rStyle w:val="StyleUnderline"/>
        </w:rPr>
        <w:t xml:space="preserve">and </w:t>
      </w:r>
      <w:r w:rsidRPr="00B62A0F">
        <w:rPr>
          <w:rStyle w:val="StyleUnderline"/>
          <w:highlight w:val="cyan"/>
        </w:rPr>
        <w:t xml:space="preserve">prohibitions on </w:t>
      </w:r>
      <w:r w:rsidRPr="00B62A0F">
        <w:rPr>
          <w:rStyle w:val="Emphasis"/>
          <w:highlight w:val="cyan"/>
        </w:rPr>
        <w:t>class actions</w:t>
      </w:r>
      <w:r w:rsidRPr="008C3C6C">
        <w:rPr>
          <w:sz w:val="16"/>
        </w:rPr>
        <w:t xml:space="preserve">. Of course, current law gives employees the theoretical right to allege these types of anticompetitive behavior, but the cases show a pattern of judicial skepticism, as noted earlier.226 </w:t>
      </w:r>
      <w:r w:rsidRPr="00795701">
        <w:rPr>
          <w:rStyle w:val="StyleUnderline"/>
        </w:rPr>
        <w:t xml:space="preserve">Codification would </w:t>
      </w:r>
      <w:r w:rsidRPr="00795701">
        <w:rPr>
          <w:rStyle w:val="Emphasis"/>
        </w:rPr>
        <w:t>help employees</w:t>
      </w:r>
      <w:r w:rsidRPr="00795701">
        <w:rPr>
          <w:rStyle w:val="StyleUnderline"/>
        </w:rPr>
        <w:t xml:space="preserve"> by compelling courts to take these claims </w:t>
      </w:r>
      <w:r w:rsidRPr="00795701">
        <w:rPr>
          <w:rStyle w:val="Emphasis"/>
        </w:rPr>
        <w:t>seriously</w:t>
      </w:r>
      <w:r w:rsidRPr="008C3C6C">
        <w:rPr>
          <w:sz w:val="16"/>
        </w:rPr>
        <w:t>. Employers would be allowed to rebut a prima facie case of anticompetitive behavior by showing that the act in question would likely lead to an increase in wages.</w:t>
      </w:r>
    </w:p>
    <w:p w14:paraId="2AD703B4" w14:textId="77777777" w:rsidR="00DF573F" w:rsidRPr="008C3C6C" w:rsidRDefault="00DF573F" w:rsidP="00DF573F">
      <w:pPr>
        <w:rPr>
          <w:sz w:val="16"/>
        </w:rPr>
      </w:pPr>
      <w:r w:rsidRPr="009E780D">
        <w:rPr>
          <w:rStyle w:val="StyleUnderline"/>
        </w:rPr>
        <w:t xml:space="preserve">This </w:t>
      </w:r>
      <w:r w:rsidRPr="002168C2">
        <w:rPr>
          <w:rStyle w:val="StyleUnderline"/>
        </w:rPr>
        <w:t xml:space="preserve">reform would </w:t>
      </w:r>
      <w:r w:rsidRPr="002168C2">
        <w:rPr>
          <w:rStyle w:val="Emphasis"/>
          <w:highlight w:val="cyan"/>
        </w:rPr>
        <w:t>strengthen</w:t>
      </w:r>
      <w:r w:rsidRPr="008C3C6C">
        <w:rPr>
          <w:sz w:val="16"/>
        </w:rPr>
        <w:t xml:space="preserve"> and extend section 2 </w:t>
      </w:r>
      <w:r w:rsidRPr="002168C2">
        <w:rPr>
          <w:rStyle w:val="StyleUnderline"/>
          <w:highlight w:val="cyan"/>
        </w:rPr>
        <w:t xml:space="preserve">actions against </w:t>
      </w:r>
      <w:r w:rsidRPr="002168C2">
        <w:rPr>
          <w:rStyle w:val="Emphasis"/>
        </w:rPr>
        <w:t xml:space="preserve">labor </w:t>
      </w:r>
      <w:r w:rsidRPr="002168C2">
        <w:rPr>
          <w:rStyle w:val="Emphasis"/>
          <w:highlight w:val="cyan"/>
        </w:rPr>
        <w:t>monopsonists</w:t>
      </w:r>
      <w:r w:rsidRPr="002168C2">
        <w:rPr>
          <w:rStyle w:val="StyleUnderline"/>
          <w:highlight w:val="cyan"/>
        </w:rPr>
        <w:t xml:space="preserve"> by </w:t>
      </w:r>
      <w:r w:rsidRPr="002168C2">
        <w:rPr>
          <w:rStyle w:val="Emphasis"/>
          <w:highlight w:val="cyan"/>
        </w:rPr>
        <w:t>standardizing</w:t>
      </w:r>
      <w:r w:rsidRPr="008C3C6C">
        <w:rPr>
          <w:sz w:val="16"/>
        </w:rPr>
        <w:t xml:space="preserve"> a list of </w:t>
      </w:r>
      <w:r w:rsidRPr="002168C2">
        <w:rPr>
          <w:rStyle w:val="Emphasis"/>
          <w:highlight w:val="cyan"/>
        </w:rPr>
        <w:t>anticompetitive</w:t>
      </w:r>
      <w:r w:rsidRPr="002168C2">
        <w:rPr>
          <w:rStyle w:val="StyleUnderline"/>
          <w:highlight w:val="cyan"/>
        </w:rPr>
        <w:t xml:space="preserve"> acts</w:t>
      </w:r>
      <w:r w:rsidRPr="008C3C6C">
        <w:rPr>
          <w:sz w:val="16"/>
        </w:rPr>
        <w:t>. While not all of these acts are invariably anticompetitive, the employer would be able to defend itself by citing a business justification. For example, a noncompete could be justified because it protects an employer’s investment in training. If so, an employer could avoid antitrust liability by showing that its use of noncompetes benefits workers, who obtain higher wages as a result of their training.227</w:t>
      </w:r>
    </w:p>
    <w:p w14:paraId="15B5EC2E" w14:textId="77777777" w:rsidR="00DF573F" w:rsidRPr="008C3C6C" w:rsidRDefault="00DF573F" w:rsidP="00DF573F">
      <w:pPr>
        <w:rPr>
          <w:sz w:val="16"/>
        </w:rPr>
      </w:pPr>
      <w:r w:rsidRPr="00EB723F">
        <w:rPr>
          <w:rStyle w:val="Emphasis"/>
        </w:rPr>
        <w:t xml:space="preserve">Statutory </w:t>
      </w:r>
      <w:r w:rsidRPr="00EB723F">
        <w:rPr>
          <w:rStyle w:val="Emphasis"/>
          <w:highlight w:val="cyan"/>
        </w:rPr>
        <w:t>damages</w:t>
      </w:r>
      <w:r w:rsidRPr="008C3C6C">
        <w:rPr>
          <w:sz w:val="16"/>
        </w:rPr>
        <w:t xml:space="preserve">. To </w:t>
      </w:r>
      <w:r w:rsidRPr="00EB723F">
        <w:rPr>
          <w:rStyle w:val="StyleUnderline"/>
          <w:highlight w:val="cyan"/>
        </w:rPr>
        <w:t xml:space="preserve">increase </w:t>
      </w:r>
      <w:r w:rsidRPr="00EB723F">
        <w:rPr>
          <w:rStyle w:val="Emphasis"/>
          <w:highlight w:val="cyan"/>
        </w:rPr>
        <w:t>incentives</w:t>
      </w:r>
      <w:r w:rsidRPr="00EB723F">
        <w:rPr>
          <w:rStyle w:val="StyleUnderline"/>
          <w:highlight w:val="cyan"/>
        </w:rPr>
        <w:t xml:space="preserve"> to </w:t>
      </w:r>
      <w:r w:rsidRPr="00EB723F">
        <w:rPr>
          <w:rStyle w:val="Emphasis"/>
          <w:highlight w:val="cyan"/>
        </w:rPr>
        <w:t>bring</w:t>
      </w:r>
      <w:r w:rsidRPr="00EB723F">
        <w:rPr>
          <w:rStyle w:val="StyleUnderline"/>
          <w:highlight w:val="cyan"/>
        </w:rPr>
        <w:t xml:space="preserve"> labor</w:t>
      </w:r>
      <w:r>
        <w:rPr>
          <w:rStyle w:val="StyleUnderline"/>
          <w:highlight w:val="cyan"/>
        </w:rPr>
        <w:t>-</w:t>
      </w:r>
      <w:r w:rsidRPr="00EB723F">
        <w:rPr>
          <w:rStyle w:val="StyleUnderline"/>
          <w:highlight w:val="cyan"/>
        </w:rPr>
        <w:t>side antitrust actions</w:t>
      </w:r>
      <w:r w:rsidRPr="008C3C6C">
        <w:rPr>
          <w:sz w:val="16"/>
        </w:rPr>
        <w:t>, employees would be entitled to the greater of damages of $10,000 per employee or the harm imposed on each employee.</w:t>
      </w:r>
    </w:p>
    <w:p w14:paraId="7F3267BD" w14:textId="77777777" w:rsidR="00DF573F" w:rsidRDefault="00DF573F" w:rsidP="00DF573F">
      <w:pPr>
        <w:rPr>
          <w:sz w:val="16"/>
        </w:rPr>
      </w:pPr>
      <w:r w:rsidRPr="008C3C6C">
        <w:rPr>
          <w:rStyle w:val="StyleUnderline"/>
        </w:rPr>
        <w:t xml:space="preserve">These </w:t>
      </w:r>
      <w:r w:rsidRPr="00671BAE">
        <w:rPr>
          <w:rStyle w:val="StyleUnderline"/>
          <w:highlight w:val="cyan"/>
        </w:rPr>
        <w:t>reforms</w:t>
      </w:r>
      <w:r w:rsidRPr="008C3C6C">
        <w:rPr>
          <w:rStyle w:val="StyleUnderline"/>
        </w:rPr>
        <w:t xml:space="preserve"> </w:t>
      </w:r>
      <w:r w:rsidRPr="00671BAE">
        <w:rPr>
          <w:rStyle w:val="StyleUnderline"/>
        </w:rPr>
        <w:t>would</w:t>
      </w:r>
      <w:r w:rsidRPr="008C3C6C">
        <w:rPr>
          <w:rStyle w:val="StyleUnderline"/>
        </w:rPr>
        <w:t xml:space="preserve"> </w:t>
      </w:r>
      <w:r w:rsidRPr="00671BAE">
        <w:rPr>
          <w:rStyle w:val="Emphasis"/>
          <w:highlight w:val="cyan"/>
        </w:rPr>
        <w:t>strengthen</w:t>
      </w:r>
      <w:r w:rsidRPr="008C3C6C">
        <w:rPr>
          <w:sz w:val="16"/>
        </w:rPr>
        <w:t xml:space="preserve"> section 2 </w:t>
      </w:r>
      <w:r w:rsidRPr="00671BAE">
        <w:rPr>
          <w:rStyle w:val="StyleUnderline"/>
          <w:highlight w:val="cyan"/>
        </w:rPr>
        <w:t>claims against</w:t>
      </w:r>
      <w:r w:rsidRPr="008C3C6C">
        <w:rPr>
          <w:rStyle w:val="StyleUnderline"/>
        </w:rPr>
        <w:t xml:space="preserve"> </w:t>
      </w:r>
      <w:r w:rsidRPr="008C3C6C">
        <w:rPr>
          <w:rStyle w:val="Emphasis"/>
        </w:rPr>
        <w:t xml:space="preserve">labor </w:t>
      </w:r>
      <w:r w:rsidRPr="00671BAE">
        <w:rPr>
          <w:rStyle w:val="Emphasis"/>
          <w:highlight w:val="cyan"/>
        </w:rPr>
        <w:t>monopsonies</w:t>
      </w:r>
      <w:r w:rsidRPr="00671BAE">
        <w:rPr>
          <w:rStyle w:val="StyleUnderline"/>
          <w:highlight w:val="cyan"/>
        </w:rPr>
        <w:t xml:space="preserve"> but would</w:t>
      </w:r>
      <w:r w:rsidRPr="008C3C6C">
        <w:rPr>
          <w:sz w:val="16"/>
        </w:rPr>
        <w:t xml:space="preserve"> also </w:t>
      </w:r>
      <w:r w:rsidRPr="00671BAE">
        <w:rPr>
          <w:rStyle w:val="StyleUnderline"/>
          <w:highlight w:val="cyan"/>
        </w:rPr>
        <w:t>preserve</w:t>
      </w:r>
      <w:r w:rsidRPr="008C3C6C">
        <w:rPr>
          <w:rStyle w:val="StyleUnderline"/>
        </w:rPr>
        <w:t xml:space="preserve"> the </w:t>
      </w:r>
      <w:r w:rsidRPr="00671BAE">
        <w:rPr>
          <w:rStyle w:val="Emphasis"/>
          <w:highlight w:val="cyan"/>
        </w:rPr>
        <w:t>doctrinal structure</w:t>
      </w:r>
      <w:r w:rsidRPr="008C3C6C">
        <w:rPr>
          <w:sz w:val="16"/>
        </w:rPr>
        <w:t xml:space="preserve"> of section 2. Thus, </w:t>
      </w:r>
      <w:r w:rsidRPr="008C3C6C">
        <w:rPr>
          <w:rStyle w:val="StyleUnderline"/>
        </w:rPr>
        <w:t xml:space="preserve">they would </w:t>
      </w:r>
      <w:r w:rsidRPr="00671BAE">
        <w:rPr>
          <w:rStyle w:val="StyleUnderline"/>
          <w:highlight w:val="cyan"/>
        </w:rPr>
        <w:t xml:space="preserve">not generate </w:t>
      </w:r>
      <w:r w:rsidRPr="00671BAE">
        <w:rPr>
          <w:rStyle w:val="Emphasis"/>
          <w:highlight w:val="cyan"/>
        </w:rPr>
        <w:t>significant legal uncertainty</w:t>
      </w:r>
      <w:r w:rsidRPr="00671BAE">
        <w:rPr>
          <w:sz w:val="16"/>
          <w:szCs w:val="16"/>
        </w:rPr>
        <w:t xml:space="preserve"> or require a revision in the way that we think </w:t>
      </w:r>
      <w:r w:rsidRPr="008C3C6C">
        <w:rPr>
          <w:sz w:val="16"/>
        </w:rPr>
        <w:t>about antitrust law.</w:t>
      </w:r>
    </w:p>
    <w:p w14:paraId="4BC2C55B" w14:textId="77777777" w:rsidR="00DF573F" w:rsidRDefault="00DF573F" w:rsidP="00DF573F">
      <w:pPr>
        <w:pStyle w:val="Heading4"/>
      </w:pPr>
      <w:r>
        <w:t xml:space="preserve">Applying antitrust to challenge </w:t>
      </w:r>
      <w:r w:rsidRPr="0037647D">
        <w:rPr>
          <w:u w:val="single"/>
        </w:rPr>
        <w:t>dominance revitalizes</w:t>
      </w:r>
      <w:r>
        <w:t xml:space="preserve"> competition law to </w:t>
      </w:r>
      <w:r w:rsidRPr="0037647D">
        <w:rPr>
          <w:u w:val="single"/>
        </w:rPr>
        <w:t>backstop converging existential</w:t>
      </w:r>
      <w:r>
        <w:t xml:space="preserve"> risks.</w:t>
      </w:r>
    </w:p>
    <w:p w14:paraId="0A1A0C1A" w14:textId="77777777" w:rsidR="00DF573F" w:rsidRPr="00261D52" w:rsidRDefault="00DF573F" w:rsidP="00DF573F">
      <w:r w:rsidRPr="00D97C2E">
        <w:rPr>
          <w:rStyle w:val="Style13ptBold"/>
        </w:rPr>
        <w:t>Meagher ’21</w:t>
      </w:r>
      <w:r>
        <w:t xml:space="preserve"> [Michelle; 2021; Competition lawyer and Senior Policy Fellow at the University College London Centre for Law, Economics and Society; American Bar Association, “Adaptive Antitrust,” https://www.americanbar.org/content/dam/aba/events/antitrust_law/2021/spring-meeting/papers/adaptive-antitrust.pdf]</w:t>
      </w:r>
    </w:p>
    <w:p w14:paraId="244F0555" w14:textId="77777777" w:rsidR="00DF573F" w:rsidRPr="0064643B" w:rsidRDefault="00DF573F" w:rsidP="00DF573F">
      <w:pPr>
        <w:rPr>
          <w:sz w:val="16"/>
        </w:rPr>
      </w:pPr>
      <w:r w:rsidRPr="0064643B">
        <w:rPr>
          <w:sz w:val="16"/>
        </w:rPr>
        <w:t xml:space="preserve">As we rightly debate the core, underlying concept of modern antitrust – the nature of the consumer welfare standard – it is important to remind ourselves that this is not a purely theoretical, academic debate. </w:t>
      </w:r>
      <w:r w:rsidRPr="003D13C5">
        <w:rPr>
          <w:rStyle w:val="StyleUnderline"/>
        </w:rPr>
        <w:t xml:space="preserve">Historic </w:t>
      </w:r>
      <w:r w:rsidRPr="00EC0650">
        <w:rPr>
          <w:rStyle w:val="StyleUnderline"/>
          <w:highlight w:val="cyan"/>
        </w:rPr>
        <w:t>changes to</w:t>
      </w:r>
      <w:r w:rsidRPr="003D13C5">
        <w:rPr>
          <w:rStyle w:val="StyleUnderline"/>
        </w:rPr>
        <w:t xml:space="preserve"> the </w:t>
      </w:r>
      <w:r w:rsidRPr="00EC0650">
        <w:rPr>
          <w:rStyle w:val="Emphasis"/>
          <w:highlight w:val="cyan"/>
        </w:rPr>
        <w:t>scope</w:t>
      </w:r>
      <w:r w:rsidRPr="00EC0650">
        <w:rPr>
          <w:rStyle w:val="StyleUnderline"/>
          <w:highlight w:val="cyan"/>
        </w:rPr>
        <w:t xml:space="preserve"> of antitrust</w:t>
      </w:r>
      <w:r w:rsidRPr="003D13C5">
        <w:rPr>
          <w:rStyle w:val="StyleUnderline"/>
        </w:rPr>
        <w:t>, and</w:t>
      </w:r>
      <w:r w:rsidRPr="0064643B">
        <w:rPr>
          <w:sz w:val="16"/>
        </w:rPr>
        <w:t xml:space="preserve"> the </w:t>
      </w:r>
      <w:r w:rsidRPr="003D13C5">
        <w:rPr>
          <w:rStyle w:val="StyleUnderline"/>
        </w:rPr>
        <w:t xml:space="preserve">tests by which it is </w:t>
      </w:r>
      <w:r w:rsidRPr="003D13C5">
        <w:rPr>
          <w:rStyle w:val="Emphasis"/>
        </w:rPr>
        <w:t>enforced</w:t>
      </w:r>
      <w:r w:rsidRPr="003D13C5">
        <w:rPr>
          <w:rStyle w:val="StyleUnderline"/>
        </w:rPr>
        <w:t xml:space="preserve">, </w:t>
      </w:r>
      <w:r w:rsidRPr="00EC0650">
        <w:rPr>
          <w:rStyle w:val="StyleUnderline"/>
          <w:highlight w:val="cyan"/>
        </w:rPr>
        <w:t>have</w:t>
      </w:r>
      <w:r w:rsidRPr="0064643B">
        <w:rPr>
          <w:sz w:val="16"/>
        </w:rPr>
        <w:t xml:space="preserve"> had </w:t>
      </w:r>
      <w:r w:rsidRPr="00EC0650">
        <w:rPr>
          <w:rStyle w:val="Emphasis"/>
          <w:highlight w:val="cyan"/>
        </w:rPr>
        <w:t>profound impacts</w:t>
      </w:r>
      <w:r w:rsidRPr="003D13C5">
        <w:rPr>
          <w:rStyle w:val="StyleUnderline"/>
        </w:rPr>
        <w:t xml:space="preserve"> on the industrial landscape</w:t>
      </w:r>
      <w:r w:rsidRPr="0064643B">
        <w:rPr>
          <w:sz w:val="16"/>
        </w:rPr>
        <w:t xml:space="preserve"> in the past few decades. </w:t>
      </w:r>
      <w:r w:rsidRPr="003D13C5">
        <w:rPr>
          <w:rStyle w:val="StyleUnderline"/>
        </w:rPr>
        <w:t xml:space="preserve">The </w:t>
      </w:r>
      <w:r w:rsidRPr="00EC0650">
        <w:rPr>
          <w:rStyle w:val="Emphasis"/>
          <w:highlight w:val="cyan"/>
        </w:rPr>
        <w:t>implications</w:t>
      </w:r>
      <w:r w:rsidRPr="00EC0650">
        <w:rPr>
          <w:rStyle w:val="StyleUnderline"/>
          <w:highlight w:val="cyan"/>
        </w:rPr>
        <w:t xml:space="preserve"> of any movement in</w:t>
      </w:r>
      <w:r w:rsidRPr="003D13C5">
        <w:rPr>
          <w:rStyle w:val="StyleUnderline"/>
        </w:rPr>
        <w:t xml:space="preserve"> this </w:t>
      </w:r>
      <w:r w:rsidRPr="00EC0650">
        <w:rPr>
          <w:rStyle w:val="Emphasis"/>
          <w:highlight w:val="cyan"/>
        </w:rPr>
        <w:t>concept</w:t>
      </w:r>
      <w:r w:rsidRPr="00EC0650">
        <w:rPr>
          <w:rStyle w:val="StyleUnderline"/>
          <w:highlight w:val="cyan"/>
        </w:rPr>
        <w:t xml:space="preserve"> are</w:t>
      </w:r>
      <w:r w:rsidRPr="003D13C5">
        <w:rPr>
          <w:rStyle w:val="StyleUnderline"/>
        </w:rPr>
        <w:t xml:space="preserve"> sure to be </w:t>
      </w:r>
      <w:r w:rsidRPr="00EC0650">
        <w:rPr>
          <w:rStyle w:val="Emphasis"/>
          <w:highlight w:val="cyan"/>
        </w:rPr>
        <w:t>swiftly communicated</w:t>
      </w:r>
      <w:r w:rsidRPr="00EC0650">
        <w:rPr>
          <w:rStyle w:val="StyleUnderline"/>
          <w:highlight w:val="cyan"/>
        </w:rPr>
        <w:t xml:space="preserve"> by</w:t>
      </w:r>
      <w:r w:rsidRPr="003D13C5">
        <w:rPr>
          <w:rStyle w:val="StyleUnderline"/>
        </w:rPr>
        <w:t xml:space="preserve"> antitrust and corporate </w:t>
      </w:r>
      <w:r w:rsidRPr="00EC0650">
        <w:rPr>
          <w:rStyle w:val="Emphasis"/>
          <w:highlight w:val="cyan"/>
        </w:rPr>
        <w:t>lawyers</w:t>
      </w:r>
      <w:r w:rsidRPr="00EC0650">
        <w:rPr>
          <w:rStyle w:val="StyleUnderline"/>
          <w:highlight w:val="cyan"/>
        </w:rPr>
        <w:t xml:space="preserve"> to</w:t>
      </w:r>
      <w:r w:rsidRPr="00EC0650">
        <w:rPr>
          <w:rStyle w:val="StyleUnderline"/>
        </w:rPr>
        <w:t xml:space="preserve"> companies</w:t>
      </w:r>
      <w:r w:rsidRPr="003D13C5">
        <w:rPr>
          <w:rStyle w:val="StyleUnderline"/>
        </w:rPr>
        <w:t xml:space="preserve">, in ways that </w:t>
      </w:r>
      <w:r w:rsidRPr="00EC0650">
        <w:rPr>
          <w:rStyle w:val="Emphasis"/>
          <w:highlight w:val="cyan"/>
        </w:rPr>
        <w:t>affect</w:t>
      </w:r>
      <w:r w:rsidRPr="00EC0650">
        <w:rPr>
          <w:rStyle w:val="Emphasis"/>
        </w:rPr>
        <w:t xml:space="preserve"> business </w:t>
      </w:r>
      <w:r w:rsidRPr="00EC0650">
        <w:rPr>
          <w:rStyle w:val="Emphasis"/>
          <w:highlight w:val="cyan"/>
        </w:rPr>
        <w:t>strategy</w:t>
      </w:r>
    </w:p>
    <w:p w14:paraId="068C5716" w14:textId="77777777" w:rsidR="00DF573F" w:rsidRPr="0064643B" w:rsidRDefault="00DF573F" w:rsidP="00DF573F">
      <w:pPr>
        <w:rPr>
          <w:sz w:val="16"/>
        </w:rPr>
      </w:pPr>
      <w:r w:rsidRPr="00A17349">
        <w:rPr>
          <w:rStyle w:val="StyleUnderline"/>
        </w:rPr>
        <w:t xml:space="preserve">Real world </w:t>
      </w:r>
      <w:r w:rsidRPr="00EC0650">
        <w:rPr>
          <w:rStyle w:val="StyleUnderline"/>
          <w:highlight w:val="cyan"/>
        </w:rPr>
        <w:t xml:space="preserve">impacts are </w:t>
      </w:r>
      <w:r w:rsidRPr="00EC0650">
        <w:rPr>
          <w:rStyle w:val="Emphasis"/>
          <w:highlight w:val="cyan"/>
        </w:rPr>
        <w:t>critical</w:t>
      </w:r>
      <w:r w:rsidRPr="00EC0650">
        <w:rPr>
          <w:rStyle w:val="StyleUnderline"/>
        </w:rPr>
        <w:t xml:space="preserve"> to</w:t>
      </w:r>
      <w:r w:rsidRPr="00A17349">
        <w:rPr>
          <w:rStyle w:val="StyleUnderline"/>
        </w:rPr>
        <w:t xml:space="preserve"> bear </w:t>
      </w:r>
      <w:r w:rsidRPr="00EC0650">
        <w:rPr>
          <w:rStyle w:val="StyleUnderline"/>
          <w:highlight w:val="cyan"/>
        </w:rPr>
        <w:t>in</w:t>
      </w:r>
      <w:r w:rsidRPr="00A17349">
        <w:rPr>
          <w:rStyle w:val="StyleUnderline"/>
        </w:rPr>
        <w:t xml:space="preserve"> mind because</w:t>
      </w:r>
      <w:r w:rsidRPr="0064643B">
        <w:rPr>
          <w:sz w:val="16"/>
        </w:rPr>
        <w:t xml:space="preserve"> we find ourselves at a particular moment in history. </w:t>
      </w:r>
      <w:r w:rsidRPr="00A17349">
        <w:rPr>
          <w:rStyle w:val="StyleUnderline"/>
        </w:rPr>
        <w:t xml:space="preserve">This is an age of </w:t>
      </w:r>
      <w:r w:rsidRPr="00EC0650">
        <w:rPr>
          <w:rStyle w:val="Emphasis"/>
          <w:highlight w:val="cyan"/>
        </w:rPr>
        <w:t>environmental breakdown</w:t>
      </w:r>
      <w:r w:rsidRPr="0064643B">
        <w:rPr>
          <w:sz w:val="16"/>
        </w:rPr>
        <w:t xml:space="preserve">, of </w:t>
      </w:r>
      <w:r w:rsidRPr="00A17349">
        <w:rPr>
          <w:rStyle w:val="StyleUnderline"/>
        </w:rPr>
        <w:t xml:space="preserve">deep </w:t>
      </w:r>
      <w:r w:rsidRPr="00EC0650">
        <w:rPr>
          <w:rStyle w:val="Emphasis"/>
          <w:highlight w:val="cyan"/>
        </w:rPr>
        <w:t>inequalities</w:t>
      </w:r>
      <w:r w:rsidRPr="0064643B">
        <w:rPr>
          <w:sz w:val="16"/>
        </w:rPr>
        <w:t xml:space="preserve"> and inequities, of </w:t>
      </w:r>
      <w:r w:rsidRPr="00EC0650">
        <w:rPr>
          <w:rStyle w:val="Emphasis"/>
          <w:highlight w:val="cyan"/>
        </w:rPr>
        <w:t>populism</w:t>
      </w:r>
      <w:r w:rsidRPr="0064643B">
        <w:rPr>
          <w:sz w:val="16"/>
        </w:rPr>
        <w:t xml:space="preserve"> and </w:t>
      </w:r>
      <w:r w:rsidRPr="00EC0650">
        <w:rPr>
          <w:rStyle w:val="Emphasis"/>
          <w:highlight w:val="cyan"/>
        </w:rPr>
        <w:t>autocracy</w:t>
      </w:r>
      <w:r w:rsidRPr="0064643B">
        <w:rPr>
          <w:sz w:val="16"/>
        </w:rPr>
        <w:t xml:space="preserve">, of </w:t>
      </w:r>
      <w:r w:rsidRPr="00EC0650">
        <w:rPr>
          <w:rStyle w:val="Emphasis"/>
          <w:highlight w:val="cyan"/>
        </w:rPr>
        <w:t>globalism</w:t>
      </w:r>
      <w:r w:rsidRPr="0064643B">
        <w:rPr>
          <w:sz w:val="16"/>
        </w:rPr>
        <w:t xml:space="preserve">, of </w:t>
      </w:r>
      <w:r w:rsidRPr="00A17349">
        <w:rPr>
          <w:rStyle w:val="StyleUnderline"/>
        </w:rPr>
        <w:t xml:space="preserve">monopoly and of </w:t>
      </w:r>
      <w:r w:rsidRPr="00A17349">
        <w:rPr>
          <w:rStyle w:val="Emphasis"/>
        </w:rPr>
        <w:t>surveillance</w:t>
      </w:r>
      <w:r w:rsidRPr="0064643B">
        <w:rPr>
          <w:sz w:val="16"/>
        </w:rPr>
        <w:t>.</w:t>
      </w:r>
    </w:p>
    <w:p w14:paraId="50F5AC3A" w14:textId="77777777" w:rsidR="00DF573F" w:rsidRPr="0064643B" w:rsidRDefault="00DF573F" w:rsidP="00DF573F">
      <w:pPr>
        <w:rPr>
          <w:sz w:val="16"/>
        </w:rPr>
      </w:pPr>
      <w:r w:rsidRPr="0064643B">
        <w:rPr>
          <w:sz w:val="16"/>
        </w:rPr>
        <w:t xml:space="preserve">It is, even if we are numbed from the repetition, an unprecedented moment. Unfortunately, as Shoshana Zuboff reminds us above, </w:t>
      </w:r>
      <w:r w:rsidRPr="009D690F">
        <w:rPr>
          <w:rStyle w:val="StyleUnderline"/>
        </w:rPr>
        <w:t xml:space="preserve">we do not have a </w:t>
      </w:r>
      <w:r w:rsidRPr="009D690F">
        <w:rPr>
          <w:rStyle w:val="Emphasis"/>
        </w:rPr>
        <w:t>good track record</w:t>
      </w:r>
      <w:r w:rsidRPr="009D690F">
        <w:rPr>
          <w:rStyle w:val="StyleUnderline"/>
        </w:rPr>
        <w:t xml:space="preserve"> of dealing with </w:t>
      </w:r>
      <w:r w:rsidRPr="009D690F">
        <w:rPr>
          <w:rStyle w:val="Emphasis"/>
        </w:rPr>
        <w:t>unprecedented</w:t>
      </w:r>
      <w:r w:rsidRPr="009D690F">
        <w:rPr>
          <w:rStyle w:val="StyleUnderline"/>
        </w:rPr>
        <w:t xml:space="preserve"> moments</w:t>
      </w:r>
      <w:r w:rsidRPr="0064643B">
        <w:rPr>
          <w:sz w:val="16"/>
        </w:rPr>
        <w:t xml:space="preserve">. As one example, the last Global Financial Crisis confronted the world with a fundamental truth </w:t>
      </w:r>
      <w:r w:rsidRPr="009D690F">
        <w:rPr>
          <w:rStyle w:val="StyleUnderline"/>
        </w:rPr>
        <w:t xml:space="preserve">as to the </w:t>
      </w:r>
      <w:r w:rsidRPr="00C05519">
        <w:rPr>
          <w:rStyle w:val="Emphasis"/>
          <w:highlight w:val="cyan"/>
        </w:rPr>
        <w:t>instability</w:t>
      </w:r>
      <w:r w:rsidRPr="00C05519">
        <w:rPr>
          <w:rStyle w:val="StyleUnderline"/>
          <w:highlight w:val="cyan"/>
        </w:rPr>
        <w:t xml:space="preserve"> of complex </w:t>
      </w:r>
      <w:r w:rsidRPr="00E94154">
        <w:rPr>
          <w:rStyle w:val="Emphasis"/>
        </w:rPr>
        <w:t xml:space="preserve">financial </w:t>
      </w:r>
      <w:r w:rsidRPr="00E94154">
        <w:rPr>
          <w:rStyle w:val="Emphasis"/>
          <w:highlight w:val="cyan"/>
        </w:rPr>
        <w:t>networks</w:t>
      </w:r>
      <w:r w:rsidRPr="0064643B">
        <w:rPr>
          <w:sz w:val="16"/>
        </w:rPr>
        <w:t>, and we could have reordered ourselves accordingly. But we didn’t. We instead reverted to familiar patterns of regulation (and deregulation).</w:t>
      </w:r>
    </w:p>
    <w:p w14:paraId="7BDD009D" w14:textId="77777777" w:rsidR="00DF573F" w:rsidRPr="0064643B" w:rsidRDefault="00DF573F" w:rsidP="00DF573F">
      <w:pPr>
        <w:rPr>
          <w:sz w:val="16"/>
        </w:rPr>
      </w:pPr>
      <w:r w:rsidRPr="0064643B">
        <w:rPr>
          <w:sz w:val="16"/>
        </w:rPr>
        <w:t xml:space="preserve">As with the arcade game in Toys, those who wield the tools to remake the economy to this design or that rarely suffer the negative effects of it personally. </w:t>
      </w:r>
      <w:r w:rsidRPr="00E94154">
        <w:rPr>
          <w:rStyle w:val="StyleUnderline"/>
          <w:highlight w:val="cyan"/>
        </w:rPr>
        <w:t>We face</w:t>
      </w:r>
      <w:r w:rsidRPr="00E94154">
        <w:rPr>
          <w:rStyle w:val="StyleUnderline"/>
        </w:rPr>
        <w:t xml:space="preserve"> </w:t>
      </w:r>
      <w:r w:rsidRPr="00E94154">
        <w:rPr>
          <w:rStyle w:val="Emphasis"/>
        </w:rPr>
        <w:t xml:space="preserve">massive </w:t>
      </w:r>
      <w:r w:rsidRPr="00E94154">
        <w:rPr>
          <w:rStyle w:val="Emphasis"/>
          <w:highlight w:val="cyan"/>
        </w:rPr>
        <w:t>threats</w:t>
      </w:r>
      <w:r w:rsidRPr="0064643B">
        <w:rPr>
          <w:sz w:val="16"/>
        </w:rPr>
        <w:t xml:space="preserve"> – and they are not hypothetical, for they have been felt by many people for decades, </w:t>
      </w:r>
      <w:r w:rsidRPr="005212F2">
        <w:rPr>
          <w:rStyle w:val="StyleUnderline"/>
        </w:rPr>
        <w:t xml:space="preserve">as </w:t>
      </w:r>
      <w:r w:rsidRPr="005212F2">
        <w:rPr>
          <w:rStyle w:val="Emphasis"/>
          <w:highlight w:val="cyan"/>
        </w:rPr>
        <w:t>econ</w:t>
      </w:r>
      <w:r w:rsidRPr="005212F2">
        <w:rPr>
          <w:rStyle w:val="StyleUnderline"/>
        </w:rPr>
        <w:t xml:space="preserve">omic opportunity </w:t>
      </w:r>
      <w:r w:rsidRPr="005212F2">
        <w:rPr>
          <w:rStyle w:val="StyleUnderline"/>
          <w:highlight w:val="cyan"/>
        </w:rPr>
        <w:t xml:space="preserve">has </w:t>
      </w:r>
      <w:r w:rsidRPr="005212F2">
        <w:rPr>
          <w:rStyle w:val="Emphasis"/>
          <w:highlight w:val="cyan"/>
        </w:rPr>
        <w:t>disappeared</w:t>
      </w:r>
      <w:r w:rsidRPr="0064643B">
        <w:rPr>
          <w:sz w:val="16"/>
        </w:rPr>
        <w:t xml:space="preserve"> from hollowed out towns, </w:t>
      </w:r>
      <w:r w:rsidRPr="005212F2">
        <w:rPr>
          <w:rStyle w:val="Emphasis"/>
          <w:highlight w:val="cyan"/>
        </w:rPr>
        <w:t>democracies</w:t>
      </w:r>
      <w:r w:rsidRPr="005212F2">
        <w:rPr>
          <w:rStyle w:val="StyleUnderline"/>
        </w:rPr>
        <w:t xml:space="preserve"> have become </w:t>
      </w:r>
      <w:r w:rsidRPr="005212F2">
        <w:rPr>
          <w:rStyle w:val="Emphasis"/>
          <w:highlight w:val="cyan"/>
        </w:rPr>
        <w:t>unstable</w:t>
      </w:r>
      <w:r w:rsidRPr="0064643B">
        <w:rPr>
          <w:sz w:val="16"/>
        </w:rPr>
        <w:t xml:space="preserve">, violent discrimination has </w:t>
      </w:r>
      <w:r w:rsidRPr="005212F2">
        <w:rPr>
          <w:rStyle w:val="Emphasis"/>
          <w:highlight w:val="cyan"/>
        </w:rPr>
        <w:t>prolif</w:t>
      </w:r>
      <w:r w:rsidRPr="0064643B">
        <w:rPr>
          <w:sz w:val="16"/>
        </w:rPr>
        <w:t xml:space="preserve">erated, nation states have become cowed by corporations, </w:t>
      </w:r>
      <w:r w:rsidRPr="005212F2">
        <w:rPr>
          <w:rStyle w:val="Emphasis"/>
          <w:highlight w:val="cyan"/>
        </w:rPr>
        <w:t>biod</w:t>
      </w:r>
      <w:r w:rsidRPr="005212F2">
        <w:rPr>
          <w:rStyle w:val="StyleUnderline"/>
        </w:rPr>
        <w:t xml:space="preserve">iversity </w:t>
      </w:r>
      <w:r w:rsidRPr="005212F2">
        <w:rPr>
          <w:rStyle w:val="StyleUnderline"/>
          <w:highlight w:val="cyan"/>
        </w:rPr>
        <w:t xml:space="preserve">has </w:t>
      </w:r>
      <w:r w:rsidRPr="005212F2">
        <w:rPr>
          <w:rStyle w:val="Emphasis"/>
          <w:highlight w:val="cyan"/>
        </w:rPr>
        <w:t>disappeared</w:t>
      </w:r>
      <w:r w:rsidRPr="005212F2">
        <w:rPr>
          <w:rStyle w:val="StyleUnderline"/>
          <w:highlight w:val="cyan"/>
        </w:rPr>
        <w:t xml:space="preserve"> and</w:t>
      </w:r>
      <w:r w:rsidRPr="005212F2">
        <w:rPr>
          <w:rStyle w:val="StyleUnderline"/>
        </w:rPr>
        <w:t xml:space="preserve"> the </w:t>
      </w:r>
      <w:r w:rsidRPr="005212F2">
        <w:rPr>
          <w:rStyle w:val="Emphasis"/>
          <w:highlight w:val="cyan"/>
        </w:rPr>
        <w:t>weather</w:t>
      </w:r>
      <w:r w:rsidRPr="005212F2">
        <w:rPr>
          <w:rStyle w:val="StyleUnderline"/>
        </w:rPr>
        <w:t xml:space="preserve"> has </w:t>
      </w:r>
      <w:r w:rsidRPr="005212F2">
        <w:rPr>
          <w:rStyle w:val="StyleUnderline"/>
          <w:highlight w:val="cyan"/>
        </w:rPr>
        <w:t>become</w:t>
      </w:r>
      <w:r w:rsidRPr="005212F2">
        <w:rPr>
          <w:rStyle w:val="StyleUnderline"/>
        </w:rPr>
        <w:t xml:space="preserve"> </w:t>
      </w:r>
      <w:r w:rsidRPr="005212F2">
        <w:rPr>
          <w:rStyle w:val="Emphasis"/>
        </w:rPr>
        <w:t xml:space="preserve">more </w:t>
      </w:r>
      <w:r w:rsidRPr="005212F2">
        <w:rPr>
          <w:rStyle w:val="Emphasis"/>
          <w:highlight w:val="cyan"/>
        </w:rPr>
        <w:t>extreme</w:t>
      </w:r>
      <w:r w:rsidRPr="0064643B">
        <w:rPr>
          <w:sz w:val="16"/>
        </w:rPr>
        <w:t xml:space="preserve">. The concept of consumer welfare in </w:t>
      </w:r>
      <w:r w:rsidRPr="005D687C">
        <w:rPr>
          <w:rStyle w:val="StyleUnderline"/>
          <w:highlight w:val="cyan"/>
        </w:rPr>
        <w:t>antitrust must be</w:t>
      </w:r>
      <w:r w:rsidRPr="00740D4F">
        <w:rPr>
          <w:rStyle w:val="StyleUnderline"/>
        </w:rPr>
        <w:t xml:space="preserve"> </w:t>
      </w:r>
      <w:r w:rsidRPr="00740D4F">
        <w:rPr>
          <w:rStyle w:val="Emphasis"/>
        </w:rPr>
        <w:t>situated</w:t>
      </w:r>
      <w:r w:rsidRPr="00740D4F">
        <w:rPr>
          <w:rStyle w:val="StyleUnderline"/>
        </w:rPr>
        <w:t xml:space="preserve"> and </w:t>
      </w:r>
      <w:r w:rsidRPr="005D687C">
        <w:rPr>
          <w:rStyle w:val="Emphasis"/>
          <w:highlight w:val="cyan"/>
        </w:rPr>
        <w:t>rooted</w:t>
      </w:r>
      <w:r w:rsidRPr="005D687C">
        <w:rPr>
          <w:rStyle w:val="StyleUnderline"/>
          <w:highlight w:val="cyan"/>
        </w:rPr>
        <w:t xml:space="preserve"> in</w:t>
      </w:r>
      <w:r w:rsidRPr="00740D4F">
        <w:rPr>
          <w:rStyle w:val="StyleUnderline"/>
        </w:rPr>
        <w:t xml:space="preserve"> this </w:t>
      </w:r>
      <w:r w:rsidRPr="005D687C">
        <w:rPr>
          <w:rStyle w:val="StyleUnderline"/>
          <w:highlight w:val="cyan"/>
        </w:rPr>
        <w:t>context</w:t>
      </w:r>
      <w:r w:rsidRPr="0064643B">
        <w:rPr>
          <w:sz w:val="16"/>
        </w:rPr>
        <w:t>. It cannot be otherwise. There will be limits to how far antitrust can help with all these problems, but it can certainly harm or hinder progress towards solutions.</w:t>
      </w:r>
    </w:p>
    <w:p w14:paraId="686D752D" w14:textId="77777777" w:rsidR="00DF573F" w:rsidRPr="0064643B" w:rsidRDefault="00DF573F" w:rsidP="00DF573F">
      <w:pPr>
        <w:rPr>
          <w:sz w:val="16"/>
        </w:rPr>
      </w:pPr>
      <w:r w:rsidRPr="0064643B">
        <w:rPr>
          <w:sz w:val="16"/>
        </w:rPr>
        <w:t xml:space="preserve">In its essence, </w:t>
      </w:r>
      <w:r w:rsidRPr="00740D4F">
        <w:rPr>
          <w:rStyle w:val="StyleUnderline"/>
        </w:rPr>
        <w:t xml:space="preserve">antitrust is </w:t>
      </w:r>
      <w:r w:rsidRPr="00740D4F">
        <w:rPr>
          <w:rStyle w:val="Emphasis"/>
        </w:rPr>
        <w:t>industrial policy</w:t>
      </w:r>
      <w:r w:rsidRPr="0064643B">
        <w:rPr>
          <w:sz w:val="16"/>
        </w:rPr>
        <w:t xml:space="preserve">. It determines which organisations can legally build scale, and what they are allowed to do with the resulting power within the rules of fair market conduct. 3 </w:t>
      </w:r>
      <w:r w:rsidRPr="00BD12D7">
        <w:rPr>
          <w:rStyle w:val="StyleUnderline"/>
        </w:rPr>
        <w:t xml:space="preserve">This </w:t>
      </w:r>
      <w:r w:rsidRPr="00BD12D7">
        <w:rPr>
          <w:rStyle w:val="StyleUnderline"/>
          <w:highlight w:val="cyan"/>
        </w:rPr>
        <w:t xml:space="preserve">makes antitrust </w:t>
      </w:r>
      <w:r w:rsidRPr="00BD12D7">
        <w:rPr>
          <w:rStyle w:val="Emphasis"/>
          <w:highlight w:val="cyan"/>
        </w:rPr>
        <w:t>central</w:t>
      </w:r>
      <w:r w:rsidRPr="00BD12D7">
        <w:rPr>
          <w:rStyle w:val="StyleUnderline"/>
          <w:highlight w:val="cyan"/>
        </w:rPr>
        <w:t xml:space="preserve"> to</w:t>
      </w:r>
      <w:r w:rsidRPr="0064643B">
        <w:rPr>
          <w:sz w:val="16"/>
        </w:rPr>
        <w:t xml:space="preserve"> debates around </w:t>
      </w:r>
      <w:r w:rsidRPr="00BD12D7">
        <w:rPr>
          <w:rStyle w:val="StyleUnderline"/>
        </w:rPr>
        <w:t xml:space="preserve">the future of </w:t>
      </w:r>
      <w:r w:rsidRPr="00BD12D7">
        <w:rPr>
          <w:rStyle w:val="Emphasis"/>
          <w:highlight w:val="cyan"/>
        </w:rPr>
        <w:t>work</w:t>
      </w:r>
      <w:r w:rsidRPr="00BD12D7">
        <w:rPr>
          <w:rStyle w:val="StyleUnderline"/>
        </w:rPr>
        <w:t xml:space="preserve">, economic </w:t>
      </w:r>
      <w:r w:rsidRPr="00BD12D7">
        <w:rPr>
          <w:rStyle w:val="Emphasis"/>
          <w:highlight w:val="cyan"/>
        </w:rPr>
        <w:t>development</w:t>
      </w:r>
      <w:r w:rsidRPr="00BD12D7">
        <w:rPr>
          <w:rStyle w:val="StyleUnderline"/>
          <w:highlight w:val="cyan"/>
        </w:rPr>
        <w:t xml:space="preserve">, </w:t>
      </w:r>
      <w:r w:rsidRPr="00BD12D7">
        <w:rPr>
          <w:rStyle w:val="Emphasis"/>
          <w:highlight w:val="cyan"/>
        </w:rPr>
        <w:t>health</w:t>
      </w:r>
      <w:r w:rsidRPr="00BD12D7">
        <w:rPr>
          <w:rStyle w:val="Emphasis"/>
        </w:rPr>
        <w:t>care</w:t>
      </w:r>
      <w:r w:rsidRPr="00BD12D7">
        <w:rPr>
          <w:rStyle w:val="StyleUnderline"/>
        </w:rPr>
        <w:t xml:space="preserve">, </w:t>
      </w:r>
      <w:r w:rsidRPr="00BD12D7">
        <w:rPr>
          <w:rStyle w:val="Emphasis"/>
          <w:highlight w:val="cyan"/>
        </w:rPr>
        <w:t>food</w:t>
      </w:r>
      <w:r w:rsidRPr="00BD12D7">
        <w:rPr>
          <w:rStyle w:val="StyleUnderline"/>
        </w:rPr>
        <w:t xml:space="preserve"> systems, and the </w:t>
      </w:r>
      <w:r w:rsidRPr="00BD12D7">
        <w:rPr>
          <w:rStyle w:val="Emphasis"/>
          <w:highlight w:val="cyan"/>
        </w:rPr>
        <w:t>future</w:t>
      </w:r>
      <w:r w:rsidRPr="00BD12D7">
        <w:rPr>
          <w:rStyle w:val="Emphasis"/>
        </w:rPr>
        <w:t xml:space="preserve"> of </w:t>
      </w:r>
      <w:r w:rsidRPr="00BD12D7">
        <w:rPr>
          <w:rStyle w:val="Emphasis"/>
          <w:highlight w:val="cyan"/>
        </w:rPr>
        <w:t>tech</w:t>
      </w:r>
      <w:r w:rsidRPr="00BD12D7">
        <w:rPr>
          <w:rStyle w:val="Emphasis"/>
        </w:rPr>
        <w:t>nology</w:t>
      </w:r>
      <w:r w:rsidRPr="0064643B">
        <w:rPr>
          <w:sz w:val="16"/>
        </w:rPr>
        <w:t>.</w:t>
      </w:r>
    </w:p>
    <w:p w14:paraId="4A354026" w14:textId="77777777" w:rsidR="00DF573F" w:rsidRPr="0064643B" w:rsidRDefault="00DF573F" w:rsidP="00DF573F">
      <w:pPr>
        <w:rPr>
          <w:sz w:val="16"/>
        </w:rPr>
      </w:pPr>
      <w:r w:rsidRPr="0064643B">
        <w:rPr>
          <w:sz w:val="16"/>
        </w:rPr>
        <w:t xml:space="preserve">The context also urges us to be circumspect and intentional when it comes to comes to innovation. Within antitrust, innovation is efficiency on steroids. According to Tad Lipsky, there is a common understanding “shared across the entire spectrum of expert economic opinion” that “the predominant determinant of overall increases in our economic well-being is innovation”. 4 That is quite a statement. When it comes to climate change, green tech innovations could certainly help us live in a zero-carbon world, but we already have the technologies we need to decarbonise. It is the structure of the economy, and politics, that must catch up. When it comes to inequality, the theory is that innovations increase productivity, raising earnings and increasing the size of the economic pie. That will </w:t>
      </w:r>
      <w:r w:rsidRPr="00700944">
        <w:rPr>
          <w:rStyle w:val="Emphasis"/>
        </w:rPr>
        <w:t xml:space="preserve">only </w:t>
      </w:r>
      <w:r w:rsidRPr="00700944">
        <w:rPr>
          <w:rStyle w:val="Emphasis"/>
          <w:highlight w:val="cyan"/>
        </w:rPr>
        <w:t>solve</w:t>
      </w:r>
      <w:r w:rsidRPr="00700944">
        <w:rPr>
          <w:rStyle w:val="StyleUnderline"/>
          <w:highlight w:val="cyan"/>
        </w:rPr>
        <w:t xml:space="preserve"> inequality if</w:t>
      </w:r>
      <w:r w:rsidRPr="00700944">
        <w:rPr>
          <w:rStyle w:val="StyleUnderline"/>
        </w:rPr>
        <w:t xml:space="preserve"> the </w:t>
      </w:r>
      <w:r w:rsidRPr="00700944">
        <w:rPr>
          <w:rStyle w:val="Emphasis"/>
          <w:highlight w:val="cyan"/>
        </w:rPr>
        <w:t>gains</w:t>
      </w:r>
      <w:r w:rsidRPr="00700944">
        <w:rPr>
          <w:rStyle w:val="StyleUnderline"/>
          <w:highlight w:val="cyan"/>
        </w:rPr>
        <w:t xml:space="preserve"> are </w:t>
      </w:r>
      <w:r w:rsidRPr="00700944">
        <w:rPr>
          <w:rStyle w:val="Emphasis"/>
          <w:highlight w:val="cyan"/>
        </w:rPr>
        <w:t>distributed</w:t>
      </w:r>
      <w:r w:rsidRPr="0064643B">
        <w:rPr>
          <w:sz w:val="16"/>
        </w:rPr>
        <w:t xml:space="preserve"> (and redistributed) fairly, not just through the tax and benefits systems, but also </w:t>
      </w:r>
      <w:r w:rsidRPr="00700944">
        <w:rPr>
          <w:rStyle w:val="StyleUnderline"/>
          <w:highlight w:val="cyan"/>
        </w:rPr>
        <w:t>at</w:t>
      </w:r>
      <w:r w:rsidRPr="00700944">
        <w:rPr>
          <w:rStyle w:val="StyleUnderline"/>
        </w:rPr>
        <w:t xml:space="preserve"> the </w:t>
      </w:r>
      <w:r w:rsidRPr="00700944">
        <w:rPr>
          <w:rStyle w:val="Emphasis"/>
          <w:highlight w:val="cyan"/>
        </w:rPr>
        <w:t>point</w:t>
      </w:r>
      <w:r w:rsidRPr="00700944">
        <w:rPr>
          <w:rStyle w:val="StyleUnderline"/>
          <w:highlight w:val="cyan"/>
        </w:rPr>
        <w:t xml:space="preserve"> of </w:t>
      </w:r>
      <w:r w:rsidRPr="00700944">
        <w:rPr>
          <w:rStyle w:val="Emphasis"/>
          <w:highlight w:val="cyan"/>
        </w:rPr>
        <w:t>production</w:t>
      </w:r>
      <w:r w:rsidRPr="0064643B">
        <w:rPr>
          <w:sz w:val="16"/>
        </w:rPr>
        <w:t>. Otherwise rising capital productivity can be accompanied by unemployment or, as we also see today, underemployment and the degradation of employment terms.</w:t>
      </w:r>
    </w:p>
    <w:p w14:paraId="77EAD4DB" w14:textId="77777777" w:rsidR="00DF573F" w:rsidRPr="0064643B" w:rsidRDefault="00DF573F" w:rsidP="00DF573F">
      <w:pPr>
        <w:rPr>
          <w:sz w:val="16"/>
        </w:rPr>
      </w:pPr>
      <w:r w:rsidRPr="0064643B">
        <w:rPr>
          <w:sz w:val="16"/>
        </w:rPr>
        <w:t xml:space="preserve">Opioids were an innovation. Fracking is an innovation. Naked Credit Default Swaps were innovations. 5 </w:t>
      </w:r>
      <w:r w:rsidRPr="00D65B75">
        <w:rPr>
          <w:rStyle w:val="StyleUnderline"/>
          <w:highlight w:val="cyan"/>
        </w:rPr>
        <w:t xml:space="preserve">Not </w:t>
      </w:r>
      <w:r w:rsidRPr="00D65B75">
        <w:rPr>
          <w:rStyle w:val="Emphasis"/>
          <w:highlight w:val="cyan"/>
        </w:rPr>
        <w:t>all</w:t>
      </w:r>
      <w:r w:rsidRPr="00D65B75">
        <w:rPr>
          <w:rStyle w:val="StyleUnderline"/>
          <w:highlight w:val="cyan"/>
        </w:rPr>
        <w:t xml:space="preserve"> innovations are </w:t>
      </w:r>
      <w:r w:rsidRPr="00D65B75">
        <w:rPr>
          <w:rStyle w:val="Emphasis"/>
          <w:highlight w:val="cyan"/>
        </w:rPr>
        <w:t>good</w:t>
      </w:r>
      <w:r w:rsidRPr="00784F2C">
        <w:rPr>
          <w:rStyle w:val="StyleUnderline"/>
        </w:rPr>
        <w:t xml:space="preserve">. The </w:t>
      </w:r>
      <w:r w:rsidRPr="00784F2C">
        <w:rPr>
          <w:rStyle w:val="Emphasis"/>
          <w:highlight w:val="cyan"/>
        </w:rPr>
        <w:t>direction</w:t>
      </w:r>
      <w:r w:rsidRPr="00784F2C">
        <w:rPr>
          <w:rStyle w:val="StyleUnderline"/>
        </w:rPr>
        <w:t xml:space="preserve"> of innovation </w:t>
      </w:r>
      <w:r w:rsidRPr="00784F2C">
        <w:rPr>
          <w:rStyle w:val="Emphasis"/>
          <w:highlight w:val="cyan"/>
        </w:rPr>
        <w:t>matters</w:t>
      </w:r>
      <w:r w:rsidRPr="0064643B">
        <w:rPr>
          <w:sz w:val="16"/>
        </w:rPr>
        <w:t>, and while this may be influenced along paths that are profitable, paths of innovation should not be captured, unprofitable but world-saving innovations should not be side-lined, and democratic institutions should have a say in what is acceptable. At this moment, we cannot afford anything else.</w:t>
      </w:r>
    </w:p>
    <w:p w14:paraId="06F4DAB6" w14:textId="77777777" w:rsidR="00DF573F" w:rsidRPr="0064643B" w:rsidRDefault="00DF573F" w:rsidP="00DF573F">
      <w:pPr>
        <w:rPr>
          <w:sz w:val="16"/>
        </w:rPr>
      </w:pPr>
      <w:r w:rsidRPr="0064643B">
        <w:rPr>
          <w:sz w:val="16"/>
        </w:rPr>
        <w:t>The Role of Consumer Welfare Within the Antitrust System</w:t>
      </w:r>
    </w:p>
    <w:p w14:paraId="7A77230C" w14:textId="77777777" w:rsidR="00DF573F" w:rsidRPr="0064643B" w:rsidRDefault="00DF573F" w:rsidP="00DF573F">
      <w:pPr>
        <w:rPr>
          <w:sz w:val="16"/>
        </w:rPr>
      </w:pPr>
      <w:r w:rsidRPr="0064643B">
        <w:rPr>
          <w:sz w:val="16"/>
        </w:rPr>
        <w:t>Of course, the most immediately relevant context to antitrust policy is the emerging consensus that markets have been growing more concentrated around the world. 6 If so, then what is the goal of competition policy? Until we agree on that, it will be very hard to determine the right test for assessing what business conduct is “good” or “bad”. Indeed, the terrain of debate is not actually consumer welfare, it is a debate over the goals of the antitrust system.</w:t>
      </w:r>
    </w:p>
    <w:p w14:paraId="478886A2" w14:textId="77777777" w:rsidR="00DF573F" w:rsidRPr="0064643B" w:rsidRDefault="00DF573F" w:rsidP="00DF573F">
      <w:pPr>
        <w:rPr>
          <w:sz w:val="16"/>
        </w:rPr>
      </w:pPr>
      <w:r w:rsidRPr="0064643B">
        <w:rPr>
          <w:sz w:val="16"/>
        </w:rPr>
        <w:t>Systems thinker Donella Meadows tells us that goals of a system are “not so much deducible from what anyone says” but rather “from what the system does.”7 As I write elsewhere, “an objective observer would be forgiven for thinking that the goal of competition law is not to protect competition but instead to concentrate markets and to leave corporate power and the deal-making of lawyers and bankers relatively untouched. Because this is what the system does.”8</w:t>
      </w:r>
    </w:p>
    <w:p w14:paraId="5BA1D7AE" w14:textId="77777777" w:rsidR="00DF573F" w:rsidRPr="0064643B" w:rsidRDefault="00DF573F" w:rsidP="00DF573F">
      <w:pPr>
        <w:rPr>
          <w:sz w:val="16"/>
        </w:rPr>
      </w:pPr>
      <w:r w:rsidRPr="0064643B">
        <w:rPr>
          <w:sz w:val="16"/>
        </w:rPr>
        <w:t>It is not just antitrust law and the consumer welfare standard at work, of course. It is also bankruptcy law, that affects how willing people are to take risks. It is IP law, that determines the rewards. It is tax law, which decides how much of the rewards you get to keep.</w:t>
      </w:r>
    </w:p>
    <w:p w14:paraId="6ADC1E74" w14:textId="77777777" w:rsidR="00DF573F" w:rsidRPr="0064643B" w:rsidRDefault="00DF573F" w:rsidP="00DF573F">
      <w:pPr>
        <w:rPr>
          <w:sz w:val="16"/>
        </w:rPr>
      </w:pPr>
      <w:r w:rsidRPr="0064643B">
        <w:rPr>
          <w:sz w:val="16"/>
        </w:rPr>
        <w:t>On some level, those who argue to retain the consumer welfare standard as it is must be content with the outcomes. They defend consumer welfare from first principles, but they must also be relatively happy with what the antitrust system does. They concede that the world is in trouble but contend that it is other reforms that must tackle the problems. 9 They must conclude that massive industrial concentration in markets is no barrier to this.</w:t>
      </w:r>
    </w:p>
    <w:p w14:paraId="198925BB" w14:textId="77777777" w:rsidR="00DF573F" w:rsidRPr="0064643B" w:rsidRDefault="00DF573F" w:rsidP="00DF573F">
      <w:pPr>
        <w:rPr>
          <w:sz w:val="16"/>
        </w:rPr>
      </w:pPr>
      <w:r w:rsidRPr="0064643B">
        <w:rPr>
          <w:sz w:val="16"/>
        </w:rPr>
        <w:t>Those who reject consumer welfare as the dominant paradigm are not content with today’s outcomes. Tim Wu suggests there could theoretically be a “good faith” version of the consumer welfare standard, which he characterises as an “earnest and honest effort to tether the law to a welfare standard.”10 What we have instead, he says, is the “bad faith” version, the goal of which is the “nullification of the law itself.”11 Fiona Scott Morton labels the current debate on the consumer welfare standard a “red herring” because reformers are really attacking the “defendant-friendly” version of the test and not the standard itself.12</w:t>
      </w:r>
    </w:p>
    <w:p w14:paraId="3D792577" w14:textId="77777777" w:rsidR="00DF573F" w:rsidRPr="0064643B" w:rsidRDefault="00DF573F" w:rsidP="00DF573F">
      <w:pPr>
        <w:rPr>
          <w:sz w:val="16"/>
        </w:rPr>
      </w:pPr>
      <w:r w:rsidRPr="0064643B">
        <w:rPr>
          <w:sz w:val="16"/>
        </w:rPr>
        <w:t>But some, including myself, are going further, challenging even the “good faith” version of consumer welfare, challenging the standard itself. This position holds that consumer welfare as a concept has been used as a Trojan Horse to sanitise monopoly.13 For myself, I suspect the difference lies in having different goals in mind.</w:t>
      </w:r>
    </w:p>
    <w:p w14:paraId="6B9F1859" w14:textId="77777777" w:rsidR="00DF573F" w:rsidRPr="0064643B" w:rsidRDefault="00DF573F" w:rsidP="00DF573F">
      <w:pPr>
        <w:rPr>
          <w:sz w:val="16"/>
        </w:rPr>
      </w:pPr>
      <w:r w:rsidRPr="0064643B">
        <w:rPr>
          <w:sz w:val="16"/>
        </w:rPr>
        <w:t xml:space="preserve">I argue that the goal of </w:t>
      </w:r>
      <w:r w:rsidRPr="00CB3106">
        <w:rPr>
          <w:rStyle w:val="StyleUnderline"/>
          <w:highlight w:val="cyan"/>
        </w:rPr>
        <w:t>antitrust</w:t>
      </w:r>
      <w:r w:rsidRPr="008E5F99">
        <w:rPr>
          <w:rStyle w:val="StyleUnderline"/>
        </w:rPr>
        <w:t xml:space="preserve"> should be to </w:t>
      </w:r>
      <w:r w:rsidRPr="008E5F99">
        <w:rPr>
          <w:rStyle w:val="Emphasis"/>
        </w:rPr>
        <w:t xml:space="preserve">create </w:t>
      </w:r>
      <w:r w:rsidRPr="00CB3106">
        <w:rPr>
          <w:rStyle w:val="Emphasis"/>
          <w:highlight w:val="cyan"/>
        </w:rPr>
        <w:t>balance</w:t>
      </w:r>
      <w:r w:rsidRPr="008E5F99">
        <w:rPr>
          <w:rStyle w:val="StyleUnderline"/>
        </w:rPr>
        <w:t xml:space="preserve"> of </w:t>
      </w:r>
      <w:r w:rsidRPr="00C072CE">
        <w:rPr>
          <w:rStyle w:val="StyleUnderline"/>
          <w:highlight w:val="cyan"/>
        </w:rPr>
        <w:t>power</w:t>
      </w:r>
      <w:r w:rsidRPr="008E5F99">
        <w:rPr>
          <w:rStyle w:val="StyleUnderline"/>
        </w:rPr>
        <w:t xml:space="preserve"> in the economy </w:t>
      </w:r>
      <w:r w:rsidRPr="008E5F99">
        <w:rPr>
          <w:rStyle w:val="Emphasis"/>
        </w:rPr>
        <w:t>between</w:t>
      </w:r>
      <w:r w:rsidRPr="008E5F99">
        <w:rPr>
          <w:rStyle w:val="StyleUnderline"/>
        </w:rPr>
        <w:t xml:space="preserve"> market, state and society</w:t>
      </w:r>
      <w:r w:rsidRPr="0064643B">
        <w:rPr>
          <w:sz w:val="16"/>
        </w:rPr>
        <w:t xml:space="preserve"> 14 </w:t>
      </w:r>
      <w:r w:rsidRPr="008E5F99">
        <w:rPr>
          <w:rStyle w:val="StyleUnderline"/>
        </w:rPr>
        <w:t xml:space="preserve">and to protect </w:t>
      </w:r>
      <w:r w:rsidRPr="00C072CE">
        <w:rPr>
          <w:rStyle w:val="StyleUnderline"/>
          <w:highlight w:val="cyan"/>
        </w:rPr>
        <w:t>and promote</w:t>
      </w:r>
      <w:r w:rsidRPr="008E5F99">
        <w:rPr>
          <w:rStyle w:val="StyleUnderline"/>
        </w:rPr>
        <w:t xml:space="preserve"> economic</w:t>
      </w:r>
      <w:r w:rsidRPr="0064643B">
        <w:rPr>
          <w:sz w:val="16"/>
        </w:rPr>
        <w:t xml:space="preserve"> (</w:t>
      </w:r>
      <w:r w:rsidRPr="008E5F99">
        <w:rPr>
          <w:rStyle w:val="StyleUnderline"/>
        </w:rPr>
        <w:t>and political</w:t>
      </w:r>
      <w:r w:rsidRPr="0064643B">
        <w:rPr>
          <w:sz w:val="16"/>
        </w:rPr>
        <w:t xml:space="preserve">) </w:t>
      </w:r>
      <w:r w:rsidRPr="00C072CE">
        <w:rPr>
          <w:rStyle w:val="Emphasis"/>
          <w:highlight w:val="cyan"/>
        </w:rPr>
        <w:t>democracy</w:t>
      </w:r>
      <w:r w:rsidRPr="0064643B">
        <w:rPr>
          <w:sz w:val="16"/>
        </w:rPr>
        <w:t xml:space="preserve"> 15 </w:t>
      </w:r>
      <w:r w:rsidRPr="008E5F99">
        <w:rPr>
          <w:rStyle w:val="StyleUnderline"/>
        </w:rPr>
        <w:t xml:space="preserve">and </w:t>
      </w:r>
      <w:r w:rsidRPr="008E5F99">
        <w:rPr>
          <w:rStyle w:val="Emphasis"/>
        </w:rPr>
        <w:t>broad-based</w:t>
      </w:r>
      <w:r w:rsidRPr="008E5F99">
        <w:rPr>
          <w:rStyle w:val="StyleUnderline"/>
        </w:rPr>
        <w:t xml:space="preserve"> prosperity. </w:t>
      </w:r>
      <w:r w:rsidRPr="00C072CE">
        <w:rPr>
          <w:rStyle w:val="StyleUnderline"/>
          <w:highlight w:val="cyan"/>
        </w:rPr>
        <w:t>Such</w:t>
      </w:r>
      <w:r w:rsidRPr="008E5F99">
        <w:rPr>
          <w:rStyle w:val="StyleUnderline"/>
        </w:rPr>
        <w:t xml:space="preserve"> a </w:t>
      </w:r>
      <w:r w:rsidRPr="00C072CE">
        <w:rPr>
          <w:rStyle w:val="StyleUnderline"/>
          <w:highlight w:val="cyan"/>
        </w:rPr>
        <w:t>system would be “</w:t>
      </w:r>
      <w:r w:rsidRPr="00C072CE">
        <w:rPr>
          <w:rStyle w:val="Emphasis"/>
          <w:highlight w:val="cyan"/>
        </w:rPr>
        <w:t>anti-monopoly</w:t>
      </w:r>
      <w:r w:rsidRPr="00C072CE">
        <w:rPr>
          <w:rStyle w:val="StyleUnderline"/>
          <w:highlight w:val="cyan"/>
        </w:rPr>
        <w:t>”</w:t>
      </w:r>
      <w:r w:rsidRPr="008E5F99">
        <w:rPr>
          <w:rStyle w:val="StyleUnderline"/>
        </w:rPr>
        <w:t xml:space="preserve"> in stance, </w:t>
      </w:r>
      <w:r w:rsidRPr="0064643B">
        <w:rPr>
          <w:rStyle w:val="StyleUnderline"/>
        </w:rPr>
        <w:t xml:space="preserve">fundamentally </w:t>
      </w:r>
      <w:r w:rsidRPr="0064643B">
        <w:rPr>
          <w:rStyle w:val="Emphasis"/>
          <w:highlight w:val="cyan"/>
        </w:rPr>
        <w:t>challenging dominance</w:t>
      </w:r>
      <w:r w:rsidRPr="008E5F99">
        <w:rPr>
          <w:rStyle w:val="StyleUnderline"/>
        </w:rPr>
        <w:t xml:space="preserve"> and domination</w:t>
      </w:r>
      <w:r w:rsidRPr="0064643B">
        <w:rPr>
          <w:sz w:val="16"/>
        </w:rPr>
        <w:t>, excusing concentrations of power only where they demonstrably serve the public interest and where power is accompanied by democratic checks and balances. In antitrust speak, the goal of the system is the public interest, and monopoly is presumed to act against the public interest until shown otherwise. Does this mean that “big is bad”? It means that there would be an understanding that “big is power”, and power must be accountable. Power must not be left to determine its own accountability.</w:t>
      </w:r>
    </w:p>
    <w:p w14:paraId="51761188" w14:textId="77777777" w:rsidR="00DF573F" w:rsidRPr="0064643B" w:rsidRDefault="00DF573F" w:rsidP="00DF573F">
      <w:pPr>
        <w:rPr>
          <w:sz w:val="16"/>
        </w:rPr>
      </w:pPr>
      <w:r w:rsidRPr="0064643B">
        <w:rPr>
          <w:sz w:val="16"/>
        </w:rPr>
        <w:t>If not consumer welfare, then what? Targeting excessive power.</w:t>
      </w:r>
    </w:p>
    <w:p w14:paraId="398B6A58" w14:textId="77777777" w:rsidR="00DF573F" w:rsidRPr="0064643B" w:rsidRDefault="00DF573F" w:rsidP="00DF573F">
      <w:pPr>
        <w:rPr>
          <w:sz w:val="16"/>
        </w:rPr>
      </w:pPr>
      <w:r w:rsidRPr="0064643B">
        <w:rPr>
          <w:sz w:val="16"/>
        </w:rPr>
        <w:t>This new standard does not have a catchy name, yet. The existing language, including the words “competition” and “welfare”, come with oversized baggage. As Zuboff warns, we must resist the temptation to shove unprecedented circumstances into familiar categories.</w:t>
      </w:r>
    </w:p>
    <w:p w14:paraId="347B86F0" w14:textId="77777777" w:rsidR="00DF573F" w:rsidRPr="0064643B" w:rsidRDefault="00DF573F" w:rsidP="00DF573F">
      <w:pPr>
        <w:rPr>
          <w:sz w:val="16"/>
        </w:rPr>
      </w:pPr>
      <w:r w:rsidRPr="0064643B">
        <w:rPr>
          <w:sz w:val="16"/>
        </w:rPr>
        <w:t xml:space="preserve">One possibility is the “excessive power standard”. The </w:t>
      </w:r>
      <w:r w:rsidRPr="00B01835">
        <w:rPr>
          <w:rStyle w:val="Emphasis"/>
        </w:rPr>
        <w:t>standard</w:t>
      </w:r>
      <w:r w:rsidRPr="00B01835">
        <w:rPr>
          <w:rStyle w:val="StyleUnderline"/>
        </w:rPr>
        <w:t xml:space="preserve"> would seek to </w:t>
      </w:r>
      <w:r w:rsidRPr="00B01835">
        <w:rPr>
          <w:rStyle w:val="Emphasis"/>
          <w:highlight w:val="cyan"/>
        </w:rPr>
        <w:t>identify excessive</w:t>
      </w:r>
      <w:r w:rsidRPr="00B01835">
        <w:rPr>
          <w:rStyle w:val="StyleUnderline"/>
          <w:highlight w:val="cyan"/>
        </w:rPr>
        <w:t xml:space="preserve"> power contrary to</w:t>
      </w:r>
      <w:r w:rsidRPr="00B01835">
        <w:rPr>
          <w:rStyle w:val="StyleUnderline"/>
        </w:rPr>
        <w:t xml:space="preserve"> the </w:t>
      </w:r>
      <w:r w:rsidRPr="00B01835">
        <w:rPr>
          <w:rStyle w:val="Emphasis"/>
          <w:highlight w:val="cyan"/>
        </w:rPr>
        <w:t>public interest</w:t>
      </w:r>
      <w:r w:rsidRPr="003D4B09">
        <w:rPr>
          <w:rStyle w:val="StyleUnderline"/>
        </w:rPr>
        <w:t xml:space="preserve">. This </w:t>
      </w:r>
      <w:r w:rsidRPr="003D4B09">
        <w:rPr>
          <w:rStyle w:val="Emphasis"/>
          <w:highlight w:val="cyan"/>
        </w:rPr>
        <w:t>opens up</w:t>
      </w:r>
      <w:r w:rsidRPr="003D4B09">
        <w:rPr>
          <w:rStyle w:val="StyleUnderline"/>
        </w:rPr>
        <w:t xml:space="preserve"> an </w:t>
      </w:r>
      <w:r w:rsidRPr="003D4B09">
        <w:rPr>
          <w:rStyle w:val="Emphasis"/>
          <w:highlight w:val="cyan"/>
        </w:rPr>
        <w:t>entire</w:t>
      </w:r>
      <w:r w:rsidRPr="0064643B">
        <w:rPr>
          <w:sz w:val="16"/>
        </w:rPr>
        <w:t xml:space="preserve"> research </w:t>
      </w:r>
      <w:r w:rsidRPr="003D4B09">
        <w:rPr>
          <w:rStyle w:val="StyleUnderline"/>
        </w:rPr>
        <w:t xml:space="preserve">agenda </w:t>
      </w:r>
      <w:r w:rsidRPr="003D4B09">
        <w:rPr>
          <w:rStyle w:val="StyleUnderline"/>
          <w:highlight w:val="cyan"/>
        </w:rPr>
        <w:t>within antitrust</w:t>
      </w:r>
      <w:r w:rsidRPr="0064643B">
        <w:rPr>
          <w:sz w:val="16"/>
        </w:rPr>
        <w:t xml:space="preserve"> (</w:t>
      </w:r>
      <w:r w:rsidRPr="003D4B09">
        <w:rPr>
          <w:rStyle w:val="StyleUnderline"/>
          <w:highlight w:val="cyan"/>
        </w:rPr>
        <w:t xml:space="preserve">and </w:t>
      </w:r>
      <w:r w:rsidRPr="003D4B09">
        <w:rPr>
          <w:rStyle w:val="Emphasis"/>
        </w:rPr>
        <w:t>orthodox</w:t>
      </w:r>
      <w:r w:rsidRPr="003D4B09">
        <w:rPr>
          <w:rStyle w:val="StyleUnderline"/>
        </w:rPr>
        <w:t xml:space="preserve"> </w:t>
      </w:r>
      <w:r w:rsidRPr="003D4B09">
        <w:rPr>
          <w:rStyle w:val="StyleUnderline"/>
          <w:highlight w:val="cyan"/>
        </w:rPr>
        <w:t>economics</w:t>
      </w:r>
      <w:r w:rsidRPr="0064643B">
        <w:rPr>
          <w:sz w:val="16"/>
        </w:rPr>
        <w:t>) as there has been remarkably little analysis of power, beyond a narrow definition of market power over price, itself connected to the notion of consumer welfare.16</w:t>
      </w:r>
    </w:p>
    <w:p w14:paraId="01F47E48" w14:textId="77777777" w:rsidR="00DF573F" w:rsidRPr="0064643B" w:rsidRDefault="00DF573F" w:rsidP="00DF573F">
      <w:pPr>
        <w:rPr>
          <w:sz w:val="16"/>
        </w:rPr>
      </w:pPr>
      <w:r w:rsidRPr="0064643B">
        <w:rPr>
          <w:sz w:val="16"/>
        </w:rPr>
        <w:t xml:space="preserve">Consumer welfare and short- and long-term impacts on prices, quality, choice and “innovation” would be part of the evidence relating to power, but that would not be the end of the story.17 Price markups would be an indicator of power, not the entire scope of power. Impacts on inequality, on economic security, on ecosystem stability, on the spread of misinformation, and on the speed of transition to a sustainable economy, would all be relevant. The motivations of merging parties, cartelists and monopolists would be analysed, not in terms of theoretical models alone, but in terms of business realities: shareholder value imperatives, financialisation, financial leverage, regulatory arbitrage. The stories presented by defendants would not be taken at face value, and parties would be held to claims of efficiencies, with mergers unwound or conduct subsequently prohibited if promised benefits do not in fact emerge. The </w:t>
      </w:r>
      <w:r w:rsidRPr="004860EF">
        <w:rPr>
          <w:rStyle w:val="StyleUnderline"/>
        </w:rPr>
        <w:t xml:space="preserve">standard would be </w:t>
      </w:r>
      <w:r w:rsidRPr="004860EF">
        <w:rPr>
          <w:rStyle w:val="Emphasis"/>
        </w:rPr>
        <w:t>applied</w:t>
      </w:r>
      <w:r w:rsidRPr="004860EF">
        <w:rPr>
          <w:rStyle w:val="StyleUnderline"/>
        </w:rPr>
        <w:t xml:space="preserve"> by </w:t>
      </w:r>
      <w:r w:rsidRPr="004860EF">
        <w:rPr>
          <w:rStyle w:val="StyleUnderline"/>
          <w:highlight w:val="cyan"/>
        </w:rPr>
        <w:t>paying</w:t>
      </w:r>
      <w:r w:rsidRPr="004860EF">
        <w:rPr>
          <w:rStyle w:val="StyleUnderline"/>
        </w:rPr>
        <w:t xml:space="preserve"> </w:t>
      </w:r>
      <w:r w:rsidRPr="004860EF">
        <w:rPr>
          <w:rStyle w:val="Emphasis"/>
        </w:rPr>
        <w:t xml:space="preserve">close </w:t>
      </w:r>
      <w:r w:rsidRPr="004860EF">
        <w:rPr>
          <w:rStyle w:val="Emphasis"/>
          <w:highlight w:val="cyan"/>
        </w:rPr>
        <w:t>attention</w:t>
      </w:r>
      <w:r w:rsidRPr="004860EF">
        <w:rPr>
          <w:rStyle w:val="StyleUnderline"/>
          <w:highlight w:val="cyan"/>
        </w:rPr>
        <w:t xml:space="preserve"> to </w:t>
      </w:r>
      <w:r w:rsidRPr="004860EF">
        <w:rPr>
          <w:rStyle w:val="Emphasis"/>
          <w:highlight w:val="cyan"/>
        </w:rPr>
        <w:t>power</w:t>
      </w:r>
      <w:r w:rsidRPr="004860EF">
        <w:rPr>
          <w:rStyle w:val="StyleUnderline"/>
        </w:rPr>
        <w:t xml:space="preserve"> relations, to </w:t>
      </w:r>
      <w:r w:rsidRPr="004860EF">
        <w:rPr>
          <w:rStyle w:val="Emphasis"/>
          <w:highlight w:val="cyan"/>
        </w:rPr>
        <w:t>bargaining</w:t>
      </w:r>
      <w:r w:rsidRPr="004860EF">
        <w:rPr>
          <w:rStyle w:val="StyleUnderline"/>
        </w:rPr>
        <w:t xml:space="preserve"> power</w:t>
      </w:r>
      <w:r w:rsidRPr="0064643B">
        <w:rPr>
          <w:sz w:val="16"/>
        </w:rPr>
        <w:t xml:space="preserve">, to incipient entrenchment of power, to infrastructural power, to market power leveraged into political power, </w:t>
      </w:r>
      <w:r w:rsidRPr="004860EF">
        <w:rPr>
          <w:rStyle w:val="StyleUnderline"/>
          <w:highlight w:val="cyan"/>
        </w:rPr>
        <w:t xml:space="preserve">to </w:t>
      </w:r>
      <w:r w:rsidRPr="004860EF">
        <w:rPr>
          <w:rStyle w:val="Emphasis"/>
          <w:highlight w:val="cyan"/>
        </w:rPr>
        <w:t>exploitation</w:t>
      </w:r>
      <w:r w:rsidRPr="0064643B">
        <w:rPr>
          <w:sz w:val="16"/>
        </w:rPr>
        <w:t xml:space="preserve">. </w:t>
      </w:r>
    </w:p>
    <w:p w14:paraId="1B9D4283" w14:textId="77777777" w:rsidR="00DF573F" w:rsidRPr="0064643B" w:rsidRDefault="00DF573F" w:rsidP="00DF573F">
      <w:pPr>
        <w:rPr>
          <w:sz w:val="16"/>
        </w:rPr>
      </w:pPr>
      <w:r w:rsidRPr="0064643B">
        <w:rPr>
          <w:sz w:val="16"/>
        </w:rPr>
        <w:t xml:space="preserve">As important as the standards for identifying problematic conduct would be the process for doing so. Market investigations allow for deeper understanding of the interconnections between different market players and more holistic remedies, potentially untethered from party-specific proofs of harm. </w:t>
      </w:r>
      <w:r w:rsidRPr="00F63B59">
        <w:rPr>
          <w:rStyle w:val="StyleUnderline"/>
        </w:rPr>
        <w:t xml:space="preserve">A wide range of </w:t>
      </w:r>
      <w:r w:rsidRPr="000978A0">
        <w:rPr>
          <w:rStyle w:val="Emphasis"/>
          <w:highlight w:val="cyan"/>
        </w:rPr>
        <w:t>stakeholders</w:t>
      </w:r>
      <w:r w:rsidRPr="00F63B59">
        <w:rPr>
          <w:rStyle w:val="StyleUnderline"/>
        </w:rPr>
        <w:t xml:space="preserve">, far </w:t>
      </w:r>
      <w:r w:rsidRPr="000978A0">
        <w:rPr>
          <w:rStyle w:val="StyleUnderline"/>
          <w:highlight w:val="cyan"/>
        </w:rPr>
        <w:t>beyond</w:t>
      </w:r>
      <w:r w:rsidRPr="00F63B59">
        <w:rPr>
          <w:rStyle w:val="StyleUnderline"/>
        </w:rPr>
        <w:t xml:space="preserve"> the </w:t>
      </w:r>
      <w:r w:rsidRPr="000978A0">
        <w:rPr>
          <w:rStyle w:val="Emphasis"/>
          <w:highlight w:val="cyan"/>
        </w:rPr>
        <w:t>traditional</w:t>
      </w:r>
      <w:r w:rsidRPr="000978A0">
        <w:rPr>
          <w:rStyle w:val="StyleUnderline"/>
          <w:highlight w:val="cyan"/>
        </w:rPr>
        <w:t xml:space="preserve"> competition</w:t>
      </w:r>
      <w:r w:rsidRPr="00F63B59">
        <w:rPr>
          <w:rStyle w:val="StyleUnderline"/>
        </w:rPr>
        <w:t xml:space="preserve"> community, </w:t>
      </w:r>
      <w:r w:rsidRPr="000978A0">
        <w:rPr>
          <w:rStyle w:val="StyleUnderline"/>
          <w:highlight w:val="cyan"/>
        </w:rPr>
        <w:t>should be</w:t>
      </w:r>
      <w:r w:rsidRPr="00F63B59">
        <w:rPr>
          <w:rStyle w:val="StyleUnderline"/>
        </w:rPr>
        <w:t xml:space="preserve"> actively</w:t>
      </w:r>
      <w:r w:rsidRPr="0064643B">
        <w:rPr>
          <w:sz w:val="16"/>
        </w:rPr>
        <w:t xml:space="preserve"> and formally </w:t>
      </w:r>
      <w:r w:rsidRPr="000978A0">
        <w:rPr>
          <w:rStyle w:val="Emphasis"/>
          <w:highlight w:val="cyan"/>
        </w:rPr>
        <w:t>involved</w:t>
      </w:r>
      <w:r w:rsidRPr="000978A0">
        <w:rPr>
          <w:rStyle w:val="StyleUnderline"/>
        </w:rPr>
        <w:t xml:space="preserve"> in</w:t>
      </w:r>
      <w:r w:rsidRPr="0064643B">
        <w:rPr>
          <w:sz w:val="16"/>
        </w:rPr>
        <w:t xml:space="preserve"> identifying issues and assisting with an assessment of the </w:t>
      </w:r>
      <w:r w:rsidRPr="000978A0">
        <w:rPr>
          <w:rStyle w:val="Emphasis"/>
        </w:rPr>
        <w:t>public interest</w:t>
      </w:r>
      <w:r w:rsidRPr="000978A0">
        <w:rPr>
          <w:rStyle w:val="StyleUnderline"/>
        </w:rPr>
        <w:t xml:space="preserve">. This includes </w:t>
      </w:r>
      <w:r w:rsidRPr="000978A0">
        <w:rPr>
          <w:rStyle w:val="Emphasis"/>
          <w:highlight w:val="cyan"/>
        </w:rPr>
        <w:t>workers</w:t>
      </w:r>
      <w:r w:rsidRPr="000978A0">
        <w:rPr>
          <w:rStyle w:val="StyleUnderline"/>
          <w:highlight w:val="cyan"/>
        </w:rPr>
        <w:t xml:space="preserve"> and</w:t>
      </w:r>
      <w:r w:rsidRPr="000978A0">
        <w:rPr>
          <w:rStyle w:val="StyleUnderline"/>
        </w:rPr>
        <w:t xml:space="preserve"> </w:t>
      </w:r>
      <w:r w:rsidRPr="000978A0">
        <w:rPr>
          <w:rStyle w:val="Emphasis"/>
        </w:rPr>
        <w:t xml:space="preserve">worker </w:t>
      </w:r>
      <w:r w:rsidRPr="000978A0">
        <w:rPr>
          <w:rStyle w:val="Emphasis"/>
          <w:highlight w:val="cyan"/>
        </w:rPr>
        <w:t>rep</w:t>
      </w:r>
      <w:r w:rsidRPr="000978A0">
        <w:rPr>
          <w:rStyle w:val="StyleUnderline"/>
        </w:rPr>
        <w:t>resentative</w:t>
      </w:r>
      <w:r w:rsidRPr="000978A0">
        <w:rPr>
          <w:rStyle w:val="Emphasis"/>
          <w:highlight w:val="cyan"/>
        </w:rPr>
        <w:t>s</w:t>
      </w:r>
      <w:r w:rsidRPr="0064643B">
        <w:rPr>
          <w:sz w:val="16"/>
        </w:rPr>
        <w:t>, environmental, privacy, international development and other civil society groups. This would also include consumer groups. Governance of competition authorities themselves should be reviewed. 18 Current imbalances of power cannot be fixed without making it easier for competition authorities to enforce by shifting the burden of proof, expanding investigatory powers, engaging rebuttable presumptions of harm and so on.</w:t>
      </w:r>
    </w:p>
    <w:p w14:paraId="7B0D5176" w14:textId="77777777" w:rsidR="00DF573F" w:rsidRPr="0064643B" w:rsidRDefault="00DF573F" w:rsidP="00DF573F">
      <w:pPr>
        <w:rPr>
          <w:sz w:val="16"/>
        </w:rPr>
      </w:pPr>
      <w:r w:rsidRPr="009129FF">
        <w:rPr>
          <w:rStyle w:val="StyleUnderline"/>
          <w:highlight w:val="cyan"/>
        </w:rPr>
        <w:t xml:space="preserve">Remedies are </w:t>
      </w:r>
      <w:r w:rsidRPr="009129FF">
        <w:rPr>
          <w:rStyle w:val="Emphasis"/>
          <w:highlight w:val="cyan"/>
        </w:rPr>
        <w:t>critical</w:t>
      </w:r>
      <w:r w:rsidRPr="0064643B">
        <w:rPr>
          <w:sz w:val="16"/>
        </w:rPr>
        <w:t xml:space="preserve">. Where the problem is power imbalance, introducing more players into the market may be one solution but it is not the only solution. For example, democratising corporate governance and encouraging alternative business models with more democratic ownership structures may help: antitrust authorities may work with governments to facilitate this. </w:t>
      </w:r>
      <w:r w:rsidRPr="009129FF">
        <w:rPr>
          <w:rStyle w:val="Emphasis"/>
          <w:highlight w:val="cyan"/>
        </w:rPr>
        <w:t>Authorities</w:t>
      </w:r>
      <w:r w:rsidRPr="009129FF">
        <w:rPr>
          <w:rStyle w:val="StyleUnderline"/>
          <w:highlight w:val="cyan"/>
        </w:rPr>
        <w:t xml:space="preserve"> can</w:t>
      </w:r>
      <w:r w:rsidRPr="0064643B">
        <w:rPr>
          <w:sz w:val="16"/>
        </w:rPr>
        <w:t xml:space="preserve"> also </w:t>
      </w:r>
      <w:r w:rsidRPr="009129FF">
        <w:rPr>
          <w:rStyle w:val="StyleUnderline"/>
          <w:highlight w:val="cyan"/>
        </w:rPr>
        <w:t xml:space="preserve">get </w:t>
      </w:r>
      <w:r w:rsidRPr="00E31EDE">
        <w:rPr>
          <w:rStyle w:val="Emphasis"/>
          <w:highlight w:val="cyan"/>
        </w:rPr>
        <w:t>out</w:t>
      </w:r>
      <w:r w:rsidRPr="009129FF">
        <w:rPr>
          <w:rStyle w:val="StyleUnderline"/>
          <w:highlight w:val="cyan"/>
        </w:rPr>
        <w:t xml:space="preserve"> of</w:t>
      </w:r>
      <w:r w:rsidRPr="009129FF">
        <w:rPr>
          <w:rStyle w:val="StyleUnderline"/>
        </w:rPr>
        <w:t xml:space="preserve"> the </w:t>
      </w:r>
      <w:r w:rsidRPr="00E31EDE">
        <w:rPr>
          <w:rStyle w:val="StyleUnderline"/>
          <w:highlight w:val="cyan"/>
        </w:rPr>
        <w:t xml:space="preserve">way of </w:t>
      </w:r>
      <w:r w:rsidRPr="00E31EDE">
        <w:rPr>
          <w:rStyle w:val="Emphasis"/>
        </w:rPr>
        <w:t>cooperativisation</w:t>
      </w:r>
      <w:r w:rsidRPr="00E31EDE">
        <w:rPr>
          <w:rStyle w:val="StyleUnderline"/>
        </w:rPr>
        <w:t xml:space="preserve"> and</w:t>
      </w:r>
      <w:r w:rsidRPr="0064643B">
        <w:rPr>
          <w:sz w:val="16"/>
        </w:rPr>
        <w:t xml:space="preserve"> other forms of collaboration or </w:t>
      </w:r>
      <w:r w:rsidRPr="009129FF">
        <w:rPr>
          <w:rStyle w:val="Emphasis"/>
          <w:highlight w:val="cyan"/>
        </w:rPr>
        <w:t>unionis</w:t>
      </w:r>
      <w:r w:rsidRPr="009129FF">
        <w:rPr>
          <w:rStyle w:val="StyleUnderline"/>
        </w:rPr>
        <w:t>ation</w:t>
      </w:r>
      <w:r w:rsidRPr="0064643B">
        <w:rPr>
          <w:sz w:val="16"/>
        </w:rPr>
        <w:t xml:space="preserve">, particularly among smaller, disempowered players. Again, </w:t>
      </w:r>
      <w:r w:rsidRPr="00E0332C">
        <w:rPr>
          <w:rStyle w:val="StyleUnderline"/>
          <w:highlight w:val="cyan"/>
        </w:rPr>
        <w:t>competition</w:t>
      </w:r>
      <w:r w:rsidRPr="00E0332C">
        <w:rPr>
          <w:rStyle w:val="StyleUnderline"/>
        </w:rPr>
        <w:t xml:space="preserve"> policy </w:t>
      </w:r>
      <w:r w:rsidRPr="00E0332C">
        <w:rPr>
          <w:rStyle w:val="StyleUnderline"/>
          <w:highlight w:val="cyan"/>
        </w:rPr>
        <w:t xml:space="preserve">is about </w:t>
      </w:r>
      <w:r w:rsidRPr="00E0332C">
        <w:rPr>
          <w:rStyle w:val="Emphasis"/>
        </w:rPr>
        <w:t xml:space="preserve">sanctioning </w:t>
      </w:r>
      <w:r w:rsidRPr="00E0332C">
        <w:rPr>
          <w:rStyle w:val="Emphasis"/>
          <w:highlight w:val="cyan"/>
        </w:rPr>
        <w:t>scale</w:t>
      </w:r>
      <w:r w:rsidRPr="00E0332C">
        <w:rPr>
          <w:rStyle w:val="StyleUnderline"/>
          <w:highlight w:val="cyan"/>
        </w:rPr>
        <w:t>, and</w:t>
      </w:r>
      <w:r w:rsidRPr="0064643B">
        <w:rPr>
          <w:sz w:val="16"/>
        </w:rPr>
        <w:t xml:space="preserve"> this </w:t>
      </w:r>
      <w:r w:rsidRPr="00E0332C">
        <w:rPr>
          <w:rStyle w:val="Emphasis"/>
          <w:highlight w:val="cyan"/>
        </w:rPr>
        <w:t>power</w:t>
      </w:r>
      <w:r w:rsidRPr="00E0332C">
        <w:rPr>
          <w:rStyle w:val="StyleUnderline"/>
        </w:rPr>
        <w:t xml:space="preserve"> should be </w:t>
      </w:r>
      <w:r w:rsidRPr="00E0332C">
        <w:rPr>
          <w:rStyle w:val="StyleUnderline"/>
          <w:highlight w:val="cyan"/>
        </w:rPr>
        <w:t xml:space="preserve">used </w:t>
      </w:r>
      <w:r w:rsidRPr="00E0332C">
        <w:rPr>
          <w:rStyle w:val="Emphasis"/>
          <w:highlight w:val="cyan"/>
        </w:rPr>
        <w:t>strategically</w:t>
      </w:r>
      <w:r w:rsidRPr="0064643B">
        <w:rPr>
          <w:sz w:val="16"/>
        </w:rPr>
        <w:t xml:space="preserve">.19 </w:t>
      </w:r>
    </w:p>
    <w:p w14:paraId="48FB23B6" w14:textId="77777777" w:rsidR="00DF573F" w:rsidRPr="0064643B" w:rsidRDefault="00DF573F" w:rsidP="00DF573F">
      <w:pPr>
        <w:rPr>
          <w:sz w:val="16"/>
        </w:rPr>
      </w:pPr>
      <w:r w:rsidRPr="0064643B">
        <w:rPr>
          <w:sz w:val="16"/>
        </w:rPr>
        <w:t xml:space="preserve">We need an antitrust not for some abstract ideal world, but for the real world we are in now – and for future moments. When power is rebalanced, presumptions may be rebalanced too. Antitrust must adapt. </w:t>
      </w:r>
    </w:p>
    <w:p w14:paraId="6595E318" w14:textId="77777777" w:rsidR="00DF573F" w:rsidRDefault="00DF573F" w:rsidP="00DF573F">
      <w:pPr>
        <w:rPr>
          <w:sz w:val="16"/>
        </w:rPr>
      </w:pPr>
      <w:r w:rsidRPr="0064643B">
        <w:rPr>
          <w:sz w:val="16"/>
        </w:rPr>
        <w:t xml:space="preserve">It is of course true that </w:t>
      </w:r>
      <w:r w:rsidRPr="00D20D96">
        <w:rPr>
          <w:rStyle w:val="StyleUnderline"/>
          <w:highlight w:val="cyan"/>
        </w:rPr>
        <w:t>antitrust</w:t>
      </w:r>
      <w:r w:rsidRPr="0064643B">
        <w:rPr>
          <w:sz w:val="16"/>
        </w:rPr>
        <w:t xml:space="preserve"> cannot solve “all of the problems”. 20 But, as I have suggested elsewhere,21 there is one thing that it </w:t>
      </w:r>
      <w:r w:rsidRPr="00D20D96">
        <w:rPr>
          <w:rStyle w:val="Emphasis"/>
          <w:highlight w:val="cyan"/>
        </w:rPr>
        <w:t>can</w:t>
      </w:r>
      <w:r w:rsidRPr="00D20D96">
        <w:rPr>
          <w:rStyle w:val="StyleUnderline"/>
        </w:rPr>
        <w:t xml:space="preserve"> solve </w:t>
      </w:r>
      <w:r w:rsidRPr="00D20D96">
        <w:rPr>
          <w:rStyle w:val="StyleUnderline"/>
          <w:highlight w:val="cyan"/>
        </w:rPr>
        <w:t xml:space="preserve">and </w:t>
      </w:r>
      <w:r w:rsidRPr="00D20D96">
        <w:rPr>
          <w:rStyle w:val="Emphasis"/>
          <w:highlight w:val="cyan"/>
        </w:rPr>
        <w:t>must</w:t>
      </w:r>
      <w:r w:rsidRPr="00633BF2">
        <w:rPr>
          <w:rStyle w:val="StyleUnderline"/>
        </w:rPr>
        <w:t xml:space="preserve"> solve</w:t>
      </w:r>
      <w:r w:rsidRPr="00D20D96">
        <w:rPr>
          <w:rStyle w:val="StyleUnderline"/>
        </w:rPr>
        <w:t xml:space="preserve"> better</w:t>
      </w:r>
      <w:r w:rsidRPr="0064643B">
        <w:rPr>
          <w:sz w:val="16"/>
        </w:rPr>
        <w:t xml:space="preserve">, and that is </w:t>
      </w:r>
      <w:r w:rsidRPr="00633BF2">
        <w:rPr>
          <w:rStyle w:val="Emphasis"/>
          <w:highlight w:val="cyan"/>
        </w:rPr>
        <w:t>control</w:t>
      </w:r>
      <w:r w:rsidRPr="00633BF2">
        <w:rPr>
          <w:rStyle w:val="StyleUnderline"/>
        </w:rPr>
        <w:t xml:space="preserve">ling </w:t>
      </w:r>
      <w:r w:rsidRPr="00D20D96">
        <w:rPr>
          <w:rStyle w:val="Emphasis"/>
          <w:highlight w:val="cyan"/>
        </w:rPr>
        <w:t>excessive</w:t>
      </w:r>
      <w:r w:rsidRPr="00D20D96">
        <w:rPr>
          <w:rStyle w:val="StyleUnderline"/>
          <w:highlight w:val="cyan"/>
        </w:rPr>
        <w:t xml:space="preserve"> power</w:t>
      </w:r>
      <w:r w:rsidRPr="0064643B">
        <w:rPr>
          <w:sz w:val="16"/>
        </w:rPr>
        <w:t>.</w:t>
      </w:r>
    </w:p>
    <w:p w14:paraId="4235F1BA" w14:textId="77777777" w:rsidR="00DF573F" w:rsidRPr="00467AE6" w:rsidRDefault="00DF573F" w:rsidP="00DF573F"/>
    <w:p w14:paraId="2A873687" w14:textId="77777777" w:rsidR="00DF573F" w:rsidRDefault="00DF573F" w:rsidP="00DF573F">
      <w:pPr>
        <w:pStyle w:val="Heading3"/>
      </w:pPr>
      <w:r>
        <w:t>1NC</w:t>
      </w:r>
    </w:p>
    <w:p w14:paraId="2043973C" w14:textId="77777777" w:rsidR="00DF573F" w:rsidRPr="007F0BF1" w:rsidRDefault="00DF573F" w:rsidP="00DF573F">
      <w:pPr>
        <w:rPr>
          <w:rStyle w:val="Style13ptBold"/>
        </w:rPr>
      </w:pPr>
      <w:r>
        <w:rPr>
          <w:rStyle w:val="Style13ptBold"/>
        </w:rPr>
        <w:t>MQD</w:t>
      </w:r>
    </w:p>
    <w:p w14:paraId="5C0DA97E" w14:textId="77777777" w:rsidR="00DF573F" w:rsidRPr="00D36677" w:rsidRDefault="00DF573F" w:rsidP="00DF573F">
      <w:pPr>
        <w:pStyle w:val="Heading4"/>
      </w:pPr>
      <w:r>
        <w:t xml:space="preserve">MQD </w:t>
      </w:r>
      <w:r w:rsidRPr="00D36677">
        <w:rPr>
          <w:u w:val="single"/>
        </w:rPr>
        <w:t>strong</w:t>
      </w:r>
      <w:r>
        <w:t xml:space="preserve"> now---the plan </w:t>
      </w:r>
      <w:r>
        <w:rPr>
          <w:u w:val="single"/>
        </w:rPr>
        <w:t>kills</w:t>
      </w:r>
      <w:r>
        <w:t xml:space="preserve"> the doctrine. </w:t>
      </w:r>
    </w:p>
    <w:p w14:paraId="132C38AB" w14:textId="77777777" w:rsidR="00DF573F" w:rsidRPr="00B4686C" w:rsidRDefault="00DF573F" w:rsidP="00DF573F">
      <w:r w:rsidRPr="001676BE">
        <w:rPr>
          <w:rStyle w:val="Style13ptBold"/>
        </w:rPr>
        <w:t>Andrias ’24</w:t>
      </w:r>
      <w:r>
        <w:t xml:space="preserve"> [Kate; January 2024; Patricia D. and R. Paul Yetter Professor of Law at Columbia Law School, directs the Columbia Law School Center for Constitutional Governance and the Columbia Labor Lab; Northwestern University Law Review, “Constitutional Clash: Labor, Capital, and Democracy,” vol. 118]                                                                                   </w:t>
      </w:r>
    </w:p>
    <w:p w14:paraId="2286AF32" w14:textId="77777777" w:rsidR="00DF573F" w:rsidRPr="00F41442" w:rsidRDefault="00DF573F" w:rsidP="00DF573F">
      <w:pPr>
        <w:rPr>
          <w:sz w:val="16"/>
        </w:rPr>
      </w:pPr>
      <w:r w:rsidRPr="00ED4D33">
        <w:rPr>
          <w:sz w:val="16"/>
        </w:rPr>
        <w:t xml:space="preserve">Finally, business has mounted a far-reaching challenge to labor's effort to reshape administrative governance to increase democratic control over the economy. Over the last decades, pro-business forces have mounted a concerted campaign to undermine the legitimacy of the administrative state, calling into question the constitutionality of many of its aspects, both old and new.360 The business </w:t>
      </w:r>
      <w:r w:rsidRPr="00475105">
        <w:rPr>
          <w:rStyle w:val="Emphasis"/>
          <w:highlight w:val="cyan"/>
        </w:rPr>
        <w:t>assault</w:t>
      </w:r>
      <w:r w:rsidRPr="001E5F60">
        <w:rPr>
          <w:rStyle w:val="StyleUnderline"/>
          <w:highlight w:val="cyan"/>
        </w:rPr>
        <w:t xml:space="preserve"> on admin</w:t>
      </w:r>
      <w:r w:rsidRPr="000B39E5">
        <w:rPr>
          <w:rStyle w:val="StyleUnderline"/>
        </w:rPr>
        <w:t xml:space="preserve">istrative </w:t>
      </w:r>
      <w:r w:rsidRPr="001E5F60">
        <w:rPr>
          <w:rStyle w:val="StyleUnderline"/>
          <w:highlight w:val="cyan"/>
        </w:rPr>
        <w:t xml:space="preserve">governance </w:t>
      </w:r>
      <w:r w:rsidRPr="00475105">
        <w:rPr>
          <w:rStyle w:val="Emphasis"/>
          <w:highlight w:val="cyan"/>
        </w:rPr>
        <w:t>challenges</w:t>
      </w:r>
      <w:r w:rsidRPr="001B5334">
        <w:rPr>
          <w:rStyle w:val="StyleUnderline"/>
        </w:rPr>
        <w:t xml:space="preserve"> not only</w:t>
      </w:r>
      <w:r w:rsidRPr="00ED4D33">
        <w:rPr>
          <w:sz w:val="16"/>
        </w:rPr>
        <w:t xml:space="preserve"> the </w:t>
      </w:r>
      <w:r w:rsidRPr="001E5F60">
        <w:rPr>
          <w:rStyle w:val="StyleUnderline"/>
          <w:highlight w:val="cyan"/>
        </w:rPr>
        <w:t xml:space="preserve">regulation of </w:t>
      </w:r>
      <w:r w:rsidRPr="00475105">
        <w:rPr>
          <w:rStyle w:val="Emphasis"/>
          <w:highlight w:val="cyan"/>
        </w:rPr>
        <w:t>labor</w:t>
      </w:r>
      <w:r w:rsidRPr="001B5334">
        <w:rPr>
          <w:rStyle w:val="StyleUnderline"/>
        </w:rPr>
        <w:t>, but</w:t>
      </w:r>
      <w:r w:rsidRPr="00ED4D33">
        <w:rPr>
          <w:sz w:val="16"/>
        </w:rPr>
        <w:t xml:space="preserve"> also </w:t>
      </w:r>
      <w:r w:rsidRPr="001B5334">
        <w:rPr>
          <w:rStyle w:val="StyleUnderline"/>
        </w:rPr>
        <w:t xml:space="preserve">a </w:t>
      </w:r>
      <w:r w:rsidRPr="00475105">
        <w:rPr>
          <w:rStyle w:val="Emphasis"/>
        </w:rPr>
        <w:t>wide array</w:t>
      </w:r>
      <w:r w:rsidRPr="001B5334">
        <w:rPr>
          <w:rStyle w:val="StyleUnderline"/>
        </w:rPr>
        <w:t xml:space="preserve"> of</w:t>
      </w:r>
      <w:r w:rsidRPr="00ED4D33">
        <w:rPr>
          <w:sz w:val="16"/>
        </w:rPr>
        <w:t xml:space="preserve"> administrative </w:t>
      </w:r>
      <w:r w:rsidRPr="00F41442">
        <w:rPr>
          <w:rStyle w:val="StyleUnderline"/>
        </w:rPr>
        <w:t xml:space="preserve">actions that exert public </w:t>
      </w:r>
      <w:r w:rsidRPr="00F41442">
        <w:rPr>
          <w:rStyle w:val="Emphasis"/>
        </w:rPr>
        <w:t>control</w:t>
      </w:r>
      <w:r w:rsidRPr="00F41442">
        <w:rPr>
          <w:rStyle w:val="StyleUnderline"/>
        </w:rPr>
        <w:t xml:space="preserve"> over the </w:t>
      </w:r>
      <w:r w:rsidRPr="00F41442">
        <w:rPr>
          <w:rStyle w:val="Emphasis"/>
        </w:rPr>
        <w:t>economy</w:t>
      </w:r>
      <w:r w:rsidRPr="00F41442">
        <w:rPr>
          <w:sz w:val="16"/>
        </w:rPr>
        <w:t xml:space="preserve">, including those that protect the environment and consumers. But </w:t>
      </w:r>
      <w:r w:rsidRPr="00F41442">
        <w:rPr>
          <w:rStyle w:val="StyleUnderline"/>
        </w:rPr>
        <w:t>because labor's project squarely raises</w:t>
      </w:r>
      <w:r w:rsidRPr="00F41442">
        <w:rPr>
          <w:sz w:val="16"/>
        </w:rPr>
        <w:t xml:space="preserve"> the </w:t>
      </w:r>
      <w:r w:rsidRPr="00F41442">
        <w:rPr>
          <w:rStyle w:val="StyleUnderline"/>
        </w:rPr>
        <w:t xml:space="preserve">question of democratic </w:t>
      </w:r>
      <w:r w:rsidRPr="00F41442">
        <w:rPr>
          <w:rStyle w:val="Emphasis"/>
        </w:rPr>
        <w:t>control</w:t>
      </w:r>
      <w:r w:rsidRPr="00F41442">
        <w:rPr>
          <w:rStyle w:val="StyleUnderline"/>
        </w:rPr>
        <w:t xml:space="preserve"> over the </w:t>
      </w:r>
      <w:r w:rsidRPr="00F41442">
        <w:rPr>
          <w:rStyle w:val="Emphasis"/>
        </w:rPr>
        <w:t>economy</w:t>
      </w:r>
      <w:r w:rsidRPr="00F41442">
        <w:rPr>
          <w:sz w:val="16"/>
        </w:rPr>
        <w:t xml:space="preserve"> and public participation in government, </w:t>
      </w:r>
      <w:r w:rsidRPr="00F41442">
        <w:rPr>
          <w:rStyle w:val="StyleUnderline"/>
        </w:rPr>
        <w:t>labor</w:t>
      </w:r>
      <w:r w:rsidRPr="00F41442">
        <w:rPr>
          <w:sz w:val="16"/>
        </w:rPr>
        <w:t xml:space="preserve"> has been at the center of many of the debates and </w:t>
      </w:r>
      <w:r w:rsidRPr="00F41442">
        <w:rPr>
          <w:rStyle w:val="StyleUnderline"/>
        </w:rPr>
        <w:t>faces</w:t>
      </w:r>
      <w:r w:rsidRPr="00F41442">
        <w:rPr>
          <w:sz w:val="16"/>
        </w:rPr>
        <w:t xml:space="preserve"> some of </w:t>
      </w:r>
      <w:r w:rsidRPr="00F41442">
        <w:rPr>
          <w:rStyle w:val="StyleUnderline"/>
        </w:rPr>
        <w:t xml:space="preserve">the greatest </w:t>
      </w:r>
      <w:r w:rsidRPr="00F41442">
        <w:rPr>
          <w:rStyle w:val="Emphasis"/>
        </w:rPr>
        <w:t>risks</w:t>
      </w:r>
      <w:r w:rsidRPr="00F41442">
        <w:rPr>
          <w:sz w:val="16"/>
        </w:rPr>
        <w:t>.</w:t>
      </w:r>
    </w:p>
    <w:p w14:paraId="23FBD80C" w14:textId="77777777" w:rsidR="00DF573F" w:rsidRPr="00ED4D33" w:rsidRDefault="00DF573F" w:rsidP="00DF573F">
      <w:pPr>
        <w:rPr>
          <w:sz w:val="16"/>
        </w:rPr>
      </w:pPr>
      <w:r w:rsidRPr="00F41442">
        <w:rPr>
          <w:sz w:val="16"/>
        </w:rPr>
        <w:t>Once considered off-the-wall, arguments that long-standing administrative structures violate the separation of powers or due process began appearing in lower-court opinions and Court concurrences several  [*1058]  years ago.361 By 2022, the assault on the administrative</w:t>
      </w:r>
      <w:r w:rsidRPr="00ED4D33">
        <w:rPr>
          <w:sz w:val="16"/>
        </w:rPr>
        <w:t xml:space="preserve"> state </w:t>
      </w:r>
      <w:r w:rsidRPr="00F41442">
        <w:rPr>
          <w:sz w:val="16"/>
        </w:rPr>
        <w:t xml:space="preserve">had captured a majority on the Court.362 In West Virginia v. EPA, </w:t>
      </w:r>
      <w:r w:rsidRPr="00F41442">
        <w:rPr>
          <w:rStyle w:val="StyleUnderline"/>
        </w:rPr>
        <w:t>the Court announced</w:t>
      </w:r>
      <w:r w:rsidRPr="00F41442">
        <w:rPr>
          <w:sz w:val="16"/>
        </w:rPr>
        <w:t xml:space="preserve"> that </w:t>
      </w:r>
      <w:r w:rsidRPr="00F41442">
        <w:rPr>
          <w:rStyle w:val="StyleUnderline"/>
        </w:rPr>
        <w:t>in cases involving "</w:t>
      </w:r>
      <w:r w:rsidRPr="00F41442">
        <w:rPr>
          <w:rStyle w:val="Emphasis"/>
        </w:rPr>
        <w:t>m</w:t>
      </w:r>
      <w:r w:rsidRPr="00F41442">
        <w:rPr>
          <w:rStyle w:val="StyleUnderline"/>
        </w:rPr>
        <w:t xml:space="preserve">ajor </w:t>
      </w:r>
      <w:r w:rsidRPr="00F41442">
        <w:rPr>
          <w:rStyle w:val="Emphasis"/>
        </w:rPr>
        <w:t>q</w:t>
      </w:r>
      <w:r w:rsidRPr="00F41442">
        <w:rPr>
          <w:rStyle w:val="StyleUnderline"/>
        </w:rPr>
        <w:t>uestion</w:t>
      </w:r>
      <w:r w:rsidRPr="00F41442">
        <w:rPr>
          <w:rStyle w:val="Emphasis"/>
        </w:rPr>
        <w:t>s</w:t>
      </w:r>
      <w:r w:rsidRPr="00F41442">
        <w:rPr>
          <w:rStyle w:val="StyleUnderline"/>
        </w:rPr>
        <w:t>,</w:t>
      </w:r>
      <w:r w:rsidRPr="00F41442">
        <w:rPr>
          <w:sz w:val="16"/>
        </w:rPr>
        <w:t xml:space="preserve">" it will not apply the ordinary legal principles governing administrative agencies' interpretation of statutes. Instead, </w:t>
      </w:r>
      <w:r w:rsidRPr="00F41442">
        <w:rPr>
          <w:rStyle w:val="StyleUnderline"/>
        </w:rPr>
        <w:t xml:space="preserve">for agency </w:t>
      </w:r>
      <w:r w:rsidRPr="00F41442">
        <w:rPr>
          <w:rStyle w:val="Emphasis"/>
        </w:rPr>
        <w:t>action</w:t>
      </w:r>
      <w:r w:rsidRPr="00F41442">
        <w:rPr>
          <w:rStyle w:val="StyleUnderline"/>
        </w:rPr>
        <w:t xml:space="preserve"> that is</w:t>
      </w:r>
      <w:r w:rsidRPr="00F41442">
        <w:rPr>
          <w:sz w:val="16"/>
        </w:rPr>
        <w:t>, in the Justices' view, "</w:t>
      </w:r>
      <w:r w:rsidRPr="00F41442">
        <w:rPr>
          <w:rStyle w:val="StyleUnderline"/>
        </w:rPr>
        <w:t xml:space="preserve">highly </w:t>
      </w:r>
      <w:r w:rsidRPr="00F41442">
        <w:rPr>
          <w:rStyle w:val="Emphasis"/>
        </w:rPr>
        <w:t>consequential</w:t>
      </w:r>
      <w:r w:rsidRPr="00F41442">
        <w:rPr>
          <w:sz w:val="16"/>
        </w:rPr>
        <w:t>," posing questions of "economic and political</w:t>
      </w:r>
      <w:r w:rsidRPr="00ED4D33">
        <w:rPr>
          <w:sz w:val="16"/>
        </w:rPr>
        <w:t xml:space="preserve"> significance," </w:t>
      </w:r>
      <w:r w:rsidRPr="00297CF9">
        <w:rPr>
          <w:rStyle w:val="StyleUnderline"/>
          <w:highlight w:val="cyan"/>
        </w:rPr>
        <w:t>the Court</w:t>
      </w:r>
      <w:r w:rsidRPr="00ED4D33">
        <w:rPr>
          <w:sz w:val="16"/>
        </w:rPr>
        <w:t xml:space="preserve"> will </w:t>
      </w:r>
      <w:r w:rsidRPr="00297CF9">
        <w:rPr>
          <w:rStyle w:val="StyleUnderline"/>
          <w:highlight w:val="cyan"/>
        </w:rPr>
        <w:t xml:space="preserve">demand </w:t>
      </w:r>
      <w:r w:rsidRPr="00475105">
        <w:rPr>
          <w:rStyle w:val="Emphasis"/>
          <w:highlight w:val="cyan"/>
        </w:rPr>
        <w:t>clear</w:t>
      </w:r>
      <w:r w:rsidRPr="00BE6B63">
        <w:rPr>
          <w:rStyle w:val="StyleUnderline"/>
        </w:rPr>
        <w:t xml:space="preserve"> congressional </w:t>
      </w:r>
      <w:r w:rsidRPr="00297CF9">
        <w:rPr>
          <w:rStyle w:val="StyleUnderline"/>
          <w:highlight w:val="cyan"/>
        </w:rPr>
        <w:t>authorization</w:t>
      </w:r>
      <w:r w:rsidRPr="00ED4D33">
        <w:rPr>
          <w:sz w:val="16"/>
        </w:rPr>
        <w:t xml:space="preserve">.363 "[A] merely plausible textual basis for the agency action" is insufficient.364 </w:t>
      </w:r>
      <w:r w:rsidRPr="00186D78">
        <w:rPr>
          <w:rStyle w:val="StyleUnderline"/>
        </w:rPr>
        <w:t xml:space="preserve">The </w:t>
      </w:r>
      <w:r w:rsidRPr="00F41442">
        <w:rPr>
          <w:rStyle w:val="StyleUnderline"/>
        </w:rPr>
        <w:t>Court seemed</w:t>
      </w:r>
      <w:r w:rsidRPr="00F41442">
        <w:rPr>
          <w:sz w:val="16"/>
        </w:rPr>
        <w:t xml:space="preserve"> particularly </w:t>
      </w:r>
      <w:r w:rsidRPr="00F41442">
        <w:rPr>
          <w:rStyle w:val="Emphasis"/>
        </w:rPr>
        <w:t>skeptical</w:t>
      </w:r>
      <w:r w:rsidRPr="00F41442">
        <w:rPr>
          <w:rStyle w:val="StyleUnderline"/>
        </w:rPr>
        <w:t xml:space="preserve"> of broad</w:t>
      </w:r>
      <w:r w:rsidRPr="00F41442">
        <w:rPr>
          <w:sz w:val="16"/>
        </w:rPr>
        <w:t xml:space="preserve"> readings of "</w:t>
      </w:r>
      <w:r w:rsidRPr="00F41442">
        <w:rPr>
          <w:rStyle w:val="Emphasis"/>
        </w:rPr>
        <w:t>cryptic</w:t>
      </w:r>
      <w:r w:rsidRPr="00F41442">
        <w:rPr>
          <w:rStyle w:val="StyleUnderline"/>
        </w:rPr>
        <w:t>" authorizing statutes</w:t>
      </w:r>
      <w:r w:rsidRPr="00F41442">
        <w:rPr>
          <w:sz w:val="16"/>
        </w:rPr>
        <w:t>, but the decision could sweep so broadly as to disallow regulation whenever the Co</w:t>
      </w:r>
      <w:r w:rsidRPr="00ED4D33">
        <w:rPr>
          <w:sz w:val="16"/>
        </w:rPr>
        <w:t>urt does not consider the authorization "clear."365</w:t>
      </w:r>
    </w:p>
    <w:p w14:paraId="0F9C17C2" w14:textId="77777777" w:rsidR="00DF573F" w:rsidRPr="00ED4D33" w:rsidRDefault="00DF573F" w:rsidP="00DF573F">
      <w:pPr>
        <w:rPr>
          <w:sz w:val="16"/>
        </w:rPr>
      </w:pPr>
      <w:r w:rsidRPr="00ED4D33">
        <w:rPr>
          <w:sz w:val="16"/>
        </w:rPr>
        <w:t xml:space="preserve">Justice Neil Gorsuch went further in his concurring opinion, reasoning that </w:t>
      </w:r>
      <w:r w:rsidRPr="00297CF9">
        <w:rPr>
          <w:rStyle w:val="StyleUnderline"/>
          <w:highlight w:val="cyan"/>
        </w:rPr>
        <w:t xml:space="preserve">the </w:t>
      </w:r>
      <w:r w:rsidRPr="00475105">
        <w:rPr>
          <w:rStyle w:val="Emphasis"/>
          <w:highlight w:val="cyan"/>
        </w:rPr>
        <w:t>m</w:t>
      </w:r>
      <w:r w:rsidRPr="00ED4D33">
        <w:rPr>
          <w:sz w:val="16"/>
        </w:rPr>
        <w:t xml:space="preserve">ajor </w:t>
      </w:r>
      <w:r w:rsidRPr="00475105">
        <w:rPr>
          <w:rStyle w:val="Emphasis"/>
          <w:highlight w:val="cyan"/>
        </w:rPr>
        <w:t>q</w:t>
      </w:r>
      <w:r w:rsidRPr="00ED4D33">
        <w:rPr>
          <w:sz w:val="16"/>
        </w:rPr>
        <w:t xml:space="preserve">uestions </w:t>
      </w:r>
      <w:r w:rsidRPr="00475105">
        <w:rPr>
          <w:rStyle w:val="Emphasis"/>
          <w:highlight w:val="cyan"/>
        </w:rPr>
        <w:t>d</w:t>
      </w:r>
      <w:r w:rsidRPr="00ED4D33">
        <w:rPr>
          <w:sz w:val="16"/>
        </w:rPr>
        <w:t xml:space="preserve">octrine is required to </w:t>
      </w:r>
      <w:r w:rsidRPr="00475105">
        <w:rPr>
          <w:rStyle w:val="Emphasis"/>
          <w:highlight w:val="cyan"/>
        </w:rPr>
        <w:t>avoid</w:t>
      </w:r>
      <w:r w:rsidRPr="00971A32">
        <w:rPr>
          <w:rStyle w:val="StyleUnderline"/>
        </w:rPr>
        <w:t xml:space="preserve"> the constitutional </w:t>
      </w:r>
      <w:r w:rsidRPr="00297CF9">
        <w:rPr>
          <w:rStyle w:val="StyleUnderline"/>
          <w:highlight w:val="cyan"/>
        </w:rPr>
        <w:t>problem of</w:t>
      </w:r>
      <w:r w:rsidRPr="00971A32">
        <w:rPr>
          <w:rStyle w:val="StyleUnderline"/>
        </w:rPr>
        <w:t xml:space="preserve"> </w:t>
      </w:r>
      <w:r w:rsidRPr="00475105">
        <w:rPr>
          <w:rStyle w:val="Emphasis"/>
        </w:rPr>
        <w:t xml:space="preserve">excessive </w:t>
      </w:r>
      <w:r w:rsidRPr="00475105">
        <w:rPr>
          <w:rStyle w:val="Emphasis"/>
          <w:highlight w:val="cyan"/>
        </w:rPr>
        <w:t>delegation</w:t>
      </w:r>
      <w:r w:rsidRPr="00ED4D33">
        <w:rPr>
          <w:sz w:val="16"/>
        </w:rPr>
        <w:t xml:space="preserve"> from Congress </w:t>
      </w:r>
      <w:r w:rsidRPr="00971A32">
        <w:rPr>
          <w:rStyle w:val="StyleUnderline"/>
        </w:rPr>
        <w:t xml:space="preserve">to the </w:t>
      </w:r>
      <w:r w:rsidRPr="00475105">
        <w:rPr>
          <w:rStyle w:val="Emphasis"/>
        </w:rPr>
        <w:t>Executive</w:t>
      </w:r>
      <w:r w:rsidRPr="00ED4D33">
        <w:rPr>
          <w:sz w:val="16"/>
        </w:rPr>
        <w:t xml:space="preserve">.366 His opinion suggests the possibility of a dramatic expansion of a separation of powers doctrine that had fallen into disuse in the post-New Deal era.367 According to Justice Gorsuch, the major questions doctrine, and the nondelegation doctrine on which it rests, is required to vindicate the Founders' conceptions of the separation of powers and federalism.368 But recent scholarship has demonstrated that the originalist basis for the  [*1059]  nondelegation doctrine is weak at best.369 Rather, </w:t>
      </w:r>
      <w:r w:rsidRPr="005F025C">
        <w:rPr>
          <w:rStyle w:val="StyleUnderline"/>
        </w:rPr>
        <w:t>the effort to use</w:t>
      </w:r>
      <w:r w:rsidRPr="00ED4D33">
        <w:rPr>
          <w:sz w:val="16"/>
        </w:rPr>
        <w:t xml:space="preserve"> the "</w:t>
      </w:r>
      <w:r w:rsidRPr="00475105">
        <w:rPr>
          <w:rStyle w:val="Emphasis"/>
        </w:rPr>
        <w:t>m</w:t>
      </w:r>
      <w:r w:rsidRPr="00ED4D33">
        <w:rPr>
          <w:sz w:val="16"/>
        </w:rPr>
        <w:t xml:space="preserve">ajor </w:t>
      </w:r>
      <w:r w:rsidRPr="00475105">
        <w:rPr>
          <w:rStyle w:val="Emphasis"/>
        </w:rPr>
        <w:t>q</w:t>
      </w:r>
      <w:r w:rsidRPr="00ED4D33">
        <w:rPr>
          <w:sz w:val="16"/>
        </w:rPr>
        <w:t xml:space="preserve">uestions" </w:t>
      </w:r>
      <w:r w:rsidRPr="00475105">
        <w:rPr>
          <w:rStyle w:val="Emphasis"/>
        </w:rPr>
        <w:t>d</w:t>
      </w:r>
      <w:r w:rsidRPr="00ED4D33">
        <w:rPr>
          <w:sz w:val="16"/>
        </w:rPr>
        <w:t xml:space="preserve">octrine </w:t>
      </w:r>
      <w:r w:rsidRPr="00F815C7">
        <w:rPr>
          <w:rStyle w:val="StyleUnderline"/>
        </w:rPr>
        <w:t xml:space="preserve">to avoid </w:t>
      </w:r>
      <w:r w:rsidRPr="00475105">
        <w:rPr>
          <w:rStyle w:val="Emphasis"/>
        </w:rPr>
        <w:t>nondelegation</w:t>
      </w:r>
      <w:r w:rsidRPr="00ED4D33">
        <w:rPr>
          <w:sz w:val="16"/>
        </w:rPr>
        <w:t xml:space="preserve"> questions has </w:t>
      </w:r>
      <w:r w:rsidRPr="00FD6D97">
        <w:rPr>
          <w:rStyle w:val="StyleUnderline"/>
        </w:rPr>
        <w:t>grown out of</w:t>
      </w:r>
      <w:r w:rsidRPr="00ED4D33">
        <w:rPr>
          <w:sz w:val="16"/>
        </w:rPr>
        <w:t xml:space="preserve"> business's </w:t>
      </w:r>
      <w:r w:rsidRPr="00312B71">
        <w:rPr>
          <w:rStyle w:val="StyleUnderline"/>
        </w:rPr>
        <w:t>effort to limit</w:t>
      </w:r>
      <w:r w:rsidRPr="00ED4D33">
        <w:rPr>
          <w:sz w:val="16"/>
        </w:rPr>
        <w:t xml:space="preserve"> government's </w:t>
      </w:r>
      <w:r w:rsidRPr="00475105">
        <w:rPr>
          <w:rStyle w:val="Emphasis"/>
        </w:rPr>
        <w:t>ability</w:t>
      </w:r>
      <w:r w:rsidRPr="00D4176B">
        <w:rPr>
          <w:rStyle w:val="StyleUnderline"/>
        </w:rPr>
        <w:t xml:space="preserve"> to subordinate the </w:t>
      </w:r>
      <w:r w:rsidRPr="00475105">
        <w:rPr>
          <w:rStyle w:val="Emphasis"/>
        </w:rPr>
        <w:t>market</w:t>
      </w:r>
      <w:r w:rsidRPr="00ED4D33">
        <w:rPr>
          <w:sz w:val="16"/>
        </w:rPr>
        <w:t xml:space="preserve"> to democratic decision-making. Indeed, numerous conservative scholars and even some Justices have been open about this agenda. On their view, the current administrative state burdens due process and economic liberty or it impinges on expression protected by the First Amendment.370</w:t>
      </w:r>
    </w:p>
    <w:p w14:paraId="72482752" w14:textId="77777777" w:rsidR="00DF573F" w:rsidRPr="00ED4D33" w:rsidRDefault="00DF573F" w:rsidP="00DF573F">
      <w:pPr>
        <w:rPr>
          <w:sz w:val="16"/>
        </w:rPr>
      </w:pPr>
      <w:r w:rsidRPr="00ED4D33">
        <w:rPr>
          <w:sz w:val="16"/>
        </w:rPr>
        <w:t xml:space="preserve">Last term, the Court's conservative majority signaled again that it would make it harder for agencies to regulate in the public interest, limiting governmental authority to exercise power over business. In Biden v. Nebraska, the Court again read a congressional delegation of power to the Executive narrowly, striking down the Biden administration's student loan forgiveness program, which would have "cancel[ed] about $430 billion in debt," despite broad statutory language seemingly empowering the Secretary of Education to do so.371 And </w:t>
      </w:r>
      <w:r w:rsidRPr="005F1357">
        <w:rPr>
          <w:rStyle w:val="StyleUnderline"/>
        </w:rPr>
        <w:t xml:space="preserve">in </w:t>
      </w:r>
      <w:r w:rsidRPr="00475105">
        <w:rPr>
          <w:rStyle w:val="Emphasis"/>
        </w:rPr>
        <w:t>Glacier Northwest</w:t>
      </w:r>
      <w:r w:rsidRPr="00ED4D33">
        <w:rPr>
          <w:sz w:val="16"/>
        </w:rPr>
        <w:t xml:space="preserve">, discussed previously, </w:t>
      </w:r>
      <w:r w:rsidRPr="00E11F7D">
        <w:rPr>
          <w:rStyle w:val="StyleUnderline"/>
        </w:rPr>
        <w:t>the Court evinced</w:t>
      </w:r>
      <w:r w:rsidRPr="00ED4D33">
        <w:rPr>
          <w:sz w:val="16"/>
        </w:rPr>
        <w:t xml:space="preserve"> a similar </w:t>
      </w:r>
      <w:r w:rsidRPr="00475105">
        <w:rPr>
          <w:rStyle w:val="Emphasis"/>
        </w:rPr>
        <w:t>hostility</w:t>
      </w:r>
      <w:r w:rsidRPr="00B12ED3">
        <w:rPr>
          <w:rStyle w:val="StyleUnderline"/>
        </w:rPr>
        <w:t xml:space="preserve"> to the NLRB's authority</w:t>
      </w:r>
      <w:r w:rsidRPr="00ED4D33">
        <w:rPr>
          <w:sz w:val="16"/>
        </w:rPr>
        <w:t xml:space="preserve">. There, </w:t>
      </w:r>
      <w:r w:rsidRPr="002652A6">
        <w:rPr>
          <w:rStyle w:val="StyleUnderline"/>
        </w:rPr>
        <w:t xml:space="preserve">the Court </w:t>
      </w:r>
      <w:r w:rsidRPr="00475105">
        <w:rPr>
          <w:rStyle w:val="Emphasis"/>
        </w:rPr>
        <w:t>arrogated</w:t>
      </w:r>
      <w:r w:rsidRPr="00ED4D33">
        <w:rPr>
          <w:sz w:val="16"/>
        </w:rPr>
        <w:t xml:space="preserve"> the </w:t>
      </w:r>
      <w:r w:rsidRPr="00DB31EF">
        <w:rPr>
          <w:rStyle w:val="StyleUnderline"/>
        </w:rPr>
        <w:t xml:space="preserve">Board's authority to </w:t>
      </w:r>
      <w:r w:rsidRPr="00475105">
        <w:rPr>
          <w:rStyle w:val="Emphasis"/>
        </w:rPr>
        <w:t>determine</w:t>
      </w:r>
      <w:r w:rsidRPr="00DB31EF">
        <w:rPr>
          <w:rStyle w:val="StyleUnderline"/>
        </w:rPr>
        <w:t xml:space="preserve"> what strike activity was "arguably </w:t>
      </w:r>
      <w:r w:rsidRPr="00475105">
        <w:rPr>
          <w:rStyle w:val="Emphasis"/>
        </w:rPr>
        <w:t>protected</w:t>
      </w:r>
      <w:r w:rsidRPr="00DB31EF">
        <w:rPr>
          <w:rStyle w:val="StyleUnderline"/>
        </w:rPr>
        <w:t>" by</w:t>
      </w:r>
      <w:r w:rsidRPr="00ED4D33">
        <w:rPr>
          <w:sz w:val="16"/>
        </w:rPr>
        <w:t xml:space="preserve"> the </w:t>
      </w:r>
      <w:r w:rsidRPr="00220027">
        <w:rPr>
          <w:rStyle w:val="StyleUnderline"/>
        </w:rPr>
        <w:t>NLRA</w:t>
      </w:r>
      <w:r w:rsidRPr="00ED4D33">
        <w:rPr>
          <w:sz w:val="16"/>
        </w:rPr>
        <w:t xml:space="preserve">, concluding in the first instance that the workers' activity was unprotected.372 Even more concerning, the Court is considering whether to overrule Chevron v. Natural Resources Defense Council, a nearly forty-year-old precedent, which requires that courts defer to a federal agency's interpretation of an ambiguous statute as long as that  [*1060]  interpretation is reasonable.373 If the Court does overrule Chevron, </w:t>
      </w:r>
      <w:r w:rsidRPr="00D4176B">
        <w:rPr>
          <w:rStyle w:val="StyleUnderline"/>
        </w:rPr>
        <w:t xml:space="preserve">the </w:t>
      </w:r>
      <w:r w:rsidRPr="00475105">
        <w:rPr>
          <w:rStyle w:val="Emphasis"/>
        </w:rPr>
        <w:t>NLRB</w:t>
      </w:r>
      <w:r w:rsidRPr="00D4176B">
        <w:rPr>
          <w:rStyle w:val="StyleUnderline"/>
        </w:rPr>
        <w:t>'s power to effectuate</w:t>
      </w:r>
      <w:r w:rsidRPr="00ED4D33">
        <w:rPr>
          <w:sz w:val="16"/>
        </w:rPr>
        <w:t xml:space="preserve"> the </w:t>
      </w:r>
      <w:r w:rsidRPr="00D4176B">
        <w:rPr>
          <w:rStyle w:val="StyleUnderline"/>
        </w:rPr>
        <w:t>goals</w:t>
      </w:r>
      <w:r w:rsidRPr="00ED4D33">
        <w:rPr>
          <w:sz w:val="16"/>
        </w:rPr>
        <w:t xml:space="preserve"> of the statute could be </w:t>
      </w:r>
      <w:r w:rsidRPr="00D4176B">
        <w:rPr>
          <w:rStyle w:val="StyleUnderline"/>
        </w:rPr>
        <w:t xml:space="preserve">further </w:t>
      </w:r>
      <w:r w:rsidRPr="00475105">
        <w:rPr>
          <w:rStyle w:val="Emphasis"/>
        </w:rPr>
        <w:t>eroded</w:t>
      </w:r>
      <w:r w:rsidRPr="00ED4D33">
        <w:rPr>
          <w:sz w:val="16"/>
        </w:rPr>
        <w:t>. And business has mobilized en masse to effectuate that outcome, filing numerous amicus briefs in the case that make wide-ranging constitutional arguments against deference to agencies.374</w:t>
      </w:r>
    </w:p>
    <w:p w14:paraId="55195752" w14:textId="77777777" w:rsidR="00DF573F" w:rsidRPr="009E7E54" w:rsidRDefault="00DF573F" w:rsidP="00DF573F">
      <w:pPr>
        <w:rPr>
          <w:sz w:val="16"/>
        </w:rPr>
      </w:pPr>
      <w:r w:rsidRPr="00F41442">
        <w:rPr>
          <w:sz w:val="16"/>
        </w:rPr>
        <w:t xml:space="preserve">Depending on where the Supreme Court takes the doctrine next, and how lower courts apply the Court's reasoning, </w:t>
      </w:r>
      <w:r w:rsidRPr="00F41442">
        <w:rPr>
          <w:rStyle w:val="StyleUnderline"/>
        </w:rPr>
        <w:t xml:space="preserve">the </w:t>
      </w:r>
      <w:r w:rsidRPr="00F41442">
        <w:rPr>
          <w:rStyle w:val="Emphasis"/>
        </w:rPr>
        <w:t>result</w:t>
      </w:r>
      <w:r w:rsidRPr="00F41442">
        <w:rPr>
          <w:rStyle w:val="StyleUnderline"/>
        </w:rPr>
        <w:t xml:space="preserve"> could be to </w:t>
      </w:r>
      <w:r w:rsidRPr="00F41442">
        <w:rPr>
          <w:rStyle w:val="Emphasis"/>
        </w:rPr>
        <w:t>disable</w:t>
      </w:r>
      <w:r w:rsidRPr="00F41442">
        <w:rPr>
          <w:sz w:val="16"/>
        </w:rPr>
        <w:t xml:space="preserve"> many of </w:t>
      </w:r>
      <w:r w:rsidRPr="00F41442">
        <w:rPr>
          <w:rStyle w:val="StyleUnderline"/>
        </w:rPr>
        <w:t xml:space="preserve">the NLRB's efforts to protect </w:t>
      </w:r>
      <w:r w:rsidRPr="00475105">
        <w:rPr>
          <w:rStyle w:val="Emphasis"/>
          <w:highlight w:val="cyan"/>
        </w:rPr>
        <w:t>workers' rights</w:t>
      </w:r>
      <w:r w:rsidRPr="00D2126A">
        <w:rPr>
          <w:rStyle w:val="StyleUnderline"/>
        </w:rPr>
        <w:t xml:space="preserve"> </w:t>
      </w:r>
      <w:r w:rsidRPr="00F41442">
        <w:rPr>
          <w:rStyle w:val="StyleUnderline"/>
        </w:rPr>
        <w:t>efforts which</w:t>
      </w:r>
      <w:r w:rsidRPr="00F41442">
        <w:rPr>
          <w:sz w:val="16"/>
        </w:rPr>
        <w:t xml:space="preserve"> necessarily </w:t>
      </w:r>
      <w:r w:rsidRPr="00F41442">
        <w:rPr>
          <w:rStyle w:val="StyleUnderline"/>
        </w:rPr>
        <w:t>cover</w:t>
      </w:r>
      <w:r w:rsidRPr="00F41442">
        <w:rPr>
          <w:sz w:val="16"/>
        </w:rPr>
        <w:t xml:space="preserve"> nearly </w:t>
      </w:r>
      <w:r w:rsidRPr="00F41442">
        <w:rPr>
          <w:rStyle w:val="StyleUnderline"/>
        </w:rPr>
        <w:t xml:space="preserve">the entire </w:t>
      </w:r>
      <w:r w:rsidRPr="00F41442">
        <w:rPr>
          <w:rStyle w:val="Emphasis"/>
        </w:rPr>
        <w:t>economy</w:t>
      </w:r>
      <w:r w:rsidRPr="00F41442">
        <w:rPr>
          <w:rStyle w:val="StyleUnderline"/>
        </w:rPr>
        <w:t xml:space="preserve"> and</w:t>
      </w:r>
      <w:r w:rsidRPr="00F41442">
        <w:rPr>
          <w:sz w:val="16"/>
        </w:rPr>
        <w:t xml:space="preserve"> arguably</w:t>
      </w:r>
      <w:r w:rsidRPr="00ED4D33">
        <w:rPr>
          <w:sz w:val="16"/>
        </w:rPr>
        <w:t xml:space="preserve"> </w:t>
      </w:r>
      <w:r w:rsidRPr="00297CF9">
        <w:rPr>
          <w:rStyle w:val="StyleUnderline"/>
          <w:highlight w:val="cyan"/>
        </w:rPr>
        <w:t>involve "</w:t>
      </w:r>
      <w:r w:rsidRPr="00475105">
        <w:rPr>
          <w:rStyle w:val="Emphasis"/>
          <w:highlight w:val="cyan"/>
        </w:rPr>
        <w:t>major</w:t>
      </w:r>
      <w:r w:rsidRPr="00ED4D33">
        <w:rPr>
          <w:sz w:val="16"/>
        </w:rPr>
        <w:t xml:space="preserve">" political and </w:t>
      </w:r>
      <w:r w:rsidRPr="00A002CE">
        <w:rPr>
          <w:rStyle w:val="StyleUnderline"/>
        </w:rPr>
        <w:t xml:space="preserve">economic </w:t>
      </w:r>
      <w:r w:rsidRPr="00475105">
        <w:rPr>
          <w:rStyle w:val="Emphasis"/>
          <w:highlight w:val="cyan"/>
        </w:rPr>
        <w:t>questions</w:t>
      </w:r>
      <w:r w:rsidRPr="00297CF9">
        <w:rPr>
          <w:rStyle w:val="StyleUnderline"/>
          <w:highlight w:val="cyan"/>
        </w:rPr>
        <w:t xml:space="preserve"> and</w:t>
      </w:r>
      <w:r w:rsidRPr="00A002CE">
        <w:rPr>
          <w:rStyle w:val="StyleUnderline"/>
        </w:rPr>
        <w:t xml:space="preserve"> consequential </w:t>
      </w:r>
      <w:r w:rsidRPr="00475105">
        <w:rPr>
          <w:rStyle w:val="Emphasis"/>
          <w:highlight w:val="cyan"/>
        </w:rPr>
        <w:t>trade-offs</w:t>
      </w:r>
      <w:r w:rsidRPr="00F41442">
        <w:rPr>
          <w:rStyle w:val="StyleUnderline"/>
        </w:rPr>
        <w:t>. Even when</w:t>
      </w:r>
      <w:r w:rsidRPr="00F41442">
        <w:rPr>
          <w:sz w:val="16"/>
        </w:rPr>
        <w:t xml:space="preserve"> the Board exercises power under the Act's "capacious terms" and even when </w:t>
      </w:r>
      <w:r w:rsidRPr="00F41442">
        <w:rPr>
          <w:rStyle w:val="StyleUnderline"/>
        </w:rPr>
        <w:t>it is clear</w:t>
      </w:r>
      <w:r w:rsidRPr="00F41442">
        <w:rPr>
          <w:sz w:val="16"/>
        </w:rPr>
        <w:t xml:space="preserve"> that </w:t>
      </w:r>
      <w:r w:rsidRPr="00F41442">
        <w:rPr>
          <w:rStyle w:val="StyleUnderline"/>
        </w:rPr>
        <w:t xml:space="preserve">Congress </w:t>
      </w:r>
      <w:r w:rsidRPr="00F41442">
        <w:rPr>
          <w:rStyle w:val="Emphasis"/>
        </w:rPr>
        <w:t>intended</w:t>
      </w:r>
      <w:r w:rsidRPr="00F41442">
        <w:rPr>
          <w:rStyle w:val="StyleUnderline"/>
        </w:rPr>
        <w:t xml:space="preserve"> to provide</w:t>
      </w:r>
      <w:r w:rsidRPr="00F41442">
        <w:rPr>
          <w:sz w:val="16"/>
        </w:rPr>
        <w:t xml:space="preserve"> "agency </w:t>
      </w:r>
      <w:r w:rsidRPr="00F41442">
        <w:rPr>
          <w:rStyle w:val="StyleUnderline"/>
        </w:rPr>
        <w:t>discretion</w:t>
      </w:r>
      <w:r w:rsidRPr="00F41442">
        <w:rPr>
          <w:sz w:val="16"/>
        </w:rPr>
        <w:t xml:space="preserve">," under the new precedent, </w:t>
      </w:r>
      <w:r w:rsidRPr="00F41442">
        <w:rPr>
          <w:rStyle w:val="StyleUnderline"/>
        </w:rPr>
        <w:t>conservative courts could refuse</w:t>
      </w:r>
      <w:r w:rsidRPr="00F41442">
        <w:rPr>
          <w:sz w:val="16"/>
        </w:rPr>
        <w:t xml:space="preserve"> to allow </w:t>
      </w:r>
      <w:r w:rsidRPr="00F41442">
        <w:rPr>
          <w:rStyle w:val="StyleUnderline"/>
        </w:rPr>
        <w:t xml:space="preserve">the </w:t>
      </w:r>
      <w:r w:rsidRPr="00F41442">
        <w:rPr>
          <w:rStyle w:val="Emphasis"/>
        </w:rPr>
        <w:t>Board</w:t>
      </w:r>
      <w:r w:rsidRPr="00F41442">
        <w:rPr>
          <w:rStyle w:val="StyleUnderline"/>
        </w:rPr>
        <w:t xml:space="preserve"> to exercise delegated </w:t>
      </w:r>
      <w:r w:rsidRPr="00F41442">
        <w:rPr>
          <w:rStyle w:val="Emphasis"/>
        </w:rPr>
        <w:t>authority</w:t>
      </w:r>
      <w:r w:rsidRPr="00F41442">
        <w:rPr>
          <w:sz w:val="16"/>
        </w:rPr>
        <w:t>. The most aggressive reading</w:t>
      </w:r>
      <w:r w:rsidRPr="00ED4D33">
        <w:rPr>
          <w:sz w:val="16"/>
        </w:rPr>
        <w:t xml:space="preserve"> of </w:t>
      </w:r>
      <w:r w:rsidRPr="00FE0947">
        <w:rPr>
          <w:rStyle w:val="StyleUnderline"/>
          <w:highlight w:val="cyan"/>
        </w:rPr>
        <w:t>the</w:t>
      </w:r>
      <w:r w:rsidRPr="00ED4D33">
        <w:rPr>
          <w:sz w:val="16"/>
        </w:rPr>
        <w:t xml:space="preserve"> Supreme </w:t>
      </w:r>
      <w:r w:rsidRPr="00FE0947">
        <w:rPr>
          <w:rStyle w:val="StyleUnderline"/>
          <w:highlight w:val="cyan"/>
        </w:rPr>
        <w:t>Court</w:t>
      </w:r>
      <w:r w:rsidRPr="00D2720D">
        <w:rPr>
          <w:rStyle w:val="StyleUnderline"/>
        </w:rPr>
        <w:t xml:space="preserve">'s recent </w:t>
      </w:r>
      <w:r w:rsidRPr="00475105">
        <w:rPr>
          <w:rStyle w:val="Emphasis"/>
        </w:rPr>
        <w:t>decisions</w:t>
      </w:r>
      <w:r w:rsidRPr="00D2720D">
        <w:rPr>
          <w:rStyle w:val="StyleUnderline"/>
        </w:rPr>
        <w:t xml:space="preserve"> would</w:t>
      </w:r>
      <w:r w:rsidRPr="00ED4D33">
        <w:rPr>
          <w:sz w:val="16"/>
        </w:rPr>
        <w:t xml:space="preserve"> thus </w:t>
      </w:r>
      <w:r w:rsidRPr="00FE0947">
        <w:rPr>
          <w:rStyle w:val="StyleUnderline"/>
          <w:highlight w:val="cyan"/>
        </w:rPr>
        <w:t>relegate</w:t>
      </w:r>
      <w:r w:rsidRPr="00ED4D33">
        <w:rPr>
          <w:sz w:val="16"/>
        </w:rPr>
        <w:t xml:space="preserve"> the </w:t>
      </w:r>
      <w:r w:rsidRPr="000718FB">
        <w:rPr>
          <w:rStyle w:val="StyleUnderline"/>
        </w:rPr>
        <w:t xml:space="preserve">labor </w:t>
      </w:r>
      <w:r w:rsidRPr="00FE0947">
        <w:rPr>
          <w:rStyle w:val="StyleUnderline"/>
          <w:highlight w:val="cyan"/>
        </w:rPr>
        <w:t>agencies to</w:t>
      </w:r>
      <w:r w:rsidRPr="004135F8">
        <w:rPr>
          <w:rStyle w:val="StyleUnderline"/>
        </w:rPr>
        <w:t xml:space="preserve"> robotically </w:t>
      </w:r>
      <w:r w:rsidRPr="00FE0947">
        <w:rPr>
          <w:rStyle w:val="StyleUnderline"/>
          <w:highlight w:val="cyan"/>
        </w:rPr>
        <w:t>implementing clear</w:t>
      </w:r>
      <w:r w:rsidRPr="004135F8">
        <w:rPr>
          <w:rStyle w:val="StyleUnderline"/>
        </w:rPr>
        <w:t xml:space="preserve"> </w:t>
      </w:r>
      <w:r w:rsidRPr="00475105">
        <w:rPr>
          <w:rStyle w:val="Emphasis"/>
        </w:rPr>
        <w:t xml:space="preserve">textual </w:t>
      </w:r>
      <w:r w:rsidRPr="00475105">
        <w:rPr>
          <w:rStyle w:val="Emphasis"/>
          <w:highlight w:val="cyan"/>
        </w:rPr>
        <w:t>directives</w:t>
      </w:r>
      <w:r w:rsidRPr="00ED4D33">
        <w:rPr>
          <w:sz w:val="16"/>
        </w:rPr>
        <w:t xml:space="preserve"> in </w:t>
      </w:r>
      <w:r w:rsidRPr="00F41442">
        <w:rPr>
          <w:sz w:val="16"/>
        </w:rPr>
        <w:t xml:space="preserve">congressional mandates </w:t>
      </w:r>
      <w:r w:rsidRPr="00F41442">
        <w:rPr>
          <w:rStyle w:val="StyleUnderline"/>
        </w:rPr>
        <w:t>rather than using</w:t>
      </w:r>
      <w:r w:rsidRPr="00F41442">
        <w:rPr>
          <w:sz w:val="16"/>
        </w:rPr>
        <w:t xml:space="preserve"> their </w:t>
      </w:r>
      <w:r w:rsidRPr="00F41442">
        <w:rPr>
          <w:rStyle w:val="Emphasis"/>
        </w:rPr>
        <w:t>expertise</w:t>
      </w:r>
      <w:r w:rsidRPr="00F41442">
        <w:rPr>
          <w:rStyle w:val="StyleUnderline"/>
        </w:rPr>
        <w:t xml:space="preserve"> to</w:t>
      </w:r>
      <w:r w:rsidRPr="00F41442">
        <w:rPr>
          <w:sz w:val="16"/>
        </w:rPr>
        <w:t xml:space="preserve"> fill in gaps in statutes and </w:t>
      </w:r>
      <w:r w:rsidRPr="00F41442">
        <w:rPr>
          <w:rStyle w:val="StyleUnderline"/>
        </w:rPr>
        <w:t xml:space="preserve">elucidate labor </w:t>
      </w:r>
      <w:r w:rsidRPr="00F41442">
        <w:rPr>
          <w:rStyle w:val="Emphasis"/>
        </w:rPr>
        <w:t>relations</w:t>
      </w:r>
      <w:r w:rsidRPr="00F41442">
        <w:rPr>
          <w:rStyle w:val="StyleUnderline"/>
        </w:rPr>
        <w:t xml:space="preserve"> policy</w:t>
      </w:r>
      <w:r w:rsidRPr="00F41442">
        <w:rPr>
          <w:sz w:val="16"/>
        </w:rPr>
        <w:t xml:space="preserve"> over time. Nearly all of </w:t>
      </w:r>
      <w:r w:rsidRPr="00F41442">
        <w:rPr>
          <w:rStyle w:val="StyleUnderline"/>
        </w:rPr>
        <w:t>the Board's</w:t>
      </w:r>
      <w:r w:rsidRPr="00F41442">
        <w:rPr>
          <w:sz w:val="16"/>
        </w:rPr>
        <w:t xml:space="preserve"> recent </w:t>
      </w:r>
      <w:r w:rsidRPr="00F41442">
        <w:rPr>
          <w:rStyle w:val="Emphasis"/>
        </w:rPr>
        <w:t>actions</w:t>
      </w:r>
      <w:r w:rsidRPr="00F41442">
        <w:rPr>
          <w:rStyle w:val="StyleUnderline"/>
        </w:rPr>
        <w:t xml:space="preserve"> to protect</w:t>
      </w:r>
      <w:r w:rsidRPr="00F41442">
        <w:rPr>
          <w:sz w:val="16"/>
        </w:rPr>
        <w:t xml:space="preserve"> workers' </w:t>
      </w:r>
      <w:r w:rsidRPr="00F41442">
        <w:rPr>
          <w:rStyle w:val="StyleUnderline"/>
        </w:rPr>
        <w:t>collective</w:t>
      </w:r>
      <w:r w:rsidRPr="00F41442">
        <w:rPr>
          <w:sz w:val="16"/>
        </w:rPr>
        <w:t xml:space="preserve"> speech and association </w:t>
      </w:r>
      <w:r w:rsidRPr="00F41442">
        <w:rPr>
          <w:rStyle w:val="Emphasis"/>
        </w:rPr>
        <w:t>rights</w:t>
      </w:r>
      <w:r w:rsidRPr="00F41442">
        <w:rPr>
          <w:sz w:val="16"/>
        </w:rPr>
        <w:t xml:space="preserve"> could </w:t>
      </w:r>
      <w:r w:rsidRPr="00F41442">
        <w:rPr>
          <w:rStyle w:val="StyleUnderline"/>
        </w:rPr>
        <w:t xml:space="preserve">come under </w:t>
      </w:r>
      <w:r w:rsidRPr="00F41442">
        <w:rPr>
          <w:rStyle w:val="Emphasis"/>
        </w:rPr>
        <w:t>challenge</w:t>
      </w:r>
      <w:r w:rsidRPr="00F41442">
        <w:rPr>
          <w:sz w:val="16"/>
        </w:rPr>
        <w:t xml:space="preserve">. Similar arguments could be used to disable the range of regulatory actions designed to provide working people socioeconomic rights, also critical to labor's constitutional vision. In short, in the hands of conservative judges, </w:t>
      </w:r>
      <w:r w:rsidRPr="00F41442">
        <w:rPr>
          <w:rStyle w:val="StyleUnderline"/>
        </w:rPr>
        <w:t xml:space="preserve">the new </w:t>
      </w:r>
      <w:r w:rsidRPr="00F41442">
        <w:rPr>
          <w:rStyle w:val="Emphasis"/>
        </w:rPr>
        <w:t>m</w:t>
      </w:r>
      <w:r w:rsidRPr="00F41442">
        <w:rPr>
          <w:sz w:val="16"/>
        </w:rPr>
        <w:t xml:space="preserve">ajor </w:t>
      </w:r>
      <w:r w:rsidRPr="00F41442">
        <w:rPr>
          <w:rStyle w:val="Emphasis"/>
        </w:rPr>
        <w:t>q</w:t>
      </w:r>
      <w:r w:rsidRPr="00F41442">
        <w:rPr>
          <w:sz w:val="16"/>
        </w:rPr>
        <w:t xml:space="preserve">uestions </w:t>
      </w:r>
      <w:r w:rsidRPr="00F41442">
        <w:rPr>
          <w:rStyle w:val="Emphasis"/>
        </w:rPr>
        <w:t>d</w:t>
      </w:r>
      <w:r w:rsidRPr="00F41442">
        <w:rPr>
          <w:sz w:val="16"/>
        </w:rPr>
        <w:t xml:space="preserve">octrine could </w:t>
      </w:r>
      <w:r w:rsidRPr="00F41442">
        <w:rPr>
          <w:rStyle w:val="StyleUnderline"/>
        </w:rPr>
        <w:t>eviscerate</w:t>
      </w:r>
      <w:r w:rsidRPr="00F41442">
        <w:rPr>
          <w:sz w:val="16"/>
        </w:rPr>
        <w:t xml:space="preserve"> existing </w:t>
      </w:r>
      <w:r w:rsidRPr="00F41442">
        <w:rPr>
          <w:rStyle w:val="Emphasis"/>
        </w:rPr>
        <w:t>labor law</w:t>
      </w:r>
      <w:r w:rsidRPr="00F41442">
        <w:rPr>
          <w:rStyle w:val="StyleUnderline"/>
        </w:rPr>
        <w:t xml:space="preserve"> and hamstring the </w:t>
      </w:r>
      <w:r w:rsidRPr="00F41442">
        <w:rPr>
          <w:rStyle w:val="Emphasis"/>
        </w:rPr>
        <w:t>NLRB</w:t>
      </w:r>
      <w:r w:rsidRPr="00ED4D33">
        <w:rPr>
          <w:sz w:val="16"/>
        </w:rPr>
        <w:t>, the Department of Labor, and other social welfare agencies in the future.375</w:t>
      </w:r>
    </w:p>
    <w:p w14:paraId="4837B93C" w14:textId="77777777" w:rsidR="00DF573F" w:rsidRPr="00DC4CC9" w:rsidRDefault="00DF573F" w:rsidP="00DF573F">
      <w:pPr>
        <w:pStyle w:val="Heading4"/>
      </w:pPr>
      <w:r>
        <w:t xml:space="preserve">It balances </w:t>
      </w:r>
      <w:r w:rsidRPr="00D36677">
        <w:rPr>
          <w:u w:val="single"/>
        </w:rPr>
        <w:t>FDA regulation</w:t>
      </w:r>
      <w:r>
        <w:t xml:space="preserve"> key to calibrate </w:t>
      </w:r>
      <w:r w:rsidRPr="00D36677">
        <w:rPr>
          <w:u w:val="single"/>
        </w:rPr>
        <w:t>medical AI</w:t>
      </w:r>
      <w:r>
        <w:t xml:space="preserve">. </w:t>
      </w:r>
    </w:p>
    <w:p w14:paraId="1CCA0179" w14:textId="77777777" w:rsidR="00DF573F" w:rsidRDefault="00DF573F" w:rsidP="00DF573F">
      <w:r w:rsidRPr="008426C8">
        <w:rPr>
          <w:rStyle w:val="Style13ptBold"/>
        </w:rPr>
        <w:t>Smith ’25</w:t>
      </w:r>
      <w:r>
        <w:t xml:space="preserve"> [Hayden; May 2025; J.D. from Columbia Law School, Extern at the U.S. Court of Appeals; William and Mary Law Review, “AI v. MQD: Navigating New Regulatory Challenges in the Life Sciences,” vol. 66]</w:t>
      </w:r>
    </w:p>
    <w:p w14:paraId="0CA74E29" w14:textId="77777777" w:rsidR="00DF573F" w:rsidRPr="00FD3356" w:rsidRDefault="00DF573F" w:rsidP="00DF573F">
      <w:pPr>
        <w:rPr>
          <w:sz w:val="16"/>
        </w:rPr>
      </w:pPr>
      <w:r w:rsidRPr="00FD3356">
        <w:rPr>
          <w:sz w:val="16"/>
        </w:rPr>
        <w:t xml:space="preserve">No ailment goes untreated in Utopia. There, innovators and rule makers solve public health problems in simpatico. Yet, reality misses Alexander Fleming’s observation that “the unprepared mind cannot see the outstretched hand of opportunity.”1 Fleming, who discovered the first antibiotic nearly a century ago by accidentally contaminating a culture dish with his germs,2 could have never imagined our modern capabilities. </w:t>
      </w:r>
      <w:r w:rsidRPr="008C7420">
        <w:rPr>
          <w:rStyle w:val="StyleUnderline"/>
        </w:rPr>
        <w:t xml:space="preserve">Today, </w:t>
      </w:r>
      <w:r w:rsidRPr="006465D3">
        <w:rPr>
          <w:rStyle w:val="StyleUnderline"/>
          <w:highlight w:val="cyan"/>
        </w:rPr>
        <w:t>advanced</w:t>
      </w:r>
      <w:r w:rsidRPr="00FD3356">
        <w:rPr>
          <w:sz w:val="16"/>
        </w:rPr>
        <w:t xml:space="preserve"> weight loss </w:t>
      </w:r>
      <w:r w:rsidRPr="00475105">
        <w:rPr>
          <w:rStyle w:val="Emphasis"/>
          <w:highlight w:val="cyan"/>
        </w:rPr>
        <w:t>medication</w:t>
      </w:r>
      <w:r w:rsidRPr="00FD3356">
        <w:rPr>
          <w:sz w:val="16"/>
        </w:rPr>
        <w:t xml:space="preserve"> that </w:t>
      </w:r>
      <w:r w:rsidRPr="00F41442">
        <w:rPr>
          <w:rStyle w:val="StyleUnderline"/>
        </w:rPr>
        <w:t>mimics</w:t>
      </w:r>
      <w:r w:rsidRPr="008C7420">
        <w:rPr>
          <w:rStyle w:val="StyleUnderline"/>
        </w:rPr>
        <w:t xml:space="preserve"> natural </w:t>
      </w:r>
      <w:r w:rsidRPr="00475105">
        <w:rPr>
          <w:rStyle w:val="Emphasis"/>
          <w:highlight w:val="cyan"/>
        </w:rPr>
        <w:t>hormones</w:t>
      </w:r>
      <w:r w:rsidRPr="008C7420">
        <w:rPr>
          <w:rStyle w:val="StyleUnderline"/>
        </w:rPr>
        <w:t xml:space="preserve">, adaptable </w:t>
      </w:r>
      <w:r w:rsidRPr="00475105">
        <w:rPr>
          <w:rStyle w:val="Emphasis"/>
          <w:highlight w:val="cyan"/>
        </w:rPr>
        <w:t>vaccines</w:t>
      </w:r>
      <w:r w:rsidRPr="00FD3356">
        <w:rPr>
          <w:sz w:val="16"/>
        </w:rPr>
        <w:t xml:space="preserve"> that </w:t>
      </w:r>
      <w:r w:rsidRPr="008C7420">
        <w:rPr>
          <w:rStyle w:val="StyleUnderline"/>
        </w:rPr>
        <w:t xml:space="preserve">rapidly </w:t>
      </w:r>
      <w:r w:rsidRPr="006465D3">
        <w:rPr>
          <w:rStyle w:val="StyleUnderline"/>
          <w:highlight w:val="cyan"/>
        </w:rPr>
        <w:t xml:space="preserve">generate </w:t>
      </w:r>
      <w:r w:rsidRPr="00475105">
        <w:rPr>
          <w:rStyle w:val="Emphasis"/>
          <w:highlight w:val="cyan"/>
        </w:rPr>
        <w:t>antibodies</w:t>
      </w:r>
      <w:r w:rsidRPr="00FD3356">
        <w:rPr>
          <w:sz w:val="16"/>
        </w:rPr>
        <w:t xml:space="preserve">, intravenous treatment that fights neurocognitive impairments, and </w:t>
      </w:r>
      <w:r w:rsidRPr="00F9426A">
        <w:rPr>
          <w:rStyle w:val="StyleUnderline"/>
        </w:rPr>
        <w:t xml:space="preserve">targeted cancer </w:t>
      </w:r>
      <w:r w:rsidRPr="00475105">
        <w:rPr>
          <w:rStyle w:val="Emphasis"/>
          <w:highlight w:val="cyan"/>
        </w:rPr>
        <w:t>drugs</w:t>
      </w:r>
      <w:r w:rsidRPr="00FD3356">
        <w:rPr>
          <w:sz w:val="16"/>
        </w:rPr>
        <w:t xml:space="preserve"> that </w:t>
      </w:r>
      <w:r w:rsidRPr="006465D3">
        <w:rPr>
          <w:rStyle w:val="StyleUnderline"/>
          <w:highlight w:val="cyan"/>
        </w:rPr>
        <w:t xml:space="preserve">alter cell </w:t>
      </w:r>
      <w:r w:rsidRPr="00475105">
        <w:rPr>
          <w:rStyle w:val="Emphasis"/>
          <w:highlight w:val="cyan"/>
        </w:rPr>
        <w:t>behavior</w:t>
      </w:r>
      <w:r w:rsidRPr="00FD3356">
        <w:rPr>
          <w:sz w:val="16"/>
        </w:rPr>
        <w:t xml:space="preserve"> have arrived.</w:t>
      </w:r>
    </w:p>
    <w:p w14:paraId="096E2E26" w14:textId="77777777" w:rsidR="00DF573F" w:rsidRPr="00FD3356" w:rsidRDefault="00DF573F" w:rsidP="00DF573F">
      <w:pPr>
        <w:rPr>
          <w:sz w:val="16"/>
        </w:rPr>
      </w:pPr>
      <w:r w:rsidRPr="00FD3356">
        <w:rPr>
          <w:sz w:val="16"/>
        </w:rPr>
        <w:t xml:space="preserve">Next decade’s “miracle” drug is unknown. Fortunately, the functional relationship between administrative law and regulatory agencies is predictable in ways that a future without disease is not. Save Thomas More’s and Aldous Huxley’s theoretical designs for this Note’s practical regulatory solution to an administrative public health problem.3 </w:t>
      </w:r>
      <w:r w:rsidRPr="00475105">
        <w:rPr>
          <w:rStyle w:val="Emphasis"/>
          <w:highlight w:val="cyan"/>
        </w:rPr>
        <w:t>A</w:t>
      </w:r>
      <w:r w:rsidRPr="00FD3356">
        <w:rPr>
          <w:sz w:val="16"/>
        </w:rPr>
        <w:t xml:space="preserve">rtificial </w:t>
      </w:r>
      <w:r w:rsidRPr="00475105">
        <w:rPr>
          <w:rStyle w:val="Emphasis"/>
          <w:highlight w:val="cyan"/>
        </w:rPr>
        <w:t>i</w:t>
      </w:r>
      <w:r w:rsidRPr="00FD3356">
        <w:rPr>
          <w:sz w:val="16"/>
        </w:rPr>
        <w:t xml:space="preserve">ntelligence (AI) </w:t>
      </w:r>
      <w:r w:rsidRPr="007969E4">
        <w:rPr>
          <w:rStyle w:val="StyleUnderline"/>
          <w:highlight w:val="cyan"/>
        </w:rPr>
        <w:t>finds</w:t>
      </w:r>
      <w:r w:rsidRPr="00FD3356">
        <w:rPr>
          <w:sz w:val="16"/>
        </w:rPr>
        <w:t xml:space="preserve"> in </w:t>
      </w:r>
      <w:r w:rsidRPr="00F41442">
        <w:rPr>
          <w:rStyle w:val="StyleUnderline"/>
        </w:rPr>
        <w:t xml:space="preserve">itself </w:t>
      </w:r>
      <w:r w:rsidRPr="007969E4">
        <w:rPr>
          <w:rStyle w:val="StyleUnderline"/>
          <w:highlight w:val="cyan"/>
        </w:rPr>
        <w:t xml:space="preserve">the </w:t>
      </w:r>
      <w:r w:rsidRPr="00475105">
        <w:rPr>
          <w:rStyle w:val="Emphasis"/>
          <w:highlight w:val="cyan"/>
        </w:rPr>
        <w:t>solution</w:t>
      </w:r>
      <w:r w:rsidRPr="00815F5F">
        <w:rPr>
          <w:rStyle w:val="StyleUnderline"/>
        </w:rPr>
        <w:t xml:space="preserve"> to facilitate</w:t>
      </w:r>
      <w:r w:rsidRPr="00FD3356">
        <w:rPr>
          <w:sz w:val="16"/>
        </w:rPr>
        <w:t xml:space="preserve"> the </w:t>
      </w:r>
      <w:r w:rsidRPr="00475105">
        <w:rPr>
          <w:rStyle w:val="Emphasis"/>
        </w:rPr>
        <w:t>discovery</w:t>
      </w:r>
      <w:r w:rsidRPr="00815F5F">
        <w:rPr>
          <w:rStyle w:val="StyleUnderline"/>
        </w:rPr>
        <w:t xml:space="preserve"> of modern </w:t>
      </w:r>
      <w:r w:rsidRPr="00475105">
        <w:rPr>
          <w:rStyle w:val="Emphasis"/>
        </w:rPr>
        <w:t>therapies</w:t>
      </w:r>
      <w:r w:rsidRPr="00FD3356">
        <w:rPr>
          <w:sz w:val="16"/>
        </w:rPr>
        <w:t>.</w:t>
      </w:r>
    </w:p>
    <w:p w14:paraId="62ED2492" w14:textId="77777777" w:rsidR="00DF573F" w:rsidRPr="00FD3356" w:rsidRDefault="00DF573F" w:rsidP="00DF573F">
      <w:pPr>
        <w:rPr>
          <w:sz w:val="16"/>
        </w:rPr>
      </w:pPr>
      <w:r w:rsidRPr="000560EA">
        <w:rPr>
          <w:rStyle w:val="StyleUnderline"/>
        </w:rPr>
        <w:t xml:space="preserve">AI is the </w:t>
      </w:r>
      <w:r w:rsidRPr="00475105">
        <w:rPr>
          <w:rStyle w:val="Emphasis"/>
        </w:rPr>
        <w:t>fastest</w:t>
      </w:r>
      <w:r w:rsidRPr="000560EA">
        <w:rPr>
          <w:rStyle w:val="StyleUnderline"/>
        </w:rPr>
        <w:t xml:space="preserve"> growing market</w:t>
      </w:r>
      <w:r w:rsidRPr="00FD3356">
        <w:rPr>
          <w:sz w:val="16"/>
        </w:rPr>
        <w:t xml:space="preserve"> in the life sciences industry.4 </w:t>
      </w:r>
      <w:r w:rsidRPr="00475105">
        <w:rPr>
          <w:rStyle w:val="Emphasis"/>
        </w:rPr>
        <w:t>Pharma</w:t>
      </w:r>
      <w:r w:rsidRPr="00815F5F">
        <w:rPr>
          <w:rStyle w:val="StyleUnderline"/>
        </w:rPr>
        <w:t xml:space="preserve">ceutical, </w:t>
      </w:r>
      <w:r w:rsidRPr="00475105">
        <w:rPr>
          <w:rStyle w:val="Emphasis"/>
        </w:rPr>
        <w:t>biotech</w:t>
      </w:r>
      <w:r w:rsidRPr="00815F5F">
        <w:rPr>
          <w:rStyle w:val="StyleUnderline"/>
        </w:rPr>
        <w:t xml:space="preserve">nology, medical </w:t>
      </w:r>
      <w:r w:rsidRPr="00475105">
        <w:rPr>
          <w:rStyle w:val="Emphasis"/>
        </w:rPr>
        <w:t>devices</w:t>
      </w:r>
      <w:r w:rsidRPr="00FD3356">
        <w:rPr>
          <w:sz w:val="16"/>
        </w:rPr>
        <w:t xml:space="preserve">, nutraceuticals, biomedical </w:t>
      </w:r>
      <w:r w:rsidRPr="007F68D6">
        <w:rPr>
          <w:rStyle w:val="StyleUnderline"/>
        </w:rPr>
        <w:t>research</w:t>
      </w:r>
      <w:r w:rsidRPr="00FD3356">
        <w:rPr>
          <w:sz w:val="16"/>
        </w:rPr>
        <w:t xml:space="preserve">, healthcare </w:t>
      </w:r>
      <w:r w:rsidRPr="00475105">
        <w:rPr>
          <w:rStyle w:val="Emphasis"/>
        </w:rPr>
        <w:t>info</w:t>
      </w:r>
      <w:r w:rsidRPr="007F68D6">
        <w:rPr>
          <w:rStyle w:val="StyleUnderline"/>
        </w:rPr>
        <w:t>rmation, and generative</w:t>
      </w:r>
      <w:r w:rsidRPr="00FD3356">
        <w:rPr>
          <w:sz w:val="16"/>
        </w:rPr>
        <w:t xml:space="preserve"> health care </w:t>
      </w:r>
      <w:r w:rsidRPr="000560EA">
        <w:rPr>
          <w:rStyle w:val="StyleUnderline"/>
        </w:rPr>
        <w:t>technology</w:t>
      </w:r>
      <w:r w:rsidRPr="00FD3356">
        <w:rPr>
          <w:sz w:val="16"/>
        </w:rPr>
        <w:t xml:space="preserve"> companies </w:t>
      </w:r>
      <w:r w:rsidRPr="000560EA">
        <w:rPr>
          <w:rStyle w:val="StyleUnderline"/>
        </w:rPr>
        <w:t xml:space="preserve">fall under this broad </w:t>
      </w:r>
      <w:r w:rsidRPr="00475105">
        <w:rPr>
          <w:rStyle w:val="Emphasis"/>
        </w:rPr>
        <w:t>umbrella</w:t>
      </w:r>
      <w:r w:rsidRPr="00FD3356">
        <w:rPr>
          <w:sz w:val="16"/>
        </w:rPr>
        <w:t>.5 Companies building the latest emerging technology in AI and Machine Learning (AI/ML) promise to revolutionize public health through pharmaceutical discovery, research and development, and medical device software (SaMD) innovation.6 This Note explores the life science innovations poised to revolutionize drug development and medical devices through AI’s integration.7</w:t>
      </w:r>
    </w:p>
    <w:p w14:paraId="3EA0DACB" w14:textId="77777777" w:rsidR="00DF573F" w:rsidRPr="00FD3356" w:rsidRDefault="00DF573F" w:rsidP="00DF573F">
      <w:pPr>
        <w:rPr>
          <w:sz w:val="16"/>
        </w:rPr>
      </w:pPr>
      <w:r w:rsidRPr="000C2992">
        <w:rPr>
          <w:rStyle w:val="StyleUnderline"/>
        </w:rPr>
        <w:t>As emerging tech</w:t>
      </w:r>
      <w:r w:rsidRPr="00FD3356">
        <w:rPr>
          <w:sz w:val="16"/>
        </w:rPr>
        <w:t xml:space="preserve">nology </w:t>
      </w:r>
      <w:r w:rsidRPr="00475105">
        <w:rPr>
          <w:rStyle w:val="Emphasis"/>
        </w:rPr>
        <w:t>eclipses</w:t>
      </w:r>
      <w:r w:rsidRPr="000C2992">
        <w:rPr>
          <w:rStyle w:val="StyleUnderline"/>
        </w:rPr>
        <w:t xml:space="preserve"> legislation, </w:t>
      </w:r>
      <w:r w:rsidRPr="006465D3">
        <w:rPr>
          <w:rStyle w:val="StyleUnderline"/>
          <w:highlight w:val="cyan"/>
        </w:rPr>
        <w:t xml:space="preserve">the </w:t>
      </w:r>
      <w:r w:rsidRPr="00475105">
        <w:rPr>
          <w:rStyle w:val="Emphasis"/>
          <w:highlight w:val="cyan"/>
        </w:rPr>
        <w:t>F</w:t>
      </w:r>
      <w:r w:rsidRPr="00366CD9">
        <w:rPr>
          <w:rStyle w:val="StyleUnderline"/>
        </w:rPr>
        <w:t xml:space="preserve">ood and </w:t>
      </w:r>
      <w:r w:rsidRPr="00475105">
        <w:rPr>
          <w:rStyle w:val="Emphasis"/>
          <w:highlight w:val="cyan"/>
        </w:rPr>
        <w:t>D</w:t>
      </w:r>
      <w:r w:rsidRPr="00366CD9">
        <w:rPr>
          <w:rStyle w:val="StyleUnderline"/>
        </w:rPr>
        <w:t xml:space="preserve">rug </w:t>
      </w:r>
      <w:r w:rsidRPr="00475105">
        <w:rPr>
          <w:rStyle w:val="Emphasis"/>
          <w:highlight w:val="cyan"/>
        </w:rPr>
        <w:t>A</w:t>
      </w:r>
      <w:r w:rsidRPr="006465D3">
        <w:rPr>
          <w:rStyle w:val="StyleUnderline"/>
        </w:rPr>
        <w:t>dministration</w:t>
      </w:r>
      <w:r w:rsidRPr="00FD3356">
        <w:rPr>
          <w:sz w:val="16"/>
        </w:rPr>
        <w:t xml:space="preserve"> (FDA) </w:t>
      </w:r>
      <w:r w:rsidRPr="006465D3">
        <w:rPr>
          <w:rStyle w:val="StyleUnderline"/>
          <w:highlight w:val="cyan"/>
        </w:rPr>
        <w:t xml:space="preserve">must </w:t>
      </w:r>
      <w:r w:rsidRPr="00475105">
        <w:rPr>
          <w:rStyle w:val="Emphasis"/>
          <w:highlight w:val="cyan"/>
        </w:rPr>
        <w:t>navigate</w:t>
      </w:r>
      <w:r w:rsidRPr="006465D3">
        <w:rPr>
          <w:rStyle w:val="StyleUnderline"/>
          <w:highlight w:val="cyan"/>
        </w:rPr>
        <w:t xml:space="preserve"> a new</w:t>
      </w:r>
      <w:r w:rsidRPr="00366CD9">
        <w:rPr>
          <w:rStyle w:val="StyleUnderline"/>
        </w:rPr>
        <w:t xml:space="preserve"> regulatory </w:t>
      </w:r>
      <w:r w:rsidRPr="00475105">
        <w:rPr>
          <w:rStyle w:val="Emphasis"/>
          <w:highlight w:val="cyan"/>
        </w:rPr>
        <w:t>landscape</w:t>
      </w:r>
      <w:r w:rsidRPr="00FD3356">
        <w:rPr>
          <w:sz w:val="16"/>
        </w:rPr>
        <w:t xml:space="preserve">.8 Fraught with public health hurdles, legitimate ethical probes,9 and calls for major legislative reform,10 new regulatory challenges in </w:t>
      </w:r>
      <w:r w:rsidRPr="006465D3">
        <w:rPr>
          <w:rStyle w:val="StyleUnderline"/>
        </w:rPr>
        <w:t xml:space="preserve">the life sciences </w:t>
      </w:r>
      <w:r w:rsidRPr="00475105">
        <w:rPr>
          <w:rStyle w:val="Emphasis"/>
        </w:rPr>
        <w:t>require</w:t>
      </w:r>
      <w:r w:rsidRPr="006465D3">
        <w:rPr>
          <w:rStyle w:val="StyleUnderline"/>
        </w:rPr>
        <w:t xml:space="preserve"> the FDA</w:t>
      </w:r>
      <w:r w:rsidRPr="00FD3356">
        <w:rPr>
          <w:sz w:val="16"/>
        </w:rPr>
        <w:t xml:space="preserve"> to reevaluate its current framework in light of AI’s known and unknown risks.11 Leading public health advocates, lawmakers, and the new technology titans agree that AI regulation is essential to survival.</w:t>
      </w:r>
    </w:p>
    <w:p w14:paraId="3BF66AD9" w14:textId="77777777" w:rsidR="00DF573F" w:rsidRDefault="00DF573F" w:rsidP="00DF573F">
      <w:pPr>
        <w:rPr>
          <w:sz w:val="16"/>
        </w:rPr>
      </w:pPr>
      <w:r w:rsidRPr="00FD3356">
        <w:rPr>
          <w:sz w:val="16"/>
        </w:rPr>
        <w:t xml:space="preserve">Despite global technological innovation, </w:t>
      </w:r>
      <w:r w:rsidRPr="00475105">
        <w:rPr>
          <w:rStyle w:val="Emphasis"/>
        </w:rPr>
        <w:t>breakthroughs</w:t>
      </w:r>
      <w:r w:rsidRPr="00366CD9">
        <w:rPr>
          <w:rStyle w:val="StyleUnderline"/>
        </w:rPr>
        <w:t xml:space="preserve"> in drug development</w:t>
      </w:r>
      <w:r w:rsidRPr="00FD3356">
        <w:rPr>
          <w:sz w:val="16"/>
        </w:rPr>
        <w:t xml:space="preserve"> have </w:t>
      </w:r>
      <w:r w:rsidRPr="00475105">
        <w:rPr>
          <w:rStyle w:val="Emphasis"/>
        </w:rPr>
        <w:t>declined</w:t>
      </w:r>
      <w:r w:rsidRPr="00366CD9">
        <w:rPr>
          <w:rStyle w:val="StyleUnderline"/>
        </w:rPr>
        <w:t xml:space="preserve"> precipitously</w:t>
      </w:r>
      <w:r w:rsidRPr="00FD3356">
        <w:rPr>
          <w:sz w:val="16"/>
        </w:rPr>
        <w:t xml:space="preserve"> in the decades since Fleming discovered penicillin.13 </w:t>
      </w:r>
      <w:r w:rsidRPr="00FB745D">
        <w:rPr>
          <w:rStyle w:val="StyleUnderline"/>
        </w:rPr>
        <w:t xml:space="preserve">The </w:t>
      </w:r>
      <w:r w:rsidRPr="00475105">
        <w:rPr>
          <w:rStyle w:val="Emphasis"/>
        </w:rPr>
        <w:t>FDA</w:t>
      </w:r>
      <w:r w:rsidRPr="00FB745D">
        <w:rPr>
          <w:rStyle w:val="StyleUnderline"/>
        </w:rPr>
        <w:t xml:space="preserve"> promulgates </w:t>
      </w:r>
      <w:r w:rsidRPr="00475105">
        <w:rPr>
          <w:rStyle w:val="Emphasis"/>
        </w:rPr>
        <w:t>rules</w:t>
      </w:r>
      <w:r w:rsidRPr="00FD3356">
        <w:rPr>
          <w:sz w:val="16"/>
        </w:rPr>
        <w:t xml:space="preserve"> under authority </w:t>
      </w:r>
      <w:r w:rsidRPr="00FB745D">
        <w:rPr>
          <w:rStyle w:val="StyleUnderline"/>
        </w:rPr>
        <w:t xml:space="preserve">granted by </w:t>
      </w:r>
      <w:r w:rsidRPr="00475105">
        <w:rPr>
          <w:rStyle w:val="Emphasis"/>
        </w:rPr>
        <w:t>Congress</w:t>
      </w:r>
      <w:r w:rsidRPr="00FD3356">
        <w:rPr>
          <w:sz w:val="16"/>
        </w:rPr>
        <w:t xml:space="preserve">,14 while the Administrative Procedure Act (APA) governs the processes for issuing regulations through adjudication and rulemaking.15 However, </w:t>
      </w:r>
      <w:r w:rsidRPr="006465D3">
        <w:rPr>
          <w:rStyle w:val="StyleUnderline"/>
        </w:rPr>
        <w:t>absent “</w:t>
      </w:r>
      <w:r w:rsidRPr="00475105">
        <w:rPr>
          <w:rStyle w:val="Emphasis"/>
        </w:rPr>
        <w:t>clear</w:t>
      </w:r>
      <w:r w:rsidRPr="00FB745D">
        <w:rPr>
          <w:rStyle w:val="StyleUnderline"/>
        </w:rPr>
        <w:t xml:space="preserve"> congressional </w:t>
      </w:r>
      <w:r w:rsidRPr="00475105">
        <w:rPr>
          <w:rStyle w:val="Emphasis"/>
        </w:rPr>
        <w:t>authorization</w:t>
      </w:r>
      <w:r w:rsidRPr="00FD3356">
        <w:rPr>
          <w:sz w:val="16"/>
        </w:rPr>
        <w:t xml:space="preserve">” to regulate AI integration in the life sciences, </w:t>
      </w:r>
      <w:r w:rsidRPr="00FB745D">
        <w:rPr>
          <w:rStyle w:val="StyleUnderline"/>
        </w:rPr>
        <w:t xml:space="preserve">the FDA must approach rulemaking </w:t>
      </w:r>
      <w:r w:rsidRPr="00475105">
        <w:rPr>
          <w:rStyle w:val="Emphasis"/>
        </w:rPr>
        <w:t>carefully</w:t>
      </w:r>
      <w:r w:rsidRPr="00FD3356">
        <w:rPr>
          <w:sz w:val="16"/>
        </w:rPr>
        <w:t xml:space="preserve"> and </w:t>
      </w:r>
      <w:r w:rsidRPr="00FB745D">
        <w:rPr>
          <w:rStyle w:val="StyleUnderline"/>
        </w:rPr>
        <w:t xml:space="preserve">within its established </w:t>
      </w:r>
      <w:r w:rsidRPr="00475105">
        <w:rPr>
          <w:rStyle w:val="Emphasis"/>
        </w:rPr>
        <w:t>parameters</w:t>
      </w:r>
      <w:r w:rsidRPr="00FD3356">
        <w:rPr>
          <w:sz w:val="16"/>
        </w:rPr>
        <w:t>.16</w:t>
      </w:r>
    </w:p>
    <w:p w14:paraId="776DDD25" w14:textId="77777777" w:rsidR="00DF573F" w:rsidRPr="00FD3356" w:rsidRDefault="00DF573F" w:rsidP="00DF573F">
      <w:pPr>
        <w:rPr>
          <w:sz w:val="16"/>
        </w:rPr>
      </w:pPr>
      <w:r>
        <w:rPr>
          <w:sz w:val="16"/>
        </w:rPr>
        <w:t>&lt;&lt;TEXT CONDENSED, NONE OMITTED&gt;&gt;</w:t>
      </w:r>
    </w:p>
    <w:p w14:paraId="4CC9DE3C" w14:textId="77777777" w:rsidR="00DF573F" w:rsidRPr="00EC7186" w:rsidRDefault="00DF573F" w:rsidP="00DF573F">
      <w:pPr>
        <w:rPr>
          <w:sz w:val="8"/>
        </w:rPr>
      </w:pPr>
      <w:r w:rsidRPr="00EC7186">
        <w:rPr>
          <w:sz w:val="8"/>
        </w:rPr>
        <w:t>The major questions doctrine (MQD or major questions) presents a new challenge for executive agencies. It restricts Congress from conferring issues of major political or economic significance upon agencies absent “clear congressional authorization.”17 The Supreme Court’s revitalized interest in nondelegation principles solidified the MQD as a principle of statutory construction in West Virginia v. EPA.18 There, the Court limited an executive agency’s authority to regulate matters of major political or economic significance under the MQD.19 Whether the MQD is an exception to agency deference under Chevron U.S.A., Inc. v. Natural Resources Defense Council or its own rule statement is an obsolete question following the Court’s decision in Loper Bright Enterprises v. Raimondo.20 The Court effectively placed a “tombstone” over Chevron’s deferential test to evaluate an agency’s reasonable interpretation of an ambiguous statute.21 Although judicial deference to agencies is unlikely to dis appear entirely, without Chevron’s framework, the MQD emerges as an independent principle of statutory interpretation.22 As a result, agencies like the FDA that regulate emerging technology become vulnerable to attack. The judiciary’s undeferential treatment of existing statutes limits the FDA’s authority to regulate AI in drug development and SaMD.23 As a result, beholden to nondelegation norms, the FDA must point to clear rules.24 Legislation’s glacial pace only frustrates the problem. If the FDA is too slow to regulate, it jeopardizes its mission to promote public health, but if it pursues rulemaking too fast, it faces a major questions challenge. How the FDA should proceed, in collaboration with corporate stakeholders, is the focus of this Note. This Note treads lightly through a major questions minefield. It explores which levers the FDA should pull to facilitate AI innovation in drug discovery and SaMD in unison with effective regulation.25 This Note discusses “drugs” and “devices” interchange ably in its analysis of administrative laws but distinguishes between the two under FDA provisions when necessary. It evaluates how agencies have regulated emerging technologies pre-major questions, then offers solutions to navigate the modern era. It concludes that the FDA should regulate AI within its current guardrails until a time when (1) the risks of AI in pre-market research and development are known specifically and (2) Congress can delegate to the FDA an intelligible principle as a result. The regulatory solution is a workable model that shifts the FDA away from pre-market rulemaking to post-market adjudication. This Note calls for a collective effort by the FDA, Congress, and corporate stakeholders to ensure that AI regulation remains compatible with market growth. This Note proceeds in four parts. Part I introduces AI as an emerging technology in the life sciences, the FDA’s inherited regulatory regime, and challenges under the MQD. Part II explores how hypervigilant regulation obstructs innovation and exposes agencies to judicial challenges. Part III offers solutions to safely and effectively navigate the major questions landscape within a framework that fosters AI innovation. This Note proposes a solution that conceptually balances growth in the life sciences with the statutory elements required for a safe and effective regulatory scheme. I. BACKGROUND ON AI, THE FDA, AND THE MQD A. Emerging Technology in the Life Sciences AI-enabled innovation promises to bring therapies to market faster and cheaper. Today, leading pharmaceutical companies invest in machine learning (ML) to facilitate research and development in the drug discovery process,26 while medical device companies invest in integrative AI platforms and post-market research programs to improve patient access and care.27 Massive AI valuations flood the market despite volatility.28 The race to scale AI in the life sciences comes with promising data but also massive regulatory roadblocks for start-ups and established corporations alike. Medical device companies utilize AI/ML-enabled software in their existing products. In 2018, the FDA approved the first autonomous AI software device (IDx-DR) to detect diabetic retinopathy in adults who suffer from diabetes.29 IDx-DR operates a deep-learning algorithm to screen images of human eyes in a primary-care setting.30 The FDA has shown no sign of slowing its regulatory support for AI/ML among medical devices through pre-market review pathways.31 By October 2023, the FDA had approved 691 AI/ML medical devices with 108 of those being approved in 2023.32 As of December 2024, the FDA has approved a total of 1,016 AI/ML enabled medical devices, therefore approving around 300 AI/ML devices in only a year.33 This shows the FDA’s eagerness to facilitate safe and effective innovation.34 However, the recent boom in AI/ML device approvals does not include generative AI features. While it might seem that AI-SaMD innovation outpaces the healthcare industry altogether, in October 2023, the FDA noted that “no device has been authorized that uses generative AI or artificial general intelligence [(AGI)] or is powered by large language models.”35 In the four years since the FDA approved the groundbreaking IDx-DR, generative AI has not delivered on the scope of its promises in the medical devices space.36 The cost-benefit crisis that pharmaceutical companies, both major corporate players and start-up entrepreneurs alike, face to justify AI-enabled drug discovery offers another compelling case study.37 AI-discovered molecules show higher success rates in early clinical trials than those discovered by traditional methods.38 Since the FDA does not directly regulate molecule discovery, legal scholarship on drug development focuses instead on patent law, privacy implications, and programmatic biases without serious consideration for new regulatory roadblocks.39 In April 2024, the FDA approved the first AI-discovered Investigational New Drug (IND) application of ISM3412, a small molecule inhibitor designed to combat cancer cells.40 As the biotechnology company Insilico develops its ground breaking drug and others like it, the FDA navigates unfamiliar terrain. By some estimates, it costs over one billion dollars and ten years to bring a drug to market, yet AI-enabled drug discovery expedites the process.41 Large Language Models (LLMs) screen data, build molecular profiles, and automate de novo design processes by testing a drug’s chemical composition “to speed up and prevent failures in the drug discovery pipeline.”42 Developers use LLMs to efficiently navigate the traditional pathways. For example, DeepMind’s soft ware AlphaFold and EvolutionaryScale’s tool ESM3 screen chemical datasets to rapidly test (trial-and-error) 3D models of protein structures.43 Similarly, Tempus AI accelerates drug discovery by harnessing real-world patient data to find drug targets, design targeted clinical trials, analyze treatment responses, and validate biomarkers—bringing personalized medicine to drug development.44 Put simply, AI automates and expedites traditional pathways to bring drugs to clinical trials faster.45 With any emerging technology comes the need for regulators who bridge the gap between safety and innovation. Enter the FDA. Under the Department of Health and Human Services (HHS), the FDA promulgates regulations to increase patient access to safe and effective therapies. The FDA regulates emerging technology under the rulemaking and adjudication processes of the APA.46 Congress enabled the FDA to oversee the production, development, and sale of food, drugs, cosmetics, and medical devices in the Federal Food, Drug, and Cosmetic Act of 1938 (FDCA).47 The FDA regulates more than 3.6 trillion dollars in food, tobacco, and medical products.48 The FDA oversees the entire drug and device development lifecycle from research and licensing to patents, clinical trials, and post-market approvals.49 Today, as other administrative agencies face challenges to their adjudicative authority,50 exactly how the FDA should promulgate new rules remains an open question. The FDA is familiar with overbearing administrative challenges. In FDA v. Brown &amp; Williamson Tobacco Corp., the Supreme Court rejected the FDA’s authority to regulate tobacco as a “drug.”51 Brown &amp; Williamson reminds the FDA of its narrow authority to regulate within the scope of its enabling Act and the APA.52 Nevertheless, the FDA’s reputation as an adept agency comprised of experts goes as far as the agency’s ability to keep pace with innovation. While the FDA explores regulatory solutions post-Chevron, the lack of guidance documents is noticeable. In 2023, the agency issued a Discussion Paper and Request for Feedback on the status of AI/ML in the development of drug and biological products.53 Following earlier discussion papers on the state of AI regulation, the “Artificial Intelligence/Machine Learning (AI/ML)-Based Software as a Medical Device (SaMD) Action Plan” sought input from corporate stakeholders.54 Currently, the FDA lacks updated statutory terms to regulate AI/ML in the life sciences.55 However, growing bipartisan support for FDA oversight is surprisingly strong post Chevron.56 Congress has shown a willingness to expand the FDA’s rulemaking authority for drug development and licensing purposes under Title 21.57 Congress passed the Food and Drug Omnibus Reform Act (FDORA) in 2022, which modified drug and medical device supply chain requirements.58 In 2023, Congress passed the Consolidated Appropriations Act, amending the FDCA’s cybersecurity requirements for medical device data and showing that even a gridlocked Congress is willing to safeguard FDA oversight.59 The Act signaled a shift in the FDA’s approach to regulating emerging technologies.60 The FDORA added § 515C to the FDCA and provides the FDA authority over predetermined change control plans (PCCP) for medical device companies.61 Under the current regime, life science companies must comply with FDA regulations at every stage of the business lifecycle. Medical device companies navigate FDA regulations covering “various aspects of design, clinical evaluation, manufacturing, packaging, labeling and post-market surveillance,”62 while biotechnology companies navigate the same hurdles over extended periods. The drug development process offers one example of the intricacies involved in bringing therapies to market.63 In short, it begins and ends with FDA rules. Through five stages—(1) discovery and development, (2) preclinical research, (3) clinical research, (4) FDA review, and (5) FDA post-market safety monitoring—the FDA plays an active role in monitoring a therapy’s safety and efficacy.64 The FDA’s robust provisions are more comprehensive than other agencies’ extant statutes on novel technologies.65 The FDCA’s textual specificity allows the FDA to categorize and regulate new technology under existing provisions without violating the APA.66 Executive action complicates the post-Chevron regulation of AI in the life sciences. On October 30, 2023, the Biden administration issued an executive order on the “Safe, Secure, and Trustworthy Development and Use of Artificial Intelligence.”67 The administration called for specific action by the Secretary of HHS to develop a strategy for regulating AI-enabled tools in the drug development process by 2025.68 Since then, executive changes in leadership at HHS have signaled a new direction for the FDA.69 The FDA has even unpublished older guidance documents in the transition. The executive branch will likely come into compliance with the Supreme Courts’ rulings post-Chevron as the FDA charts new territory.70 Although this eases pressure on the agency, administrative challenges will persist.71 B. The Administrative Hurdle Attempts to restrain agency authority circulated in opinions long before the MQD crystallized under West Virginia v. EPA.72 Two decades earlier, in FDA v. Brown &amp; Williamson Tobacco Corp., the Court questioned whether Congress “intended such an implicit delegation” to the FDA in “extraordinary cases.”73 The Court held that the FDA lacked enforcement authority to regulate tobacco products as customarily marketed.74 In its majority opinion, the Court presaged major questions with “common sense as to the manner in which Congress is likely to delegate a policy decision of such economic and political magnitude to an administrative agency.”75 While the Court in Brown &amp; Williamson Tobacco Corp. rejected the FDA’s authority to regulate tobacco products as “drugs” or “devices” under the FDCA, today, it remains to be seen whether extant statutes extend to AI.76 In King v. Burwell, the Court rejected the Internal Revenue Service’s (IRS’s) rule that made tax credits available on federal and state exchanges under the Affordable Care Act (ACA).77 In considering whether the IRS’s interpretation of the statute at issue exceeded agency authority,78 the Court declined to apply Chevron deference to an extraordinary question of “deep ‘economic and political significance’” central to the agency’s statutory scheme.79 Justice Gorsuch relied on a similar position to pen his dissent in Gundy v. United States.80 In Gundy, he warned that the Court’s “intelligible principle” test regularly shifted power from the legislative to the executive branch.81 In Alabama Ass’n of Realtors v. HHS, the Court clarified that it expects “Congress to speak clearly when authorizing an agency to exercise powers of ‘vast economic and political significance.’”82 At issue in that case was the Center for Disease Control’s (CDC’s) COVID-19 eviction moratorium.83 The Court reasoned that “[e]ven if the text were ambiguous, the sheer scope of the CDC’s claimed authority ... would counsel against the Government’s interpretation” of its statute.84 It follows that emerging life sciences technology is likely to raise an “extraordinary” case under the MQD, but the extent to which the Court will apply the canon is unknown.85 Returning to West Virginia v. EPA, the Court held that the EPA lacked legislative authority to regulate power plant emissions under the Clean Air Act.86 Movants challenged the EPA’s authority to promulgate a rule that imposed performance standards on coal-fired power plants, requiring them to “reduce their own production of electricity” or subsidize the next generation of low-energy emitting sources.87 The Court considered whether the EPA’s “generation shifting” authority to regulate power plant emissions under 42 U.S.C. § 7411(d) raised an extraordinary question of economic and political significance.88 The Court held that the agency’s regulatory authority was limited by what Congress unambiguously delegates, and the EPA exceeded that authority.89 After Loper Bright Enterprises, the question of whether the MQD is an exception to Chevron or a clear rule statement no longer exists.90 Instead, the MQD emerges as an independent canon of statutory construction.91 To what extent the lower courts, ham strung by Loper Bright Enterprises, can field major questions before the Supreme Court offers guidance remains to be seen.92 The Court had already limited deferential treatment years before West Virginia v. EPA,93 yet lower courts are more deferential to agencies without clear rules in the newly minted major questions era.94 Still, regulated entities will raise MQD challenges over ambiguity.95 The challenge for agencies is promulgating new rules without triggering an MQD challenge on issues of “vast economic and political significance.”96 Regulation is naturally slowed by a narrow reading of the FDA’s authority to interpret an existing statute.97 Yet another hurdle is the scope of MQD litigation.98 Even with airtight rulemaking authority, corporate parties will undoubtedly lodge MQD complaints in the lower courts.99 II. AN INTRICATE PROBLEM How can the FDA possibly regulate AI and survive MQD challenges without obstructing innovation in the life sciences? Although legislation inevitably lags behind emerging technology, the FDA must navigate AI oversight while confronting new MQD challenges.100 Heightened skepticism toward agency authority compels the FDA to exercise greater caution in promulgating new regulations for AI in drug discovery and AI-SaMD.101</w:t>
      </w:r>
    </w:p>
    <w:p w14:paraId="775F7F22" w14:textId="77777777" w:rsidR="00DF573F" w:rsidRPr="00FD3356" w:rsidRDefault="00DF573F" w:rsidP="00DF573F">
      <w:pPr>
        <w:rPr>
          <w:sz w:val="16"/>
        </w:rPr>
      </w:pPr>
      <w:r>
        <w:rPr>
          <w:sz w:val="16"/>
        </w:rPr>
        <w:t>&lt;&lt;PARAGRAPH BREAKS RESUME&gt;&gt;</w:t>
      </w:r>
    </w:p>
    <w:p w14:paraId="259D254D" w14:textId="77777777" w:rsidR="00DF573F" w:rsidRPr="00F41442" w:rsidRDefault="00DF573F" w:rsidP="00DF573F">
      <w:pPr>
        <w:rPr>
          <w:sz w:val="16"/>
        </w:rPr>
      </w:pPr>
      <w:r w:rsidRPr="00FB745D">
        <w:rPr>
          <w:rStyle w:val="StyleUnderline"/>
        </w:rPr>
        <w:t xml:space="preserve">Drug </w:t>
      </w:r>
      <w:r w:rsidRPr="00155420">
        <w:rPr>
          <w:rStyle w:val="StyleUnderline"/>
        </w:rPr>
        <w:t xml:space="preserve">development is </w:t>
      </w:r>
      <w:r w:rsidRPr="00475105">
        <w:rPr>
          <w:rStyle w:val="Emphasis"/>
        </w:rPr>
        <w:t>slower</w:t>
      </w:r>
      <w:r w:rsidRPr="00155420">
        <w:rPr>
          <w:rStyle w:val="StyleUnderline"/>
        </w:rPr>
        <w:t xml:space="preserve"> and</w:t>
      </w:r>
      <w:r w:rsidRPr="00FB745D">
        <w:rPr>
          <w:rStyle w:val="StyleUnderline"/>
        </w:rPr>
        <w:t xml:space="preserve"> more </w:t>
      </w:r>
      <w:r w:rsidRPr="00475105">
        <w:rPr>
          <w:rStyle w:val="Emphasis"/>
        </w:rPr>
        <w:t>expensive</w:t>
      </w:r>
      <w:r w:rsidRPr="00FD3356">
        <w:rPr>
          <w:sz w:val="16"/>
        </w:rPr>
        <w:t xml:space="preserve"> today </w:t>
      </w:r>
      <w:r w:rsidRPr="00FB745D">
        <w:rPr>
          <w:rStyle w:val="StyleUnderline"/>
        </w:rPr>
        <w:t>than fifty years ago</w:t>
      </w:r>
      <w:r w:rsidRPr="00FD3356">
        <w:rPr>
          <w:sz w:val="16"/>
        </w:rPr>
        <w:t xml:space="preserve">.102 Jack Scannell called this phenomenon “Eroom’s Law,” or Moore’s Law inverted.103 Unlike Moore’s Law, which holds that the number of transistors in a computer doubles every two </w:t>
      </w:r>
      <w:r w:rsidRPr="00F41442">
        <w:rPr>
          <w:sz w:val="16"/>
        </w:rPr>
        <w:t xml:space="preserve">years, Eroom’s Law holds that </w:t>
      </w:r>
      <w:r w:rsidRPr="00F41442">
        <w:rPr>
          <w:rStyle w:val="StyleUnderline"/>
        </w:rPr>
        <w:t xml:space="preserve">the </w:t>
      </w:r>
      <w:r w:rsidRPr="00F41442">
        <w:rPr>
          <w:rStyle w:val="Emphasis"/>
        </w:rPr>
        <w:t>cost</w:t>
      </w:r>
      <w:r w:rsidRPr="00F41442">
        <w:rPr>
          <w:rStyle w:val="StyleUnderline"/>
        </w:rPr>
        <w:t xml:space="preserve"> of new drugs </w:t>
      </w:r>
      <w:r w:rsidRPr="00F41442">
        <w:rPr>
          <w:rStyle w:val="Emphasis"/>
        </w:rPr>
        <w:t>doubles</w:t>
      </w:r>
      <w:r w:rsidRPr="00F41442">
        <w:rPr>
          <w:rStyle w:val="StyleUnderline"/>
        </w:rPr>
        <w:t xml:space="preserve"> every nine years</w:t>
      </w:r>
      <w:r w:rsidRPr="00F41442">
        <w:rPr>
          <w:sz w:val="16"/>
        </w:rPr>
        <w:t xml:space="preserve">.104 If the FDA regulates AI under extant FDCA statutes, it must reckon with Eroom’s Law.105 </w:t>
      </w:r>
      <w:r w:rsidRPr="00F41442">
        <w:rPr>
          <w:rStyle w:val="StyleUnderline"/>
        </w:rPr>
        <w:t xml:space="preserve">The </w:t>
      </w:r>
      <w:r w:rsidRPr="00F41442">
        <w:rPr>
          <w:rStyle w:val="Emphasis"/>
        </w:rPr>
        <w:t>FDA</w:t>
      </w:r>
      <w:r w:rsidRPr="00F41442">
        <w:rPr>
          <w:rStyle w:val="StyleUnderline"/>
        </w:rPr>
        <w:t xml:space="preserve"> must decide</w:t>
      </w:r>
      <w:r w:rsidRPr="00F41442">
        <w:rPr>
          <w:sz w:val="16"/>
        </w:rPr>
        <w:t xml:space="preserve"> whether to focus on </w:t>
      </w:r>
      <w:r w:rsidRPr="00F41442">
        <w:rPr>
          <w:rStyle w:val="Emphasis"/>
        </w:rPr>
        <w:t>pre</w:t>
      </w:r>
      <w:r w:rsidRPr="00F41442">
        <w:rPr>
          <w:rStyle w:val="StyleUnderline"/>
        </w:rPr>
        <w:t xml:space="preserve">-market rulemaking or </w:t>
      </w:r>
      <w:r w:rsidRPr="00F41442">
        <w:rPr>
          <w:rStyle w:val="Emphasis"/>
        </w:rPr>
        <w:t>post-market</w:t>
      </w:r>
      <w:r w:rsidRPr="00F41442">
        <w:rPr>
          <w:rStyle w:val="StyleUnderline"/>
        </w:rPr>
        <w:t xml:space="preserve"> adjudication</w:t>
      </w:r>
      <w:r w:rsidRPr="00F41442">
        <w:rPr>
          <w:sz w:val="16"/>
        </w:rPr>
        <w:t>. In addition to folding emerging technology into the FDCA’s framework, the FDA must decide how to catalog its regulatory antecedents—the history of its prior actions.106</w:t>
      </w:r>
    </w:p>
    <w:p w14:paraId="18ACCED2" w14:textId="77777777" w:rsidR="00DF573F" w:rsidRPr="00FD3356" w:rsidRDefault="00DF573F" w:rsidP="00DF573F">
      <w:pPr>
        <w:rPr>
          <w:sz w:val="16"/>
        </w:rPr>
      </w:pPr>
      <w:r w:rsidRPr="00F41442">
        <w:rPr>
          <w:sz w:val="16"/>
        </w:rPr>
        <w:t xml:space="preserve">The MQD’s breadth is undeniable.107 </w:t>
      </w:r>
      <w:r w:rsidRPr="00F41442">
        <w:rPr>
          <w:rStyle w:val="StyleUnderline"/>
        </w:rPr>
        <w:t xml:space="preserve">If the FDA </w:t>
      </w:r>
      <w:r w:rsidRPr="00F41442">
        <w:rPr>
          <w:rStyle w:val="Emphasis"/>
        </w:rPr>
        <w:t>promulgates</w:t>
      </w:r>
      <w:r w:rsidRPr="00F41442">
        <w:rPr>
          <w:rStyle w:val="StyleUnderline"/>
        </w:rPr>
        <w:t xml:space="preserve"> rules</w:t>
      </w:r>
      <w:r w:rsidRPr="00F41442">
        <w:rPr>
          <w:sz w:val="16"/>
        </w:rPr>
        <w:t xml:space="preserve"> outside the FDCA’s guardrails, and </w:t>
      </w:r>
      <w:r w:rsidRPr="00F41442">
        <w:rPr>
          <w:rStyle w:val="Emphasis"/>
        </w:rPr>
        <w:t>too soon</w:t>
      </w:r>
      <w:r w:rsidRPr="00E034E5">
        <w:rPr>
          <w:rStyle w:val="StyleUnderline"/>
        </w:rPr>
        <w:t xml:space="preserve">, it faces MQD </w:t>
      </w:r>
      <w:r w:rsidRPr="00475105">
        <w:rPr>
          <w:rStyle w:val="Emphasis"/>
        </w:rPr>
        <w:t>challenges</w:t>
      </w:r>
      <w:r w:rsidRPr="00FD3356">
        <w:rPr>
          <w:sz w:val="16"/>
        </w:rPr>
        <w:t xml:space="preserve">, but </w:t>
      </w:r>
      <w:r w:rsidRPr="0012314C">
        <w:rPr>
          <w:rStyle w:val="StyleUnderline"/>
        </w:rPr>
        <w:t>if the agency regulates</w:t>
      </w:r>
      <w:r w:rsidRPr="00FD3356">
        <w:rPr>
          <w:sz w:val="16"/>
        </w:rPr>
        <w:t xml:space="preserve"> too cautiously and </w:t>
      </w:r>
      <w:r w:rsidRPr="0012314C">
        <w:rPr>
          <w:rStyle w:val="StyleUnderline"/>
        </w:rPr>
        <w:t xml:space="preserve">too </w:t>
      </w:r>
      <w:r w:rsidRPr="00475105">
        <w:rPr>
          <w:rStyle w:val="Emphasis"/>
        </w:rPr>
        <w:t>late</w:t>
      </w:r>
      <w:r w:rsidRPr="0012314C">
        <w:rPr>
          <w:rStyle w:val="StyleUnderline"/>
        </w:rPr>
        <w:t xml:space="preserve">, it risks endangering public </w:t>
      </w:r>
      <w:r w:rsidRPr="00475105">
        <w:rPr>
          <w:rStyle w:val="Emphasis"/>
        </w:rPr>
        <w:t>health</w:t>
      </w:r>
      <w:r w:rsidRPr="00FD3356">
        <w:rPr>
          <w:sz w:val="16"/>
        </w:rPr>
        <w:t xml:space="preserve">.108 Simply amending the FDCA is a temporary solution. Emerging technology is unpredictable from one Congress to the next. </w:t>
      </w:r>
      <w:r w:rsidRPr="00F548E7">
        <w:rPr>
          <w:rStyle w:val="StyleUnderline"/>
        </w:rPr>
        <w:t xml:space="preserve">If the FDA </w:t>
      </w:r>
      <w:r w:rsidRPr="00475105">
        <w:rPr>
          <w:rStyle w:val="Emphasis"/>
        </w:rPr>
        <w:t>regulates</w:t>
      </w:r>
      <w:r w:rsidRPr="00155420">
        <w:rPr>
          <w:sz w:val="16"/>
        </w:rPr>
        <w:t xml:space="preserve"> </w:t>
      </w:r>
      <w:r w:rsidRPr="00FD3356">
        <w:rPr>
          <w:sz w:val="16"/>
        </w:rPr>
        <w:t xml:space="preserve">the integration of </w:t>
      </w:r>
      <w:r w:rsidRPr="00F548E7">
        <w:rPr>
          <w:rStyle w:val="StyleUnderline"/>
        </w:rPr>
        <w:t>AI in drug discovery</w:t>
      </w:r>
      <w:r w:rsidRPr="00FD3356">
        <w:rPr>
          <w:sz w:val="16"/>
        </w:rPr>
        <w:t xml:space="preserve"> and SaMD </w:t>
      </w:r>
      <w:r w:rsidRPr="00475105">
        <w:rPr>
          <w:rStyle w:val="Emphasis"/>
        </w:rPr>
        <w:t>immediately</w:t>
      </w:r>
      <w:r w:rsidRPr="00F548E7">
        <w:rPr>
          <w:rStyle w:val="StyleUnderline"/>
        </w:rPr>
        <w:t xml:space="preserve">, it risks </w:t>
      </w:r>
      <w:r w:rsidRPr="00475105">
        <w:rPr>
          <w:rStyle w:val="Emphasis"/>
        </w:rPr>
        <w:t>stalling</w:t>
      </w:r>
      <w:r w:rsidRPr="00F548E7">
        <w:rPr>
          <w:rStyle w:val="StyleUnderline"/>
        </w:rPr>
        <w:t xml:space="preserve"> clinical research</w:t>
      </w:r>
      <w:r w:rsidRPr="00FD3356">
        <w:rPr>
          <w:sz w:val="16"/>
        </w:rPr>
        <w:t xml:space="preserve"> for revolutionary therapies.109 Therein lies the final complicating factor: hypervigilant rulemaking before the life sciences industry can revolutionize its processes ultimately rejects the promise of AI and subjects the FDA to MQD challenges.110</w:t>
      </w:r>
    </w:p>
    <w:p w14:paraId="38870B95" w14:textId="77777777" w:rsidR="00DF573F" w:rsidRPr="00FD3356" w:rsidRDefault="00DF573F" w:rsidP="00DF573F">
      <w:pPr>
        <w:rPr>
          <w:sz w:val="16"/>
        </w:rPr>
      </w:pPr>
      <w:r w:rsidRPr="00FD3356">
        <w:rPr>
          <w:sz w:val="16"/>
        </w:rPr>
        <w:t>A. Antecedents: Vigilant Regulation</w:t>
      </w:r>
    </w:p>
    <w:p w14:paraId="2FD41CEF" w14:textId="77777777" w:rsidR="00DF573F" w:rsidRPr="00FD3356" w:rsidRDefault="00DF573F" w:rsidP="00DF573F">
      <w:pPr>
        <w:rPr>
          <w:sz w:val="16"/>
        </w:rPr>
      </w:pPr>
      <w:r w:rsidRPr="00FD3356">
        <w:rPr>
          <w:sz w:val="16"/>
        </w:rPr>
        <w:t>Integrating AI in the life sciences requires a statutory review of the current framework to satisfy the FDA’s “safe and effective” standards. The FDA’s current framework—dubbed “Inherited Regulation”—includes the existing body of law that governs emerging technologies.111 Regulatory compliance is essential to fair market participation, even when the public fails to perceive risks.112 The FDA’s inherited regime offers guidance where administrative challenges lurk in the shadows. The question is whether inherited regulation is robust enough to bring safe and effective products to market today.</w:t>
      </w:r>
    </w:p>
    <w:p w14:paraId="7766D370" w14:textId="77777777" w:rsidR="00DF573F" w:rsidRPr="00FD3356" w:rsidRDefault="00DF573F" w:rsidP="00DF573F">
      <w:pPr>
        <w:rPr>
          <w:sz w:val="16"/>
        </w:rPr>
      </w:pPr>
      <w:r w:rsidRPr="00F41442">
        <w:rPr>
          <w:sz w:val="16"/>
        </w:rPr>
        <w:t xml:space="preserve">The “Pacing Problem” describes how </w:t>
      </w:r>
      <w:r w:rsidRPr="00F41442">
        <w:rPr>
          <w:rStyle w:val="StyleUnderline"/>
        </w:rPr>
        <w:t xml:space="preserve">regulatory </w:t>
      </w:r>
      <w:r w:rsidRPr="00F41442">
        <w:rPr>
          <w:rStyle w:val="Emphasis"/>
        </w:rPr>
        <w:t>frameworks</w:t>
      </w:r>
      <w:r w:rsidRPr="00F41442">
        <w:rPr>
          <w:sz w:val="16"/>
        </w:rPr>
        <w:t xml:space="preserve"> and administrative policies </w:t>
      </w:r>
      <w:r w:rsidRPr="00F41442">
        <w:rPr>
          <w:rStyle w:val="StyleUnderline"/>
        </w:rPr>
        <w:t xml:space="preserve">consistently </w:t>
      </w:r>
      <w:r w:rsidRPr="00475105">
        <w:rPr>
          <w:rStyle w:val="Emphasis"/>
          <w:highlight w:val="cyan"/>
        </w:rPr>
        <w:t>struggle</w:t>
      </w:r>
      <w:r w:rsidRPr="005B2E1A">
        <w:rPr>
          <w:rStyle w:val="StyleUnderline"/>
        </w:rPr>
        <w:t xml:space="preserve"> to keep pace </w:t>
      </w:r>
      <w:r w:rsidRPr="00155420">
        <w:rPr>
          <w:rStyle w:val="StyleUnderline"/>
          <w:highlight w:val="cyan"/>
        </w:rPr>
        <w:t>with</w:t>
      </w:r>
      <w:r w:rsidRPr="005B2E1A">
        <w:rPr>
          <w:rStyle w:val="StyleUnderline"/>
        </w:rPr>
        <w:t xml:space="preserve"> rapid</w:t>
      </w:r>
      <w:r w:rsidRPr="00FD3356">
        <w:rPr>
          <w:sz w:val="16"/>
        </w:rPr>
        <w:t xml:space="preserve"> technological </w:t>
      </w:r>
      <w:r w:rsidRPr="00475105">
        <w:rPr>
          <w:rStyle w:val="Emphasis"/>
          <w:highlight w:val="cyan"/>
        </w:rPr>
        <w:t>innovation</w:t>
      </w:r>
      <w:r w:rsidRPr="00F41442">
        <w:rPr>
          <w:rStyle w:val="StyleUnderline"/>
        </w:rPr>
        <w:t xml:space="preserve"> and evolving</w:t>
      </w:r>
      <w:r w:rsidRPr="00F41442">
        <w:rPr>
          <w:sz w:val="16"/>
        </w:rPr>
        <w:t xml:space="preserve"> market </w:t>
      </w:r>
      <w:r w:rsidRPr="00F41442">
        <w:rPr>
          <w:rStyle w:val="Emphasis"/>
        </w:rPr>
        <w:t>dynamics</w:t>
      </w:r>
      <w:r w:rsidRPr="00F41442">
        <w:rPr>
          <w:sz w:val="16"/>
        </w:rPr>
        <w:t>.113 The integration of AI forces regulators to question “whether and under what circumstances new technologies will require new law.”114 AI is not so different from other emerging technologies already overseen by the FDCA, even as it outpaces informal rulemaking.115 The FDA’s Center for Drug Evaluation and Research (CDER), for example, established the Emerging Technology Program (ETP) to streamline emerging technology regulation.116 Through a process where “as sessors familiarize themselves with new technologies and determine how they may</w:t>
      </w:r>
      <w:r w:rsidRPr="00FD3356">
        <w:rPr>
          <w:sz w:val="16"/>
        </w:rPr>
        <w:t xml:space="preserve"> be evaluated within the existing regulatory frame work,” the FDA evaluates where the novel technology falls under C.F.R. provisions before proceeding to standard quality assessment processes.117 AI’s market pacing under the ETP process might benefit small companies otherwise unable to compete with the major players when emerging technology is heavily regulated.</w:t>
      </w:r>
    </w:p>
    <w:p w14:paraId="3ECA6EFE" w14:textId="77777777" w:rsidR="00DF573F" w:rsidRPr="00F879FE" w:rsidRDefault="00DF573F" w:rsidP="00DF573F">
      <w:pPr>
        <w:rPr>
          <w:sz w:val="16"/>
        </w:rPr>
      </w:pPr>
      <w:r w:rsidRPr="00FD3356">
        <w:rPr>
          <w:sz w:val="16"/>
        </w:rPr>
        <w:t xml:space="preserve">The MQD fundamentally alters the regulatory landscape for </w:t>
      </w:r>
      <w:r w:rsidRPr="00F879FE">
        <w:rPr>
          <w:sz w:val="16"/>
        </w:rPr>
        <w:t xml:space="preserve">life sciences post-Chevron.118 Today, </w:t>
      </w:r>
      <w:r w:rsidRPr="00F879FE">
        <w:rPr>
          <w:rStyle w:val="StyleUnderline"/>
        </w:rPr>
        <w:t xml:space="preserve">biotechnology </w:t>
      </w:r>
      <w:r w:rsidRPr="00475105">
        <w:rPr>
          <w:rStyle w:val="Emphasis"/>
        </w:rPr>
        <w:t>companies</w:t>
      </w:r>
      <w:r w:rsidRPr="00F879FE">
        <w:rPr>
          <w:rStyle w:val="StyleUnderline"/>
        </w:rPr>
        <w:t xml:space="preserve"> generate “</w:t>
      </w:r>
      <w:r w:rsidRPr="00475105">
        <w:rPr>
          <w:rStyle w:val="Emphasis"/>
        </w:rPr>
        <w:t>major</w:t>
      </w:r>
      <w:r w:rsidRPr="00F879FE">
        <w:rPr>
          <w:sz w:val="16"/>
        </w:rPr>
        <w:t xml:space="preserve">” economic </w:t>
      </w:r>
      <w:r w:rsidRPr="00F879FE">
        <w:rPr>
          <w:rStyle w:val="StyleUnderline"/>
        </w:rPr>
        <w:t>value</w:t>
      </w:r>
      <w:r w:rsidRPr="00F879FE">
        <w:rPr>
          <w:sz w:val="16"/>
        </w:rPr>
        <w:t xml:space="preserve">.119 Perhaps </w:t>
      </w:r>
      <w:r w:rsidRPr="00F879FE">
        <w:rPr>
          <w:rStyle w:val="StyleUnderline"/>
        </w:rPr>
        <w:t xml:space="preserve">the </w:t>
      </w:r>
      <w:r w:rsidRPr="00475105">
        <w:rPr>
          <w:rStyle w:val="Emphasis"/>
        </w:rPr>
        <w:t>moonshot</w:t>
      </w:r>
      <w:r w:rsidRPr="00F879FE">
        <w:rPr>
          <w:rStyle w:val="StyleUnderline"/>
        </w:rPr>
        <w:t xml:space="preserve"> to economize AI is </w:t>
      </w:r>
      <w:r w:rsidRPr="00475105">
        <w:rPr>
          <w:rStyle w:val="Emphasis"/>
        </w:rPr>
        <w:t>only possible</w:t>
      </w:r>
      <w:r w:rsidRPr="00F879FE">
        <w:rPr>
          <w:rStyle w:val="StyleUnderline"/>
        </w:rPr>
        <w:t xml:space="preserve"> because regulation </w:t>
      </w:r>
      <w:r w:rsidRPr="00475105">
        <w:rPr>
          <w:rStyle w:val="Emphasis"/>
        </w:rPr>
        <w:t>trails</w:t>
      </w:r>
      <w:r w:rsidRPr="00F879FE">
        <w:rPr>
          <w:rStyle w:val="StyleUnderline"/>
        </w:rPr>
        <w:t xml:space="preserve"> innovation</w:t>
      </w:r>
      <w:r w:rsidRPr="00F879FE">
        <w:rPr>
          <w:sz w:val="16"/>
        </w:rPr>
        <w:t xml:space="preserve">.120 The sooner AI identifies viable new therapies, then tests, trials, manufacturers, and markets the final drug, the sooner patients receive treatment.121 </w:t>
      </w:r>
    </w:p>
    <w:p w14:paraId="7710D120" w14:textId="77777777" w:rsidR="00DF573F" w:rsidRPr="00FD3356" w:rsidRDefault="00DF573F" w:rsidP="00DF573F">
      <w:pPr>
        <w:rPr>
          <w:sz w:val="16"/>
        </w:rPr>
      </w:pPr>
      <w:r w:rsidRPr="00F879FE">
        <w:rPr>
          <w:sz w:val="16"/>
        </w:rPr>
        <w:t>The major corporate players envision new capabilities that auto mate clinical research,122 create post-marketing safety sur</w:t>
      </w:r>
      <w:r w:rsidRPr="00FD3356">
        <w:rPr>
          <w:sz w:val="16"/>
        </w:rPr>
        <w:t>veil lance,123 and capitalize on data gathering.124 The FDA’s mission is compatible with life science companies that seek to “accelerate the development of safe and effective drugs.”12</w:t>
      </w:r>
    </w:p>
    <w:p w14:paraId="5B33A412" w14:textId="77777777" w:rsidR="00DF573F" w:rsidRPr="00FD3356" w:rsidRDefault="00DF573F" w:rsidP="00DF573F">
      <w:pPr>
        <w:rPr>
          <w:sz w:val="16"/>
        </w:rPr>
      </w:pPr>
      <w:r w:rsidRPr="00155590">
        <w:rPr>
          <w:rStyle w:val="StyleUnderline"/>
        </w:rPr>
        <w:t xml:space="preserve">The problem with </w:t>
      </w:r>
      <w:r w:rsidRPr="00475105">
        <w:rPr>
          <w:rStyle w:val="Emphasis"/>
        </w:rPr>
        <w:t>hypervigilant</w:t>
      </w:r>
      <w:r w:rsidRPr="00155590">
        <w:rPr>
          <w:rStyle w:val="StyleUnderline"/>
        </w:rPr>
        <w:t xml:space="preserve"> regulation</w:t>
      </w:r>
      <w:r w:rsidRPr="00FD3356">
        <w:rPr>
          <w:sz w:val="16"/>
        </w:rPr>
        <w:t xml:space="preserve"> as rulemaking </w:t>
      </w:r>
      <w:r w:rsidRPr="00155590">
        <w:rPr>
          <w:rStyle w:val="StyleUnderline"/>
        </w:rPr>
        <w:t>is</w:t>
      </w:r>
      <w:r w:rsidRPr="00FD3356">
        <w:rPr>
          <w:sz w:val="16"/>
        </w:rPr>
        <w:t xml:space="preserve"> the “</w:t>
      </w:r>
      <w:r w:rsidRPr="00155590">
        <w:rPr>
          <w:rStyle w:val="StyleUnderline"/>
        </w:rPr>
        <w:t xml:space="preserve">lack of regulatory </w:t>
      </w:r>
      <w:r w:rsidRPr="00475105">
        <w:rPr>
          <w:rStyle w:val="Emphasis"/>
        </w:rPr>
        <w:t>antecedents</w:t>
      </w:r>
      <w:r w:rsidRPr="00FD3356">
        <w:rPr>
          <w:sz w:val="16"/>
        </w:rPr>
        <w:t xml:space="preserve">” for AI.126 While the FDA has regulated emerging technologies by extant statutes in the past, AI is unique.127 </w:t>
      </w:r>
      <w:r w:rsidRPr="00F41442">
        <w:rPr>
          <w:rStyle w:val="StyleUnderline"/>
        </w:rPr>
        <w:t>If</w:t>
      </w:r>
      <w:r w:rsidRPr="00155590">
        <w:rPr>
          <w:rStyle w:val="StyleUnderline"/>
        </w:rPr>
        <w:t xml:space="preserve"> the </w:t>
      </w:r>
      <w:r w:rsidRPr="00475105">
        <w:rPr>
          <w:rStyle w:val="Emphasis"/>
          <w:highlight w:val="cyan"/>
        </w:rPr>
        <w:t>FDA</w:t>
      </w:r>
      <w:r w:rsidRPr="00F41442">
        <w:rPr>
          <w:rStyle w:val="StyleUnderline"/>
        </w:rPr>
        <w:t xml:space="preserve"> engages in rulemaking by </w:t>
      </w:r>
      <w:r w:rsidRPr="00F41442">
        <w:rPr>
          <w:rStyle w:val="Emphasis"/>
        </w:rPr>
        <w:t>adjudication</w:t>
      </w:r>
      <w:r w:rsidRPr="00F41442">
        <w:rPr>
          <w:rStyle w:val="StyleUnderline"/>
        </w:rPr>
        <w:t xml:space="preserve"> on a case-by-case basis</w:t>
      </w:r>
      <w:r w:rsidRPr="00F41442">
        <w:rPr>
          <w:sz w:val="16"/>
        </w:rPr>
        <w:t xml:space="preserve">,128 </w:t>
      </w:r>
      <w:r w:rsidRPr="00F41442">
        <w:rPr>
          <w:rStyle w:val="StyleUnderline"/>
        </w:rPr>
        <w:t>it st</w:t>
      </w:r>
      <w:r w:rsidRPr="00155590">
        <w:rPr>
          <w:rStyle w:val="StyleUnderline"/>
        </w:rPr>
        <w:t xml:space="preserve">ill </w:t>
      </w:r>
      <w:r w:rsidRPr="00475105">
        <w:rPr>
          <w:rStyle w:val="Emphasis"/>
          <w:highlight w:val="cyan"/>
        </w:rPr>
        <w:t>lacks</w:t>
      </w:r>
      <w:r w:rsidRPr="00F41442">
        <w:rPr>
          <w:rStyle w:val="StyleUnderline"/>
        </w:rPr>
        <w:t xml:space="preserve"> the</w:t>
      </w:r>
      <w:r w:rsidRPr="00FD3356">
        <w:rPr>
          <w:sz w:val="16"/>
        </w:rPr>
        <w:t xml:space="preserve"> regulatory </w:t>
      </w:r>
      <w:r w:rsidRPr="00F41442">
        <w:rPr>
          <w:rStyle w:val="Emphasis"/>
        </w:rPr>
        <w:t>antecedents</w:t>
      </w:r>
      <w:r w:rsidRPr="00F41442">
        <w:rPr>
          <w:rStyle w:val="StyleUnderline"/>
        </w:rPr>
        <w:t xml:space="preserve"> to justify</w:t>
      </w:r>
      <w:r w:rsidRPr="00155590">
        <w:rPr>
          <w:rStyle w:val="StyleUnderline"/>
        </w:rPr>
        <w:t xml:space="preserve"> </w:t>
      </w:r>
      <w:r w:rsidRPr="00475105">
        <w:rPr>
          <w:rStyle w:val="Emphasis"/>
          <w:highlight w:val="cyan"/>
        </w:rPr>
        <w:t>enforce</w:t>
      </w:r>
      <w:r w:rsidRPr="00475105">
        <w:rPr>
          <w:rStyle w:val="Emphasis"/>
        </w:rPr>
        <w:t>ment</w:t>
      </w:r>
      <w:r w:rsidRPr="00155590">
        <w:rPr>
          <w:rStyle w:val="StyleUnderline"/>
        </w:rPr>
        <w:t xml:space="preserve"> </w:t>
      </w:r>
      <w:r w:rsidRPr="00F41442">
        <w:rPr>
          <w:rStyle w:val="StyleUnderline"/>
        </w:rPr>
        <w:t>over AI-enabled</w:t>
      </w:r>
      <w:r w:rsidRPr="00F41442">
        <w:rPr>
          <w:sz w:val="16"/>
        </w:rPr>
        <w:t xml:space="preserve"> drug </w:t>
      </w:r>
      <w:r w:rsidRPr="00F41442">
        <w:rPr>
          <w:rStyle w:val="StyleUnderline"/>
        </w:rPr>
        <w:t>discovery</w:t>
      </w:r>
      <w:r w:rsidRPr="00F41442">
        <w:rPr>
          <w:sz w:val="16"/>
        </w:rPr>
        <w:t xml:space="preserve"> and</w:t>
      </w:r>
      <w:r w:rsidRPr="00FD3356">
        <w:rPr>
          <w:sz w:val="16"/>
        </w:rPr>
        <w:t xml:space="preserve"> SaMD.129 The FDA must embrace a comprehensive regulatory scheme that fosters market growth without rulemaking too soon in AI’s infancy</w:t>
      </w:r>
    </w:p>
    <w:p w14:paraId="672A32A9" w14:textId="77777777" w:rsidR="00DF573F" w:rsidRPr="00FD3356" w:rsidRDefault="00DF573F" w:rsidP="00DF573F">
      <w:pPr>
        <w:rPr>
          <w:sz w:val="16"/>
        </w:rPr>
      </w:pPr>
      <w:r w:rsidRPr="00FD3356">
        <w:rPr>
          <w:sz w:val="16"/>
        </w:rPr>
        <w:t>B. Narrow Interpretations: Targeted Rulemaking</w:t>
      </w:r>
    </w:p>
    <w:p w14:paraId="58E65B5A" w14:textId="77777777" w:rsidR="00DF573F" w:rsidRPr="00FD3356" w:rsidRDefault="00DF573F" w:rsidP="00DF573F">
      <w:pPr>
        <w:rPr>
          <w:sz w:val="16"/>
        </w:rPr>
      </w:pPr>
      <w:r w:rsidRPr="00FD3356">
        <w:rPr>
          <w:sz w:val="16"/>
        </w:rPr>
        <w:t>The FDA exposes its regulatory authority to substantial MQD challenges whenever it makes or interprets rules on AI integration in the life sciences. Congress has not amended the FDCA to regulate AI as an emerging technology despite bipartisan support for updated rules.130 AI-enabled drug discovery and AI-SaMD present an “extraordinary case” of vast economic and political significance in the life sciences.131 If the FDA pursues rulemaking under its inherited framework, it must construe extant statutes within the MQD’s guardrails.</w:t>
      </w:r>
    </w:p>
    <w:p w14:paraId="184B835C" w14:textId="77777777" w:rsidR="00DF573F" w:rsidRPr="00FD3356" w:rsidRDefault="00DF573F" w:rsidP="00DF573F">
      <w:pPr>
        <w:rPr>
          <w:sz w:val="16"/>
        </w:rPr>
      </w:pPr>
      <w:r w:rsidRPr="00FD3356">
        <w:rPr>
          <w:sz w:val="16"/>
        </w:rPr>
        <w:t xml:space="preserve">The MQD constrains the FDA’s power to enforce extant statutes or create new AI provisions when addressing issues of exceptional economic and political significance in the life sciences. </w:t>
      </w:r>
      <w:r w:rsidRPr="00F41442">
        <w:rPr>
          <w:rStyle w:val="StyleUnderline"/>
        </w:rPr>
        <w:t xml:space="preserve">Unlike </w:t>
      </w:r>
      <w:r w:rsidRPr="00F41442">
        <w:rPr>
          <w:rStyle w:val="Emphasis"/>
        </w:rPr>
        <w:t>other</w:t>
      </w:r>
      <w:r w:rsidRPr="00F41442">
        <w:rPr>
          <w:rStyle w:val="StyleUnderline"/>
        </w:rPr>
        <w:t xml:space="preserve"> administrative agencie</w:t>
      </w:r>
      <w:r w:rsidRPr="00F41442">
        <w:rPr>
          <w:rStyle w:val="Emphasis"/>
        </w:rPr>
        <w:t>s</w:t>
      </w:r>
      <w:r w:rsidRPr="00F41442">
        <w:rPr>
          <w:rStyle w:val="StyleUnderline"/>
        </w:rPr>
        <w:t xml:space="preserve"> limited by </w:t>
      </w:r>
      <w:r w:rsidRPr="00F41442">
        <w:rPr>
          <w:rStyle w:val="Emphasis"/>
        </w:rPr>
        <w:t>outdated</w:t>
      </w:r>
      <w:r w:rsidRPr="00F41442">
        <w:rPr>
          <w:rStyle w:val="StyleUnderline"/>
        </w:rPr>
        <w:t xml:space="preserve"> amendments, the </w:t>
      </w:r>
      <w:r w:rsidRPr="00F41442">
        <w:rPr>
          <w:rStyle w:val="Emphasis"/>
        </w:rPr>
        <w:t>FDCA</w:t>
      </w:r>
      <w:r w:rsidRPr="00F41442">
        <w:rPr>
          <w:rStyle w:val="StyleUnderline"/>
        </w:rPr>
        <w:t xml:space="preserve"> provides </w:t>
      </w:r>
      <w:r w:rsidRPr="00F41442">
        <w:rPr>
          <w:rStyle w:val="Emphasis"/>
        </w:rPr>
        <w:t>flexible</w:t>
      </w:r>
      <w:r w:rsidRPr="00F41442">
        <w:rPr>
          <w:rStyle w:val="StyleUnderline"/>
        </w:rPr>
        <w:t xml:space="preserve"> regulatory </w:t>
      </w:r>
      <w:r w:rsidRPr="00F41442">
        <w:rPr>
          <w:rStyle w:val="Emphasis"/>
        </w:rPr>
        <w:t>pathways</w:t>
      </w:r>
      <w:r w:rsidRPr="00F41442">
        <w:rPr>
          <w:rStyle w:val="StyleUnderline"/>
        </w:rPr>
        <w:t xml:space="preserve"> to accommodate AI</w:t>
      </w:r>
      <w:r w:rsidRPr="00F41442">
        <w:rPr>
          <w:sz w:val="16"/>
        </w:rPr>
        <w:t xml:space="preserve">.132 </w:t>
      </w:r>
      <w:r w:rsidRPr="00F41442">
        <w:rPr>
          <w:rStyle w:val="StyleUnderline"/>
        </w:rPr>
        <w:t xml:space="preserve">The nation’s </w:t>
      </w:r>
      <w:r w:rsidRPr="00F41442">
        <w:rPr>
          <w:rStyle w:val="Emphasis"/>
        </w:rPr>
        <w:t>leading</w:t>
      </w:r>
      <w:r w:rsidRPr="00F41442">
        <w:rPr>
          <w:rStyle w:val="StyleUnderline"/>
        </w:rPr>
        <w:t xml:space="preserve"> scientists</w:t>
      </w:r>
      <w:r w:rsidRPr="00F41442">
        <w:rPr>
          <w:sz w:val="16"/>
        </w:rPr>
        <w:t xml:space="preserve"> and medical professionals, food and drug </w:t>
      </w:r>
      <w:r w:rsidRPr="00F41442">
        <w:rPr>
          <w:rStyle w:val="StyleUnderline"/>
        </w:rPr>
        <w:t xml:space="preserve">experts, and policy specialists </w:t>
      </w:r>
      <w:r w:rsidRPr="00F41442">
        <w:rPr>
          <w:rStyle w:val="Emphasis"/>
        </w:rPr>
        <w:t>shepherd</w:t>
      </w:r>
      <w:r w:rsidRPr="00F41442">
        <w:rPr>
          <w:sz w:val="16"/>
        </w:rPr>
        <w:t xml:space="preserve"> emerging technology companies </w:t>
      </w:r>
      <w:r w:rsidRPr="00F41442">
        <w:rPr>
          <w:rStyle w:val="StyleUnderline"/>
        </w:rPr>
        <w:t xml:space="preserve">through </w:t>
      </w:r>
      <w:r w:rsidRPr="00F41442">
        <w:rPr>
          <w:rStyle w:val="Emphasis"/>
        </w:rPr>
        <w:t>complex FDA</w:t>
      </w:r>
      <w:r w:rsidRPr="00F41442">
        <w:rPr>
          <w:rStyle w:val="StyleUnderline"/>
        </w:rPr>
        <w:t xml:space="preserve"> compliance issues</w:t>
      </w:r>
      <w:r w:rsidRPr="00F41442">
        <w:rPr>
          <w:sz w:val="16"/>
        </w:rPr>
        <w:t>.133 The agency guides companies through informal rulemaking to shape their innovations into compliant products.134 However, if the FDA attempts to overregulate AI beyond the scope of extant statutes</w:t>
      </w:r>
      <w:r w:rsidRPr="00FD3356">
        <w:rPr>
          <w:sz w:val="16"/>
        </w:rPr>
        <w:t>, competitive companies in a race to monetize AI will mount MQD challenges.135</w:t>
      </w:r>
    </w:p>
    <w:p w14:paraId="23FB16F9" w14:textId="77777777" w:rsidR="00DF573F" w:rsidRPr="00FD3356" w:rsidRDefault="00DF573F" w:rsidP="00DF573F">
      <w:pPr>
        <w:rPr>
          <w:sz w:val="16"/>
        </w:rPr>
      </w:pPr>
      <w:r w:rsidRPr="00FD3356">
        <w:rPr>
          <w:sz w:val="16"/>
        </w:rPr>
        <w:t>While executive support for AI/ML development is crucial to pace regulation with innovation,136 demand for informal rulemaking is premature.137 Pre-market regulation is harmful before the full scope of AI’s risks are known. Not only would rules that target pre-market innovation detract from the public benefit that AI promises, but it would deteriorate the FDA’s authority under the MQD. As a result, some executive orders on AI innovation overlook the FDA’s robust regulatory framework in its haste to promulgate new AI/ML-specific rules.138 The FDA must regulate how life sciences companies integrate AI/ML into their development, marketing, and sales to ensure public safety and therapeutic efficacy. Healthcare data firms, pharmaceutical companies, and medical device manufacturers will tailor their approach in the major questions era, balancing inevitable oversight with their financial interests.139 When the FDA attempts to regulate AI in drug discovery and AI-SaMD through extant statutory authority, it invites MQD challenges because these technologies represent “a significant portion of the American economy.”140 The FDA must utilize its inherited framework to balance specific rulemaking measures with limited adjudication on a case-by-case basis under the FDCA.</w:t>
      </w:r>
    </w:p>
    <w:p w14:paraId="72AD0AEC" w14:textId="77777777" w:rsidR="00DF573F" w:rsidRPr="00FD3356" w:rsidRDefault="00DF573F" w:rsidP="00DF573F">
      <w:pPr>
        <w:rPr>
          <w:sz w:val="16"/>
        </w:rPr>
      </w:pPr>
      <w:r w:rsidRPr="00FD3356">
        <w:rPr>
          <w:sz w:val="16"/>
        </w:rPr>
        <w:t>III. THE SOLUTION WITHIN REACH</w:t>
      </w:r>
    </w:p>
    <w:p w14:paraId="7388EFF9" w14:textId="77777777" w:rsidR="00DF573F" w:rsidRPr="00FD0CBC" w:rsidRDefault="00DF573F" w:rsidP="00DF573F">
      <w:pPr>
        <w:rPr>
          <w:sz w:val="16"/>
        </w:rPr>
      </w:pPr>
      <w:r w:rsidRPr="00FD3356">
        <w:rPr>
          <w:sz w:val="16"/>
        </w:rPr>
        <w:t xml:space="preserve">The FDA’s inherited regime is sufficient to regulate AI as an emerging technology, although it must operate within narrow guardrails.141 The FDA can reasonably comply with executive orders without disrupting AI utilization by issuing non-final letters now and adjudicating on a case-by-case basis later. </w:t>
      </w:r>
      <w:r w:rsidRPr="00F44E5A">
        <w:rPr>
          <w:rStyle w:val="StyleUnderline"/>
          <w:highlight w:val="cyan"/>
        </w:rPr>
        <w:t xml:space="preserve">The </w:t>
      </w:r>
      <w:r w:rsidRPr="00475105">
        <w:rPr>
          <w:rStyle w:val="Emphasis"/>
          <w:highlight w:val="cyan"/>
        </w:rPr>
        <w:t>FDA</w:t>
      </w:r>
      <w:r w:rsidRPr="00F44E5A">
        <w:rPr>
          <w:rStyle w:val="StyleUnderline"/>
          <w:highlight w:val="cyan"/>
        </w:rPr>
        <w:t xml:space="preserve"> must </w:t>
      </w:r>
      <w:r w:rsidRPr="00475105">
        <w:rPr>
          <w:rStyle w:val="Emphasis"/>
          <w:highlight w:val="cyan"/>
        </w:rPr>
        <w:t>fold</w:t>
      </w:r>
      <w:r w:rsidRPr="00B804BE">
        <w:rPr>
          <w:rStyle w:val="StyleUnderline"/>
        </w:rPr>
        <w:t xml:space="preserve"> AI regulation</w:t>
      </w:r>
      <w:r w:rsidRPr="00FD3356">
        <w:rPr>
          <w:sz w:val="16"/>
        </w:rPr>
        <w:t xml:space="preserve"> under extant statutes </w:t>
      </w:r>
      <w:r w:rsidRPr="00475105">
        <w:rPr>
          <w:rStyle w:val="Emphasis"/>
          <w:highlight w:val="cyan"/>
        </w:rPr>
        <w:t>until Congress</w:t>
      </w:r>
      <w:r w:rsidRPr="00F44E5A">
        <w:rPr>
          <w:rStyle w:val="StyleUnderline"/>
          <w:highlight w:val="cyan"/>
        </w:rPr>
        <w:t xml:space="preserve"> confers</w:t>
      </w:r>
      <w:r w:rsidRPr="00B804BE">
        <w:rPr>
          <w:rStyle w:val="StyleUnderline"/>
        </w:rPr>
        <w:t xml:space="preserve"> clear </w:t>
      </w:r>
      <w:r w:rsidRPr="00475105">
        <w:rPr>
          <w:rStyle w:val="Emphasis"/>
          <w:highlight w:val="cyan"/>
        </w:rPr>
        <w:t>authority</w:t>
      </w:r>
      <w:r w:rsidRPr="00FD3356">
        <w:rPr>
          <w:sz w:val="16"/>
        </w:rPr>
        <w:t xml:space="preserve">. Until the challenges associated with the utilization of AI/ML in the life sciences are known specifically, </w:t>
      </w:r>
      <w:r w:rsidRPr="00FD0CBC">
        <w:rPr>
          <w:rStyle w:val="StyleUnderline"/>
        </w:rPr>
        <w:t xml:space="preserve">promulgating </w:t>
      </w:r>
      <w:r w:rsidRPr="00475105">
        <w:rPr>
          <w:rStyle w:val="Emphasis"/>
          <w:highlight w:val="cyan"/>
        </w:rPr>
        <w:t>new</w:t>
      </w:r>
      <w:r w:rsidRPr="00DD3CC4">
        <w:rPr>
          <w:rStyle w:val="StyleUnderline"/>
          <w:highlight w:val="cyan"/>
        </w:rPr>
        <w:t xml:space="preserve"> rules only</w:t>
      </w:r>
      <w:r w:rsidRPr="00FD0CBC">
        <w:rPr>
          <w:rStyle w:val="StyleUnderline"/>
        </w:rPr>
        <w:t xml:space="preserve"> risks </w:t>
      </w:r>
      <w:r w:rsidRPr="00475105">
        <w:rPr>
          <w:rStyle w:val="Emphasis"/>
          <w:highlight w:val="cyan"/>
        </w:rPr>
        <w:t>halt</w:t>
      </w:r>
      <w:r w:rsidRPr="00DD3CC4">
        <w:rPr>
          <w:rStyle w:val="StyleUnderline"/>
        </w:rPr>
        <w:t>ing</w:t>
      </w:r>
      <w:r w:rsidRPr="00FD0CBC">
        <w:rPr>
          <w:rStyle w:val="StyleUnderline"/>
        </w:rPr>
        <w:t xml:space="preserve"> </w:t>
      </w:r>
      <w:r w:rsidRPr="00DD3CC4">
        <w:rPr>
          <w:rStyle w:val="StyleUnderline"/>
          <w:highlight w:val="cyan"/>
        </w:rPr>
        <w:t>innovation</w:t>
      </w:r>
      <w:r w:rsidRPr="00FD0CBC">
        <w:rPr>
          <w:sz w:val="16"/>
        </w:rPr>
        <w:t xml:space="preserve"> in the face of an MQD challenge.</w:t>
      </w:r>
    </w:p>
    <w:p w14:paraId="676B278E" w14:textId="77777777" w:rsidR="00DF573F" w:rsidRPr="00F41442" w:rsidRDefault="00DF573F" w:rsidP="00DF573F">
      <w:pPr>
        <w:rPr>
          <w:sz w:val="16"/>
        </w:rPr>
      </w:pPr>
      <w:r w:rsidRPr="00FD0CBC">
        <w:rPr>
          <w:rStyle w:val="StyleUnderline"/>
        </w:rPr>
        <w:t xml:space="preserve">The FDA’s </w:t>
      </w:r>
      <w:r w:rsidRPr="00475105">
        <w:rPr>
          <w:rStyle w:val="Emphasis"/>
        </w:rPr>
        <w:t>inherited</w:t>
      </w:r>
      <w:r w:rsidRPr="00FD0CBC">
        <w:rPr>
          <w:rStyle w:val="StyleUnderline"/>
        </w:rPr>
        <w:t xml:space="preserve"> framework is </w:t>
      </w:r>
      <w:r w:rsidRPr="00475105">
        <w:rPr>
          <w:rStyle w:val="Emphasis"/>
        </w:rPr>
        <w:t>sufficient</w:t>
      </w:r>
      <w:r w:rsidRPr="00FD0CBC">
        <w:rPr>
          <w:rStyle w:val="StyleUnderline"/>
        </w:rPr>
        <w:t xml:space="preserve"> to regulate AI</w:t>
      </w:r>
      <w:r w:rsidRPr="00FD0CBC">
        <w:rPr>
          <w:sz w:val="16"/>
        </w:rPr>
        <w:t xml:space="preserve">/ML systems </w:t>
      </w:r>
      <w:r w:rsidRPr="00FD0CBC">
        <w:rPr>
          <w:rStyle w:val="StyleUnderline"/>
        </w:rPr>
        <w:t xml:space="preserve">in drug </w:t>
      </w:r>
      <w:r w:rsidRPr="00F41442">
        <w:rPr>
          <w:rStyle w:val="StyleUnderline"/>
        </w:rPr>
        <w:t>discovery</w:t>
      </w:r>
      <w:r w:rsidRPr="00F41442">
        <w:rPr>
          <w:sz w:val="16"/>
        </w:rPr>
        <w:t xml:space="preserve"> and SaMD in the near term. The FDA has made substantial non-regulatory progress to oversee the safe and effective incorporation of AI/ML systems by life science companies through discussion papers and guidance documents.142 </w:t>
      </w:r>
      <w:r w:rsidRPr="00F41442">
        <w:rPr>
          <w:rStyle w:val="Emphasis"/>
        </w:rPr>
        <w:t>Until</w:t>
      </w:r>
      <w:r w:rsidRPr="00F41442">
        <w:rPr>
          <w:sz w:val="16"/>
        </w:rPr>
        <w:t xml:space="preserve"> the </w:t>
      </w:r>
      <w:r w:rsidRPr="00F41442">
        <w:rPr>
          <w:rStyle w:val="StyleUnderline"/>
        </w:rPr>
        <w:t xml:space="preserve">risks of AI are </w:t>
      </w:r>
      <w:r w:rsidRPr="00F41442">
        <w:rPr>
          <w:rStyle w:val="Emphasis"/>
        </w:rPr>
        <w:t>known</w:t>
      </w:r>
      <w:r w:rsidRPr="00F41442">
        <w:rPr>
          <w:rStyle w:val="StyleUnderline"/>
        </w:rPr>
        <w:t xml:space="preserve"> specifically, the </w:t>
      </w:r>
      <w:r w:rsidRPr="00F41442">
        <w:rPr>
          <w:rStyle w:val="Emphasis"/>
        </w:rPr>
        <w:t>FDA</w:t>
      </w:r>
      <w:r w:rsidRPr="00F41442">
        <w:rPr>
          <w:rStyle w:val="StyleUnderline"/>
        </w:rPr>
        <w:t xml:space="preserve"> should pursue</w:t>
      </w:r>
      <w:r w:rsidRPr="00F41442">
        <w:rPr>
          <w:sz w:val="16"/>
        </w:rPr>
        <w:t xml:space="preserve"> its </w:t>
      </w:r>
      <w:r w:rsidRPr="00F41442">
        <w:rPr>
          <w:rStyle w:val="Emphasis"/>
        </w:rPr>
        <w:t>dialogue</w:t>
      </w:r>
      <w:r w:rsidRPr="00F41442">
        <w:rPr>
          <w:rStyle w:val="StyleUnderline"/>
        </w:rPr>
        <w:t xml:space="preserve"> with corporate </w:t>
      </w:r>
      <w:r w:rsidRPr="00F41442">
        <w:rPr>
          <w:rStyle w:val="Emphasis"/>
        </w:rPr>
        <w:t>stakeholders</w:t>
      </w:r>
      <w:r w:rsidRPr="00F41442">
        <w:rPr>
          <w:sz w:val="16"/>
        </w:rPr>
        <w:t xml:space="preserve">. Only after the FDA has developed a robust record of regulatory antecedents should it begin folding AI’s application under existing statutes. </w:t>
      </w:r>
      <w:r w:rsidRPr="00F41442">
        <w:rPr>
          <w:rStyle w:val="StyleUnderline"/>
        </w:rPr>
        <w:t xml:space="preserve">The FDA is </w:t>
      </w:r>
      <w:r w:rsidRPr="00F41442">
        <w:rPr>
          <w:rStyle w:val="Emphasis"/>
        </w:rPr>
        <w:t>less vulnerable</w:t>
      </w:r>
      <w:r w:rsidRPr="00F41442">
        <w:rPr>
          <w:rStyle w:val="StyleUnderline"/>
        </w:rPr>
        <w:t xml:space="preserve"> to MQD challenges when</w:t>
      </w:r>
      <w:r w:rsidRPr="00F41442">
        <w:rPr>
          <w:sz w:val="16"/>
        </w:rPr>
        <w:t xml:space="preserve"> the </w:t>
      </w:r>
      <w:r w:rsidRPr="00F41442">
        <w:rPr>
          <w:rStyle w:val="StyleUnderline"/>
        </w:rPr>
        <w:t xml:space="preserve">agency </w:t>
      </w:r>
      <w:r w:rsidRPr="00F41442">
        <w:rPr>
          <w:rStyle w:val="Emphasis"/>
        </w:rPr>
        <w:t>communicates</w:t>
      </w:r>
      <w:r w:rsidRPr="00F41442">
        <w:rPr>
          <w:rStyle w:val="StyleUnderline"/>
        </w:rPr>
        <w:t xml:space="preserve"> with corporate </w:t>
      </w:r>
      <w:r w:rsidRPr="00F41442">
        <w:rPr>
          <w:rStyle w:val="Emphasis"/>
        </w:rPr>
        <w:t>stakeholders</w:t>
      </w:r>
      <w:r w:rsidRPr="00F41442">
        <w:rPr>
          <w:sz w:val="16"/>
        </w:rPr>
        <w:t xml:space="preserve"> and articulates “clear congressional authorization”143 behind statutory applications of the FDCA. The agency must avoid promulgating specific pre-market regulations in favor of post-market adjudication on a case-by-case basis. The FDA must catalog and utilize antecedents to balance specific objectives with limited post-market adjudication under the FDCA.</w:t>
      </w:r>
    </w:p>
    <w:p w14:paraId="14D9556B" w14:textId="77777777" w:rsidR="00DF573F" w:rsidRPr="00F41442" w:rsidRDefault="00DF573F" w:rsidP="00DF573F">
      <w:pPr>
        <w:rPr>
          <w:sz w:val="16"/>
        </w:rPr>
      </w:pPr>
      <w:r w:rsidRPr="00F41442">
        <w:rPr>
          <w:sz w:val="16"/>
        </w:rPr>
        <w:t>A. Unprecedented Agency Engagement</w:t>
      </w:r>
    </w:p>
    <w:p w14:paraId="70AEB3BF" w14:textId="77777777" w:rsidR="00DF573F" w:rsidRPr="00C507AB" w:rsidRDefault="00DF573F" w:rsidP="00DF573F">
      <w:pPr>
        <w:rPr>
          <w:sz w:val="16"/>
        </w:rPr>
      </w:pPr>
      <w:r w:rsidRPr="00F41442">
        <w:rPr>
          <w:sz w:val="16"/>
        </w:rPr>
        <w:t>Rulemaking under the FDA’s inherited regime requires careful attention to its antecedent policies. The FDCA provides a robust</w:t>
      </w:r>
      <w:r w:rsidRPr="00C507AB">
        <w:rPr>
          <w:sz w:val="16"/>
        </w:rPr>
        <w:t xml:space="preserve"> framework to regulate AI in life sciences, just as it has effectively governed previous technological innovations.144 Under the FDCA, corporate stakeholders and the FDA must strike a balance between self-governance and agency oversight to regulate AI in a manner consistent with entrepreneurial success.145</w:t>
      </w:r>
    </w:p>
    <w:p w14:paraId="7932AA55" w14:textId="77777777" w:rsidR="00DF573F" w:rsidRDefault="00DF573F" w:rsidP="00DF573F">
      <w:pPr>
        <w:rPr>
          <w:sz w:val="16"/>
        </w:rPr>
      </w:pPr>
      <w:r w:rsidRPr="00C507AB">
        <w:rPr>
          <w:rStyle w:val="StyleUnderline"/>
        </w:rPr>
        <w:t xml:space="preserve">Congress </w:t>
      </w:r>
      <w:r w:rsidRPr="00475105">
        <w:rPr>
          <w:rStyle w:val="Emphasis"/>
        </w:rPr>
        <w:t>clearly authorizes</w:t>
      </w:r>
      <w:r w:rsidRPr="00C507AB">
        <w:rPr>
          <w:sz w:val="16"/>
        </w:rPr>
        <w:t xml:space="preserve"> the </w:t>
      </w:r>
      <w:r w:rsidRPr="00C507AB">
        <w:rPr>
          <w:rStyle w:val="StyleUnderline"/>
        </w:rPr>
        <w:t xml:space="preserve">FDA to operate in the </w:t>
      </w:r>
      <w:r w:rsidRPr="00475105">
        <w:rPr>
          <w:rStyle w:val="Emphasis"/>
        </w:rPr>
        <w:t>twilight zone</w:t>
      </w:r>
      <w:r w:rsidRPr="00C507AB">
        <w:rPr>
          <w:sz w:val="16"/>
        </w:rPr>
        <w:t xml:space="preserve"> where legislative</w:t>
      </w:r>
      <w:r w:rsidRPr="00FD3356">
        <w:rPr>
          <w:sz w:val="16"/>
        </w:rPr>
        <w:t xml:space="preserve"> representatives fall short of understanding.146 FDCA Chapter 9, subchapter V governs the regulation of “Drugs and Devices,” and subchapter VII governs the FDA’s general au thority.147 Congress grants the experts breathing room to interpret and enforce the FDCA, although sometimes questionably.148 </w:t>
      </w:r>
      <w:r w:rsidRPr="00FD3356">
        <w:rPr>
          <w:rStyle w:val="StyleUnderline"/>
        </w:rPr>
        <w:t xml:space="preserve">The FDA should prioritize </w:t>
      </w:r>
      <w:r w:rsidRPr="00475105">
        <w:rPr>
          <w:rStyle w:val="Emphasis"/>
          <w:highlight w:val="cyan"/>
        </w:rPr>
        <w:t>post-market</w:t>
      </w:r>
      <w:r w:rsidRPr="001246C6">
        <w:rPr>
          <w:rStyle w:val="StyleUnderline"/>
          <w:highlight w:val="cyan"/>
        </w:rPr>
        <w:t xml:space="preserve"> adjudication</w:t>
      </w:r>
      <w:r w:rsidRPr="00FD3356">
        <w:rPr>
          <w:rStyle w:val="StyleUnderline"/>
        </w:rPr>
        <w:t xml:space="preserve"> because it </w:t>
      </w:r>
      <w:r w:rsidRPr="001246C6">
        <w:rPr>
          <w:rStyle w:val="StyleUnderline"/>
          <w:highlight w:val="cyan"/>
        </w:rPr>
        <w:t>avoids</w:t>
      </w:r>
      <w:r w:rsidRPr="00FD3356">
        <w:rPr>
          <w:sz w:val="16"/>
        </w:rPr>
        <w:t xml:space="preserve"> the </w:t>
      </w:r>
      <w:r w:rsidRPr="00475105">
        <w:rPr>
          <w:rStyle w:val="Emphasis"/>
          <w:highlight w:val="cyan"/>
        </w:rPr>
        <w:t>generality</w:t>
      </w:r>
      <w:r w:rsidRPr="001246C6">
        <w:rPr>
          <w:rStyle w:val="StyleUnderline"/>
          <w:highlight w:val="cyan"/>
        </w:rPr>
        <w:t xml:space="preserve"> of </w:t>
      </w:r>
      <w:r w:rsidRPr="00475105">
        <w:rPr>
          <w:rStyle w:val="Emphasis"/>
          <w:highlight w:val="cyan"/>
        </w:rPr>
        <w:t>informal</w:t>
      </w:r>
      <w:r w:rsidRPr="001246C6">
        <w:rPr>
          <w:rStyle w:val="StyleUnderline"/>
          <w:highlight w:val="cyan"/>
        </w:rPr>
        <w:t xml:space="preserve"> rulemaking that</w:t>
      </w:r>
      <w:r w:rsidRPr="00FD3356">
        <w:rPr>
          <w:rStyle w:val="StyleUnderline"/>
        </w:rPr>
        <w:t xml:space="preserve"> would </w:t>
      </w:r>
      <w:r w:rsidRPr="00475105">
        <w:rPr>
          <w:rStyle w:val="Emphasis"/>
          <w:highlight w:val="cyan"/>
        </w:rPr>
        <w:t>undermine</w:t>
      </w:r>
      <w:r w:rsidRPr="001246C6">
        <w:rPr>
          <w:rStyle w:val="StyleUnderline"/>
          <w:highlight w:val="cyan"/>
        </w:rPr>
        <w:t xml:space="preserve"> AI’s possibilities</w:t>
      </w:r>
      <w:r w:rsidRPr="00FD3356">
        <w:rPr>
          <w:sz w:val="16"/>
        </w:rPr>
        <w:t>.149</w:t>
      </w:r>
    </w:p>
    <w:p w14:paraId="27BD7A23" w14:textId="77777777" w:rsidR="00DF573F" w:rsidRPr="00FD3356" w:rsidRDefault="00DF573F" w:rsidP="00DF573F">
      <w:pPr>
        <w:rPr>
          <w:sz w:val="16"/>
        </w:rPr>
      </w:pPr>
      <w:r>
        <w:rPr>
          <w:sz w:val="16"/>
        </w:rPr>
        <w:t>&lt;&lt;TEXT CONDENSED, NONE OMITTED&gt;&gt;</w:t>
      </w:r>
    </w:p>
    <w:p w14:paraId="2B0362EA" w14:textId="77777777" w:rsidR="00DF573F" w:rsidRPr="000D59E4" w:rsidRDefault="00DF573F" w:rsidP="00DF573F">
      <w:pPr>
        <w:rPr>
          <w:sz w:val="8"/>
        </w:rPr>
      </w:pPr>
      <w:r w:rsidRPr="000D59E4">
        <w:rPr>
          <w:sz w:val="8"/>
        </w:rPr>
        <w:t>Consider the following examples when the FDA regulates SaMD. OsteoDetect is a radiological AI detection and diagnosis software that analyzes X-ray images and identifies the location of minor bone fractures for doctors.150 The FDA cleared the software for use in primary care settings in 2018.151 In 2019, the FDA authorized Embrace2, a seizure-monitoring SaMD that tracks patients’ vitals and shares data with healthcare providers.152 Notably, many SaMD inventions picked up long before lawmakers and administrative agencies began calling for change. When the FDA approved dozens of SaMD devices—including OsteoDetect and Embrace2—the FDCA was detailed enough in its definitions to regulate the novel technology. However, the FDA frequently updates its definitions, either by enforcement under FDCA §§ 301-310 or minor bills like the FDA Modernization Act of 2022.153 In 2024, for example, the agency made “a power grab to regulate lab tests like medical devices” when it quietly finalized a rule to regulate in vitro diagnostic (IVD) products as devices.154 By adding language that the laboratory developed tests (LDTs) are devices “when the manufacturer ... is a laboratory” under § 809.3(a)’s definition of IVDs,155 the FDA risks a MQD challenge. Without an interactive online bank of antecedents, the FDA will draw criticism for these actions in the MQD era. The agency must do better to catalog any change in its approach to regulate AI under current law. One reasonable counterargument arises here. Because the FDA safeguards public health and safety, the agency must tweak definitions as necessary. When the FDA authorized the integration of AI in SaMD in 2018, the risks were largely unknown. Seven years later, who bears the legal risks when a device reports false data, or worse, fails to identify a life-threatening problem? Businesses and the FDA are both accountable for those products that impact public health.156 Both AI-SaMD products mentioned above fall under extant FDCA regulations.157 Though Congress never passed the FDCA with AI’s revolutionary capabilities in mind, it still granted the FDA authority to regulate emerging technology.158 As technology evolves, the FDA’s autonomy to regulate by law does not.159 Technological innovation is presumed, and regulation persists even when Congress cannot act fast enough to determine how new products fall under existing statutes. The solution here goes one step beyond the obvious. Not only should the FDA regulate within its present toolkit but it should also dramatically limit drafting informal rules on pre-market trials to allow AI-enabled technologies to flourish.160 As a result, new biotechnology companies will grow and compete while the FDA simultaneously fends off MQD challenges.161 Recent guidance offers one example of how the agency should regulate slowly and cautiously while engaging with corporate stakeholders.162 The Center for Biologics Evaluation and Research (CBER) has identified roughly seventy INDs since 2016 that utilize AI in the development of vaccines, cellular treatment products, and gene therapies.163 The FDA issued a joint discussion paper with CBER, CDER, CDRH, and OCP in response to Executive Order 14110 in October 2023.164 This white paper is one example of the cautious steps the FDA should take to catalog its interpretation of extant FDCA statutes. The FDA regularly shows its willingness to repurpose long-extant statutes. In May 2024, when the FDA published the final rule that redefined laboratory developed IVDs as medical “devices” under the FDCA, the agency issued a 160-page rule.165 In it, the agency proclaimed authority over labs that develop, manufacture, and perform tests like blood cancer lab tests.166 Such administrative missteps must be avoided in the FDA’s effort to fold the applications of AI into the existing FDCA framework. Collaboration beyond the traditional administrative pathways is essential to AI’s integration. The APA requires that agencies engage the public and corporate stakeholders before promulgating rules.167 As a result, the FDA must consult the public with Notices of Pro posed Rulemaking (NPRM). Then, in a final rule, the FDA must respond to public comments and justify its decision by the logical outgrowth from the rule’s original construction.168 Depending on the rule’s economic implications, the FDA must submit an impact analysis describing the rule’s anticipated costs and benefits to the Office of Management and Budget (OMB).169 If, for example, the FDA promulgates a rule that requires medical device manufacturers planning to utilize an AI-SaMD in their new product to submit the algorithm for pre-market review on an expedited timeline,170 the agency must also rationalize the rule’s impact on small businesses.171 This process already requires participation from stake holders with affected interests.172 Still, more engagement is necessary to navigate the MQD minefield. Rulemaking-by-negotiation, or negotiated rulemaking between stakeholders and agencies, is one component of the solution within reach.173 The new process should involve both the regulatory agency and stakeholders who would be subject to the proposed regulations.174 Congress outlined the process in the Negotiated Rulemak ing Act in 1990, although the FDA has never pursued this variation of rulemaking.175 Life science businesses would prefer preliminary negotiation because it affords key stakeholders time to adapt, while agencies might champion negotiation because it minimizes the risk of legal challenges to comprehensive rules.176 Some critics of negotiation-by-rulemaking argue that it yields “inferior outcomes” to the unfair benefit of business groups.177 Others find it inconsistent with APA processes altogether.178 The process is more costly and time-consuming when the agency must negotiate with business groups before moving to notice-and-comment.179 The consensus among scholars is that the burdensome effort before informal rulemaking only makes sense in rare cases. Here, the integration of AI in the life sciences presents such a case. AI regulation offers a unique case when negotiation-by-rulemaking is essential to the quality of rules. Because the FDCA is amendable to AI integration under Title 21 and its enforcement provisions, regulation-by-negotiation proves less costly than the litigation triggered by overly strict rulemaking.180 A collaborative mediation before informal rulemaking is similar to the FDA’s current form of engagement through policy opinions and discussion papers.181 The main difference is that the FDA and AI-interested corporations must formally enter into periods of negotiated rulemaking. This would reinstall public trust in the FDA for its initiative to collaborate with leading life science companies. Strategic pre-submission negotiation with the FDA creates immediate pathways for innovation while significantly reducing the risk of MQD challenges in the long-term.182 Negotiated rulemaking even democratizes the administrative process before a NPRM.183 Above all, negotiation-by-rulemaking defers informal rulemaking to a time when the risks of AI are known specifically. Until then, negotiation-by-rulemaking, as a form of collaboration between the FDA and corporate stakeholders, is progress. One counterargument is the reality that business exerts influence over policymakers.184 Worth noting, the major technology companies willing to spend on AI already lobby for their efforts in other channels.185 However, even if lobbying efforts obstruct the public’s opportunity to comment on proposed rules,186 negotiated-rulemaking is distinct because it allows representatives the opportunity to reach a consensus on a committee. In fact, negotiation before the public comment period could eliminate lobbying efforts altogether before the NPRM period. An amended FDCA offers only a short-term solution for AI integration, while industry lobbying threatens the sustainability of the dynamic scheme contemplated in this Note. The solution, or compromise, involves unprecedented collaboration between industry and agency B. Rulemaking and the Proposed Regulatory Regime The following analysis demonstrates how delaying pre-market regulation can foster innovation while upholding the FDA’s core mission to protect public health and safety. In the case of life-threatening risks that could result from AI enabled medical devices or pharmaceuticals, the FDA is equipped to enforce, ban, or exercise a variety of other legal measures to reduce those risks.187 Fortunately, the FDA solicits public feedback.188 Feedback on its white papers, rather than notice-and comment, is how the agency will stay relevant in the near term without stifling growth. The iterative process of informal rulemaking provides entities the opportunity to engage with agencies through notice-and-comment; however, even proposed rules in fluence corporate behavior.18 Cooperation between corporate stakeholders and the FDA is essential to statutory interpretation outside the legislative process.190 Some discussion papers acknowledge this dilemma by soliciting input on issues where the agency entertains future rulemaking processes.191 The FDA should focus its regulatory efforts less on pre-market rulemaking and more on post-market adjudication. Not only does Congress grant the FDA exclusive pre-market control but the submission processes for approval comes long before potential MQD challenges arise.192 If the FDA increases post-market surveillance—like implementing AI software to monitor someone’s heart rate through their phone or an implanted device193—it tests the limits of the FDCA’s definitions.194 Pre-market promulgation under the FDCA’s existing § 321 definitions disadvantages emerging growth companies. Consider the following companies with “the most approved AI-enabled devices”: General Electric, Siemens Medical Solutions, Canon, Philips, and Samsung each hold major indications in the medical devices market.195 However, no AI-discovered drugs have received approval despite pipeline promises by companies like Tempus AI or Deep Mind.196 This follows given the guardrails in place.197 It is also why the FDA should never abuse its pre-market regulatory authority for either SaMD or drug pathways. As of December 2024, no AI discovered drugs exist, and only two AI-designed drugs have survived to clinical trials.198 One of those two failed during Phase I of clinical trials.199 Given the FDA’s inherited authority to oversee emerging AI integration,200 the pacing problem is not a reason to immediately regulate life sciences for two reasons. First, the FDA has demonstrated effective post-market enforcement before. In 1998, the FDA regulated human reproductive cloning under an inherited regulatory regime.201 No litigation ensued.202 Although in hindsight it seems likely that Congress would have permitted the FDA’s control here,203 the statutory framework was specific enough to govern human cloning as an emerging technology. The FDA’s ban on human reproductive cloning created a long-term solution then.204 Still, today, the FDCA offers a statutory rulebook to effectively regulate AI without overregulating life sciences. Perhaps inherited regulation as it applies to AI will not yield the same long-term solution that it did for human reproductive cloning but rather allow technology to progress while regulators keep pace. Without litigation for courts to deter life sciences companies from engaging in allegedly harmful behavior, the race to implement AI-specific rules proves pointless.205 Haste only threatens the stability of the FDA’s relationship with private stakeholders also committed to improving public health.206 Specific rules that promote public health beyond the FDA’s current regime is unrealistic when drug discovery is not already achieving results that merit oversight. Second, administrative agencies like the FDA will not lose their regulatory capacity between now and the near future when a new regime coalesces. The “modern” FDCA regulatory regime founded the ETP in 2014 to “meet with Emerging Technology Team (ETT) members to discuss, identify, and resolve potential technical and regulatory issues regarding the development and implementation of a novel technology before filing a regulatory submission.”207 AI does not pose an unrecognizable problem to an adept FDA.208 Title 21 of the Code of Federal Regulations accounts for the evolving nature of life sciences such that Congress rarely objects to FDA enforcement.209 Still, private firms, particularly profitable biotechnology companies, consistently challenge interpretations of Title 21.210 Consider the Supreme Court’s reasoning in FDA v. Brown &amp; Williamson, where the Court held that the FDA’s regulation of tobacco overstepped clear regulatory authorization from Congress.211 In that case, private organizations objected to the FDA’s regulatory reach.212 To avoid similar backlash whereby private entities challenge the FDA’s statutory authority to regulate AI, the FDA must proceed cautiously. Through pacing, life science companies and administrative agencies interact symbiotically since reactionary adjudication is more specific than anticipatory rulemaking. To collaborate with corporate stakeholders, the FDA must go beyond the APA’s traditional pathways. The FDA must pursue rulemaking-by-negotiation before notice-and-comment. Negotiated rulemaking before an inevitable informal rulemaking process allows the FDA to promulgate rules likely to survive major questions. Life science companies are unlikely to challenge regulations they helped develop. Before finalizing these rules, the FDA should prioritize post-market adjudication over pre-market rulemaking. The result is targeted post-market adjudication today, which paves the way for dynamic regulation tomorrow. C. Slow and Precise as Safe and Effective An administrative solution to navigate the major questions era requires executive agencies to operate within surprisingly simple judicial constraints. The formula follows: The FDA should only regulate AI-enabled technologies provided clear congressional authorization.213 The FDA should focus its regulatory effort exclusively on post-market adjudication. Today, the FDCA is the FDA’s toolkit for slow and precise regulation within Congress’s prescribed authority. The FDA should regulate all AI-enabled technology in a limited capacity to avoid a MQD challenge in federal courts already hamstrung following Chevron’s untimely death.214 Slow and precise regulation within existing guardrails is the solution to meet the FDA’s safe and effective standards while avoiding judicial scrutiny. But why should the FDA delay drafting rules when a major questions challenge appears inevitable? Despite its best efforts to facilitate AI, the FDA is still vulnerable to litigation in the lower courts.215 Consider the following case in the aftermath of West Virginia v. EPA, wherein the court presumed that “Congress intends to make major policy decisions itself.”216 In Bryant v. Stein, the court considered whether a state can impose additional requirements on the distribution of Mifeprex, an FDA-approved drug.217 When Congress enacted the Food and Drug Administration Amendments Act (FDAAA) in 2007, it required the FDA to implement Risk Evaluation and Mitigation Strategies (REMS) to “ensure that the benefits of [a] drug outweigh the risks” for certain classes of drugs.218 The court rejected the plaintiff’s MQD challenge because it found no ambiguous regulatory provision at issue, nor did the defendant offer an “interpretation of the FDCA or its 2007 amendments to broaden the agency’s authority.”219 The plaintiffs’ tenuous major questions challenge in district court flagged significant concerns. If argued differently, the court might have narrowed the agency’s authority under state law.220 A more effective regulatory approach shifts the FDA’s focus from pre-market rulemaking to post-market adjudication. This solution sends the technically complex decisions through judicial review. While lower courts apply the MQD inconsistently, the FDA avoids drafting rules that could prompt MQD challenges and risk broader restrictions on its authority by addressing questions of statutory interpretation as they arise rather than preemptively. Others suggest a solution whereby agencies catalog regulatory antecedents during the interactive rulemaking process to survive major questions.221 The strategy of deferring rulemaking until AI proves its potential in drug discovery and SaMD aligns with one solution proposed by Richard Revesz and Max Sarinsky in Regula tory Antecedents and the Major Questions Doctrine.222 Revesz and Sarinsky offer a compelling answer to the question of inconsistent applications addressed above. With a robust catalog of regulatory antecedents, the FDA can back its reasoning for enforcement action.223 An accessible online catalog like the Federal Register would suffice at this early stage in the MQD era.224 Any solution to the skirt the MQD under judicial review would fail to advance the broader goal of facilitating AI innovation without strong antecedent policies. Thus, the FDA must prioritize post-market enforcement while developing a strong foundation of antecedent policies before undertaking pre-market rulemaking. Another solution, in addition to building a robust antecedent catalog, is the APA’s interpretive rule exemption to traditional notice-and-comment.225 Section 553(b)(3)(A) exempts interpretive rules from informal rulemaking procedural requirements.226 Informal rulemaking yields final, legislative rules, while interpretative rules, exempt from notice-and-comment, clarify and particularize the agency’s legislative rules.227 If the FDA seeks to define the FDCA’s reach over AI in drug discovery and SaMD under Chapters V or VI, business groups will rightfully challenge those rules as legislative rather than interpretive.228 Instead, the agency should issue non-final guidance through its interactive online catalog, biding time until the platform can drive legislation. An administrative catalog should build on historical successes at the FDA and supplant rushed rulemaking as an effective way to bring the regulation of AI under its current regime. Consider the FDA’s oversight of telemedicine devices in the 1990s. At one point in 1985, then-Commissioner Frank Young stated that the FDA’s of ficial policy was “the least regulation consistent with the requirements of public health and safety.”229 By the 1990s, the increasing complexity of medical software led to changes in policy.230 The FDA hosted public workshops and met with corporations driving innovation.231 The FDA would benefit from a similar policy today. It must adapt from its catalog of emerging technologies. In a recent test to strong agency authority, the Securities and Exchange Commission (SEC) withstood a MQD challenge in SEC v. Coinbase.232 In a case where the court held that the SEC correctly interpreted the meaning of an “investment contract” under an extant statute in the Securities Exchange Act of 1934, the court also found the MQD inapplicable.233 The FDA is unlikely to face the same deference following the Court’s decision in Loper Bright Enterprises. Instead, it must carefully limit enforcement actions that connect the application of extant statutes to AI-integration. One key takeaway from Coinbase is that lower courts rely heavily on administrative policy antecedents to reinforce extant statutes in the MQD era. In another recent case, the D.C. Circuit issued a ruling illustra tive of the scope of judicial deference to the FDA’s decision-making on scientific matters. In Ipsen Biopharmaceuticals, Inc. v. Becerra, the appellant challenged the FDA’s refusal to classify Somatuline Depot as a biologic, which would have extended market exclusivity against generic competition.234 Although Ipsen argued the decision was arbitrary and capricious under the APA, the D.C. Circuit upheld the FDA’s determination. The court emphasized that it “must be careful not to unduly second-guess an agency’s scientific judgments,” and will affirm FDA decisions that are “reasonable and reasonably explained.”235 This ruling suggests that even in the post Loper Bright landscape, courts remain likely to defer to the FDA’s scientific expertise when supported by reasonable analysis.236 However, the FDA must still promulgate new or amended regulations cautiously. Courts will likely scrutinize an agency’s attempt to extend existing statutory authority to govern artificial intelligence more rigorously.</w:t>
      </w:r>
    </w:p>
    <w:p w14:paraId="3BF66873" w14:textId="77777777" w:rsidR="00DF573F" w:rsidRPr="00FD3356" w:rsidRDefault="00DF573F" w:rsidP="00DF573F">
      <w:pPr>
        <w:rPr>
          <w:sz w:val="16"/>
        </w:rPr>
      </w:pPr>
      <w:r>
        <w:rPr>
          <w:sz w:val="16"/>
        </w:rPr>
        <w:t>&lt;&lt;PARAGRAPH BREAKS RESUME&gt;&gt;</w:t>
      </w:r>
    </w:p>
    <w:p w14:paraId="7711DB84" w14:textId="77777777" w:rsidR="00DF573F" w:rsidRPr="00FD3356" w:rsidRDefault="00DF573F" w:rsidP="00DF573F">
      <w:pPr>
        <w:rPr>
          <w:sz w:val="16"/>
        </w:rPr>
      </w:pPr>
      <w:r w:rsidRPr="00971D25">
        <w:rPr>
          <w:rStyle w:val="StyleUnderline"/>
        </w:rPr>
        <w:t xml:space="preserve">The </w:t>
      </w:r>
      <w:r w:rsidRPr="00475105">
        <w:rPr>
          <w:rStyle w:val="Emphasis"/>
        </w:rPr>
        <w:t>solution</w:t>
      </w:r>
      <w:r w:rsidRPr="00971D25">
        <w:rPr>
          <w:rStyle w:val="StyleUnderline"/>
        </w:rPr>
        <w:t xml:space="preserve"> to navigate </w:t>
      </w:r>
      <w:r w:rsidRPr="00475105">
        <w:rPr>
          <w:rStyle w:val="Emphasis"/>
        </w:rPr>
        <w:t>m</w:t>
      </w:r>
      <w:r w:rsidRPr="00971D25">
        <w:rPr>
          <w:rStyle w:val="StyleUnderline"/>
        </w:rPr>
        <w:t xml:space="preserve">ajor </w:t>
      </w:r>
      <w:r w:rsidRPr="00475105">
        <w:rPr>
          <w:rStyle w:val="Emphasis"/>
        </w:rPr>
        <w:t>q</w:t>
      </w:r>
      <w:r w:rsidRPr="00971D25">
        <w:rPr>
          <w:rStyle w:val="StyleUnderline"/>
        </w:rPr>
        <w:t>uestions</w:t>
      </w:r>
      <w:r w:rsidRPr="00FD3356">
        <w:rPr>
          <w:sz w:val="16"/>
        </w:rPr>
        <w:t xml:space="preserve"> </w:t>
      </w:r>
      <w:r w:rsidRPr="00F41442">
        <w:rPr>
          <w:sz w:val="16"/>
        </w:rPr>
        <w:t xml:space="preserve">safely and effectively </w:t>
      </w:r>
      <w:r w:rsidRPr="00F41442">
        <w:rPr>
          <w:rStyle w:val="StyleUnderline"/>
        </w:rPr>
        <w:t xml:space="preserve">requires </w:t>
      </w:r>
      <w:r w:rsidRPr="00F41442">
        <w:rPr>
          <w:rStyle w:val="Emphasis"/>
        </w:rPr>
        <w:t>careful interpretation</w:t>
      </w:r>
      <w:r w:rsidRPr="00F41442">
        <w:rPr>
          <w:rStyle w:val="StyleUnderline"/>
        </w:rPr>
        <w:t xml:space="preserve"> of extant statutes</w:t>
      </w:r>
      <w:r w:rsidRPr="00F41442">
        <w:rPr>
          <w:sz w:val="16"/>
        </w:rPr>
        <w:t xml:space="preserve"> through negotiated rulemaking, a robust antecedent catalog, and limited enforcement as described above. </w:t>
      </w:r>
      <w:r w:rsidRPr="00F41442">
        <w:rPr>
          <w:rStyle w:val="StyleUnderline"/>
        </w:rPr>
        <w:t xml:space="preserve">If the FDA </w:t>
      </w:r>
      <w:r w:rsidRPr="00F41442">
        <w:rPr>
          <w:rStyle w:val="Emphasis"/>
        </w:rPr>
        <w:t>unilaterally</w:t>
      </w:r>
      <w:r w:rsidRPr="00F41442">
        <w:rPr>
          <w:rStyle w:val="StyleUnderline"/>
        </w:rPr>
        <w:t xml:space="preserve"> extends its oversight</w:t>
      </w:r>
      <w:r w:rsidRPr="00F41442">
        <w:rPr>
          <w:sz w:val="16"/>
        </w:rPr>
        <w:t xml:space="preserve"> to AI/ML-automated data collection, </w:t>
      </w:r>
      <w:r w:rsidRPr="00F41442">
        <w:rPr>
          <w:rStyle w:val="StyleUnderline"/>
        </w:rPr>
        <w:t>emerging</w:t>
      </w:r>
      <w:r w:rsidRPr="00F41442">
        <w:rPr>
          <w:sz w:val="16"/>
        </w:rPr>
        <w:t xml:space="preserve"> life science </w:t>
      </w:r>
      <w:r w:rsidRPr="00F41442">
        <w:rPr>
          <w:rStyle w:val="Emphasis"/>
        </w:rPr>
        <w:t>companies</w:t>
      </w:r>
      <w:r w:rsidRPr="00F41442">
        <w:rPr>
          <w:rStyle w:val="StyleUnderline"/>
        </w:rPr>
        <w:t xml:space="preserve"> would bear the </w:t>
      </w:r>
      <w:r w:rsidRPr="00F41442">
        <w:rPr>
          <w:rStyle w:val="Emphasis"/>
        </w:rPr>
        <w:t>heaviest</w:t>
      </w:r>
      <w:r w:rsidRPr="00F41442">
        <w:rPr>
          <w:rStyle w:val="StyleUnderline"/>
        </w:rPr>
        <w:t xml:space="preserve"> regulatory burden</w:t>
      </w:r>
      <w:r w:rsidRPr="00F41442">
        <w:rPr>
          <w:sz w:val="16"/>
        </w:rPr>
        <w:t xml:space="preserve">.237 The FDCA’s </w:t>
      </w:r>
      <w:r w:rsidRPr="00F41442">
        <w:rPr>
          <w:rStyle w:val="Emphasis"/>
        </w:rPr>
        <w:t>expansive</w:t>
      </w:r>
      <w:r w:rsidRPr="00F41442">
        <w:rPr>
          <w:rStyle w:val="StyleUnderline"/>
        </w:rPr>
        <w:t xml:space="preserve"> framework</w:t>
      </w:r>
      <w:r w:rsidRPr="00F41442">
        <w:rPr>
          <w:sz w:val="16"/>
        </w:rPr>
        <w:t xml:space="preserve"> arguably </w:t>
      </w:r>
      <w:r w:rsidRPr="00F41442">
        <w:rPr>
          <w:rStyle w:val="Emphasis"/>
        </w:rPr>
        <w:t>impedes</w:t>
      </w:r>
      <w:r w:rsidRPr="00F41442">
        <w:rPr>
          <w:rStyle w:val="StyleUnderline"/>
        </w:rPr>
        <w:t xml:space="preserve"> pharmaceutical innovation with</w:t>
      </w:r>
      <w:r w:rsidRPr="00F41442">
        <w:rPr>
          <w:sz w:val="16"/>
        </w:rPr>
        <w:t xml:space="preserve"> its </w:t>
      </w:r>
      <w:r w:rsidRPr="00F41442">
        <w:rPr>
          <w:rStyle w:val="Emphasis"/>
        </w:rPr>
        <w:t>rules</w:t>
      </w:r>
      <w:r w:rsidRPr="00F41442">
        <w:rPr>
          <w:sz w:val="16"/>
        </w:rPr>
        <w:t xml:space="preserve"> on data gathering </w:t>
      </w:r>
      <w:r w:rsidRPr="00F41442">
        <w:rPr>
          <w:rStyle w:val="StyleUnderline"/>
        </w:rPr>
        <w:t xml:space="preserve">at </w:t>
      </w:r>
      <w:r w:rsidRPr="00F41442">
        <w:rPr>
          <w:rStyle w:val="Emphasis"/>
        </w:rPr>
        <w:t>every stage</w:t>
      </w:r>
      <w:r w:rsidRPr="00F41442">
        <w:rPr>
          <w:sz w:val="16"/>
        </w:rPr>
        <w:t xml:space="preserve"> of clinical trials. It is possible to comply with calls for the “Safe, Secure, and Trustworthy Development and Use of Artificial Intelligence” without disrupting how life science companies conduct</w:t>
      </w:r>
      <w:r w:rsidRPr="00FD3356">
        <w:rPr>
          <w:sz w:val="16"/>
        </w:rPr>
        <w:t xml:space="preserve"> business.238 Equal access to data without AI/ML-automation restrictions is essential to a competitive market.239 By easing regulation, the FDA essentially evades the MQD until a time when Congress speaks clearly.240</w:t>
      </w:r>
    </w:p>
    <w:p w14:paraId="031F4BB2" w14:textId="77777777" w:rsidR="00DF573F" w:rsidRPr="00FD3356" w:rsidRDefault="00DF573F" w:rsidP="00DF573F">
      <w:pPr>
        <w:rPr>
          <w:sz w:val="16"/>
        </w:rPr>
      </w:pPr>
      <w:r w:rsidRPr="001246C6">
        <w:rPr>
          <w:rStyle w:val="StyleUnderline"/>
          <w:highlight w:val="cyan"/>
        </w:rPr>
        <w:t xml:space="preserve">By </w:t>
      </w:r>
      <w:r w:rsidRPr="00475105">
        <w:rPr>
          <w:rStyle w:val="Emphasis"/>
          <w:highlight w:val="cyan"/>
        </w:rPr>
        <w:t>soliciting</w:t>
      </w:r>
      <w:r w:rsidRPr="001246C6">
        <w:rPr>
          <w:rStyle w:val="StyleUnderline"/>
          <w:highlight w:val="cyan"/>
        </w:rPr>
        <w:t xml:space="preserve"> stakeholders </w:t>
      </w:r>
      <w:r w:rsidRPr="00475105">
        <w:rPr>
          <w:rStyle w:val="Emphasis"/>
          <w:highlight w:val="cyan"/>
        </w:rPr>
        <w:t>before</w:t>
      </w:r>
      <w:r w:rsidRPr="00FD3356">
        <w:rPr>
          <w:sz w:val="16"/>
        </w:rPr>
        <w:t xml:space="preserve"> pursuing informal </w:t>
      </w:r>
      <w:r w:rsidRPr="00A44A0C">
        <w:rPr>
          <w:rStyle w:val="StyleUnderline"/>
        </w:rPr>
        <w:t xml:space="preserve">rulemaking, </w:t>
      </w:r>
      <w:r w:rsidRPr="001246C6">
        <w:rPr>
          <w:rStyle w:val="StyleUnderline"/>
          <w:highlight w:val="cyan"/>
        </w:rPr>
        <w:t>the FDA</w:t>
      </w:r>
      <w:r w:rsidRPr="00A44A0C">
        <w:rPr>
          <w:rStyle w:val="StyleUnderline"/>
        </w:rPr>
        <w:t xml:space="preserve">’s calculated </w:t>
      </w:r>
      <w:r w:rsidRPr="00475105">
        <w:rPr>
          <w:rStyle w:val="Emphasis"/>
        </w:rPr>
        <w:t>approach</w:t>
      </w:r>
      <w:r w:rsidRPr="00FD3356">
        <w:rPr>
          <w:sz w:val="16"/>
        </w:rPr>
        <w:t xml:space="preserve"> to AI regulation </w:t>
      </w:r>
      <w:r w:rsidRPr="001246C6">
        <w:rPr>
          <w:rStyle w:val="StyleUnderline"/>
          <w:highlight w:val="cyan"/>
        </w:rPr>
        <w:t>gives</w:t>
      </w:r>
      <w:r w:rsidRPr="00FD3356">
        <w:rPr>
          <w:sz w:val="16"/>
        </w:rPr>
        <w:t xml:space="preserve"> life science </w:t>
      </w:r>
      <w:r w:rsidRPr="001246C6">
        <w:rPr>
          <w:rStyle w:val="StyleUnderline"/>
          <w:highlight w:val="cyan"/>
        </w:rPr>
        <w:t>companies</w:t>
      </w:r>
      <w:r w:rsidRPr="00A44A0C">
        <w:rPr>
          <w:rStyle w:val="StyleUnderline"/>
        </w:rPr>
        <w:t xml:space="preserve"> valuable </w:t>
      </w:r>
      <w:r w:rsidRPr="001246C6">
        <w:rPr>
          <w:rStyle w:val="StyleUnderline"/>
          <w:highlight w:val="cyan"/>
        </w:rPr>
        <w:t>time</w:t>
      </w:r>
      <w:r w:rsidRPr="00A44A0C">
        <w:rPr>
          <w:rStyle w:val="StyleUnderline"/>
        </w:rPr>
        <w:t xml:space="preserve"> to </w:t>
      </w:r>
      <w:r w:rsidRPr="00475105">
        <w:rPr>
          <w:rStyle w:val="Emphasis"/>
        </w:rPr>
        <w:t>grow</w:t>
      </w:r>
      <w:r w:rsidRPr="00FD3356">
        <w:rPr>
          <w:sz w:val="16"/>
        </w:rPr>
        <w:t xml:space="preserve">.241 Biotechnology and medical device companies have not yet integrated AI in a fashion that requires vigilant informal rulemaking. Practically, </w:t>
      </w:r>
      <w:r w:rsidRPr="00A44A0C">
        <w:rPr>
          <w:rStyle w:val="StyleUnderline"/>
        </w:rPr>
        <w:t xml:space="preserve">the call for </w:t>
      </w:r>
      <w:r w:rsidRPr="00475105">
        <w:rPr>
          <w:rStyle w:val="Emphasis"/>
        </w:rPr>
        <w:t>immediate</w:t>
      </w:r>
      <w:r w:rsidRPr="00A44A0C">
        <w:rPr>
          <w:rStyle w:val="StyleUnderline"/>
        </w:rPr>
        <w:t xml:space="preserve"> regulation is </w:t>
      </w:r>
      <w:r w:rsidRPr="00475105">
        <w:rPr>
          <w:rStyle w:val="Emphasis"/>
        </w:rPr>
        <w:t>unfounded</w:t>
      </w:r>
      <w:r w:rsidRPr="00A44A0C">
        <w:rPr>
          <w:rStyle w:val="StyleUnderline"/>
        </w:rPr>
        <w:t xml:space="preserve"> when </w:t>
      </w:r>
      <w:r w:rsidRPr="00475105">
        <w:rPr>
          <w:rStyle w:val="Emphasis"/>
        </w:rPr>
        <w:t>no</w:t>
      </w:r>
      <w:r w:rsidRPr="00A44A0C">
        <w:rPr>
          <w:rStyle w:val="StyleUnderline"/>
        </w:rPr>
        <w:t xml:space="preserve"> AI</w:t>
      </w:r>
      <w:r w:rsidRPr="00FD3356">
        <w:rPr>
          <w:sz w:val="16"/>
        </w:rPr>
        <w:t xml:space="preserve">-developed </w:t>
      </w:r>
      <w:r w:rsidRPr="00A44A0C">
        <w:rPr>
          <w:rStyle w:val="StyleUnderline"/>
        </w:rPr>
        <w:t>therapies</w:t>
      </w:r>
      <w:r w:rsidRPr="00FD3356">
        <w:rPr>
          <w:sz w:val="16"/>
        </w:rPr>
        <w:t xml:space="preserve"> or SaMD </w:t>
      </w:r>
      <w:r w:rsidRPr="00A44A0C">
        <w:rPr>
          <w:rStyle w:val="StyleUnderline"/>
        </w:rPr>
        <w:t xml:space="preserve">pose an imminent </w:t>
      </w:r>
      <w:r w:rsidRPr="00475105">
        <w:rPr>
          <w:rStyle w:val="Emphasis"/>
        </w:rPr>
        <w:t>risk</w:t>
      </w:r>
      <w:r w:rsidRPr="00A44A0C">
        <w:rPr>
          <w:rStyle w:val="StyleUnderline"/>
        </w:rPr>
        <w:t xml:space="preserve"> of reaching the public</w:t>
      </w:r>
      <w:r w:rsidRPr="00FD3356">
        <w:rPr>
          <w:sz w:val="16"/>
        </w:rPr>
        <w:t xml:space="preserve"> in a harmful manner. </w:t>
      </w:r>
      <w:r w:rsidRPr="00A44A0C">
        <w:rPr>
          <w:rStyle w:val="StyleUnderline"/>
        </w:rPr>
        <w:t xml:space="preserve">The FDA’s inherited </w:t>
      </w:r>
      <w:r w:rsidRPr="00D435E0">
        <w:rPr>
          <w:rStyle w:val="StyleUnderline"/>
        </w:rPr>
        <w:t>framework is sufficiently comprehensive</w:t>
      </w:r>
      <w:r w:rsidRPr="00FD3356">
        <w:rPr>
          <w:sz w:val="16"/>
        </w:rPr>
        <w:t xml:space="preserve"> that </w:t>
      </w:r>
      <w:r w:rsidRPr="00475105">
        <w:rPr>
          <w:rStyle w:val="Emphasis"/>
        </w:rPr>
        <w:t>hasty</w:t>
      </w:r>
      <w:r w:rsidRPr="00971D25">
        <w:rPr>
          <w:rStyle w:val="StyleUnderline"/>
        </w:rPr>
        <w:t xml:space="preserve"> rulemaking</w:t>
      </w:r>
      <w:r w:rsidRPr="00FD3356">
        <w:rPr>
          <w:sz w:val="16"/>
        </w:rPr>
        <w:t>—even disguised by public health rhetoric—</w:t>
      </w:r>
      <w:r w:rsidRPr="00971D25">
        <w:rPr>
          <w:rStyle w:val="StyleUnderline"/>
        </w:rPr>
        <w:t xml:space="preserve">would undermine both </w:t>
      </w:r>
      <w:r w:rsidRPr="00475105">
        <w:rPr>
          <w:rStyle w:val="Emphasis"/>
        </w:rPr>
        <w:t>safety</w:t>
      </w:r>
      <w:r w:rsidRPr="00971D25">
        <w:rPr>
          <w:rStyle w:val="StyleUnderline"/>
        </w:rPr>
        <w:t xml:space="preserve"> and </w:t>
      </w:r>
      <w:r w:rsidRPr="00475105">
        <w:rPr>
          <w:rStyle w:val="Emphasis"/>
        </w:rPr>
        <w:t>innovation</w:t>
      </w:r>
      <w:r w:rsidRPr="00FD3356">
        <w:rPr>
          <w:sz w:val="16"/>
        </w:rPr>
        <w:t>. While many major technology players have signaled their support for safety regulations and strict self-governance, the life sciences look more reluctant.242 If the FDA intends to promote AI innovation within its congressional guardrails, then the long-term sustainability of life science companies must be prioritized.</w:t>
      </w:r>
    </w:p>
    <w:p w14:paraId="62A79F23" w14:textId="77777777" w:rsidR="00DF573F" w:rsidRPr="00FD3356" w:rsidRDefault="00DF573F" w:rsidP="00DF573F">
      <w:pPr>
        <w:rPr>
          <w:sz w:val="16"/>
        </w:rPr>
      </w:pPr>
      <w:r w:rsidRPr="00FD3356">
        <w:rPr>
          <w:sz w:val="16"/>
        </w:rPr>
        <w:t xml:space="preserve">AI-related healthcare risks raise a unique set of concerns for public safety compared to other industries.243 The FDA’s proactive approach to issuing opinions, soliciting input, and even rulemaking diverges from the narrative that technology outpaces lawmakers. For example, the FDCA defines “new drug” precisely in almost 200 words.244 This unambiguous definition, along with a robust and timely process that brings “new drugs” to market, has navigated decades of emerging technology.245 </w:t>
      </w:r>
      <w:r w:rsidRPr="00BB360A">
        <w:rPr>
          <w:rStyle w:val="StyleUnderline"/>
        </w:rPr>
        <w:t>AI is not</w:t>
      </w:r>
      <w:r w:rsidRPr="00FD3356">
        <w:rPr>
          <w:sz w:val="16"/>
        </w:rPr>
        <w:t xml:space="preserve"> a </w:t>
      </w:r>
      <w:r w:rsidRPr="00475105">
        <w:rPr>
          <w:rStyle w:val="Emphasis"/>
        </w:rPr>
        <w:t>new</w:t>
      </w:r>
      <w:r w:rsidRPr="00BB360A">
        <w:rPr>
          <w:rStyle w:val="StyleUnderline"/>
        </w:rPr>
        <w:t xml:space="preserve"> tech</w:t>
      </w:r>
      <w:r w:rsidRPr="00FD3356">
        <w:rPr>
          <w:sz w:val="16"/>
        </w:rPr>
        <w:t xml:space="preserve">nology that </w:t>
      </w:r>
      <w:r w:rsidRPr="00A44A0C">
        <w:rPr>
          <w:rStyle w:val="StyleUnderline"/>
        </w:rPr>
        <w:t xml:space="preserve">demands </w:t>
      </w:r>
      <w:r w:rsidRPr="00475105">
        <w:rPr>
          <w:rStyle w:val="Emphasis"/>
        </w:rPr>
        <w:t>hurried</w:t>
      </w:r>
      <w:r w:rsidRPr="00FD3356">
        <w:rPr>
          <w:sz w:val="16"/>
        </w:rPr>
        <w:t xml:space="preserve"> regulation at the risk of creating </w:t>
      </w:r>
      <w:r w:rsidRPr="00A44A0C">
        <w:rPr>
          <w:rStyle w:val="StyleUnderline"/>
        </w:rPr>
        <w:t xml:space="preserve">imprecise </w:t>
      </w:r>
      <w:r w:rsidRPr="00475105">
        <w:rPr>
          <w:rStyle w:val="Emphasis"/>
        </w:rPr>
        <w:t>laws</w:t>
      </w:r>
      <w:r w:rsidRPr="00FD3356">
        <w:rPr>
          <w:sz w:val="16"/>
        </w:rPr>
        <w:t>.246</w:t>
      </w:r>
    </w:p>
    <w:p w14:paraId="5390F9C0" w14:textId="77777777" w:rsidR="00DF573F" w:rsidRPr="00FD3356" w:rsidRDefault="00DF573F" w:rsidP="00DF573F">
      <w:pPr>
        <w:rPr>
          <w:sz w:val="16"/>
        </w:rPr>
      </w:pPr>
      <w:r w:rsidRPr="00FD3356">
        <w:rPr>
          <w:sz w:val="16"/>
        </w:rPr>
        <w:t>Without burdensome regulatory capture today, AI will become tomorrow’s source of growth. The FDA should utilize this period to pinpoint risks until a time when the agency can enforce regulation with surgical precision.</w:t>
      </w:r>
    </w:p>
    <w:p w14:paraId="7BCA2B24" w14:textId="77777777" w:rsidR="00DF573F" w:rsidRPr="00F41442" w:rsidRDefault="00DF573F" w:rsidP="00DF573F">
      <w:pPr>
        <w:rPr>
          <w:sz w:val="16"/>
        </w:rPr>
      </w:pPr>
      <w:r w:rsidRPr="00F41442">
        <w:rPr>
          <w:sz w:val="16"/>
        </w:rPr>
        <w:t>CONCLUSION</w:t>
      </w:r>
    </w:p>
    <w:p w14:paraId="15E5EF9A" w14:textId="77777777" w:rsidR="00DF573F" w:rsidRPr="00F41442" w:rsidRDefault="00DF573F" w:rsidP="00DF573F">
      <w:pPr>
        <w:rPr>
          <w:sz w:val="16"/>
        </w:rPr>
      </w:pPr>
      <w:r w:rsidRPr="00F41442">
        <w:rPr>
          <w:rStyle w:val="StyleUnderline"/>
        </w:rPr>
        <w:t xml:space="preserve">The </w:t>
      </w:r>
      <w:r w:rsidRPr="00F41442">
        <w:rPr>
          <w:rStyle w:val="Emphasis"/>
        </w:rPr>
        <w:t>FDA</w:t>
      </w:r>
      <w:r w:rsidRPr="00F41442">
        <w:rPr>
          <w:rStyle w:val="StyleUnderline"/>
        </w:rPr>
        <w:t xml:space="preserve"> must greet</w:t>
      </w:r>
      <w:r w:rsidRPr="00F41442">
        <w:rPr>
          <w:sz w:val="16"/>
        </w:rPr>
        <w:t xml:space="preserve"> the “</w:t>
      </w:r>
      <w:r w:rsidRPr="00F41442">
        <w:rPr>
          <w:rStyle w:val="Emphasis"/>
        </w:rPr>
        <w:t>outstretched hand</w:t>
      </w:r>
      <w:r w:rsidRPr="00F41442">
        <w:rPr>
          <w:rStyle w:val="StyleUnderline"/>
        </w:rPr>
        <w:t xml:space="preserve"> of opportunity” with </w:t>
      </w:r>
      <w:r w:rsidRPr="00F41442">
        <w:rPr>
          <w:rStyle w:val="Emphasis"/>
        </w:rPr>
        <w:t>dynamic</w:t>
      </w:r>
      <w:r w:rsidRPr="00F41442">
        <w:rPr>
          <w:rStyle w:val="StyleUnderline"/>
        </w:rPr>
        <w:t xml:space="preserve"> AI </w:t>
      </w:r>
      <w:r w:rsidRPr="00F41442">
        <w:rPr>
          <w:rStyle w:val="Emphasis"/>
        </w:rPr>
        <w:t>regulation</w:t>
      </w:r>
      <w:r w:rsidRPr="00F41442">
        <w:rPr>
          <w:sz w:val="16"/>
        </w:rPr>
        <w:t xml:space="preserve"> that outlasts MQD challenges and fosters innovation. The FDA should regulate AI within its inherited statutory framework by an approach that prioritizes post-market adjudication, cataloging regulatory antecedents, and issuing in formal guidance in close collaboration with corporate stakeholders. The FDA must advance its dual mandate of protecting public health and fostering technological innovation through targeted AI oversight that withstands judicial review.247 </w:t>
      </w:r>
      <w:r w:rsidRPr="00F41442">
        <w:rPr>
          <w:rStyle w:val="StyleUnderline"/>
        </w:rPr>
        <w:t>The agency should regulate</w:t>
      </w:r>
      <w:r w:rsidRPr="00F41442">
        <w:rPr>
          <w:sz w:val="16"/>
        </w:rPr>
        <w:t xml:space="preserve"> life sciences </w:t>
      </w:r>
      <w:r w:rsidRPr="00F41442">
        <w:rPr>
          <w:rStyle w:val="StyleUnderline"/>
        </w:rPr>
        <w:t xml:space="preserve">within the </w:t>
      </w:r>
      <w:r w:rsidRPr="00F41442">
        <w:rPr>
          <w:rStyle w:val="Emphasis"/>
        </w:rPr>
        <w:t>FDCA’s</w:t>
      </w:r>
      <w:r w:rsidRPr="009064D1">
        <w:rPr>
          <w:rStyle w:val="StyleUnderline"/>
        </w:rPr>
        <w:t xml:space="preserve"> amended </w:t>
      </w:r>
      <w:r w:rsidRPr="00475105">
        <w:rPr>
          <w:rStyle w:val="Emphasis"/>
          <w:highlight w:val="cyan"/>
        </w:rPr>
        <w:t>guardrails</w:t>
      </w:r>
      <w:r w:rsidRPr="00651A2A">
        <w:rPr>
          <w:rStyle w:val="StyleUnderline"/>
          <w:highlight w:val="cyan"/>
        </w:rPr>
        <w:t xml:space="preserve"> until AI </w:t>
      </w:r>
      <w:r w:rsidRPr="00475105">
        <w:rPr>
          <w:rStyle w:val="Emphasis"/>
          <w:highlight w:val="cyan"/>
        </w:rPr>
        <w:t>surpasses</w:t>
      </w:r>
      <w:r w:rsidRPr="00651A2A">
        <w:rPr>
          <w:rStyle w:val="StyleUnderline"/>
          <w:highlight w:val="cyan"/>
        </w:rPr>
        <w:t xml:space="preserve"> its</w:t>
      </w:r>
      <w:r w:rsidRPr="00FD3356">
        <w:rPr>
          <w:sz w:val="16"/>
        </w:rPr>
        <w:t xml:space="preserve"> presently </w:t>
      </w:r>
      <w:r w:rsidRPr="009064D1">
        <w:rPr>
          <w:rStyle w:val="StyleUnderline"/>
        </w:rPr>
        <w:t xml:space="preserve">cognizable </w:t>
      </w:r>
      <w:r w:rsidRPr="00475105">
        <w:rPr>
          <w:rStyle w:val="Emphasis"/>
          <w:highlight w:val="cyan"/>
        </w:rPr>
        <w:t>framework</w:t>
      </w:r>
      <w:r w:rsidRPr="009064D1">
        <w:rPr>
          <w:rStyle w:val="StyleUnderline"/>
        </w:rPr>
        <w:t xml:space="preserve"> or</w:t>
      </w:r>
      <w:r w:rsidRPr="00FD3356">
        <w:rPr>
          <w:sz w:val="16"/>
        </w:rPr>
        <w:t xml:space="preserve"> until </w:t>
      </w:r>
      <w:r w:rsidRPr="009064D1">
        <w:rPr>
          <w:rStyle w:val="StyleUnderline"/>
        </w:rPr>
        <w:t>Congress speaks clearly</w:t>
      </w:r>
      <w:r w:rsidRPr="00FD3356">
        <w:rPr>
          <w:sz w:val="16"/>
        </w:rPr>
        <w:t>. As this Note demonstrates</w:t>
      </w:r>
      <w:r w:rsidRPr="00F41442">
        <w:rPr>
          <w:sz w:val="16"/>
        </w:rPr>
        <w:t xml:space="preserve">, </w:t>
      </w:r>
      <w:r w:rsidRPr="00F41442">
        <w:rPr>
          <w:rStyle w:val="StyleUnderline"/>
        </w:rPr>
        <w:t xml:space="preserve">the FDA is </w:t>
      </w:r>
      <w:r w:rsidRPr="00F41442">
        <w:rPr>
          <w:rStyle w:val="Emphasis"/>
        </w:rPr>
        <w:t>equipped</w:t>
      </w:r>
      <w:r w:rsidRPr="00F41442">
        <w:rPr>
          <w:rStyle w:val="StyleUnderline"/>
        </w:rPr>
        <w:t xml:space="preserve"> to safely</w:t>
      </w:r>
      <w:r w:rsidRPr="00F41442">
        <w:rPr>
          <w:sz w:val="16"/>
        </w:rPr>
        <w:t xml:space="preserve"> and effectively </w:t>
      </w:r>
      <w:r w:rsidRPr="00F41442">
        <w:rPr>
          <w:rStyle w:val="Emphasis"/>
        </w:rPr>
        <w:t>regulate</w:t>
      </w:r>
      <w:r w:rsidRPr="00F41442">
        <w:rPr>
          <w:sz w:val="16"/>
        </w:rPr>
        <w:t xml:space="preserve"> drug discovery and SaMD applications </w:t>
      </w:r>
      <w:r w:rsidRPr="00F41442">
        <w:rPr>
          <w:rStyle w:val="StyleUnderline"/>
        </w:rPr>
        <w:t xml:space="preserve">under </w:t>
      </w:r>
      <w:r w:rsidRPr="00F41442">
        <w:rPr>
          <w:rStyle w:val="Emphasis"/>
        </w:rPr>
        <w:t>current parameters</w:t>
      </w:r>
      <w:r w:rsidRPr="00F41442">
        <w:rPr>
          <w:sz w:val="16"/>
        </w:rPr>
        <w:t>.248</w:t>
      </w:r>
    </w:p>
    <w:p w14:paraId="3125B399" w14:textId="77777777" w:rsidR="00DF573F" w:rsidRPr="007F0BF1" w:rsidRDefault="00DF573F" w:rsidP="00DF573F">
      <w:pPr>
        <w:rPr>
          <w:sz w:val="16"/>
        </w:rPr>
      </w:pPr>
      <w:r w:rsidRPr="00F41442">
        <w:rPr>
          <w:sz w:val="16"/>
        </w:rPr>
        <w:t xml:space="preserve">The FDA’s effort to safeguard public health and fuel AI innovation requires unprecedented collaboration between corporate stakeholders and Congress to effectively navigate today’s regulatory landscape. Although legitimate counterarguments undermine the inherited regime’s long-term viability, </w:t>
      </w:r>
      <w:r w:rsidRPr="00F41442">
        <w:rPr>
          <w:rStyle w:val="StyleUnderline"/>
        </w:rPr>
        <w:t xml:space="preserve">a </w:t>
      </w:r>
      <w:r w:rsidRPr="00F41442">
        <w:rPr>
          <w:rStyle w:val="Emphasis"/>
        </w:rPr>
        <w:t>lighter</w:t>
      </w:r>
      <w:r w:rsidRPr="00F41442">
        <w:rPr>
          <w:rStyle w:val="StyleUnderline"/>
        </w:rPr>
        <w:t xml:space="preserve"> pre-market framework offers companies breathing room to </w:t>
      </w:r>
      <w:r w:rsidRPr="00F41442">
        <w:rPr>
          <w:rStyle w:val="Emphasis"/>
        </w:rPr>
        <w:t>innovate</w:t>
      </w:r>
      <w:r w:rsidRPr="00F41442">
        <w:rPr>
          <w:sz w:val="16"/>
        </w:rPr>
        <w:t xml:space="preserve">, trial and error, </w:t>
      </w:r>
      <w:r w:rsidRPr="00F41442">
        <w:rPr>
          <w:rStyle w:val="StyleUnderline"/>
        </w:rPr>
        <w:t xml:space="preserve">then </w:t>
      </w:r>
      <w:r w:rsidRPr="00F41442">
        <w:rPr>
          <w:rStyle w:val="Emphasis"/>
        </w:rPr>
        <w:t>deliver</w:t>
      </w:r>
      <w:r w:rsidRPr="00F41442">
        <w:rPr>
          <w:rStyle w:val="StyleUnderline"/>
        </w:rPr>
        <w:t xml:space="preserve"> on their promises. The near-term regulatory </w:t>
      </w:r>
      <w:r w:rsidRPr="00F41442">
        <w:rPr>
          <w:rStyle w:val="Emphasis"/>
        </w:rPr>
        <w:t>solution</w:t>
      </w:r>
      <w:r w:rsidRPr="00F41442">
        <w:rPr>
          <w:sz w:val="16"/>
        </w:rPr>
        <w:t xml:space="preserve"> narrows the FDA’s scope under its inherited regime and </w:t>
      </w:r>
      <w:r w:rsidRPr="00F41442">
        <w:rPr>
          <w:rStyle w:val="StyleUnderline"/>
        </w:rPr>
        <w:t>brings</w:t>
      </w:r>
      <w:r w:rsidRPr="00F41442">
        <w:rPr>
          <w:sz w:val="16"/>
        </w:rPr>
        <w:t xml:space="preserve"> revolutionary, yet </w:t>
      </w:r>
      <w:r w:rsidRPr="00F41442">
        <w:rPr>
          <w:rStyle w:val="StyleUnderline"/>
        </w:rPr>
        <w:t xml:space="preserve">safe and </w:t>
      </w:r>
      <w:r w:rsidRPr="00F41442">
        <w:rPr>
          <w:rStyle w:val="Emphasis"/>
        </w:rPr>
        <w:t>effective AI</w:t>
      </w:r>
      <w:r w:rsidRPr="00F41442">
        <w:rPr>
          <w:sz w:val="16"/>
        </w:rPr>
        <w:t xml:space="preserve">-enabled therapies </w:t>
      </w:r>
      <w:r w:rsidRPr="00F41442">
        <w:rPr>
          <w:rStyle w:val="StyleUnderline"/>
        </w:rPr>
        <w:t>to</w:t>
      </w:r>
      <w:r w:rsidRPr="009967C2">
        <w:rPr>
          <w:rStyle w:val="StyleUnderline"/>
        </w:rPr>
        <w:t xml:space="preserve"> market. </w:t>
      </w:r>
      <w:r w:rsidRPr="009967C2">
        <w:rPr>
          <w:rStyle w:val="StyleUnderline"/>
          <w:highlight w:val="cyan"/>
        </w:rPr>
        <w:t>To</w:t>
      </w:r>
      <w:r w:rsidRPr="00651A2A">
        <w:rPr>
          <w:rStyle w:val="StyleUnderline"/>
          <w:highlight w:val="cyan"/>
        </w:rPr>
        <w:t xml:space="preserve"> </w:t>
      </w:r>
      <w:r w:rsidRPr="00475105">
        <w:rPr>
          <w:rStyle w:val="Emphasis"/>
          <w:highlight w:val="cyan"/>
        </w:rPr>
        <w:t>bypass</w:t>
      </w:r>
      <w:r w:rsidRPr="00FD3356">
        <w:rPr>
          <w:sz w:val="16"/>
        </w:rPr>
        <w:t xml:space="preserve"> detrimental </w:t>
      </w:r>
      <w:r w:rsidRPr="00F43E9B">
        <w:rPr>
          <w:rStyle w:val="StyleUnderline"/>
        </w:rPr>
        <w:t xml:space="preserve">judicial </w:t>
      </w:r>
      <w:r w:rsidRPr="00651A2A">
        <w:rPr>
          <w:rStyle w:val="StyleUnderline"/>
          <w:highlight w:val="cyan"/>
        </w:rPr>
        <w:t>scrutiny</w:t>
      </w:r>
      <w:r w:rsidRPr="00FD3356">
        <w:rPr>
          <w:sz w:val="16"/>
        </w:rPr>
        <w:t xml:space="preserve"> in the major questions era, </w:t>
      </w:r>
      <w:r w:rsidRPr="00651A2A">
        <w:rPr>
          <w:rStyle w:val="StyleUnderline"/>
          <w:highlight w:val="cyan"/>
        </w:rPr>
        <w:t xml:space="preserve">the </w:t>
      </w:r>
      <w:r w:rsidRPr="00475105">
        <w:rPr>
          <w:rStyle w:val="Emphasis"/>
          <w:highlight w:val="cyan"/>
        </w:rPr>
        <w:t>FDA</w:t>
      </w:r>
      <w:r w:rsidRPr="00651A2A">
        <w:rPr>
          <w:rStyle w:val="StyleUnderline"/>
          <w:highlight w:val="cyan"/>
        </w:rPr>
        <w:t xml:space="preserve"> must regulate</w:t>
      </w:r>
      <w:r w:rsidRPr="00F43E9B">
        <w:rPr>
          <w:rStyle w:val="StyleUnderline"/>
        </w:rPr>
        <w:t xml:space="preserve"> AI </w:t>
      </w:r>
      <w:r w:rsidRPr="00475105">
        <w:rPr>
          <w:rStyle w:val="Emphasis"/>
          <w:highlight w:val="cyan"/>
        </w:rPr>
        <w:t>slowly</w:t>
      </w:r>
      <w:r w:rsidRPr="00651A2A">
        <w:rPr>
          <w:rStyle w:val="StyleUnderline"/>
          <w:highlight w:val="cyan"/>
        </w:rPr>
        <w:t xml:space="preserve"> and </w:t>
      </w:r>
      <w:r w:rsidRPr="00475105">
        <w:rPr>
          <w:rStyle w:val="Emphasis"/>
          <w:highlight w:val="cyan"/>
        </w:rPr>
        <w:t>precisely</w:t>
      </w:r>
      <w:r w:rsidRPr="00F43E9B">
        <w:rPr>
          <w:rStyle w:val="StyleUnderline"/>
        </w:rPr>
        <w:t>, pacing</w:t>
      </w:r>
      <w:r w:rsidRPr="00FD3356">
        <w:rPr>
          <w:sz w:val="16"/>
        </w:rPr>
        <w:t xml:space="preserve"> its </w:t>
      </w:r>
      <w:r w:rsidRPr="00F43E9B">
        <w:rPr>
          <w:rStyle w:val="StyleUnderline"/>
        </w:rPr>
        <w:t xml:space="preserve">regulation with </w:t>
      </w:r>
      <w:r w:rsidRPr="00F41442">
        <w:rPr>
          <w:rStyle w:val="StyleUnderline"/>
        </w:rPr>
        <w:t xml:space="preserve">innovation. This administrative </w:t>
      </w:r>
      <w:r w:rsidRPr="00F41442">
        <w:rPr>
          <w:rStyle w:val="Emphasis"/>
        </w:rPr>
        <w:t>solution</w:t>
      </w:r>
      <w:r w:rsidRPr="00F41442">
        <w:rPr>
          <w:rStyle w:val="StyleUnderline"/>
        </w:rPr>
        <w:t xml:space="preserve"> to </w:t>
      </w:r>
      <w:r w:rsidRPr="00F41442">
        <w:rPr>
          <w:rStyle w:val="Emphasis"/>
        </w:rPr>
        <w:t>navigate</w:t>
      </w:r>
      <w:r w:rsidRPr="00F41442">
        <w:rPr>
          <w:rStyle w:val="StyleUnderline"/>
        </w:rPr>
        <w:t xml:space="preserve"> a new</w:t>
      </w:r>
      <w:r w:rsidRPr="00F41442">
        <w:rPr>
          <w:sz w:val="16"/>
        </w:rPr>
        <w:t xml:space="preserve"> regulatory </w:t>
      </w:r>
      <w:r w:rsidRPr="00F41442">
        <w:rPr>
          <w:rStyle w:val="StyleUnderline"/>
        </w:rPr>
        <w:t xml:space="preserve">landscape accelerates AI’s path to </w:t>
      </w:r>
      <w:r w:rsidRPr="00F41442">
        <w:rPr>
          <w:rStyle w:val="Emphasis"/>
        </w:rPr>
        <w:t>market</w:t>
      </w:r>
      <w:r w:rsidRPr="00F41442">
        <w:rPr>
          <w:rStyle w:val="StyleUnderline"/>
        </w:rPr>
        <w:t xml:space="preserve"> in</w:t>
      </w:r>
      <w:r w:rsidRPr="00F41442">
        <w:rPr>
          <w:sz w:val="16"/>
        </w:rPr>
        <w:t xml:space="preserve"> the </w:t>
      </w:r>
      <w:r w:rsidRPr="00F41442">
        <w:rPr>
          <w:rStyle w:val="StyleUnderline"/>
        </w:rPr>
        <w:t>life sciences</w:t>
      </w:r>
      <w:r w:rsidRPr="00F41442">
        <w:rPr>
          <w:sz w:val="16"/>
        </w:rPr>
        <w:t>.</w:t>
      </w:r>
    </w:p>
    <w:p w14:paraId="0E67C775" w14:textId="77777777" w:rsidR="00DF573F" w:rsidRDefault="00DF573F" w:rsidP="00DF573F">
      <w:pPr>
        <w:pStyle w:val="Heading4"/>
      </w:pPr>
      <w:r>
        <w:t>Extinction.</w:t>
      </w:r>
    </w:p>
    <w:p w14:paraId="3E5B82EF" w14:textId="77777777" w:rsidR="00DF573F" w:rsidRPr="00120F63" w:rsidRDefault="00DF573F" w:rsidP="00DF573F">
      <w:r w:rsidRPr="00B03DA2">
        <w:rPr>
          <w:rStyle w:val="Style13ptBold"/>
        </w:rPr>
        <w:t>Patrick ’24</w:t>
      </w:r>
      <w:r>
        <w:t xml:space="preserve"> [Stewart and Josie Barton; October 16; Senior Fellow and Director of the Global Order and Institutions Program; B.A. in International Relations from Stanford University; Carnegie Endowment for International Peace, “Mitigating Risks from Gene Editing and Synthetic Biology: Global Governance Priorities,” https://carnegieendowment.org/research/2024/10/mitigating-risks-from-gene-editing-and-synthetic-biology-global-governance-priorities?lang=en]</w:t>
      </w:r>
    </w:p>
    <w:p w14:paraId="57BAE3D7" w14:textId="77777777" w:rsidR="00DF573F" w:rsidRPr="00F41442" w:rsidRDefault="00DF573F" w:rsidP="00DF573F">
      <w:pPr>
        <w:rPr>
          <w:sz w:val="16"/>
        </w:rPr>
      </w:pPr>
      <w:bookmarkStart w:id="0" w:name="_Hlk201056784"/>
      <w:r w:rsidRPr="00323753">
        <w:rPr>
          <w:sz w:val="16"/>
        </w:rPr>
        <w:t xml:space="preserve">Over the past two years, breakthroughs in artificial intelligence (AI) have elicited constant commentary from technologists, policymakers, and pundits.1 Far less attention has been devoted to a parallel revolution in biotechnology that permits the alteration of existing—and indeed creation of entirely novel—forms of life. That needs to change. </w:t>
      </w:r>
      <w:r w:rsidRPr="003713F1">
        <w:rPr>
          <w:rStyle w:val="StyleUnderline"/>
        </w:rPr>
        <w:t xml:space="preserve">The </w:t>
      </w:r>
      <w:r w:rsidRPr="00475105">
        <w:rPr>
          <w:rStyle w:val="Emphasis"/>
        </w:rPr>
        <w:t>world</w:t>
      </w:r>
      <w:r w:rsidRPr="003713F1">
        <w:rPr>
          <w:rStyle w:val="StyleUnderline"/>
        </w:rPr>
        <w:t xml:space="preserve"> is approaching</w:t>
      </w:r>
      <w:r w:rsidRPr="00323753">
        <w:rPr>
          <w:sz w:val="16"/>
        </w:rPr>
        <w:t xml:space="preserve"> a “</w:t>
      </w:r>
      <w:r w:rsidRPr="00475105">
        <w:rPr>
          <w:rStyle w:val="Emphasis"/>
        </w:rPr>
        <w:t>ChatGPT moment</w:t>
      </w:r>
      <w:r w:rsidRPr="003713F1">
        <w:rPr>
          <w:rStyle w:val="StyleUnderline"/>
        </w:rPr>
        <w:t>” in biotech, thanks to</w:t>
      </w:r>
      <w:r w:rsidRPr="00323753">
        <w:rPr>
          <w:sz w:val="16"/>
        </w:rPr>
        <w:t xml:space="preserve"> dramatic </w:t>
      </w:r>
      <w:r w:rsidRPr="00475105">
        <w:rPr>
          <w:rStyle w:val="Emphasis"/>
          <w:highlight w:val="cyan"/>
        </w:rPr>
        <w:t>innovations</w:t>
      </w:r>
      <w:r w:rsidRPr="00F53390">
        <w:rPr>
          <w:rStyle w:val="StyleUnderline"/>
        </w:rPr>
        <w:t xml:space="preserve"> in gene editing and synthesis</w:t>
      </w:r>
      <w:r w:rsidRPr="00323753">
        <w:rPr>
          <w:sz w:val="16"/>
        </w:rPr>
        <w:t xml:space="preserve">, themselves </w:t>
      </w:r>
      <w:r w:rsidRPr="00475105">
        <w:rPr>
          <w:rStyle w:val="Emphasis"/>
          <w:highlight w:val="cyan"/>
        </w:rPr>
        <w:t>turbocharged</w:t>
      </w:r>
      <w:r w:rsidRPr="001E767C">
        <w:rPr>
          <w:rStyle w:val="StyleUnderline"/>
          <w:highlight w:val="cyan"/>
        </w:rPr>
        <w:t xml:space="preserve"> by </w:t>
      </w:r>
      <w:r w:rsidRPr="00475105">
        <w:rPr>
          <w:rStyle w:val="Emphasis"/>
          <w:highlight w:val="cyan"/>
        </w:rPr>
        <w:t>AI</w:t>
      </w:r>
      <w:r w:rsidRPr="00323753">
        <w:rPr>
          <w:sz w:val="16"/>
        </w:rPr>
        <w:t xml:space="preserve">.2 </w:t>
      </w:r>
      <w:r w:rsidRPr="001E767C">
        <w:rPr>
          <w:rStyle w:val="StyleUnderline"/>
        </w:rPr>
        <w:t>While</w:t>
      </w:r>
      <w:r w:rsidRPr="00D60195">
        <w:rPr>
          <w:rStyle w:val="StyleUnderline"/>
        </w:rPr>
        <w:t xml:space="preserve"> these </w:t>
      </w:r>
      <w:r w:rsidRPr="00F41442">
        <w:rPr>
          <w:rStyle w:val="StyleUnderline"/>
        </w:rPr>
        <w:t xml:space="preserve">developments are </w:t>
      </w:r>
      <w:r w:rsidRPr="00F41442">
        <w:rPr>
          <w:rStyle w:val="Emphasis"/>
        </w:rPr>
        <w:t>well-known</w:t>
      </w:r>
      <w:r w:rsidRPr="00F41442">
        <w:rPr>
          <w:rStyle w:val="StyleUnderline"/>
        </w:rPr>
        <w:t xml:space="preserve"> to specialists</w:t>
      </w:r>
      <w:r w:rsidRPr="00F41442">
        <w:rPr>
          <w:sz w:val="16"/>
        </w:rPr>
        <w:t xml:space="preserve"> in the field, </w:t>
      </w:r>
      <w:r w:rsidRPr="00F41442">
        <w:rPr>
          <w:rStyle w:val="StyleUnderline"/>
        </w:rPr>
        <w:t xml:space="preserve">they are only </w:t>
      </w:r>
      <w:r w:rsidRPr="00F41442">
        <w:rPr>
          <w:rStyle w:val="Emphasis"/>
        </w:rPr>
        <w:t>dimly</w:t>
      </w:r>
      <w:r w:rsidRPr="00F41442">
        <w:rPr>
          <w:rStyle w:val="StyleUnderline"/>
        </w:rPr>
        <w:t xml:space="preserve"> appreciated by many</w:t>
      </w:r>
      <w:r w:rsidRPr="00F41442">
        <w:rPr>
          <w:sz w:val="16"/>
        </w:rPr>
        <w:t xml:space="preserve"> elected officials and </w:t>
      </w:r>
      <w:r w:rsidRPr="00F41442">
        <w:rPr>
          <w:rStyle w:val="Emphasis"/>
        </w:rPr>
        <w:t>policymakers</w:t>
      </w:r>
      <w:r w:rsidRPr="00F41442">
        <w:rPr>
          <w:sz w:val="16"/>
        </w:rPr>
        <w:t>, to say nothing of the general public.</w:t>
      </w:r>
    </w:p>
    <w:bookmarkEnd w:id="0"/>
    <w:p w14:paraId="37C380DA" w14:textId="77777777" w:rsidR="00DF573F" w:rsidRPr="00323753" w:rsidRDefault="00DF573F" w:rsidP="00DF573F">
      <w:pPr>
        <w:rPr>
          <w:sz w:val="16"/>
        </w:rPr>
      </w:pPr>
      <w:r w:rsidRPr="00F41442">
        <w:rPr>
          <w:rStyle w:val="StyleUnderline"/>
        </w:rPr>
        <w:t xml:space="preserve">Rapid </w:t>
      </w:r>
      <w:r w:rsidRPr="00F41442">
        <w:rPr>
          <w:rStyle w:val="Emphasis"/>
        </w:rPr>
        <w:t>advances</w:t>
      </w:r>
      <w:r w:rsidRPr="00F41442">
        <w:rPr>
          <w:rStyle w:val="StyleUnderline"/>
        </w:rPr>
        <w:t xml:space="preserve"> in</w:t>
      </w:r>
      <w:r w:rsidRPr="00F41442">
        <w:rPr>
          <w:sz w:val="16"/>
        </w:rPr>
        <w:t xml:space="preserve"> bioscience and </w:t>
      </w:r>
      <w:r w:rsidRPr="00F41442">
        <w:rPr>
          <w:rStyle w:val="Emphasis"/>
        </w:rPr>
        <w:t>bioengineering</w:t>
      </w:r>
      <w:r w:rsidRPr="00F41442">
        <w:rPr>
          <w:rStyle w:val="StyleUnderline"/>
        </w:rPr>
        <w:t xml:space="preserve"> hold immense </w:t>
      </w:r>
      <w:r w:rsidRPr="00F41442">
        <w:rPr>
          <w:rStyle w:val="Emphasis"/>
        </w:rPr>
        <w:t>promise</w:t>
      </w:r>
      <w:r w:rsidRPr="00F41442">
        <w:rPr>
          <w:rStyle w:val="StyleUnderline"/>
        </w:rPr>
        <w:t xml:space="preserve"> for human betterment. But</w:t>
      </w:r>
      <w:r w:rsidRPr="00F41442">
        <w:rPr>
          <w:sz w:val="16"/>
        </w:rPr>
        <w:t xml:space="preserve"> as these disruptive technologies become more widely distributed—</w:t>
      </w:r>
      <w:r w:rsidRPr="00F41442">
        <w:rPr>
          <w:rStyle w:val="StyleUnderline"/>
        </w:rPr>
        <w:t>thanks</w:t>
      </w:r>
      <w:r w:rsidRPr="00F41442">
        <w:rPr>
          <w:sz w:val="16"/>
        </w:rPr>
        <w:t xml:space="preserve"> in part to </w:t>
      </w:r>
      <w:r w:rsidRPr="00F41442">
        <w:rPr>
          <w:rStyle w:val="StyleUnderline"/>
        </w:rPr>
        <w:t xml:space="preserve">advances in </w:t>
      </w:r>
      <w:r w:rsidRPr="00F41442">
        <w:rPr>
          <w:rStyle w:val="Emphasis"/>
        </w:rPr>
        <w:t>m</w:t>
      </w:r>
      <w:r w:rsidRPr="00F41442">
        <w:rPr>
          <w:rStyle w:val="StyleUnderline"/>
        </w:rPr>
        <w:t xml:space="preserve">achine </w:t>
      </w:r>
      <w:r w:rsidRPr="00F41442">
        <w:rPr>
          <w:rStyle w:val="Emphasis"/>
        </w:rPr>
        <w:t>l</w:t>
      </w:r>
      <w:r w:rsidRPr="00F41442">
        <w:rPr>
          <w:rStyle w:val="StyleUnderline"/>
        </w:rPr>
        <w:t>earning</w:t>
      </w:r>
      <w:r w:rsidRPr="00F41442">
        <w:rPr>
          <w:sz w:val="16"/>
        </w:rPr>
        <w:t xml:space="preserve"> that expand the frontiers</w:t>
      </w:r>
      <w:r w:rsidRPr="00323753">
        <w:rPr>
          <w:sz w:val="16"/>
        </w:rPr>
        <w:t xml:space="preserve"> of, and democratize access to, previously specialized knowledge—</w:t>
      </w:r>
      <w:r w:rsidRPr="00622C21">
        <w:rPr>
          <w:rStyle w:val="StyleUnderline"/>
        </w:rPr>
        <w:t>their</w:t>
      </w:r>
      <w:r w:rsidRPr="00323753">
        <w:rPr>
          <w:sz w:val="16"/>
        </w:rPr>
        <w:t xml:space="preserve"> inherently </w:t>
      </w:r>
      <w:r w:rsidRPr="00475105">
        <w:rPr>
          <w:rStyle w:val="Emphasis"/>
        </w:rPr>
        <w:t>dual-use</w:t>
      </w:r>
      <w:r w:rsidRPr="00622C21">
        <w:rPr>
          <w:rStyle w:val="StyleUnderline"/>
        </w:rPr>
        <w:t xml:space="preserve"> nature and</w:t>
      </w:r>
      <w:r w:rsidRPr="00323753">
        <w:rPr>
          <w:sz w:val="16"/>
        </w:rPr>
        <w:t xml:space="preserve"> susceptibility to </w:t>
      </w:r>
      <w:r w:rsidRPr="00622C21">
        <w:rPr>
          <w:rStyle w:val="StyleUnderline"/>
        </w:rPr>
        <w:t xml:space="preserve">unintended </w:t>
      </w:r>
      <w:r w:rsidRPr="00475105">
        <w:rPr>
          <w:rStyle w:val="Emphasis"/>
        </w:rPr>
        <w:t>consequences</w:t>
      </w:r>
      <w:r w:rsidRPr="00622C21">
        <w:rPr>
          <w:rStyle w:val="StyleUnderline"/>
        </w:rPr>
        <w:t xml:space="preserve"> could create unprecedented </w:t>
      </w:r>
      <w:r w:rsidRPr="00475105">
        <w:rPr>
          <w:rStyle w:val="Emphasis"/>
        </w:rPr>
        <w:t>dangers</w:t>
      </w:r>
      <w:r w:rsidRPr="00323753">
        <w:rPr>
          <w:sz w:val="16"/>
        </w:rPr>
        <w:t>.3 Policymakers in the United States and abroad must address these risks today, so they are not caught flat-footed by the pace of technological advancement. This paper is intended as a primer of the main biosecurity and biosafety risks inherent in current trends—and priority steps to manage them.</w:t>
      </w:r>
    </w:p>
    <w:p w14:paraId="62330B8D" w14:textId="77777777" w:rsidR="00DF573F" w:rsidRPr="00323753" w:rsidRDefault="00DF573F" w:rsidP="00DF573F">
      <w:pPr>
        <w:rPr>
          <w:sz w:val="16"/>
        </w:rPr>
      </w:pPr>
      <w:r w:rsidRPr="00323753">
        <w:rPr>
          <w:sz w:val="16"/>
        </w:rPr>
        <w:t xml:space="preserve">The </w:t>
      </w:r>
      <w:r w:rsidRPr="00475105">
        <w:rPr>
          <w:rStyle w:val="Emphasis"/>
        </w:rPr>
        <w:t>COVID</w:t>
      </w:r>
      <w:r w:rsidRPr="00323753">
        <w:rPr>
          <w:sz w:val="16"/>
        </w:rPr>
        <w:t xml:space="preserve">-19 pandemic </w:t>
      </w:r>
      <w:r w:rsidRPr="002D4566">
        <w:rPr>
          <w:rStyle w:val="StyleUnderline"/>
        </w:rPr>
        <w:t xml:space="preserve">has been a painful </w:t>
      </w:r>
      <w:r w:rsidRPr="00F41442">
        <w:rPr>
          <w:rStyle w:val="Emphasis"/>
        </w:rPr>
        <w:t>reminder</w:t>
      </w:r>
      <w:r w:rsidRPr="00F41442">
        <w:rPr>
          <w:sz w:val="16"/>
        </w:rPr>
        <w:t xml:space="preserve"> that </w:t>
      </w:r>
      <w:r w:rsidRPr="00F41442">
        <w:rPr>
          <w:rStyle w:val="StyleUnderline"/>
        </w:rPr>
        <w:t xml:space="preserve">we live in an epidemiologically </w:t>
      </w:r>
      <w:r w:rsidRPr="00F41442">
        <w:rPr>
          <w:rStyle w:val="Emphasis"/>
        </w:rPr>
        <w:t>interdependent</w:t>
      </w:r>
      <w:r w:rsidRPr="00F41442">
        <w:rPr>
          <w:rStyle w:val="StyleUnderline"/>
        </w:rPr>
        <w:t xml:space="preserve"> world</w:t>
      </w:r>
      <w:r w:rsidRPr="00F41442">
        <w:rPr>
          <w:sz w:val="16"/>
        </w:rPr>
        <w:t xml:space="preserve">—and of the suffering, death, and disruption that virulent pathogens can wreak, regardless of whether they are naturally occurring, consciously engineered, or accidentally released.4 </w:t>
      </w:r>
      <w:r w:rsidRPr="00F41442">
        <w:rPr>
          <w:rStyle w:val="StyleUnderline"/>
        </w:rPr>
        <w:t xml:space="preserve">In the </w:t>
      </w:r>
      <w:r w:rsidRPr="00F41442">
        <w:rPr>
          <w:rStyle w:val="Emphasis"/>
        </w:rPr>
        <w:t>wake</w:t>
      </w:r>
      <w:r w:rsidRPr="00F41442">
        <w:rPr>
          <w:rStyle w:val="StyleUnderline"/>
        </w:rPr>
        <w:t xml:space="preserve"> of</w:t>
      </w:r>
      <w:r w:rsidRPr="00F41442">
        <w:rPr>
          <w:sz w:val="16"/>
        </w:rPr>
        <w:t xml:space="preserve"> that experience, as well as other </w:t>
      </w:r>
      <w:r w:rsidRPr="00F41442">
        <w:rPr>
          <w:rStyle w:val="StyleUnderline"/>
        </w:rPr>
        <w:t xml:space="preserve">deadly zoonotic virus </w:t>
      </w:r>
      <w:r w:rsidRPr="00F41442">
        <w:rPr>
          <w:rStyle w:val="Emphasis"/>
        </w:rPr>
        <w:t>outbreaks</w:t>
      </w:r>
      <w:r w:rsidRPr="00F41442">
        <w:rPr>
          <w:sz w:val="16"/>
        </w:rPr>
        <w:t xml:space="preserve"> including avian influenza (H5N1), Ebola, MERS, SARS, swine flu (H1N1), and Zika, governments and experts have proposed a slew of </w:t>
      </w:r>
      <w:r w:rsidRPr="00F41442">
        <w:rPr>
          <w:rStyle w:val="Emphasis"/>
        </w:rPr>
        <w:t>innovations</w:t>
      </w:r>
      <w:r w:rsidRPr="00F41442">
        <w:rPr>
          <w:sz w:val="16"/>
        </w:rPr>
        <w:t xml:space="preserve"> t</w:t>
      </w:r>
      <w:r w:rsidRPr="00E11DD5">
        <w:rPr>
          <w:sz w:val="16"/>
        </w:rPr>
        <w:t xml:space="preserve">o </w:t>
      </w:r>
      <w:r w:rsidRPr="00E11DD5">
        <w:rPr>
          <w:rStyle w:val="StyleUnderline"/>
          <w:highlight w:val="cyan"/>
        </w:rPr>
        <w:t>improve</w:t>
      </w:r>
      <w:r w:rsidRPr="00063F0F">
        <w:rPr>
          <w:sz w:val="16"/>
        </w:rPr>
        <w:t xml:space="preserve"> </w:t>
      </w:r>
      <w:r w:rsidRPr="00323753">
        <w:rPr>
          <w:sz w:val="16"/>
        </w:rPr>
        <w:t xml:space="preserve">the world’s </w:t>
      </w:r>
      <w:r w:rsidRPr="00475105">
        <w:rPr>
          <w:rStyle w:val="Emphasis"/>
          <w:highlight w:val="cyan"/>
        </w:rPr>
        <w:t>capacity</w:t>
      </w:r>
      <w:r w:rsidRPr="00E11DD5">
        <w:rPr>
          <w:rStyle w:val="StyleUnderline"/>
          <w:highlight w:val="cyan"/>
        </w:rPr>
        <w:t xml:space="preserve"> to prevent</w:t>
      </w:r>
      <w:r w:rsidRPr="00323753">
        <w:rPr>
          <w:sz w:val="16"/>
        </w:rPr>
        <w:t xml:space="preserve">, prepare for, detect, respond to, </w:t>
      </w:r>
      <w:r w:rsidRPr="00F41442">
        <w:rPr>
          <w:rStyle w:val="StyleUnderline"/>
        </w:rPr>
        <w:t xml:space="preserve">and </w:t>
      </w:r>
      <w:r w:rsidRPr="00F41442">
        <w:rPr>
          <w:rStyle w:val="Emphasis"/>
        </w:rPr>
        <w:t>recover</w:t>
      </w:r>
      <w:r w:rsidRPr="00F41442">
        <w:rPr>
          <w:rStyle w:val="StyleUnderline"/>
        </w:rPr>
        <w:t xml:space="preserve"> from global</w:t>
      </w:r>
      <w:r w:rsidRPr="00323753">
        <w:rPr>
          <w:sz w:val="16"/>
        </w:rPr>
        <w:t xml:space="preserve"> public health </w:t>
      </w:r>
      <w:r w:rsidRPr="00E11DD5">
        <w:rPr>
          <w:rStyle w:val="StyleUnderline"/>
          <w:highlight w:val="cyan"/>
        </w:rPr>
        <w:t>emergencies</w:t>
      </w:r>
      <w:r w:rsidRPr="00323753">
        <w:rPr>
          <w:sz w:val="16"/>
        </w:rPr>
        <w:t xml:space="preserve">.5 These steps include establishing a global preparedness monitoring board, strengthening the legally binding International Health Regulations, creating new multilateral financial mechanisms (notably the Pandemic Fund), and continuing negotiations on a global pandemic treaty.6 While progress remains uneven and tentative, United Nations (UN) member states have at least taken the threat seriously. What the multilateral system has not yet done is take commensurate steps to address the parallel dangers posed by dramatic advances in gene editing and synthetic biology. </w:t>
      </w:r>
    </w:p>
    <w:p w14:paraId="5B4F10B0" w14:textId="77777777" w:rsidR="00DF573F" w:rsidRPr="00F41442" w:rsidRDefault="00DF573F" w:rsidP="00DF573F">
      <w:pPr>
        <w:rPr>
          <w:rStyle w:val="StyleUnderline"/>
        </w:rPr>
      </w:pPr>
      <w:r w:rsidRPr="00323753">
        <w:rPr>
          <w:sz w:val="16"/>
        </w:rPr>
        <w:t xml:space="preserve">To mitigate the risks of these emerging biotechnologies without squelching innovation, humanity will ultimately need new governance mechanisms at the global as well as national level to prevent the deliberate use of biological pathogens and minimize their unintentional release </w:t>
      </w:r>
      <w:r w:rsidRPr="00F41442">
        <w:rPr>
          <w:sz w:val="16"/>
        </w:rPr>
        <w:t xml:space="preserve">and unanticipated negative consequences. Unfortunately, the pace of discovery and development is fast outstripping the outdated, underpowered, and under-resourced multilateral arrangements that currently exist to promote biosecurity and biosafety. To begin closing these gaps, </w:t>
      </w:r>
      <w:r w:rsidRPr="00F41442">
        <w:rPr>
          <w:rStyle w:val="Emphasis"/>
        </w:rPr>
        <w:t>governments</w:t>
      </w:r>
      <w:r w:rsidRPr="00F41442">
        <w:rPr>
          <w:rStyle w:val="StyleUnderline"/>
        </w:rPr>
        <w:t xml:space="preserve"> will need</w:t>
      </w:r>
      <w:r w:rsidRPr="00F41442">
        <w:rPr>
          <w:sz w:val="16"/>
        </w:rPr>
        <w:t xml:space="preserve"> to bolster existing international frameworks, as well as create new ones, to detect, deter, prevent, and punish the malicious development and use of biological weapons by state and nonstate actors. They will also need to create more </w:t>
      </w:r>
      <w:r w:rsidRPr="00F41442">
        <w:rPr>
          <w:rStyle w:val="StyleUnderline"/>
        </w:rPr>
        <w:t xml:space="preserve">robust </w:t>
      </w:r>
      <w:r w:rsidRPr="00F41442">
        <w:rPr>
          <w:rStyle w:val="Emphasis"/>
        </w:rPr>
        <w:t>mechanisms</w:t>
      </w:r>
      <w:r w:rsidRPr="00F41442">
        <w:rPr>
          <w:rStyle w:val="StyleUnderline"/>
        </w:rPr>
        <w:t xml:space="preserve"> to reduce</w:t>
      </w:r>
      <w:r w:rsidRPr="00F41442">
        <w:rPr>
          <w:sz w:val="16"/>
        </w:rPr>
        <w:t xml:space="preserve"> the </w:t>
      </w:r>
      <w:r w:rsidRPr="00F41442">
        <w:rPr>
          <w:rStyle w:val="StyleUnderline"/>
        </w:rPr>
        <w:t xml:space="preserve">risks of </w:t>
      </w:r>
      <w:r w:rsidRPr="00F41442">
        <w:rPr>
          <w:rStyle w:val="Emphasis"/>
        </w:rPr>
        <w:t>catastrophic accidents</w:t>
      </w:r>
      <w:r w:rsidRPr="00F41442">
        <w:rPr>
          <w:rStyle w:val="StyleUnderline"/>
        </w:rPr>
        <w:t>. But</w:t>
      </w:r>
      <w:r w:rsidRPr="00F41442">
        <w:rPr>
          <w:sz w:val="16"/>
        </w:rPr>
        <w:t xml:space="preserve"> all of </w:t>
      </w:r>
      <w:r w:rsidRPr="00F41442">
        <w:rPr>
          <w:rStyle w:val="StyleUnderline"/>
        </w:rPr>
        <w:t xml:space="preserve">these efforts must be pursued </w:t>
      </w:r>
      <w:r w:rsidRPr="00F41442">
        <w:rPr>
          <w:rStyle w:val="Emphasis"/>
        </w:rPr>
        <w:t>without</w:t>
      </w:r>
      <w:r w:rsidRPr="00F41442">
        <w:rPr>
          <w:rStyle w:val="StyleUnderline"/>
        </w:rPr>
        <w:t xml:space="preserve"> strangling</w:t>
      </w:r>
      <w:r w:rsidRPr="00F41442">
        <w:rPr>
          <w:sz w:val="16"/>
        </w:rPr>
        <w:t xml:space="preserve"> the </w:t>
      </w:r>
      <w:r w:rsidRPr="00F41442">
        <w:rPr>
          <w:rStyle w:val="StyleUnderline"/>
        </w:rPr>
        <w:t>dynamism of the biotech</w:t>
      </w:r>
      <w:r w:rsidRPr="00F41442">
        <w:rPr>
          <w:sz w:val="16"/>
        </w:rPr>
        <w:t xml:space="preserve">nology </w:t>
      </w:r>
      <w:r w:rsidRPr="00F41442">
        <w:rPr>
          <w:rStyle w:val="Emphasis"/>
        </w:rPr>
        <w:t>revolution</w:t>
      </w:r>
      <w:r w:rsidRPr="00F41442">
        <w:rPr>
          <w:rStyle w:val="StyleUnderline"/>
        </w:rPr>
        <w:t xml:space="preserve"> and depriving humanity of</w:t>
      </w:r>
      <w:r w:rsidRPr="00F41442">
        <w:rPr>
          <w:sz w:val="16"/>
        </w:rPr>
        <w:t xml:space="preserve"> its </w:t>
      </w:r>
      <w:r w:rsidRPr="00F41442">
        <w:rPr>
          <w:rStyle w:val="StyleUnderline"/>
        </w:rPr>
        <w:t xml:space="preserve">countless </w:t>
      </w:r>
      <w:r w:rsidRPr="00F41442">
        <w:rPr>
          <w:rStyle w:val="Emphasis"/>
        </w:rPr>
        <w:t>positive</w:t>
      </w:r>
      <w:r w:rsidRPr="00F41442">
        <w:rPr>
          <w:rStyle w:val="StyleUnderline"/>
        </w:rPr>
        <w:t xml:space="preserve"> application</w:t>
      </w:r>
      <w:r w:rsidRPr="00F41442">
        <w:rPr>
          <w:rStyle w:val="Emphasis"/>
        </w:rPr>
        <w:t>s</w:t>
      </w:r>
      <w:r w:rsidRPr="00F41442">
        <w:rPr>
          <w:rStyle w:val="StyleUnderline"/>
        </w:rPr>
        <w:t>.</w:t>
      </w:r>
    </w:p>
    <w:p w14:paraId="0340226F" w14:textId="77777777" w:rsidR="00DF573F" w:rsidRPr="00F41442" w:rsidRDefault="00DF573F" w:rsidP="00DF573F">
      <w:pPr>
        <w:rPr>
          <w:sz w:val="16"/>
        </w:rPr>
      </w:pPr>
      <w:r w:rsidRPr="00F41442">
        <w:rPr>
          <w:sz w:val="16"/>
        </w:rPr>
        <w:t>&lt;&lt;TEXT CONDENSED, NONE OMITTED&gt;&gt;</w:t>
      </w:r>
    </w:p>
    <w:p w14:paraId="4E759E6B" w14:textId="77777777" w:rsidR="00DF573F" w:rsidRPr="00A362D0" w:rsidRDefault="00DF573F" w:rsidP="00DF573F">
      <w:pPr>
        <w:rPr>
          <w:sz w:val="8"/>
        </w:rPr>
      </w:pPr>
      <w:r w:rsidRPr="00F41442">
        <w:rPr>
          <w:sz w:val="8"/>
        </w:rPr>
        <w:t>Two immediate priorities stand out. The first is strengthening the Biological Weapons Convention (BWC), the foundational multilateral treaty of the global biosecurity regime. Critical ingredients in that effort will include augmenting the meager resources and staff of the convention’s implementing arm, institutionalizing new information-sharing and confidence-building mechanisms, strengthening the BWC’s weak monitoring and verification provisions, expanding UN mechanisms to investigate potential violations, and holding countries accountable by imposing penalties on those that fail to fulfill their obligations</w:t>
      </w:r>
      <w:r w:rsidRPr="00A362D0">
        <w:rPr>
          <w:sz w:val="8"/>
        </w:rPr>
        <w:t>, including through enhanced minilateral cooperation among like-minded governments. The second priority is managing the biosafety and biosecurity risks of the democratization of biotechnology. Critical objectives here include bolstering global standards for laboratories working with dangerous pathogens, introducing more stringent safeguards for DNA synthesis screening, and creating national and international guardrails to prevent AI systems from facilitating the production of bioweapons. None of these proposed reforms offers a proverbial silver bullet. But collectively, they would begin to correct the yawning imbalance between the risks posed by advanced gene-editing capabilities and the world’s current meager defenses against catastrophic accidents and malicious actors seeking to exploit these cutting-edge technologies. The Revolution in Genetic Engineering—and its Benefits and Risks In 1987, Japanese scientist Yoshizumi Ishino encountered a peculiar pattern of repetitive DNA sequences in the E. coli genome, known in technical language as clustered regularly interspaced short palindromic repeats (CRISPRs), that help prokaryotes defend themselves from viruses.7 Although he did not appreciate it at the time, Ishino’s discovery would presage a biotechnology revolution. The application of CRISPR and its associated Cas9 enzyme, a technique pioneered by researchers Jennifer Doudna and Emmanuelle Charpentier, has provided scientists with history’s most powerful gene-editing tool.8 CRISPR-Cas9 has permitted the standardization and automation of genetic engineering, making it cheaper, faster, and more precise.9 Previously, the most common editing methods used nucleases to make site-specific cuts in DNA—a difficult and time-consuming procedure.10 By contrast, the CRISPR-Cas9 system can be customized to target and edit stretches of genetic code at precise locations in any organism, and replace it throughout the genome in mere hours, not unlike the “command F” and “replace all” features of a Word document.11 It has also expanded possibilities for synthetic biology: inserting new DNA sequences, whether found in nature or entirely novel, into an organism’s genome. If done in the germ line (that is, reproductive cells)—rather than somatic cells (all others)—such changes can become heritable. Moreover, by employing the technology of gene drives, scientists can influence the reproductive fitness of particular genes (edited or naturally occurring), potentially altering the distribution of genotypes within given populations and indeed across entire species.12 Two decades ago, it took thirteen years and cost a staggering $2.7 billion to sequence the human genome.13 Today, it can be done in under a day for just $600—a pace of progress that far exceeds Moore’s Law (which posits that the speed and capacity of computers doubles every two years, thanks to advances in microchips and processors).14 Biotechnology has also become a global undertaking, with labs and companies all around world, and yet we are nowhere near the apex of genetic engineering. If anything, convergence of the biotechnology and AI revolutions promises a dramatic acceleration and democratization of gene-editing capabilities, allowing bioengineers to crunch enormous quantities of data, discern complex patterns outside the bounds of human cognition, and conduct automated experiments at a pace, scale, and efficiency that conventional trial and error laboratory science cannot hope to match.15 This convergence is well underway in the private sector. In August 2023, pioneering biotech firm Ginkgo Bioworks formed a partnership with Google Cloud to develop advanced large language models that would “supercharge our mission to make biology easier to engineer,” in the words of Ginkgo’s chief executive officer.16 More recently, the biotech start-up EvolutionaryScale, founded by former Meta (Facebook) researchers, announced in June 2024 that it had developed ESM3, the world’s “first generative model for biology that simultaneously reasons over the sequence, structure, and functions of proteins.”17 Trained on over 2.7 billion proteins, ESM3 can generate new ones in response to prompts, analogous to word-generating chatbots such as Claude, Gemini, and ChatGPT. As Alexander Rives, EvolutionaryScale’s chief scientist, explained, “We want to build tools that can make biology programmable.”18</w:t>
      </w:r>
    </w:p>
    <w:p w14:paraId="114B3B27" w14:textId="77777777" w:rsidR="00DF573F" w:rsidRPr="00F41442" w:rsidRDefault="00DF573F" w:rsidP="00DF573F">
      <w:pPr>
        <w:rPr>
          <w:sz w:val="16"/>
        </w:rPr>
      </w:pPr>
      <w:r w:rsidRPr="00F41442">
        <w:rPr>
          <w:sz w:val="16"/>
        </w:rPr>
        <w:t>&lt;&lt;PARAGRAPH BREAKS RESUME&gt;&gt;</w:t>
      </w:r>
    </w:p>
    <w:p w14:paraId="0E290E34" w14:textId="77777777" w:rsidR="00DF573F" w:rsidRPr="00323753" w:rsidRDefault="00DF573F" w:rsidP="00DF573F">
      <w:pPr>
        <w:rPr>
          <w:sz w:val="16"/>
        </w:rPr>
      </w:pPr>
      <w:r w:rsidRPr="00F41442">
        <w:rPr>
          <w:rStyle w:val="StyleUnderline"/>
        </w:rPr>
        <w:t xml:space="preserve">The potential </w:t>
      </w:r>
      <w:r w:rsidRPr="00F41442">
        <w:rPr>
          <w:rStyle w:val="Emphasis"/>
        </w:rPr>
        <w:t>benefits</w:t>
      </w:r>
      <w:r w:rsidRPr="00F41442">
        <w:rPr>
          <w:rStyle w:val="StyleUnderline"/>
        </w:rPr>
        <w:t xml:space="preserve"> of</w:t>
      </w:r>
      <w:r w:rsidRPr="00F41442">
        <w:rPr>
          <w:sz w:val="16"/>
        </w:rPr>
        <w:t xml:space="preserve"> these and other </w:t>
      </w:r>
      <w:r w:rsidRPr="00F41442">
        <w:rPr>
          <w:rStyle w:val="StyleUnderline"/>
        </w:rPr>
        <w:t xml:space="preserve">bioengineering </w:t>
      </w:r>
      <w:r w:rsidRPr="00F41442">
        <w:rPr>
          <w:rStyle w:val="Emphasis"/>
        </w:rPr>
        <w:t>breakthroughs</w:t>
      </w:r>
      <w:r w:rsidRPr="00F41442">
        <w:rPr>
          <w:rStyle w:val="StyleUnderline"/>
        </w:rPr>
        <w:t xml:space="preserve"> are vast</w:t>
      </w:r>
      <w:r w:rsidRPr="00F41442">
        <w:rPr>
          <w:sz w:val="16"/>
        </w:rPr>
        <w:t xml:space="preserve">.19 </w:t>
      </w:r>
      <w:r w:rsidRPr="00F41442">
        <w:rPr>
          <w:rStyle w:val="Emphasis"/>
        </w:rPr>
        <w:t>Syn</w:t>
      </w:r>
      <w:r w:rsidRPr="00F41442">
        <w:rPr>
          <w:sz w:val="14"/>
        </w:rPr>
        <w:t>t</w:t>
      </w:r>
      <w:r w:rsidRPr="00F41442">
        <w:rPr>
          <w:sz w:val="16"/>
        </w:rPr>
        <w:t xml:space="preserve">hetic </w:t>
      </w:r>
      <w:r w:rsidRPr="00F41442">
        <w:rPr>
          <w:rStyle w:val="Emphasis"/>
        </w:rPr>
        <w:t>bio</w:t>
      </w:r>
      <w:r w:rsidRPr="00F41442">
        <w:rPr>
          <w:sz w:val="14"/>
        </w:rPr>
        <w:t>l</w:t>
      </w:r>
      <w:r w:rsidRPr="00F41442">
        <w:rPr>
          <w:sz w:val="16"/>
        </w:rPr>
        <w:t xml:space="preserve">ogy </w:t>
      </w:r>
      <w:r w:rsidRPr="00F41442">
        <w:rPr>
          <w:rStyle w:val="StyleUnderline"/>
        </w:rPr>
        <w:t xml:space="preserve">and </w:t>
      </w:r>
      <w:r w:rsidRPr="00F41442">
        <w:rPr>
          <w:rStyle w:val="Emphasis"/>
        </w:rPr>
        <w:t>gene editing</w:t>
      </w:r>
      <w:r w:rsidRPr="00F41442">
        <w:rPr>
          <w:rStyle w:val="StyleUnderline"/>
        </w:rPr>
        <w:t xml:space="preserve"> promise to transform medicine</w:t>
      </w:r>
      <w:r w:rsidRPr="00F41442">
        <w:rPr>
          <w:sz w:val="16"/>
        </w:rPr>
        <w:t xml:space="preserve">, materials </w:t>
      </w:r>
      <w:r w:rsidRPr="00F41442">
        <w:rPr>
          <w:rStyle w:val="Emphasis"/>
        </w:rPr>
        <w:t>science</w:t>
      </w:r>
      <w:r w:rsidRPr="00F41442">
        <w:rPr>
          <w:rStyle w:val="StyleUnderline"/>
        </w:rPr>
        <w:t xml:space="preserve">, </w:t>
      </w:r>
      <w:r w:rsidRPr="00F41442">
        <w:rPr>
          <w:rStyle w:val="Emphasis"/>
        </w:rPr>
        <w:t>manufacturing</w:t>
      </w:r>
      <w:r w:rsidRPr="00F41442">
        <w:rPr>
          <w:sz w:val="16"/>
        </w:rPr>
        <w:t xml:space="preserve">, consumer goods, </w:t>
      </w:r>
      <w:r w:rsidRPr="00F41442">
        <w:rPr>
          <w:rStyle w:val="StyleUnderline"/>
        </w:rPr>
        <w:t xml:space="preserve">agriculture, </w:t>
      </w:r>
      <w:r w:rsidRPr="00F41442">
        <w:rPr>
          <w:rStyle w:val="Emphasis"/>
        </w:rPr>
        <w:t>energy</w:t>
      </w:r>
      <w:r w:rsidRPr="00F41442">
        <w:rPr>
          <w:sz w:val="16"/>
        </w:rPr>
        <w:t xml:space="preserve"> production, </w:t>
      </w:r>
      <w:r w:rsidRPr="00F41442">
        <w:rPr>
          <w:rStyle w:val="StyleUnderline"/>
        </w:rPr>
        <w:t>environmental</w:t>
      </w:r>
      <w:r w:rsidRPr="00D314A0">
        <w:rPr>
          <w:rStyle w:val="StyleUnderline"/>
        </w:rPr>
        <w:t xml:space="preserve"> protection, and</w:t>
      </w:r>
      <w:r w:rsidRPr="00323753">
        <w:rPr>
          <w:sz w:val="16"/>
        </w:rPr>
        <w:t xml:space="preserve"> so </w:t>
      </w:r>
      <w:r w:rsidRPr="00D314A0">
        <w:rPr>
          <w:rStyle w:val="StyleUnderline"/>
        </w:rPr>
        <w:t xml:space="preserve">much </w:t>
      </w:r>
      <w:r w:rsidRPr="00632D52">
        <w:rPr>
          <w:rStyle w:val="StyleUnderline"/>
        </w:rPr>
        <w:t>more. They</w:t>
      </w:r>
      <w:r w:rsidRPr="00323753">
        <w:rPr>
          <w:sz w:val="16"/>
        </w:rPr>
        <w:t xml:space="preserve"> will </w:t>
      </w:r>
      <w:r w:rsidRPr="00E11DD5">
        <w:rPr>
          <w:rStyle w:val="StyleUnderline"/>
          <w:highlight w:val="cyan"/>
        </w:rPr>
        <w:t xml:space="preserve">revolutionize </w:t>
      </w:r>
      <w:r w:rsidRPr="00475105">
        <w:rPr>
          <w:rStyle w:val="Emphasis"/>
          <w:highlight w:val="cyan"/>
        </w:rPr>
        <w:t>health</w:t>
      </w:r>
      <w:r w:rsidRPr="00E11DD5">
        <w:rPr>
          <w:rStyle w:val="StyleUnderline"/>
          <w:highlight w:val="cyan"/>
        </w:rPr>
        <w:t>, enabling</w:t>
      </w:r>
      <w:r w:rsidRPr="00323753">
        <w:rPr>
          <w:sz w:val="16"/>
        </w:rPr>
        <w:t xml:space="preserve"> more </w:t>
      </w:r>
      <w:r w:rsidRPr="00632D52">
        <w:rPr>
          <w:rStyle w:val="StyleUnderline"/>
        </w:rPr>
        <w:t xml:space="preserve">precise </w:t>
      </w:r>
      <w:r w:rsidRPr="00475105">
        <w:rPr>
          <w:rStyle w:val="Emphasis"/>
          <w:highlight w:val="cyan"/>
        </w:rPr>
        <w:t>vaccines</w:t>
      </w:r>
      <w:r w:rsidRPr="00323753">
        <w:rPr>
          <w:sz w:val="16"/>
        </w:rPr>
        <w:t xml:space="preserve"> and therapeutics as well as personalized treatments for cancer, immune diseases, infertility, and metabolic disorders. </w:t>
      </w:r>
      <w:r w:rsidRPr="00632D52">
        <w:rPr>
          <w:rStyle w:val="StyleUnderline"/>
        </w:rPr>
        <w:t>They</w:t>
      </w:r>
      <w:r w:rsidRPr="00323753">
        <w:rPr>
          <w:sz w:val="16"/>
        </w:rPr>
        <w:t xml:space="preserve"> will </w:t>
      </w:r>
      <w:r w:rsidRPr="00E11DD5">
        <w:rPr>
          <w:rStyle w:val="StyleUnderline"/>
        </w:rPr>
        <w:t xml:space="preserve">advance </w:t>
      </w:r>
      <w:r w:rsidRPr="00475105">
        <w:rPr>
          <w:rStyle w:val="Emphasis"/>
        </w:rPr>
        <w:t>sustainable</w:t>
      </w:r>
      <w:r w:rsidRPr="00632D52">
        <w:rPr>
          <w:rStyle w:val="StyleUnderline"/>
        </w:rPr>
        <w:t xml:space="preserve"> development</w:t>
      </w:r>
      <w:r w:rsidRPr="00323753">
        <w:rPr>
          <w:sz w:val="16"/>
        </w:rPr>
        <w:t xml:space="preserve">, including by </w:t>
      </w:r>
      <w:r w:rsidRPr="00E11DD5">
        <w:rPr>
          <w:rStyle w:val="StyleUnderline"/>
          <w:highlight w:val="cyan"/>
        </w:rPr>
        <w:t xml:space="preserve">making </w:t>
      </w:r>
      <w:r w:rsidRPr="00475105">
        <w:rPr>
          <w:rStyle w:val="Emphasis"/>
          <w:highlight w:val="cyan"/>
        </w:rPr>
        <w:t>crops</w:t>
      </w:r>
      <w:r w:rsidRPr="00323753">
        <w:rPr>
          <w:sz w:val="16"/>
        </w:rPr>
        <w:t xml:space="preserve"> more </w:t>
      </w:r>
      <w:r w:rsidRPr="00E11DD5">
        <w:rPr>
          <w:rStyle w:val="StyleUnderline"/>
          <w:highlight w:val="cyan"/>
        </w:rPr>
        <w:t>resilient</w:t>
      </w:r>
      <w:r w:rsidRPr="00FD303B">
        <w:rPr>
          <w:rStyle w:val="StyleUnderline"/>
        </w:rPr>
        <w:t xml:space="preserve"> and </w:t>
      </w:r>
      <w:r w:rsidRPr="00475105">
        <w:rPr>
          <w:rStyle w:val="Emphasis"/>
          <w:highlight w:val="cyan"/>
        </w:rPr>
        <w:t>food</w:t>
      </w:r>
      <w:r w:rsidRPr="00323753">
        <w:rPr>
          <w:sz w:val="16"/>
        </w:rPr>
        <w:t xml:space="preserve"> production more </w:t>
      </w:r>
      <w:r w:rsidRPr="00E11DD5">
        <w:rPr>
          <w:rStyle w:val="StyleUnderline"/>
          <w:highlight w:val="cyan"/>
        </w:rPr>
        <w:t>efficient</w:t>
      </w:r>
      <w:r w:rsidRPr="00323753">
        <w:rPr>
          <w:sz w:val="16"/>
        </w:rPr>
        <w:t xml:space="preserve">, as well as </w:t>
      </w:r>
      <w:r w:rsidRPr="001D0416">
        <w:rPr>
          <w:rStyle w:val="StyleUnderline"/>
        </w:rPr>
        <w:t xml:space="preserve">accelerate the </w:t>
      </w:r>
      <w:r w:rsidRPr="00475105">
        <w:rPr>
          <w:rStyle w:val="Emphasis"/>
        </w:rPr>
        <w:t>clean energy</w:t>
      </w:r>
      <w:r w:rsidRPr="001D0416">
        <w:rPr>
          <w:rStyle w:val="StyleUnderline"/>
        </w:rPr>
        <w:t xml:space="preserve"> transition</w:t>
      </w:r>
      <w:r w:rsidRPr="00323753">
        <w:rPr>
          <w:sz w:val="16"/>
        </w:rPr>
        <w:t xml:space="preserve">, including by </w:t>
      </w:r>
      <w:r w:rsidRPr="00E11DD5">
        <w:rPr>
          <w:rStyle w:val="StyleUnderline"/>
          <w:highlight w:val="cyan"/>
        </w:rPr>
        <w:t>introducing</w:t>
      </w:r>
      <w:r w:rsidRPr="00373EB1">
        <w:rPr>
          <w:rStyle w:val="StyleUnderline"/>
        </w:rPr>
        <w:t xml:space="preserve"> new </w:t>
      </w:r>
      <w:r w:rsidRPr="00475105">
        <w:rPr>
          <w:rStyle w:val="Emphasis"/>
          <w:highlight w:val="cyan"/>
        </w:rPr>
        <w:t>biofuels</w:t>
      </w:r>
      <w:r w:rsidRPr="00E11DD5">
        <w:rPr>
          <w:rStyle w:val="StyleUnderline"/>
          <w:highlight w:val="cyan"/>
        </w:rPr>
        <w:t xml:space="preserve"> and</w:t>
      </w:r>
      <w:r w:rsidRPr="00373EB1">
        <w:rPr>
          <w:rStyle w:val="StyleUnderline"/>
        </w:rPr>
        <w:t xml:space="preserve"> harnessing</w:t>
      </w:r>
      <w:r w:rsidRPr="00323753">
        <w:rPr>
          <w:sz w:val="16"/>
        </w:rPr>
        <w:t xml:space="preserve"> the power of </w:t>
      </w:r>
      <w:r w:rsidRPr="00BA19A8">
        <w:rPr>
          <w:rStyle w:val="StyleUnderline"/>
        </w:rPr>
        <w:t xml:space="preserve">natural </w:t>
      </w:r>
      <w:r w:rsidRPr="00475105">
        <w:rPr>
          <w:rStyle w:val="Emphasis"/>
          <w:highlight w:val="cyan"/>
        </w:rPr>
        <w:t>organisms</w:t>
      </w:r>
      <w:r w:rsidRPr="00323753">
        <w:rPr>
          <w:sz w:val="16"/>
        </w:rPr>
        <w:t xml:space="preserve"> such as algae </w:t>
      </w:r>
      <w:r w:rsidRPr="00E11DD5">
        <w:rPr>
          <w:rStyle w:val="StyleUnderline"/>
          <w:highlight w:val="cyan"/>
        </w:rPr>
        <w:t xml:space="preserve">to mitigate </w:t>
      </w:r>
      <w:r w:rsidRPr="00475105">
        <w:rPr>
          <w:rStyle w:val="Emphasis"/>
          <w:highlight w:val="cyan"/>
        </w:rPr>
        <w:t>climate</w:t>
      </w:r>
      <w:r w:rsidRPr="00BA19A8">
        <w:rPr>
          <w:rStyle w:val="StyleUnderline"/>
        </w:rPr>
        <w:t xml:space="preserve"> change</w:t>
      </w:r>
      <w:r w:rsidRPr="00323753">
        <w:rPr>
          <w:sz w:val="16"/>
        </w:rPr>
        <w:t>. Already, the practical applications of bioengineering innovation range from curing sickle cell disease to modifying the cow gut microbiome to release less methane, a powerful greenhouse gas.20</w:t>
      </w:r>
    </w:p>
    <w:p w14:paraId="58129BDC" w14:textId="77777777" w:rsidR="00DF573F" w:rsidRPr="00F41442" w:rsidRDefault="00DF573F" w:rsidP="00DF573F">
      <w:pPr>
        <w:rPr>
          <w:sz w:val="16"/>
        </w:rPr>
      </w:pPr>
      <w:r w:rsidRPr="00323753">
        <w:rPr>
          <w:sz w:val="16"/>
        </w:rPr>
        <w:t xml:space="preserve">The revolution underway in the life sciences is a Promethean moment. Armed with growing understanding of the encoding and regulatory functions of genes, scientists now have the capacity to manipulate and shape their expression in biological organisms from single-celled eukaryotes to humans themselves.21 </w:t>
      </w:r>
      <w:r w:rsidRPr="00F41442">
        <w:rPr>
          <w:rStyle w:val="StyleUnderline"/>
        </w:rPr>
        <w:t>Alongside incredible rewards</w:t>
      </w:r>
      <w:r w:rsidRPr="00F41442">
        <w:rPr>
          <w:sz w:val="16"/>
        </w:rPr>
        <w:t xml:space="preserve">, however, </w:t>
      </w:r>
      <w:r w:rsidRPr="00F41442">
        <w:rPr>
          <w:rStyle w:val="StyleUnderline"/>
        </w:rPr>
        <w:t xml:space="preserve">this awesome </w:t>
      </w:r>
      <w:r w:rsidRPr="00F41442">
        <w:rPr>
          <w:rStyle w:val="Emphasis"/>
        </w:rPr>
        <w:t>power</w:t>
      </w:r>
      <w:r w:rsidRPr="00F41442">
        <w:rPr>
          <w:rStyle w:val="StyleUnderline"/>
        </w:rPr>
        <w:t xml:space="preserve"> poses</w:t>
      </w:r>
      <w:r w:rsidRPr="00F41442">
        <w:rPr>
          <w:sz w:val="16"/>
        </w:rPr>
        <w:t xml:space="preserve"> serious and </w:t>
      </w:r>
      <w:r w:rsidRPr="00F41442">
        <w:rPr>
          <w:rStyle w:val="StyleUnderline"/>
        </w:rPr>
        <w:t xml:space="preserve">growing </w:t>
      </w:r>
      <w:r w:rsidRPr="00F41442">
        <w:rPr>
          <w:rStyle w:val="Emphasis"/>
        </w:rPr>
        <w:t>risks</w:t>
      </w:r>
      <w:r w:rsidRPr="00F41442">
        <w:rPr>
          <w:rStyle w:val="StyleUnderline"/>
        </w:rPr>
        <w:t xml:space="preserve"> that need to be </w:t>
      </w:r>
      <w:r w:rsidRPr="00F41442">
        <w:rPr>
          <w:rStyle w:val="Emphasis"/>
        </w:rPr>
        <w:t>managed</w:t>
      </w:r>
      <w:r w:rsidRPr="00F41442">
        <w:rPr>
          <w:sz w:val="16"/>
        </w:rPr>
        <w:t>. Two of the most important are the dangers of malevolent use and unintended consequences.</w:t>
      </w:r>
    </w:p>
    <w:p w14:paraId="5CF21EE3" w14:textId="77777777" w:rsidR="00DF573F" w:rsidRPr="00F41442" w:rsidRDefault="00DF573F" w:rsidP="00DF573F">
      <w:pPr>
        <w:rPr>
          <w:sz w:val="16"/>
        </w:rPr>
      </w:pPr>
      <w:r w:rsidRPr="00F41442">
        <w:rPr>
          <w:sz w:val="16"/>
        </w:rPr>
        <w:t>Bioweapons and Bioterrorism</w:t>
      </w:r>
    </w:p>
    <w:p w14:paraId="4F97CDBF" w14:textId="77777777" w:rsidR="00DF573F" w:rsidRPr="00F41442" w:rsidRDefault="00DF573F" w:rsidP="00DF573F">
      <w:pPr>
        <w:rPr>
          <w:sz w:val="16"/>
        </w:rPr>
      </w:pPr>
      <w:r w:rsidRPr="00F41442">
        <w:rPr>
          <w:sz w:val="16"/>
        </w:rPr>
        <w:t>Gene editing and gene synthesis technologies are inherently dual use, meaning they can be employed for good or ill by sovereign states, nonstate groups, and even individuals. This dual-use dilemma is nothing new.22 From prehistory to the present, humans have invented tools, from hand axes to drones, that can cause grave</w:t>
      </w:r>
      <w:r w:rsidRPr="00323753">
        <w:rPr>
          <w:sz w:val="16"/>
        </w:rPr>
        <w:t xml:space="preserve"> damage in the wrong hands. </w:t>
      </w:r>
      <w:r w:rsidRPr="001A0AFC">
        <w:rPr>
          <w:rStyle w:val="StyleUnderline"/>
        </w:rPr>
        <w:t xml:space="preserve">What sets gene editing and synthetic biology </w:t>
      </w:r>
      <w:r w:rsidRPr="00475105">
        <w:rPr>
          <w:rStyle w:val="Emphasis"/>
        </w:rPr>
        <w:t>apart</w:t>
      </w:r>
      <w:r w:rsidRPr="001A0AFC">
        <w:rPr>
          <w:rStyle w:val="StyleUnderline"/>
        </w:rPr>
        <w:t xml:space="preserve"> are their</w:t>
      </w:r>
      <w:r w:rsidRPr="00323753">
        <w:rPr>
          <w:sz w:val="16"/>
        </w:rPr>
        <w:t xml:space="preserve"> theoretical </w:t>
      </w:r>
      <w:r w:rsidRPr="001A0AFC">
        <w:rPr>
          <w:rStyle w:val="StyleUnderline"/>
        </w:rPr>
        <w:t>potential to cause</w:t>
      </w:r>
      <w:r w:rsidRPr="00323753">
        <w:rPr>
          <w:sz w:val="16"/>
        </w:rPr>
        <w:t xml:space="preserve"> suffering and </w:t>
      </w:r>
      <w:r w:rsidRPr="001A0AFC">
        <w:rPr>
          <w:rStyle w:val="StyleUnderline"/>
        </w:rPr>
        <w:t xml:space="preserve">death on a </w:t>
      </w:r>
      <w:r w:rsidRPr="00475105">
        <w:rPr>
          <w:rStyle w:val="Emphasis"/>
        </w:rPr>
        <w:t>massive scale</w:t>
      </w:r>
      <w:r w:rsidRPr="00323753">
        <w:rPr>
          <w:sz w:val="16"/>
        </w:rPr>
        <w:t xml:space="preserve">, including by </w:t>
      </w:r>
      <w:r w:rsidRPr="002C47C3">
        <w:rPr>
          <w:rStyle w:val="StyleUnderline"/>
        </w:rPr>
        <w:t xml:space="preserve">making viruses more </w:t>
      </w:r>
      <w:r w:rsidRPr="00475105">
        <w:rPr>
          <w:rStyle w:val="Emphasis"/>
        </w:rPr>
        <w:t>transmissible</w:t>
      </w:r>
      <w:r w:rsidRPr="00323753">
        <w:rPr>
          <w:sz w:val="16"/>
        </w:rPr>
        <w:t xml:space="preserve"> and lethal and by creating entirely new organisms that can be tailored to target specific groups of people (as well as, conceivably, agricultural commodities, natural ecosystems, and critical species). </w:t>
      </w:r>
      <w:r w:rsidRPr="002626E4">
        <w:rPr>
          <w:rStyle w:val="StyleUnderline"/>
        </w:rPr>
        <w:t>Such dangers</w:t>
      </w:r>
      <w:r w:rsidRPr="00323753">
        <w:rPr>
          <w:sz w:val="16"/>
        </w:rPr>
        <w:t xml:space="preserve"> are likely to </w:t>
      </w:r>
      <w:r w:rsidRPr="00475105">
        <w:rPr>
          <w:rStyle w:val="Emphasis"/>
        </w:rPr>
        <w:t>grow</w:t>
      </w:r>
      <w:r w:rsidRPr="002626E4">
        <w:rPr>
          <w:rStyle w:val="StyleUnderline"/>
        </w:rPr>
        <w:t xml:space="preserve"> as gene-editing </w:t>
      </w:r>
      <w:r w:rsidRPr="00475105">
        <w:rPr>
          <w:rStyle w:val="Emphasis"/>
        </w:rPr>
        <w:t>capabilities</w:t>
      </w:r>
      <w:r w:rsidRPr="002626E4">
        <w:rPr>
          <w:rStyle w:val="StyleUnderline"/>
        </w:rPr>
        <w:t xml:space="preserve"> become</w:t>
      </w:r>
      <w:r w:rsidRPr="00323753">
        <w:rPr>
          <w:sz w:val="16"/>
        </w:rPr>
        <w:t xml:space="preserve"> more </w:t>
      </w:r>
      <w:r w:rsidRPr="00475105">
        <w:rPr>
          <w:rStyle w:val="Emphasis"/>
        </w:rPr>
        <w:t>distributed</w:t>
      </w:r>
      <w:r w:rsidRPr="00654BE0">
        <w:rPr>
          <w:rStyle w:val="StyleUnderline"/>
        </w:rPr>
        <w:t xml:space="preserve"> and</w:t>
      </w:r>
      <w:r w:rsidRPr="00323753">
        <w:rPr>
          <w:sz w:val="16"/>
        </w:rPr>
        <w:t xml:space="preserve"> as advances in </w:t>
      </w:r>
      <w:r w:rsidRPr="00475105">
        <w:rPr>
          <w:rStyle w:val="Emphasis"/>
        </w:rPr>
        <w:t>AI</w:t>
      </w:r>
      <w:r w:rsidRPr="00323753">
        <w:rPr>
          <w:sz w:val="16"/>
        </w:rPr>
        <w:t xml:space="preserve"> and machine learning </w:t>
      </w:r>
      <w:r w:rsidRPr="00654BE0">
        <w:rPr>
          <w:rStyle w:val="StyleUnderline"/>
        </w:rPr>
        <w:t>allow</w:t>
      </w:r>
      <w:r w:rsidRPr="00323753">
        <w:rPr>
          <w:sz w:val="16"/>
        </w:rPr>
        <w:t xml:space="preserve"> would-be </w:t>
      </w:r>
      <w:r w:rsidRPr="00475105">
        <w:rPr>
          <w:rStyle w:val="Emphasis"/>
        </w:rPr>
        <w:t>attackers</w:t>
      </w:r>
      <w:r w:rsidRPr="00654BE0">
        <w:rPr>
          <w:rStyle w:val="StyleUnderline"/>
        </w:rPr>
        <w:t xml:space="preserve"> to create more deadly </w:t>
      </w:r>
      <w:r w:rsidRPr="00475105">
        <w:rPr>
          <w:rStyle w:val="Emphasis"/>
        </w:rPr>
        <w:t>pathogens</w:t>
      </w:r>
      <w:r w:rsidRPr="00323753">
        <w:rPr>
          <w:sz w:val="16"/>
        </w:rPr>
        <w:t xml:space="preserve"> and determine </w:t>
      </w:r>
      <w:r w:rsidRPr="00F41442">
        <w:rPr>
          <w:sz w:val="16"/>
        </w:rPr>
        <w:t>more effective and efficient means to deploy them.</w:t>
      </w:r>
    </w:p>
    <w:p w14:paraId="0DBCE5B7" w14:textId="77777777" w:rsidR="00DF573F" w:rsidRPr="00323753" w:rsidRDefault="00DF573F" w:rsidP="00DF573F">
      <w:pPr>
        <w:rPr>
          <w:sz w:val="16"/>
        </w:rPr>
      </w:pPr>
      <w:r w:rsidRPr="00F41442">
        <w:rPr>
          <w:sz w:val="16"/>
        </w:rPr>
        <w:t xml:space="preserve">Although the likelihood of an engineered pathogen wiping out humanity remains vanishingly low, </w:t>
      </w:r>
      <w:r w:rsidRPr="00F41442">
        <w:rPr>
          <w:rStyle w:val="StyleUnderline"/>
        </w:rPr>
        <w:t xml:space="preserve">the </w:t>
      </w:r>
      <w:r w:rsidRPr="00F41442">
        <w:rPr>
          <w:rStyle w:val="Emphasis"/>
        </w:rPr>
        <w:t>risk</w:t>
      </w:r>
      <w:r w:rsidRPr="00F41442">
        <w:rPr>
          <w:rStyle w:val="StyleUnderline"/>
        </w:rPr>
        <w:t xml:space="preserve"> of mass-casualty attacks will</w:t>
      </w:r>
      <w:r w:rsidRPr="00F41442">
        <w:rPr>
          <w:sz w:val="16"/>
        </w:rPr>
        <w:t xml:space="preserve"> inevitably </w:t>
      </w:r>
      <w:r w:rsidRPr="00F41442">
        <w:rPr>
          <w:rStyle w:val="Emphasis"/>
        </w:rPr>
        <w:t>grow</w:t>
      </w:r>
      <w:r w:rsidRPr="00F41442">
        <w:rPr>
          <w:rStyle w:val="StyleUnderline"/>
        </w:rPr>
        <w:t xml:space="preserve"> as</w:t>
      </w:r>
      <w:r w:rsidRPr="00F41442">
        <w:rPr>
          <w:sz w:val="16"/>
        </w:rPr>
        <w:t xml:space="preserve"> the </w:t>
      </w:r>
      <w:r w:rsidRPr="00F41442">
        <w:rPr>
          <w:rStyle w:val="StyleUnderline"/>
        </w:rPr>
        <w:t xml:space="preserve">technical </w:t>
      </w:r>
      <w:r w:rsidRPr="00F41442">
        <w:rPr>
          <w:rStyle w:val="Emphasis"/>
        </w:rPr>
        <w:t>knowledge</w:t>
      </w:r>
      <w:r w:rsidRPr="00F41442">
        <w:rPr>
          <w:rStyle w:val="StyleUnderline"/>
        </w:rPr>
        <w:t xml:space="preserve"> to create</w:t>
      </w:r>
      <w:r w:rsidRPr="00F41442">
        <w:rPr>
          <w:sz w:val="16"/>
        </w:rPr>
        <w:t xml:space="preserve"> such </w:t>
      </w:r>
      <w:r w:rsidRPr="00F41442">
        <w:rPr>
          <w:rStyle w:val="StyleUnderline"/>
        </w:rPr>
        <w:t>weapons spreads</w:t>
      </w:r>
      <w:r w:rsidRPr="00F41442">
        <w:rPr>
          <w:sz w:val="16"/>
        </w:rPr>
        <w:t>.23 One could imagine a scenario whereby a national government or a terrorist group causes catastrophic damage by intentionally releasing a plague among an adversary’s population—or even humanity at large—that has limited or no immunity. One tabletop exercise</w:t>
      </w:r>
      <w:r w:rsidRPr="00323753">
        <w:rPr>
          <w:sz w:val="16"/>
        </w:rPr>
        <w:t xml:space="preserve"> conducted by Johns Hopkins University suggested that an engineered bioweapon could kill up to 150 million people worldwide.24 For these reasons, bioweapons are often classified as one of several catastrophic and existential risks facing humanity, alongside nuclear war, runaway climate change, adversarial artificial general intelligence, the explosion of a supervolcano, or the planet’s collision with a near-Earth object (such as an asteroid).25</w:t>
      </w:r>
    </w:p>
    <w:p w14:paraId="22C56257" w14:textId="77777777" w:rsidR="00DF573F" w:rsidRPr="00323753" w:rsidRDefault="00DF573F" w:rsidP="00DF573F">
      <w:pPr>
        <w:rPr>
          <w:sz w:val="16"/>
        </w:rPr>
      </w:pPr>
      <w:r w:rsidRPr="00323753">
        <w:rPr>
          <w:sz w:val="16"/>
        </w:rPr>
        <w:t>Biological weapons have been used periodically throughout history—from the Bronze Age days of the Hittites, an Anatolian people who reportedly sent rams infected with tularemia into enemy villages, to the Seven Years’ War, when British troops allegedly exposed France’s Native American allies to smallpox by gifting them blankets infected with the virus.26 The weapons’ most notorious deployment occurred in the mid-twentieth century, during the Sino-Japanese War and World War II. Soon after occupying Manchuria in 1931–1932, the forces of Imperial Japan developed a biological warfare program.27 Code-named Unit 731, it ultimately tested cholera, anthrax, and other diseases on Chinese and Korean prisoners of war.</w:t>
      </w:r>
    </w:p>
    <w:p w14:paraId="095A7AAD" w14:textId="77777777" w:rsidR="00DF573F" w:rsidRPr="00F41442" w:rsidRDefault="00DF573F" w:rsidP="00DF573F">
      <w:pPr>
        <w:rPr>
          <w:sz w:val="16"/>
        </w:rPr>
      </w:pPr>
      <w:r w:rsidRPr="00323753">
        <w:rPr>
          <w:sz w:val="16"/>
        </w:rPr>
        <w:t xml:space="preserve">During the Cold War, the United States and the Soviet Union each developed and maintained significant biological warfare programs, and Moscow concealed at least two accidental outbreaks. The first occurred in 1971 when smallpox escaped from a Soviet bioweapons facility near the Kazakh town of Aralsk, killing three and infecting many more.28 In 1979, an anthrax outbreak at another illicit Soviet bioweapons production facility killed seventy residents of the surrounding city of Sverdlovsk.29 The U.S. government assesses that </w:t>
      </w:r>
      <w:r w:rsidRPr="00475105">
        <w:rPr>
          <w:rStyle w:val="Emphasis"/>
          <w:highlight w:val="cyan"/>
        </w:rPr>
        <w:t>Russia</w:t>
      </w:r>
      <w:r w:rsidRPr="00E11DD5">
        <w:rPr>
          <w:rStyle w:val="StyleUnderline"/>
          <w:highlight w:val="cyan"/>
        </w:rPr>
        <w:t xml:space="preserve"> and </w:t>
      </w:r>
      <w:r w:rsidRPr="00475105">
        <w:rPr>
          <w:rStyle w:val="Emphasis"/>
          <w:highlight w:val="cyan"/>
        </w:rPr>
        <w:t>No</w:t>
      </w:r>
      <w:r w:rsidRPr="00654BE0">
        <w:rPr>
          <w:rStyle w:val="StyleUnderline"/>
        </w:rPr>
        <w:t xml:space="preserve">rth </w:t>
      </w:r>
      <w:r w:rsidRPr="00475105">
        <w:rPr>
          <w:rStyle w:val="Emphasis"/>
          <w:highlight w:val="cyan"/>
        </w:rPr>
        <w:t>Ko</w:t>
      </w:r>
      <w:r w:rsidRPr="00654BE0">
        <w:rPr>
          <w:rStyle w:val="StyleUnderline"/>
        </w:rPr>
        <w:t xml:space="preserve">rea </w:t>
      </w:r>
      <w:r w:rsidRPr="00E11DD5">
        <w:rPr>
          <w:rStyle w:val="StyleUnderline"/>
          <w:highlight w:val="cyan"/>
        </w:rPr>
        <w:t>maintain</w:t>
      </w:r>
      <w:r w:rsidRPr="00654BE0">
        <w:rPr>
          <w:rStyle w:val="StyleUnderline"/>
        </w:rPr>
        <w:t xml:space="preserve"> clandestine</w:t>
      </w:r>
      <w:r w:rsidRPr="00323753">
        <w:rPr>
          <w:sz w:val="16"/>
        </w:rPr>
        <w:t xml:space="preserve"> </w:t>
      </w:r>
      <w:r w:rsidRPr="00F41442">
        <w:rPr>
          <w:sz w:val="16"/>
        </w:rPr>
        <w:t xml:space="preserve">offensive </w:t>
      </w:r>
      <w:r w:rsidRPr="00F41442">
        <w:rPr>
          <w:rStyle w:val="StyleUnderline"/>
        </w:rPr>
        <w:t xml:space="preserve">bioweapons </w:t>
      </w:r>
      <w:r w:rsidRPr="00F41442">
        <w:rPr>
          <w:rStyle w:val="Emphasis"/>
        </w:rPr>
        <w:t>programs</w:t>
      </w:r>
      <w:r w:rsidRPr="00F41442">
        <w:rPr>
          <w:rStyle w:val="StyleUnderline"/>
        </w:rPr>
        <w:t xml:space="preserve"> today</w:t>
      </w:r>
      <w:r w:rsidRPr="00F41442">
        <w:rPr>
          <w:sz w:val="16"/>
        </w:rPr>
        <w:t>, in violation of their treaty obligations under the BWC.30</w:t>
      </w:r>
    </w:p>
    <w:p w14:paraId="6F20F4DE" w14:textId="77777777" w:rsidR="00DF573F" w:rsidRPr="00323753" w:rsidRDefault="00DF573F" w:rsidP="00DF573F">
      <w:pPr>
        <w:rPr>
          <w:sz w:val="16"/>
        </w:rPr>
      </w:pPr>
      <w:r w:rsidRPr="00F41442">
        <w:rPr>
          <w:sz w:val="16"/>
        </w:rPr>
        <w:t xml:space="preserve">Despite this record, </w:t>
      </w:r>
      <w:r w:rsidRPr="00F41442">
        <w:rPr>
          <w:rStyle w:val="StyleUnderline"/>
        </w:rPr>
        <w:t>many strategists have</w:t>
      </w:r>
      <w:r w:rsidRPr="00F41442">
        <w:rPr>
          <w:sz w:val="16"/>
        </w:rPr>
        <w:t xml:space="preserve"> long </w:t>
      </w:r>
      <w:r w:rsidRPr="00F41442">
        <w:rPr>
          <w:rStyle w:val="Emphasis"/>
        </w:rPr>
        <w:t>regarded</w:t>
      </w:r>
      <w:r w:rsidRPr="00F41442">
        <w:rPr>
          <w:rStyle w:val="StyleUnderline"/>
        </w:rPr>
        <w:t xml:space="preserve"> anxieties about</w:t>
      </w:r>
      <w:r w:rsidRPr="00F41442">
        <w:rPr>
          <w:sz w:val="16"/>
        </w:rPr>
        <w:t xml:space="preserve"> the state-sanctioned use of </w:t>
      </w:r>
      <w:r w:rsidRPr="00F41442">
        <w:rPr>
          <w:rStyle w:val="Emphasis"/>
        </w:rPr>
        <w:t>bio</w:t>
      </w:r>
      <w:r w:rsidRPr="00F41442">
        <w:rPr>
          <w:sz w:val="16"/>
        </w:rPr>
        <w:t xml:space="preserve">logical </w:t>
      </w:r>
      <w:r w:rsidRPr="00F41442">
        <w:rPr>
          <w:rStyle w:val="StyleUnderline"/>
        </w:rPr>
        <w:t xml:space="preserve">weapons to be </w:t>
      </w:r>
      <w:r w:rsidRPr="00F41442">
        <w:rPr>
          <w:rStyle w:val="Emphasis"/>
        </w:rPr>
        <w:t>overblown</w:t>
      </w:r>
      <w:r w:rsidRPr="00F41442">
        <w:rPr>
          <w:rStyle w:val="StyleUnderline"/>
        </w:rPr>
        <w:t>, given</w:t>
      </w:r>
      <w:r w:rsidRPr="00F41442">
        <w:rPr>
          <w:sz w:val="16"/>
        </w:rPr>
        <w:t xml:space="preserve"> their </w:t>
      </w:r>
      <w:r w:rsidRPr="00F41442">
        <w:rPr>
          <w:rStyle w:val="StyleUnderline"/>
        </w:rPr>
        <w:t xml:space="preserve">marginal military </w:t>
      </w:r>
      <w:r w:rsidRPr="00F41442">
        <w:rPr>
          <w:rStyle w:val="Emphasis"/>
        </w:rPr>
        <w:t>utility</w:t>
      </w:r>
      <w:r w:rsidRPr="00F41442">
        <w:rPr>
          <w:sz w:val="16"/>
        </w:rPr>
        <w:t xml:space="preserve">.31 </w:t>
      </w:r>
      <w:r w:rsidRPr="00F41442">
        <w:rPr>
          <w:rStyle w:val="StyleUnderline"/>
        </w:rPr>
        <w:t>Such instruments are</w:t>
      </w:r>
      <w:r w:rsidRPr="00F41442">
        <w:rPr>
          <w:sz w:val="16"/>
        </w:rPr>
        <w:t xml:space="preserve"> inherently </w:t>
      </w:r>
      <w:r w:rsidRPr="00F41442">
        <w:rPr>
          <w:rStyle w:val="StyleUnderline"/>
        </w:rPr>
        <w:t>imprecise</w:t>
      </w:r>
      <w:r w:rsidRPr="00F41442">
        <w:rPr>
          <w:sz w:val="16"/>
        </w:rPr>
        <w:t xml:space="preserve">, the thinking goes, since pathogens can infect friend and foe alike, </w:t>
      </w:r>
      <w:r w:rsidRPr="00F41442">
        <w:rPr>
          <w:rStyle w:val="StyleUnderline"/>
        </w:rPr>
        <w:t>making it difficult to contain</w:t>
      </w:r>
      <w:r w:rsidRPr="00F41442">
        <w:rPr>
          <w:sz w:val="16"/>
        </w:rPr>
        <w:t xml:space="preserve"> their </w:t>
      </w:r>
      <w:r w:rsidRPr="00F41442">
        <w:rPr>
          <w:rStyle w:val="StyleUnderline"/>
        </w:rPr>
        <w:t>ghastly effects.</w:t>
      </w:r>
      <w:r w:rsidRPr="00F41442">
        <w:rPr>
          <w:sz w:val="16"/>
        </w:rPr>
        <w:t xml:space="preserve"> U.S. president Richard Nixon voiced this sentiment in 1969, in publicly renouncing their development and use by the United States: “Biological weapons have massive, unpredictable, and potentially uncontrollable consequences,” he declared.32</w:t>
      </w:r>
    </w:p>
    <w:p w14:paraId="5E5EE76D" w14:textId="77777777" w:rsidR="00DF573F" w:rsidRPr="00F41442" w:rsidRDefault="00DF573F" w:rsidP="00DF573F">
      <w:pPr>
        <w:rPr>
          <w:sz w:val="16"/>
        </w:rPr>
      </w:pPr>
      <w:r w:rsidRPr="005112A8">
        <w:rPr>
          <w:rStyle w:val="StyleUnderline"/>
        </w:rPr>
        <w:t>While</w:t>
      </w:r>
      <w:r w:rsidRPr="00323753">
        <w:rPr>
          <w:sz w:val="16"/>
        </w:rPr>
        <w:t xml:space="preserve"> Nixon’s </w:t>
      </w:r>
      <w:r w:rsidRPr="005112A8">
        <w:rPr>
          <w:rStyle w:val="StyleUnderline"/>
        </w:rPr>
        <w:t xml:space="preserve">calculus </w:t>
      </w:r>
      <w:r w:rsidRPr="00475105">
        <w:rPr>
          <w:rStyle w:val="Emphasis"/>
        </w:rPr>
        <w:t>may</w:t>
      </w:r>
      <w:r w:rsidRPr="005112A8">
        <w:rPr>
          <w:rStyle w:val="StyleUnderline"/>
        </w:rPr>
        <w:t xml:space="preserve"> have been true at </w:t>
      </w:r>
      <w:r w:rsidRPr="00F41442">
        <w:rPr>
          <w:rStyle w:val="StyleUnderline"/>
        </w:rPr>
        <w:t xml:space="preserve">the </w:t>
      </w:r>
      <w:r w:rsidRPr="00F41442">
        <w:rPr>
          <w:rStyle w:val="Emphasis"/>
        </w:rPr>
        <w:t>time</w:t>
      </w:r>
      <w:r w:rsidRPr="00F41442">
        <w:rPr>
          <w:rStyle w:val="StyleUnderline"/>
        </w:rPr>
        <w:t xml:space="preserve">, the </w:t>
      </w:r>
      <w:r w:rsidRPr="00F41442">
        <w:rPr>
          <w:rStyle w:val="Emphasis"/>
        </w:rPr>
        <w:t>convergence</w:t>
      </w:r>
      <w:r w:rsidRPr="00F41442">
        <w:rPr>
          <w:rStyle w:val="StyleUnderline"/>
        </w:rPr>
        <w:t xml:space="preserve"> of biotech</w:t>
      </w:r>
      <w:r w:rsidRPr="00F41442">
        <w:rPr>
          <w:sz w:val="16"/>
        </w:rPr>
        <w:t xml:space="preserve">nology </w:t>
      </w:r>
      <w:r w:rsidRPr="00F41442">
        <w:rPr>
          <w:rStyle w:val="StyleUnderline"/>
        </w:rPr>
        <w:t xml:space="preserve">and </w:t>
      </w:r>
      <w:r w:rsidRPr="00F41442">
        <w:rPr>
          <w:rStyle w:val="Emphasis"/>
        </w:rPr>
        <w:t>AI</w:t>
      </w:r>
      <w:r w:rsidRPr="00F41442">
        <w:rPr>
          <w:sz w:val="16"/>
        </w:rPr>
        <w:t xml:space="preserve"> innovation may </w:t>
      </w:r>
      <w:r w:rsidRPr="00F41442">
        <w:rPr>
          <w:rStyle w:val="StyleUnderline"/>
        </w:rPr>
        <w:t xml:space="preserve">require a </w:t>
      </w:r>
      <w:r w:rsidRPr="00F41442">
        <w:rPr>
          <w:rStyle w:val="Emphasis"/>
        </w:rPr>
        <w:t>new</w:t>
      </w:r>
      <w:r w:rsidRPr="00F41442">
        <w:rPr>
          <w:rStyle w:val="StyleUnderline"/>
        </w:rPr>
        <w:t xml:space="preserve"> risk assessment</w:t>
      </w:r>
      <w:r w:rsidRPr="00F41442">
        <w:rPr>
          <w:sz w:val="16"/>
        </w:rPr>
        <w:t xml:space="preserve">.33 </w:t>
      </w:r>
      <w:r w:rsidRPr="00F41442">
        <w:rPr>
          <w:rStyle w:val="StyleUnderline"/>
        </w:rPr>
        <w:t>Because AI can</w:t>
      </w:r>
      <w:r w:rsidRPr="00F41442">
        <w:rPr>
          <w:sz w:val="16"/>
        </w:rPr>
        <w:t xml:space="preserve"> be trained to </w:t>
      </w:r>
      <w:r w:rsidRPr="00F41442">
        <w:rPr>
          <w:rStyle w:val="StyleUnderline"/>
        </w:rPr>
        <w:t xml:space="preserve">generate </w:t>
      </w:r>
      <w:r w:rsidRPr="00F41442">
        <w:rPr>
          <w:rStyle w:val="Emphasis"/>
        </w:rPr>
        <w:t>detailed designs</w:t>
      </w:r>
      <w:r w:rsidRPr="00F41442">
        <w:rPr>
          <w:rStyle w:val="StyleUnderline"/>
        </w:rPr>
        <w:t xml:space="preserve"> of</w:t>
      </w:r>
      <w:r w:rsidRPr="00F41442">
        <w:rPr>
          <w:sz w:val="16"/>
        </w:rPr>
        <w:t xml:space="preserve"> historical and novel </w:t>
      </w:r>
      <w:r w:rsidRPr="00F41442">
        <w:rPr>
          <w:rStyle w:val="StyleUnderline"/>
        </w:rPr>
        <w:t>pathogens as well as</w:t>
      </w:r>
      <w:r w:rsidRPr="00F41442">
        <w:rPr>
          <w:sz w:val="16"/>
        </w:rPr>
        <w:t xml:space="preserve"> to identify, link, and </w:t>
      </w:r>
      <w:r w:rsidRPr="00F41442">
        <w:rPr>
          <w:rStyle w:val="Emphasis"/>
        </w:rPr>
        <w:t>correlate</w:t>
      </w:r>
      <w:r w:rsidRPr="00F41442">
        <w:rPr>
          <w:rStyle w:val="StyleUnderline"/>
        </w:rPr>
        <w:t xml:space="preserve"> genetic </w:t>
      </w:r>
      <w:r w:rsidRPr="00F41442">
        <w:rPr>
          <w:rStyle w:val="Emphasis"/>
        </w:rPr>
        <w:t>info</w:t>
      </w:r>
      <w:r w:rsidRPr="00F41442">
        <w:rPr>
          <w:rStyle w:val="StyleUnderline"/>
        </w:rPr>
        <w:t>rmation</w:t>
      </w:r>
      <w:r w:rsidRPr="00F41442">
        <w:rPr>
          <w:sz w:val="16"/>
        </w:rPr>
        <w:t xml:space="preserve"> and markers across and within populations, </w:t>
      </w:r>
      <w:r w:rsidRPr="00F41442">
        <w:rPr>
          <w:rStyle w:val="StyleUnderline"/>
        </w:rPr>
        <w:t>governments</w:t>
      </w:r>
      <w:r w:rsidRPr="00F41442">
        <w:rPr>
          <w:sz w:val="16"/>
        </w:rPr>
        <w:t xml:space="preserve"> (and potentially terrorists) may soon </w:t>
      </w:r>
      <w:r w:rsidRPr="00F41442">
        <w:rPr>
          <w:rStyle w:val="StyleUnderline"/>
        </w:rPr>
        <w:t xml:space="preserve">find it </w:t>
      </w:r>
      <w:r w:rsidRPr="00F41442">
        <w:rPr>
          <w:rStyle w:val="Emphasis"/>
        </w:rPr>
        <w:t>easier</w:t>
      </w:r>
      <w:r w:rsidRPr="00F41442">
        <w:rPr>
          <w:rStyle w:val="StyleUnderline"/>
        </w:rPr>
        <w:t xml:space="preserve"> to design </w:t>
      </w:r>
      <w:r w:rsidRPr="00F41442">
        <w:rPr>
          <w:rStyle w:val="Emphasis"/>
        </w:rPr>
        <w:t>more virulent</w:t>
      </w:r>
      <w:r w:rsidRPr="00F41442">
        <w:rPr>
          <w:sz w:val="16"/>
        </w:rPr>
        <w:t xml:space="preserve"> and precise </w:t>
      </w:r>
      <w:r w:rsidRPr="00F41442">
        <w:rPr>
          <w:rStyle w:val="StyleUnderline"/>
        </w:rPr>
        <w:t>bioweapons</w:t>
      </w:r>
      <w:r w:rsidRPr="00F41442">
        <w:rPr>
          <w:sz w:val="16"/>
        </w:rPr>
        <w:t xml:space="preserve"> targeted at specific ethnic groups or even individuals.34 This may provide some context to the February 7, 2022, meeting between Russian President Vladimir Putin and his French counterpart Emmanuel Macron, who had traveled to Moscow in a last-ditch effort to persuade the Russian leader not to invade Ukraine. Upon arrival, Macron declined to submit to a COVID-19 test, for fear that his genetic information might be stolen and</w:t>
      </w:r>
      <w:r w:rsidRPr="00323753">
        <w:rPr>
          <w:sz w:val="16"/>
        </w:rPr>
        <w:t xml:space="preserve"> misused. The two leaders proceeded into a five-hour meeting, sitting at opposite ends of a six-meter conference table.35 Within the U.S. national security community, there is growing concern that </w:t>
      </w:r>
      <w:r w:rsidRPr="007D30BC">
        <w:rPr>
          <w:rStyle w:val="StyleUnderline"/>
        </w:rPr>
        <w:t xml:space="preserve">adversarial nations, particularly </w:t>
      </w:r>
      <w:r w:rsidRPr="00475105">
        <w:rPr>
          <w:rStyle w:val="Emphasis"/>
          <w:highlight w:val="cyan"/>
        </w:rPr>
        <w:t>China</w:t>
      </w:r>
      <w:r w:rsidRPr="00E11DD5">
        <w:rPr>
          <w:rStyle w:val="StyleUnderline"/>
          <w:highlight w:val="cyan"/>
        </w:rPr>
        <w:t>, will</w:t>
      </w:r>
      <w:r w:rsidRPr="007D30BC">
        <w:rPr>
          <w:rStyle w:val="StyleUnderline"/>
        </w:rPr>
        <w:t xml:space="preserve"> </w:t>
      </w:r>
      <w:r w:rsidRPr="00475105">
        <w:rPr>
          <w:rStyle w:val="Emphasis"/>
        </w:rPr>
        <w:t>employ AI</w:t>
      </w:r>
      <w:r w:rsidRPr="007D30BC">
        <w:rPr>
          <w:rStyle w:val="StyleUnderline"/>
        </w:rPr>
        <w:t xml:space="preserve"> to </w:t>
      </w:r>
      <w:r w:rsidRPr="00E11DD5">
        <w:rPr>
          <w:rStyle w:val="StyleUnderline"/>
          <w:highlight w:val="cyan"/>
        </w:rPr>
        <w:t>generate</w:t>
      </w:r>
      <w:r w:rsidRPr="00323753">
        <w:rPr>
          <w:sz w:val="16"/>
        </w:rPr>
        <w:t xml:space="preserve"> targeted </w:t>
      </w:r>
      <w:r w:rsidRPr="00475105">
        <w:rPr>
          <w:rStyle w:val="Emphasis"/>
          <w:highlight w:val="cyan"/>
        </w:rPr>
        <w:t>virulent</w:t>
      </w:r>
      <w:r w:rsidRPr="00323753">
        <w:rPr>
          <w:sz w:val="16"/>
        </w:rPr>
        <w:t xml:space="preserve"> and </w:t>
      </w:r>
      <w:r w:rsidRPr="007D30BC">
        <w:rPr>
          <w:rStyle w:val="StyleUnderline"/>
        </w:rPr>
        <w:t>transmissible pathogens</w:t>
      </w:r>
      <w:r w:rsidRPr="00323753">
        <w:rPr>
          <w:sz w:val="16"/>
        </w:rPr>
        <w:t>, including ones not found in nature.36 In a context of geopolitical mistrust and lack of transparency</w:t>
      </w:r>
      <w:r w:rsidRPr="00F41442">
        <w:rPr>
          <w:sz w:val="16"/>
        </w:rPr>
        <w:t xml:space="preserve">, </w:t>
      </w:r>
      <w:r w:rsidRPr="00F41442">
        <w:rPr>
          <w:rStyle w:val="StyleUnderline"/>
        </w:rPr>
        <w:t>it is easy to imagine</w:t>
      </w:r>
      <w:r w:rsidRPr="00F41442">
        <w:rPr>
          <w:sz w:val="16"/>
        </w:rPr>
        <w:t xml:space="preserve"> an </w:t>
      </w:r>
      <w:r w:rsidRPr="00F41442">
        <w:rPr>
          <w:rStyle w:val="Emphasis"/>
        </w:rPr>
        <w:t>escalatory spiral</w:t>
      </w:r>
      <w:r w:rsidRPr="00F41442">
        <w:rPr>
          <w:rStyle w:val="StyleUnderline"/>
        </w:rPr>
        <w:t xml:space="preserve"> between</w:t>
      </w:r>
      <w:r w:rsidRPr="00F41442">
        <w:rPr>
          <w:sz w:val="16"/>
        </w:rPr>
        <w:t xml:space="preserve"> these two </w:t>
      </w:r>
      <w:r w:rsidRPr="00F41442">
        <w:rPr>
          <w:rStyle w:val="Emphasis"/>
        </w:rPr>
        <w:t>superpowers</w:t>
      </w:r>
      <w:r w:rsidRPr="00F41442">
        <w:rPr>
          <w:sz w:val="16"/>
        </w:rPr>
        <w:t>, fueled by misinformation and disinformation.</w:t>
      </w:r>
    </w:p>
    <w:p w14:paraId="79E12752" w14:textId="77777777" w:rsidR="00DF573F" w:rsidRPr="00323753" w:rsidRDefault="00DF573F" w:rsidP="00DF573F">
      <w:pPr>
        <w:rPr>
          <w:sz w:val="16"/>
        </w:rPr>
      </w:pPr>
      <w:r w:rsidRPr="00F41442">
        <w:rPr>
          <w:sz w:val="16"/>
        </w:rPr>
        <w:t>The democratization of biotechnology also increases the risk of bioterrorism. Globally, individuals and private groups increasingly have access to sophisticated tools and</w:t>
      </w:r>
      <w:r w:rsidRPr="00323753">
        <w:rPr>
          <w:sz w:val="16"/>
        </w:rPr>
        <w:t xml:space="preserve"> materials for genome editing. </w:t>
      </w:r>
      <w:r w:rsidRPr="00CF4031">
        <w:rPr>
          <w:rStyle w:val="StyleUnderline"/>
        </w:rPr>
        <w:t>While</w:t>
      </w:r>
      <w:r w:rsidRPr="00323753">
        <w:rPr>
          <w:sz w:val="16"/>
        </w:rPr>
        <w:t xml:space="preserve"> this </w:t>
      </w:r>
      <w:r w:rsidRPr="00475105">
        <w:rPr>
          <w:rStyle w:val="Emphasis"/>
        </w:rPr>
        <w:t>diffusion</w:t>
      </w:r>
      <w:r w:rsidRPr="00CF4031">
        <w:rPr>
          <w:rStyle w:val="StyleUnderline"/>
        </w:rPr>
        <w:t xml:space="preserve"> of expertise and capability will accelerate </w:t>
      </w:r>
      <w:r w:rsidRPr="00475105">
        <w:rPr>
          <w:rStyle w:val="Emphasis"/>
        </w:rPr>
        <w:t>innovation</w:t>
      </w:r>
      <w:r w:rsidRPr="00CF4031">
        <w:rPr>
          <w:rStyle w:val="StyleUnderline"/>
        </w:rPr>
        <w:t>, it</w:t>
      </w:r>
      <w:r w:rsidRPr="00323753">
        <w:rPr>
          <w:sz w:val="16"/>
        </w:rPr>
        <w:t xml:space="preserve"> is </w:t>
      </w:r>
      <w:r w:rsidRPr="00CF4031">
        <w:rPr>
          <w:rStyle w:val="StyleUnderline"/>
        </w:rPr>
        <w:t>also</w:t>
      </w:r>
      <w:r w:rsidRPr="00323753">
        <w:rPr>
          <w:sz w:val="16"/>
        </w:rPr>
        <w:t xml:space="preserve"> likely to </w:t>
      </w:r>
      <w:r w:rsidRPr="00CF4031">
        <w:rPr>
          <w:rStyle w:val="StyleUnderline"/>
        </w:rPr>
        <w:t xml:space="preserve">lower barriers to </w:t>
      </w:r>
      <w:r w:rsidRPr="00475105">
        <w:rPr>
          <w:rStyle w:val="Emphasis"/>
        </w:rPr>
        <w:t>entry</w:t>
      </w:r>
      <w:r w:rsidRPr="00CF4031">
        <w:rPr>
          <w:rStyle w:val="StyleUnderline"/>
        </w:rPr>
        <w:t xml:space="preserve"> for mass-casualty </w:t>
      </w:r>
      <w:r w:rsidRPr="00475105">
        <w:rPr>
          <w:rStyle w:val="Emphasis"/>
        </w:rPr>
        <w:t>terrorism</w:t>
      </w:r>
      <w:r w:rsidRPr="00323753">
        <w:rPr>
          <w:sz w:val="16"/>
        </w:rPr>
        <w:t xml:space="preserve"> by making it easier for nonstate actors to obtain or engineer dangerous biological agents in a manner difficult to detect or prevent.37 The result, some counterterrorism experts fear, could be “a new age of bioterror,” in which malicious actors use gene-editing tools to fine-tune the transmissibility, targeting, and lethality of viral agents.38</w:t>
      </w:r>
    </w:p>
    <w:p w14:paraId="4DAE761D" w14:textId="77777777" w:rsidR="00DF573F" w:rsidRPr="00323753" w:rsidRDefault="00DF573F" w:rsidP="00DF573F">
      <w:pPr>
        <w:rPr>
          <w:sz w:val="16"/>
        </w:rPr>
      </w:pPr>
      <w:r w:rsidRPr="00323753">
        <w:rPr>
          <w:sz w:val="16"/>
        </w:rPr>
        <w:t>The world is no stranger to bioterrorism, though it has to date thankfully been modest in scale. In 1984, the Oregon-based Rashneesh cult sickened 751 people in Oregon by contaminating ten salad bars with the salmonella bacteria.39 A decade later, the Japanese doomsday cult Aum Shinrikyo attempted an anthrax attack in Tokyo. (When that failed, the group turned to sarin gas, launching an assault on the city’s subway system that killed twelve passengers and injured at least 5,000.)40 In September 2001, microbiologist Bruce E. Ivins killed five Americans and harmed seventeen more by mailing letters containing deadly anthrax spores.41 To be sure, Ivins was a U.S. government employee with access to a biosafety level (BSL)-4 lab containing some of the world’s deadliest pathogens.42 It is conceivable, however, that a future extremist individual or group could also obtain dangerous biological materials, whether by isolating these from infected animals or contaminated soil, stealing them from a research laboratory or bank, purchasing them from a sympathetic scientist or rogue government official, or even reverse-engineering them through gene synthesis.</w:t>
      </w:r>
    </w:p>
    <w:p w14:paraId="38F62428" w14:textId="77777777" w:rsidR="00DF573F" w:rsidRPr="00323753" w:rsidRDefault="00DF573F" w:rsidP="00DF573F">
      <w:pPr>
        <w:rPr>
          <w:sz w:val="16"/>
        </w:rPr>
      </w:pPr>
      <w:r w:rsidRPr="00323753">
        <w:rPr>
          <w:sz w:val="16"/>
        </w:rPr>
        <w:t xml:space="preserve">Until recently, </w:t>
      </w:r>
      <w:r w:rsidRPr="00772E48">
        <w:rPr>
          <w:rStyle w:val="StyleUnderline"/>
        </w:rPr>
        <w:t xml:space="preserve">many </w:t>
      </w:r>
      <w:r w:rsidRPr="00475105">
        <w:rPr>
          <w:rStyle w:val="Emphasis"/>
        </w:rPr>
        <w:t>experts</w:t>
      </w:r>
      <w:r w:rsidRPr="00772E48">
        <w:rPr>
          <w:rStyle w:val="StyleUnderline"/>
        </w:rPr>
        <w:t xml:space="preserve"> had discounted</w:t>
      </w:r>
      <w:r w:rsidRPr="00323753">
        <w:rPr>
          <w:sz w:val="16"/>
        </w:rPr>
        <w:t xml:space="preserve"> the last of these </w:t>
      </w:r>
      <w:r w:rsidRPr="00772E48">
        <w:rPr>
          <w:rStyle w:val="StyleUnderline"/>
        </w:rPr>
        <w:t xml:space="preserve">possibilities as </w:t>
      </w:r>
      <w:r w:rsidRPr="00475105">
        <w:rPr>
          <w:rStyle w:val="Emphasis"/>
        </w:rPr>
        <w:t>implausible</w:t>
      </w:r>
      <w:r w:rsidRPr="00323753">
        <w:rPr>
          <w:sz w:val="16"/>
        </w:rPr>
        <w:t xml:space="preserve">, since </w:t>
      </w:r>
      <w:r w:rsidRPr="004C0B28">
        <w:rPr>
          <w:rStyle w:val="StyleUnderline"/>
        </w:rPr>
        <w:t xml:space="preserve">it would require a </w:t>
      </w:r>
      <w:r w:rsidRPr="00475105">
        <w:rPr>
          <w:rStyle w:val="Emphasis"/>
        </w:rPr>
        <w:t>nonstate</w:t>
      </w:r>
      <w:r w:rsidRPr="004C0B28">
        <w:rPr>
          <w:rStyle w:val="StyleUnderline"/>
        </w:rPr>
        <w:t xml:space="preserve"> actor to obtain the entire genome </w:t>
      </w:r>
      <w:r w:rsidRPr="00475105">
        <w:rPr>
          <w:rStyle w:val="Emphasis"/>
        </w:rPr>
        <w:t>sequence</w:t>
      </w:r>
      <w:r w:rsidRPr="00323753">
        <w:rPr>
          <w:sz w:val="16"/>
        </w:rPr>
        <w:t xml:space="preserve"> of a virus and d</w:t>
      </w:r>
      <w:r w:rsidRPr="00F41442">
        <w:rPr>
          <w:sz w:val="16"/>
        </w:rPr>
        <w:t xml:space="preserve">esign a targeted biological weapon.43 </w:t>
      </w:r>
      <w:r w:rsidRPr="00F41442">
        <w:rPr>
          <w:rStyle w:val="StyleUnderline"/>
        </w:rPr>
        <w:t xml:space="preserve">However, the </w:t>
      </w:r>
      <w:r w:rsidRPr="00F41442">
        <w:rPr>
          <w:rStyle w:val="Emphasis"/>
        </w:rPr>
        <w:t>diffusion</w:t>
      </w:r>
      <w:r w:rsidRPr="00F41442">
        <w:rPr>
          <w:rStyle w:val="StyleUnderline"/>
        </w:rPr>
        <w:t xml:space="preserve"> of scientific knowledge and</w:t>
      </w:r>
      <w:r w:rsidRPr="00F41442">
        <w:rPr>
          <w:sz w:val="16"/>
        </w:rPr>
        <w:t xml:space="preserve"> the rise of </w:t>
      </w:r>
      <w:r w:rsidRPr="00F41442">
        <w:rPr>
          <w:rStyle w:val="StyleUnderline"/>
        </w:rPr>
        <w:t>AI</w:t>
      </w:r>
      <w:r w:rsidRPr="00F41442">
        <w:rPr>
          <w:sz w:val="16"/>
        </w:rPr>
        <w:t xml:space="preserve"> may </w:t>
      </w:r>
      <w:r w:rsidRPr="00F41442">
        <w:rPr>
          <w:rStyle w:val="StyleUnderline"/>
        </w:rPr>
        <w:t xml:space="preserve">warrant a </w:t>
      </w:r>
      <w:r w:rsidRPr="00F41442">
        <w:rPr>
          <w:rStyle w:val="Emphasis"/>
        </w:rPr>
        <w:t>reassessment</w:t>
      </w:r>
      <w:r w:rsidRPr="00F41442">
        <w:rPr>
          <w:sz w:val="16"/>
        </w:rPr>
        <w:t xml:space="preserve">.44 In testimony to the U.S. Senate last year, Dario Amodei, the cofounder and chief executive officer of Anthropic, stated that </w:t>
      </w:r>
      <w:r w:rsidRPr="00F41442">
        <w:rPr>
          <w:rStyle w:val="Emphasis"/>
        </w:rPr>
        <w:t>AI</w:t>
      </w:r>
      <w:r w:rsidRPr="00F41442">
        <w:rPr>
          <w:rStyle w:val="StyleUnderline"/>
        </w:rPr>
        <w:t xml:space="preserve"> advances may provide </w:t>
      </w:r>
      <w:r w:rsidRPr="00F41442">
        <w:rPr>
          <w:rStyle w:val="Emphasis"/>
        </w:rPr>
        <w:t>unskilled</w:t>
      </w:r>
      <w:r w:rsidRPr="00F41442">
        <w:rPr>
          <w:rStyle w:val="StyleUnderline"/>
        </w:rPr>
        <w:t xml:space="preserve"> individuals with</w:t>
      </w:r>
      <w:r w:rsidRPr="00F41442">
        <w:rPr>
          <w:sz w:val="16"/>
        </w:rPr>
        <w:t xml:space="preserve"> the</w:t>
      </w:r>
      <w:r w:rsidRPr="00323753">
        <w:rPr>
          <w:sz w:val="16"/>
        </w:rPr>
        <w:t xml:space="preserve"> </w:t>
      </w:r>
      <w:r w:rsidRPr="00475105">
        <w:rPr>
          <w:rStyle w:val="Emphasis"/>
          <w:highlight w:val="cyan"/>
        </w:rPr>
        <w:t>ability</w:t>
      </w:r>
      <w:r w:rsidRPr="00E11DD5">
        <w:rPr>
          <w:rStyle w:val="StyleUnderline"/>
          <w:highlight w:val="cyan"/>
        </w:rPr>
        <w:t xml:space="preserve"> </w:t>
      </w:r>
      <w:r w:rsidRPr="00C21757">
        <w:rPr>
          <w:rStyle w:val="StyleUnderline"/>
          <w:highlight w:val="cyan"/>
        </w:rPr>
        <w:t>to create</w:t>
      </w:r>
      <w:r w:rsidRPr="00772E48">
        <w:rPr>
          <w:rStyle w:val="StyleUnderline"/>
        </w:rPr>
        <w:t xml:space="preserve"> large-scale biological </w:t>
      </w:r>
      <w:r w:rsidRPr="00475105">
        <w:rPr>
          <w:rStyle w:val="Emphasis"/>
          <w:highlight w:val="cyan"/>
        </w:rPr>
        <w:t>attacks</w:t>
      </w:r>
      <w:r w:rsidRPr="00772E48">
        <w:rPr>
          <w:rStyle w:val="StyleUnderline"/>
        </w:rPr>
        <w:t xml:space="preserve"> with</w:t>
      </w:r>
      <w:r w:rsidRPr="00C21757">
        <w:rPr>
          <w:rStyle w:val="StyleUnderline"/>
          <w:highlight w:val="cyan"/>
        </w:rPr>
        <w:t xml:space="preserve">in </w:t>
      </w:r>
      <w:r w:rsidRPr="00475105">
        <w:rPr>
          <w:rStyle w:val="Emphasis"/>
          <w:highlight w:val="cyan"/>
        </w:rPr>
        <w:t>two</w:t>
      </w:r>
      <w:r w:rsidRPr="00323753">
        <w:rPr>
          <w:sz w:val="16"/>
        </w:rPr>
        <w:t xml:space="preserve"> to three </w:t>
      </w:r>
      <w:r w:rsidRPr="00C21757">
        <w:rPr>
          <w:rStyle w:val="StyleUnderline"/>
          <w:highlight w:val="cyan"/>
        </w:rPr>
        <w:t>years</w:t>
      </w:r>
      <w:r w:rsidRPr="00323753">
        <w:rPr>
          <w:sz w:val="16"/>
        </w:rPr>
        <w:t>.45</w:t>
      </w:r>
    </w:p>
    <w:p w14:paraId="55D5E267" w14:textId="77777777" w:rsidR="00DF573F" w:rsidRPr="00F41442" w:rsidRDefault="00DF573F" w:rsidP="00DF573F">
      <w:pPr>
        <w:rPr>
          <w:sz w:val="16"/>
        </w:rPr>
      </w:pPr>
      <w:r w:rsidRPr="00323753">
        <w:rPr>
          <w:sz w:val="16"/>
        </w:rPr>
        <w:t xml:space="preserve">Three decades ago, Aum Shinrikyo could only inflict as much harm as nature permitted. Soon, a similar group could use AI and new gene synthesis techniques to engineer deadly pathogens far beyond evolutionary constraints, targeted at specific individuals or groups.46 And unlike states, which can generally be compelled to behave rationally out of fear of exposure and retaliation, motivated bioterrorists will be harder to deter, particularly if they have </w:t>
      </w:r>
      <w:r w:rsidRPr="00F41442">
        <w:rPr>
          <w:sz w:val="16"/>
        </w:rPr>
        <w:t>a millenarian mindset. Al-Qaeda, it should be noted, researched and conducted rudimentary experiments with biological pathogens and presumably would have had few scruples in using them as weapons.47 More recently, in 2018, German authorities in the city of Cologne foiled a plot by a jihadi terrorist group that had succeeded in producing ricin.48 According to Lawrence Kerr, former director of pandemics and emerging threats at the U.S. Department of Health and Human Services, the U.S. intelligence community at one point had identified “</w:t>
      </w:r>
      <w:r w:rsidRPr="00F41442">
        <w:rPr>
          <w:rStyle w:val="StyleUnderline"/>
        </w:rPr>
        <w:t xml:space="preserve">3,000 named apocalyptic </w:t>
      </w:r>
      <w:r w:rsidRPr="00F41442">
        <w:rPr>
          <w:rStyle w:val="Emphasis"/>
        </w:rPr>
        <w:t>groups</w:t>
      </w:r>
      <w:r w:rsidRPr="00F41442">
        <w:rPr>
          <w:rStyle w:val="StyleUnderline"/>
        </w:rPr>
        <w:t xml:space="preserve"> around the world,” </w:t>
      </w:r>
      <w:r w:rsidRPr="00F41442">
        <w:rPr>
          <w:rStyle w:val="Emphasis"/>
        </w:rPr>
        <w:t>any</w:t>
      </w:r>
      <w:r w:rsidRPr="00F41442">
        <w:rPr>
          <w:sz w:val="16"/>
        </w:rPr>
        <w:t xml:space="preserve"> number </w:t>
      </w:r>
      <w:r w:rsidRPr="00F41442">
        <w:rPr>
          <w:rStyle w:val="StyleUnderline"/>
        </w:rPr>
        <w:t xml:space="preserve">of which might be </w:t>
      </w:r>
      <w:r w:rsidRPr="00F41442">
        <w:rPr>
          <w:rStyle w:val="Emphasis"/>
        </w:rPr>
        <w:t>comfortable</w:t>
      </w:r>
      <w:r w:rsidRPr="00F41442">
        <w:rPr>
          <w:rStyle w:val="StyleUnderline"/>
        </w:rPr>
        <w:t xml:space="preserve"> with</w:t>
      </w:r>
      <w:r w:rsidRPr="00F41442">
        <w:rPr>
          <w:sz w:val="16"/>
        </w:rPr>
        <w:t xml:space="preserve"> the </w:t>
      </w:r>
      <w:r w:rsidRPr="00F41442">
        <w:rPr>
          <w:rStyle w:val="Emphasis"/>
        </w:rPr>
        <w:t>annihilation</w:t>
      </w:r>
      <w:r w:rsidRPr="00F41442">
        <w:rPr>
          <w:rStyle w:val="StyleUnderline"/>
        </w:rPr>
        <w:t xml:space="preserve"> of</w:t>
      </w:r>
      <w:r w:rsidRPr="00F41442">
        <w:rPr>
          <w:sz w:val="16"/>
        </w:rPr>
        <w:t xml:space="preserve"> some or </w:t>
      </w:r>
      <w:r w:rsidRPr="00F41442">
        <w:rPr>
          <w:rStyle w:val="StyleUnderline"/>
        </w:rPr>
        <w:t xml:space="preserve">all </w:t>
      </w:r>
      <w:r w:rsidRPr="00F41442">
        <w:rPr>
          <w:rStyle w:val="Emphasis"/>
        </w:rPr>
        <w:t>human</w:t>
      </w:r>
      <w:r w:rsidRPr="00F41442">
        <w:rPr>
          <w:rStyle w:val="StyleUnderline"/>
        </w:rPr>
        <w:t xml:space="preserve"> being</w:t>
      </w:r>
      <w:r w:rsidRPr="00F41442">
        <w:rPr>
          <w:rStyle w:val="Emphasis"/>
        </w:rPr>
        <w:t>s</w:t>
      </w:r>
      <w:r w:rsidRPr="00F41442">
        <w:rPr>
          <w:sz w:val="16"/>
        </w:rPr>
        <w:t>.49</w:t>
      </w:r>
    </w:p>
    <w:p w14:paraId="095B7B63" w14:textId="77777777" w:rsidR="00DF573F" w:rsidRPr="00F41442" w:rsidRDefault="00DF573F" w:rsidP="00DF573F">
      <w:pPr>
        <w:rPr>
          <w:sz w:val="16"/>
        </w:rPr>
      </w:pPr>
      <w:r w:rsidRPr="00F41442">
        <w:rPr>
          <w:sz w:val="16"/>
        </w:rPr>
        <w:t>&lt;&lt;TEXT CONDENSED, NONE OMITTED&gt;&gt;</w:t>
      </w:r>
    </w:p>
    <w:p w14:paraId="15994302" w14:textId="77777777" w:rsidR="00DF573F" w:rsidRPr="00C1106B" w:rsidRDefault="00DF573F" w:rsidP="00DF573F">
      <w:pPr>
        <w:rPr>
          <w:sz w:val="8"/>
        </w:rPr>
      </w:pPr>
      <w:r w:rsidRPr="00F41442">
        <w:rPr>
          <w:sz w:val="8"/>
        </w:rPr>
        <w:t>Biosafety Risks: Accidents and Unintended Consequences Beyond actions with intent to harm, mistakes and mishaps could bring misfortune. Genetic engineers often lack complete understanding of the function and effects of specific genes, meaning that modified organisms intentionally released into nature could have deleterious effects on humans, other species, and ecosystems. Moreover, if scientific knowledge is imperfect, scientists are even more so. Among the greatest biosafety fears is that a dangerous pathogen might accidentally escape containment, harming people, other organisms, or the environment. Of particular concern are accidents involving gain-of-function (GOF) research, which involves changing genetic material to induce new or enhanced capabilities in microbial organisms, typically viruses.50 Under controlled conditions, GOF experiments can help researchers better understand human-pathogen interactions and drug resistance, as well as prepare for future pandemics and develop countermeasures. In one 2024 study, for example, researchers at Northwestern University engineered a deadly pathogen to destroy itself from the inside out, using synthetic biology to bypass its natural defense mechanisms.51 Still, the expression and impact of viral mutations and modifications can be unpredictable, varying drastically depending on its particular (lab or natural) setting.52 A single genetic alteration in a virus can affect more than one trait, for example by enhancing its replication capabilities while impairing its ability to evade the immune system (or vice-versa).53 Human error could also have dire consequences in GOF research.54 Lab accidents occur frequently: someone breaks a glass, rubs their eye, slips and falls, or sets the wrong temperature. In September 2016, a Washington University graduate student was alone in her BSL-3 laboratory, working to develop a vaccine to chikungunya, a mosquito-borne virus, when she accidentally pricked her finger with the needle.55 She awoke a few days later with a fever, debilitating body aches, and discolored spots on her skin. Only upon diagnosis did she report the accident to the National Institutes of Health (NIH), which registered it with the hundreds of other incidents that occur annually in U.S. labs.56 The stakes in this incident, involving only one person and a vector-borne illness, were minor compared to a lab accident involving a highly virulent and easily transmissible</w:t>
      </w:r>
      <w:r w:rsidRPr="00C1106B">
        <w:rPr>
          <w:sz w:val="8"/>
        </w:rPr>
        <w:t xml:space="preserve"> pathogen released during GOF research. The ongoing, heated debate over COVID-19’s origins reflects credible concerns that the virus could have escaped from a BSL-4 lab only blocks from the wet market in Wuhan, China, where it was first documented.57 Regardless of the virus’s proximate origins, the episode underscores the risks posed by GOF research designed to enhance pathogen functions. Closing Gaps in Global Biosecurity and Biosafety Regimes There is no integrated, comprehensive global framework to govern the risks posed by bioengineering. Rather, there is a nascent “regime complex,” comprising a messy array of overlapping multilateral treaties, organizations, institutions, and networks, as well as multistakeholder and industry groupings.58 The components of this complex include among others: the BWC, which prohibits the development, production, stockpiling, acquisition, and retention of microbial and other biological agents and toxins that have no peaceful purposes, as well as of related equipment and means of delivery;59 the Australia Group, a voluntary partnership among forty-two countries (and the European Union) designed to harmonize export controls on dual-use materials and technologies to prevent the proliferation of bioweapons;60 UN Security Council Resolution 1540 (2004), which prohibits and seeks to prevent the transfer to nonstate actors of weapons of mass destruction and related technologies;61 the Global Health Security Initiative (2001), an informal partnership among the G7 countries and Mexico to strengthen global preparedness and response capacity for pandemic influenza and WMD, including biological weapons;62 the Cartagena Protocol on Biosafety (2003), an addendum to the Convention on Biological Diversity (CBD) governing the transnational movement of living modified organisms;63 the Nagoya Protocol (2014) to the CBD, which promotes access to and benefit-sharing of the utilization of genetic resources;64 the World Health Organization (WHO), which has issued recommendations and a framework for governance of human genome editing;65 and the International Biosecurity and Biosafety Initiative for Science, a new independent organization dedicated to reducing risks associated with life sciences research, particularly misuse of DNA synthesis technology.66 The speed of biotechnology innovation is outpacing these governance efforts, however. Spectacular advances in gene editing and synthetic biology, accompanied by dramatic breakthroughs in artificial intelligence and machine learning, risk opening the door for state governments and malicious nonstate actors to create or modify deadly, naturally occurring viruses or even synthesize entirely new ones and deploy these as biological weapons. Given space constraints, the remainder of this paper does not attempt a comprehensive assessment of this entire regime complex. Rather, it focuses more narrowly on two major priorities for advancing biosecurity and biosafety: strengthening the BWC and creating guardrails to combat risks inherent in the democratization of gene-editing technology. The latter efforts should include creating more robust international arrangements to safeguard high-risk laboratories, more tightly regulating DNA synthesis screening, and preventing malevolent actors from using AI to create bioweapons. Strengthening the Biological Weapons Convention One of humanity’s signal achievements in the otherwise violent twentieth century was the negotiation of an absolute prohibition on biological weapons. The BWC, which entered into force on March 26, 1975, was the culmination of decades of diplomacy.67 Half a century earlier, with the horrors of the Great War still fresh, member states of the League of Nations had approved the Geneva Protocol (1925), a short document ostensibly outlawing “the use in war of asphyxiating, poisonous or other gases, and of bacteriological methods of warfare.”68 Alas, as the historical recap above suggests, the protocol’s impact on actual state conduct was negligible. And it took a half-century for the world to replace the protocol with something more robust. The BWC—formally known as The Convention on the Prohibition of the Development, Production and Stockpiling of Bacteriological (Biological) and Toxin Weapons and on their Destruction—was the first multilateral treaty to outlaw an entire class of weapons. It has proven remarkably resilient. While many other international treaties, from the Genocide Convention (1951) to the Chemical Weapons Convention (1997), have been repeatedly violated over the decades, the taboo against the use of biological weapons has stuck as one of the most important and observed norms in world politics.69 This is partly a reflection of the unique revulsion and opprobrium such weapons elicit. They are, in the words of the BWC itself, “repugnant to the conscience of mankind.”70 It is also a function of their perceived lack of military utility to date. Unfortunately, the BWC, which turns fifty next spring, is showing its age.71 Rapid technological advances and rising geopolitical tensions are eroding the foundations of this global prohibition regime by lowering the barriers to developing or acquiring such weapons and potentially altering the calculations of state and nonstate actors alike. Declining levels of trust among great powers, as well as a degraded global information environment, also increase the risk of misperceptions—as well as temptations to lodge false accusations. (In March 2022, for instance, the Kremlin sought to defend the Russian invasion of Ukraine by accusing the United States of conducting dangerous experiments in a secret network of biolabs in that country).72 In the face of these trends, the BWC is underpowered and underresourced. Let’s begin with its budget and staff, which are risibly small. In 2023, the BWC’s total budget amounted to just $2.1 million—less than the average cost of a two-bedroom apartment in Manhattan.73 The BWC has 183 states parties, but two-thirds of these governments pay annual dues of less than $1,000 apiece—roughly half of what the average American spends annually on gasoline. Meanwhile, the BWC’s chief oversight mechanism, the Implementation Support Unit (ISU), has only four permanent staff (albeit up from just three in 2022).74 Given its tiny funds and few personnel, the ISU relies heavily on voluntary contributions of technical assistance from wealthier countries to help poorer ones meet their treaty commitments. These paltry figures stand in stark contrast to the ample budgets and personnel available to the main international organizations created to control nuclear and chemical weapons. The International Atomic Energy Agency (IAEA), which supports peaceful uses of nuclear energy and maintains international safeguards against nuclear proliferation, boasts an operating budget of $387 million and 2,497 professional and support staff.75 Likewise, the Organisation for the Prohibition of Chemical Weapons (OPCW), created in 1997 to oversee implementation of the Chemical Weapons Convention (CWC)—which like the BWC prohibits parties from developing, producing, acquiring, stockpiling, retaining, transferring, or using this entire category of weapons—has an $83.5 million budget and a workforce of 500.76 For the BWC to fulfill its mandate, the ISU’s tiny budget and staff must grow. The BWC’s most crippling weakness is its lack of any legally binding verification mechanism to ensure compliance with its provisions. The ISU has no power to monitor treaty implementation by states parties. Here again, the contrast with chemical and nuclear weapons regimes is striking. The CWC contains rigorous provisions for intrusive on-site verification, permitting the OPCW to monitor chemical industries to prevent development of prohibited weapons. (In July 2023, the OPCW confirmed that the United States, the last declared possessor of such weapons, had irreversibly destroyed its stockpiles).77 Moreover, under Articles IX and X of the CWC, states parties can in principle request challenge inspections of any state to investigate alleged weapons use.78 Members of the OPCW inspection team have the authority to inspect any areas and to collect samples for analysis, without hindrance—a significant qualification of sovereign prerogatives.79 The verification provisions of the nuclear nonproliferation regime are also extensive. Since the entry into force in 1970 of the Treaty on the Non-Proliferation of Nuclear Weapons (NPT), all nonnuclear weapons states have been obliged to negotiate comprehensive safeguards agreements with the IAEA, which has authority to monitor and inspect their nuclear facilities to verify that nuclear material is not diverted to weapons programs but used only for peaceful purposes.80 Following revelations of illicit nuclear programs in North Korea and Iraq in the early 1990s, the IAEA in 1997 adopted a Model Additional Protocol, which expanded the agency’s authority and capacity to investigate clandestine nuclear facilities. As of 2021, 153 countries had signed the protocol, more than 700 nuclear facilities worldwide were under safeguards, and the IAEA had conducted more than 2,000 inspections.81 In an ideal world, states parties would negotiate a similarly robust, legally binding BWC verification mechanism. In the real world, however, such a framework may prove elusive, given the democratization of access to bioscience innovations and the dual-use dilemmas associated with biotechnology, which are even more daunting than for nuclear and chemical weapons.82 To begin with, the materials and techniques needed to create bioweapons are frequently the same as those used in peaceful bioscience applications, making it difficult to ascertain whether the relevant organisms and technologies are being used for good (for example, developing a new vaccine) or ill (for example, creating a more lethal pathogen). Generally speaking, it is easier to distinguish between peaceful and nonpeaceful uses of nuclear and chemical materials and related equipment. Second, biological weapons are inherently harder to trace. The effects of man-made pathogens can resemble natural disease outbreaks, making their origins difficult to pinpoint.83 Such programs are also easier to conceal, because bioweapons—which consist of self-replicating organisms and can be effective in very small quantities—require far less space to produce and stockpile.84 By contrast, nuclear weapons programs require extensive infrastructure and fissile materials that can be difficult for even a sovereign government to obtain, while chemical weapons programs involve the production of huge volumes of chemical agents, many of which have no legitimate purposes and thus can be banned with fewer complications. Given these difficulties, many experts wonder whether a robust regime for monitoring and verification is even plausible.85 Imagine, for example, that a newly created ISU verification team randomly selects the BSL-4 lab in Belarus for an on-site visit.86 Upon inspection, they find that a team of scientists is engineering a deadly strain of tick-borne nairovirus. When the ISU interrogates the research team, the lead scientist calmly explains that they are simply studying the virus’s evolution in order to create a vaccine for the lethal Crimean-Congo hemorrhagic fever.87 The challenge for oversight then becomes distinguishing between bioweapons development and peaceful research grounded in legitimate public health objectives. Lacking any real mechanisms to monitor, verify, and enforce compliance with its principles and prohibitions, the BWC today is essentially a gentleman’s agreement, rather than a real bulwark against purposeful harm. As such, it risks being overwhelmed by new capabilities borne of the information technology revolution and the global proliferation of bioscience interests and applications. Pathways to BWC Reform Parties to the BWC have been seeking to strengthen the convention for three decades, with only limited success. In 1994, an ad hoc group of UN member states began talks on a legally binding additional protocol that would require enhanced transparency of national biological facilities and activities to reduce the risk of violations. Its proposed core provisions would include “mandatory declarations of dual-use activities and facilities; routine visits to declared facilities, without specific evidence of a treaty violation; and short-notice challenge investigations, requested by a member state, of a suspect facility, an alleged use of biological weapons, or a suspicious outbreak of disease, so as to address concerns about possible non-compliance.”88 As these negotiations proceeded, however, diplomats dropped the word “verification” entirely, replacing it with dozens of calls for “transparency.”89 Several months after taking office in January 2001, the administration of U.S. president George W. Bush rejected the draft protocol entirely and withdrew from negotiations, contending that the envisioned instrument would be ineffective in deterring determined proliferators while hampering legitimate research, facilitating commercial espionage, and undermining U.S. national sovereignty.90 More recently, prior to the last BWC review conference (RevCon) in 2022, the administration of U.S. President Joe Biden indicated willingness to reopen the question of verification, restoring some momentum to previously scuttled negotiations. “For the past two decades,” U.S. delegation head Bonnie Jenkins declared, “efforts to strengthen the Convention have been treading water,” even as the biological weapons threat had grown.91 To help usher the BWC into the twenty-first century, she called on states parties to “establish a new expert working group to examine possible measures to strengthen implementation of the Convention, increase transparency, and enhance assurance of compliance.” Ultimately, the 2022 RevCon proved disappointing. Although the U.S.-proposed working group was established, the gathering failed to generate even rudimentary agreement on verification measures, thanks to Russian and Iranian resistance and the rule that all decisions be taken by consensus. The meeting also failed to create an international science and technology body to serve as a repository of the latest developments in the biological and life sciences, or to endorse the Chinese-supported Tianjin Biosecurity Guidelines for Codes of Conduct for Scientists.92 In lieu of a verification mechanism, BWC parties have had to make do with a set of confidence-building measures designed to reduce misperceptions and suspicions. These measures encourage states to self-report their relevant activities in response to detailed questionnaires. However, the measures remain voluntary, have a low participation rate, and fail to capture many relevant national capabilities and private sector innovations in biotechnology and bioscience. To help correct these flaws, the Nuclear Threat Initiative (NTI)—a nonprofit global security organization working to reduce nuclear, biological, and technology threats—has proposed several constructive reforms to enhance transparency of the global biosecurity regime.93 These include encouraging more detailed national assessments of evolving bioscience and biotechnology capabilities, involving a broader range of nongovernmental stakeholders in national assessment and self-reporting processes, providing the ISU with greater resources to analyze national submissions, and introducing a rigorous system of voluntary peer review. (The last of these would be analogous to peer review mechanisms created in other spheres, such as the Enhanced Transparency Framework for the Paris Climate Agreement and the Universal Periodic Review mechanism for the UN Human Rights Council).94 Beyond increased trust and transparency, a genuine BWC verification regime will ultimately require more robust mechanisms to monitor compliance, investigate possible violations, and hold lawbreakers accountable for their actions.95 At present, the BWC has no instruments of its own for these purposes, meaning that any country that suspects a violation would need to rely on complementary arrangements.96 One potential framework is the UN Secretary-General’s Mechanism for Investigation of Alleged Use of Chemical and Biological Weapons, comprising a roster of experts and labs, funded by a smattering of wealthy governments.97 The secretary-general has activated this mechanism on three occasions with respect to alleged chemical weapons use, but never (so far) for biological weapons. Another possible instrument is the WHO, which would presumably help lead a response to any high-consequence biological event. But its comparative advantage lies in investigating naturally occurring outbreaks, rather than bioweapons use. To help fill this gap, NTI has proposed that the office of the UN secretary-general create a new Joint Assessment Mechanism for biological incidents.98 Another more ambitious option would be to create a fully-fledged international body to support the BWC, capable of rapidly deploying experts to investigate the suspected use of biological weapons. In a September 2020 address to the opening of the UN General Assembly, the president of Kazakhstan, Kassym-Jomart Tokayev, called for the establishment of an International Agency for Biological Safety (IABS), analogous to the IAEA, to support the BWC.99 As formally presented to BWC states parties in August 2021, the new body would seek to create a universal multilateral export control regime consistent with Australia Group principles; “create a system of checks and guarantees” to ensure that biotechnology is “used for peaceful purposes only”; set up a UN register of scientific discoveries that might be used for military purposes; “compile and analyze annual mandatory reports/declarations” on confidence-building measures; provide technical assistance to help states detect and combat biological threats; promote common standards and regulations for biosecurity and biosafety; exchange information on biological incidents; and coordinate requests for emergency assistance.100 However, in the current geopolitical environment, creating a fully-fledged intergovernmental organization like the proposed IABS would be a heavy diplomatic lift, as it would require consensus among the world’s major powers, including the United States and its Western allies, on the one hand, and China and Russia, on the other. In the interim, one promising strategy for countries genuinely committed to strengthening biosecurity commitments and accountability would be to adopt a dual-track approach to international cooperation that balances participation within the universal BWC framework with more ambitious “minilateral” efforts among a like-minded coalition of nations. The United States and other Western countries are no strangers to this strategy, having frequently formed selective, high-ambition coalitions to avoid the pitfalls of encompassing UN settings that are often held hostage by recalcitrant nations and produce lowest-common-denominator outcomes.101 A prominent example is the global Financial Action Task Force, established by the United States and Western allies to combat money laundering (and subsequently terrorist financing).102 Another such entity is the International Partnership Against Impunity for the Use of Chemical Weapons, established in January 2018 by forty states and the European Union in reaction to chemical weapons use by the government of Syria and the self-proclaimed Islamic State.103 Among other commitments, its adherents agree to compile and share all relevant information regarding use of chemical weapons and to designate, sanction, and where possible bring to justice governments, groups, and individuals responsible for perpetrating such crimes. One could imagine a similar minilateral entity, anchored among but not limited to Western nations, that complements and bolsters the BWC by ensuring that there are actually consequences rather than impunity for any development and use of biological weapons.104 Managing the Safety and Security Risks of the Biotech Revolution Beyond complicating multilateral nonproliferation and arms control efforts, the democratization of access to cutting-edge genetic engineering technologies and the emergence of a flourishing global bioeconomy increases the risks of both catastrophic accidents and bioterrorism.105 Mitigating these growing safety and security risks will ultimately require new governance arrangements at both the national and international level, including novel oversight mechanisms, regulatory institutions, and standards of conduct for private as well as public sector actors.106 At the international level, three regulatory priorities stand out: strengthening global biosafety and biosecurity standards for laboratories researching and manipulating the most dangerous pathogens to reduce the likelihood of accidents or diversion; tightening and universalizing requirements for DNA synthesis screening to make it harder for malicious actors to obtain or fabricate genetic sequences of concern; and establishing AI guardrails to prevent terrorists from exploiting machine learning to design, develop, and deploy biological weapons. Back in 1975, when the BWC was just entering into force, a group of 140 scientists, physicians, lawyers, journalists, and government officials gathered at the Asilomar Conference Center in Pacific Grove, California, to discuss risks posed by recent breakthroughs in recombinant DNA research, which allowed for the mixing of genetic material from distinct organisms.107 The meeting, organized by pioneering biochemist Paul Berg and several other leading researchers, produced a set of voluntary research principles and guidelines intended to mitigate possible biohazards.108 These included containment standards for laboratory trials and prohibitions on certain high-risk experiments, such as “the cloning of recombinant DNAs from highly pathogenic organisms” as well as of “DNA containing toxin genes.”109 In the ensuing decades, national governments adopted diverse approaches to the oversight and regulation of biotechnology, including with respect to genetically modified organisms.110 Given the relatively immature state of the field, these distinct regulatory approaches to risk were manageable (though they did create diplomatic headaches, even among erstwhile allies).111 Today, as the pace of biotechnology innovation accelerates and barriers to entry continue to fall, the limitations of these ad hoc, uncoordinated approaches are becoming more apparent. At the time of Asilomar, scientists still faced significant scientific, technological, and financial hurdles to manipulating genetic material. Those impediments, as noted, have shrunk. The dissemination of gene-editing techniques, the growing availability of genetic sequences and other experimental materials, and the increased availability of sophisticated computing, engineering, and robotics capabilities have vastly increased the number of people who have access to once-specialized knowledge, restricted material, and know-how—potentially allowing groups or even individuals to create new pathogens or resurrect old ones of high lethality, such as the variola (smallpox) virus or the 1918 influenza virus. In other words, the genie is out of the bottle.112 The democratization of biotechnology is evident in the rise of a do-it-yourself (DIY) community of genetic engineering enthusiasts and biohackers who employ gene-editing techniques to reengineer DNA outside of traditional laboratory settings.113 While the vast majority of such activities are benign, the rise of “nonconventional genetic experimentation” has understandably raised biosecurity and biosafety concerns.114 How long, one wonders, before the teenager next door is in his basement experimenting with the next lethal pathogen like smallpox, using a DIY CRISPR gene-editing kit he got online for just $179?115 Thankfully, creating and deploying deadly viruses remains beyond the reach of the vast majority of amateur genetic engineers. Accomplishing such a feat would require access to specific genetic material, specialized scientific knowledge and technical skills to manipulate and create the desired pathogen, and possession of high-end equipment and financial and other resources to be able to weaponize and deliver it.116 Still, these hurdles seem destined to fall, thanks in part to AI. Already, some amateur enthusiasts have succeeded in synthesizing dangerous viruses.117 Discouraging such risky activities will require new legal frameworks and stronger self-policing within the growing community of genetic engineers. One promising model for the latter is iGEM, an independent, nonprofit organization that encourages young scientists to experiment with synthetic biology in responsible ways.118 Meanwhile, the global bioeconomy has exploded, presenting enormous opportunities but also potential risks. In 2023, the value of the worldwide biotechnology market exceeded $1.45 trillion; by 2032, its valuation could more than triple to $4.5 trillion.119 Governments have taken notice. In the United States, both the administrations of Biden and former president Donald Trump hosted major summits on the bioeconomy, touting the transformative potential of biotech and biomanufacturing innovations across an array of economic sectors and activities, including promising applications in health, agriculture, bioremediation, manufacturing, materials science, energy production, and more.120 In September 2022, Biden signed an Executive Order on Advancing Biotechnology and Biomanufacturing Innovation, envisioning massive investments in “foundational scientific capabilities” and other steps to ensure that the United States dominates and shapes the rules of the emerging bioeconomy.121 An important (if unspoken) motivation for U.S. policy is to outcompete the People’s Republic of China, which is also investing heavily in this sector. Beyond economic competitiveness concerns, many U.S. national security officials worry that Beijing views biology as a new domain of warfare.122 This suspicion—whether warranted or not—is exacerbated by China’s lack of transparency. A dilemma for the United States and other like-minded countries is to create governance frameworks that strike the right risk-management balance, allowing biotechnology research and private sector innovation to thrive and deliver positive applications while minimizing the safety and security vulnerabilities inherent in the dispersal of such powerful new tools. This quandary is front and center in Biden’s 2022 Executive Order, which envisions harnessing AI and other computing tools to seize new biotechnology opportunities and bring innovative products to market. “We need to develop genetic engineering technologies and techniques to be able to write circuitry for cells and predictably program biology in the same way we write software and program computers,” the president writes.123 At the same time, he acknowledges, “We must take concrete steps to reduce biological risks associated with advances in biotechnology,” by investing in biosafety and biosecurity as well as promoting “ethical and responsible uses” that are congruent with “the public good” and “consistent with respect for human rights.” Sharpening this dilemma is an inherent tension between the responsibilities of national authorities and the economic incentives of private corporations. National authorities, of course, have a fundamental obligation to advance the public interest by safeguarding the safety, security, and well-being of citizens. Corporations, by contrast, are self-interested entities motivated by profit; as such, they have a very different risk calculus than governments and prefer self-policing over regulatory burdens. Similar dynamics, of course, are visible in ongoing domestic U.S. debates over the nature of AI risks—and how to manage these.124 Over the past quarter century, the United States has taken important domestic steps to address emerging biosecurity and biosafety risks at home.125 In the wake of the high-profile anthrax attacks of September 2001, Congress passed the Public Health Security and Bioterrorism Preparedness and Response Act of 2002, directing the Secretary of Health and Human Services (HHS) to establish, maintain, and periodically update a list of so-called “select agents,” or biological agents and toxins with a “potential to pose a severe threat to public health and safety.”126 The resulting U.S. Federal Select Agent Program placed stringent safeguards and security measures on the possession, use, or transfer of these materials, and the U.S. Centers for Disease Control and Prevention created a federal registry requiring all workers at facilities in possession of select agents to state their holdings and undergo background checks.127 In 2005, the Bush administration created a National Science Advisory Board for Biosecurity, a twenty-five member panel of experts reporting to the Secretary of HHS designed to assess the dual-use risks of federally funded biotechnology research.128 A decade later, following the publication of controversial experiments to increase the transmissibility of avian influenza, HHS increased its oversight of GOF experiments involving genetic manipulation and modification to alter the virulence, transmissibility, or functioning of pathogens.129 The U.S. government has also published a set of guiding principles to ensure “institutional compliance with biosafety, biocontainment, and laboratory biosecurity regulations and guidelines.”130 While such security and safety concerns persist, there is also a growing and noteworthy conviction among U.S. politicians and policymakers—presumably driven by a combination of competitiveness concerns, geopolitical calculations, and private sector lobbying—that such risks must be managed in a way that promotes rather than squelches U.S.-led scientific innovation. This ethos permeates the 2022 National Biodefense Strategy, but it is especially noteworthy in the work of the National Security Commission on Emerging Biotechnology, established by Congress as part of the National Defense Authorization Act of 2022.131 The commission’s broad remit includes analyzing trends in biotech innovation and investment, assessing a range of associated security risks, and proposing strategies to ensure that the United States dominates cutting-edge biotechnology. The commission is slated to submit its final report to Congress in December 2024. Its interim report, published in January 2024, offers a rosy assessment of the field, arguing that “new biotechnologies . . . paint an exciting picture for the future.”132 At the same time, the commission recognizes that maintaining U.S. biotechnology leadership and achieving U.S. national security goals cannot be achieved by unilateral means alone and that existing international oversight mechanisms are incommensurate with growing biosecurity and biosafety risks from gene editing and synthetic biology. Accordingly, the commissioners endorse “international engagement and collaboration with friends, allies and likeminded countries;” multilateral efforts to harmonize diverse national approaches to safety and security; the promotion of “international norms and standards for biotechnology that align with U.S. values and ethics;” and the bolstering of global supply chains for biotechnology and biomanufacturing.</w:t>
      </w:r>
    </w:p>
    <w:p w14:paraId="33AC667D" w14:textId="77777777" w:rsidR="00DF573F" w:rsidRPr="00323753" w:rsidRDefault="00DF573F" w:rsidP="00DF573F">
      <w:pPr>
        <w:rPr>
          <w:sz w:val="16"/>
        </w:rPr>
      </w:pPr>
      <w:r>
        <w:rPr>
          <w:sz w:val="16"/>
        </w:rPr>
        <w:t>&lt;&lt;PARAGRAPH BREAKS RESUME&gt;&gt;</w:t>
      </w:r>
    </w:p>
    <w:p w14:paraId="77E49D2D" w14:textId="77777777" w:rsidR="00DF573F" w:rsidRPr="00323753" w:rsidRDefault="00DF573F" w:rsidP="00DF573F">
      <w:pPr>
        <w:rPr>
          <w:sz w:val="16"/>
        </w:rPr>
      </w:pPr>
      <w:r w:rsidRPr="00323753">
        <w:rPr>
          <w:sz w:val="16"/>
        </w:rPr>
        <w:t>When it comes to malevolent use, the commission strikes an optimistic note, suggesting that “</w:t>
      </w:r>
      <w:r w:rsidRPr="00475105">
        <w:rPr>
          <w:rStyle w:val="Emphasis"/>
        </w:rPr>
        <w:t>emerging tech</w:t>
      </w:r>
      <w:r w:rsidRPr="00A21B24">
        <w:rPr>
          <w:rStyle w:val="StyleUnderline"/>
        </w:rPr>
        <w:t>nologies</w:t>
      </w:r>
      <w:r w:rsidRPr="00323753">
        <w:rPr>
          <w:sz w:val="16"/>
        </w:rPr>
        <w:t xml:space="preserve"> may </w:t>
      </w:r>
      <w:r w:rsidRPr="001E6CD3">
        <w:rPr>
          <w:rStyle w:val="StyleUnderline"/>
        </w:rPr>
        <w:t>themselves</w:t>
      </w:r>
      <w:r w:rsidRPr="00E858D9">
        <w:rPr>
          <w:rStyle w:val="StyleUnderline"/>
        </w:rPr>
        <w:t xml:space="preserve"> provide</w:t>
      </w:r>
      <w:r w:rsidRPr="00323753">
        <w:rPr>
          <w:sz w:val="16"/>
        </w:rPr>
        <w:t xml:space="preserve"> the </w:t>
      </w:r>
      <w:r w:rsidRPr="00E858D9">
        <w:rPr>
          <w:rStyle w:val="StyleUnderline"/>
        </w:rPr>
        <w:t xml:space="preserve">technical </w:t>
      </w:r>
      <w:r w:rsidRPr="00475105">
        <w:rPr>
          <w:rStyle w:val="Emphasis"/>
        </w:rPr>
        <w:t>capabilities</w:t>
      </w:r>
      <w:r w:rsidRPr="00E858D9">
        <w:rPr>
          <w:rStyle w:val="StyleUnderline"/>
        </w:rPr>
        <w:t xml:space="preserve"> to </w:t>
      </w:r>
      <w:r w:rsidRPr="00475105">
        <w:rPr>
          <w:rStyle w:val="Emphasis"/>
        </w:rPr>
        <w:t>preempt</w:t>
      </w:r>
      <w:r w:rsidRPr="00E858D9">
        <w:rPr>
          <w:rStyle w:val="StyleUnderline"/>
        </w:rPr>
        <w:t xml:space="preserve">, </w:t>
      </w:r>
      <w:r w:rsidRPr="00475105">
        <w:rPr>
          <w:rStyle w:val="Emphasis"/>
        </w:rPr>
        <w:t>detect</w:t>
      </w:r>
      <w:r w:rsidRPr="00E858D9">
        <w:rPr>
          <w:rStyle w:val="StyleUnderline"/>
        </w:rPr>
        <w:t xml:space="preserve">, and </w:t>
      </w:r>
      <w:r w:rsidRPr="00475105">
        <w:rPr>
          <w:rStyle w:val="Emphasis"/>
        </w:rPr>
        <w:t>mitigate</w:t>
      </w:r>
      <w:r w:rsidRPr="00E858D9">
        <w:rPr>
          <w:rStyle w:val="StyleUnderline"/>
        </w:rPr>
        <w:t xml:space="preserve"> misuse</w:t>
      </w:r>
      <w:r w:rsidRPr="00323753">
        <w:rPr>
          <w:sz w:val="16"/>
        </w:rPr>
        <w:t xml:space="preserve"> concerns.”133 For example, new approaches to “wastewater surveillance could help with early detection of biological threats.”134 This presumption—that biotechnology itself will allow authorities to anticipate and counter the biosecurity and biosafety risks created by its misuse—is widespread among biotechnologists, and understandably so. After all</w:t>
      </w:r>
      <w:r w:rsidRPr="00F41442">
        <w:rPr>
          <w:sz w:val="16"/>
        </w:rPr>
        <w:t xml:space="preserve">, </w:t>
      </w:r>
      <w:r w:rsidRPr="00F41442">
        <w:rPr>
          <w:rStyle w:val="StyleUnderline"/>
        </w:rPr>
        <w:t xml:space="preserve">any effective </w:t>
      </w:r>
      <w:r w:rsidRPr="00F41442">
        <w:rPr>
          <w:rStyle w:val="Emphasis"/>
        </w:rPr>
        <w:t>response</w:t>
      </w:r>
      <w:r w:rsidRPr="00F41442">
        <w:rPr>
          <w:rStyle w:val="StyleUnderline"/>
        </w:rPr>
        <w:t xml:space="preserve"> to</w:t>
      </w:r>
      <w:r w:rsidRPr="00F41442">
        <w:rPr>
          <w:sz w:val="16"/>
        </w:rPr>
        <w:t xml:space="preserve"> the </w:t>
      </w:r>
      <w:r w:rsidRPr="00F41442">
        <w:rPr>
          <w:rStyle w:val="Emphasis"/>
        </w:rPr>
        <w:t>deployment</w:t>
      </w:r>
      <w:r w:rsidRPr="00F41442">
        <w:rPr>
          <w:rStyle w:val="StyleUnderline"/>
        </w:rPr>
        <w:t xml:space="preserve"> of an engineered</w:t>
      </w:r>
      <w:r w:rsidRPr="00D17D8F">
        <w:rPr>
          <w:rStyle w:val="StyleUnderline"/>
        </w:rPr>
        <w:t xml:space="preserve"> pathogen will</w:t>
      </w:r>
      <w:r w:rsidRPr="00323753">
        <w:rPr>
          <w:sz w:val="16"/>
        </w:rPr>
        <w:t xml:space="preserve"> inevitably </w:t>
      </w:r>
      <w:r w:rsidRPr="00A90EAC">
        <w:rPr>
          <w:rStyle w:val="StyleUnderline"/>
          <w:highlight w:val="cyan"/>
        </w:rPr>
        <w:t>require</w:t>
      </w:r>
      <w:r w:rsidRPr="00323753">
        <w:rPr>
          <w:sz w:val="16"/>
        </w:rPr>
        <w:t xml:space="preserve"> at least three types of medical countermeasures in which biotechnology is front and center, namely “detection via </w:t>
      </w:r>
      <w:r w:rsidRPr="00475105">
        <w:rPr>
          <w:rStyle w:val="Emphasis"/>
          <w:highlight w:val="cyan"/>
        </w:rPr>
        <w:t>diagnostics</w:t>
      </w:r>
      <w:r w:rsidRPr="00323753">
        <w:rPr>
          <w:sz w:val="16"/>
        </w:rPr>
        <w:t xml:space="preserve">, treatment via </w:t>
      </w:r>
      <w:r w:rsidRPr="00475105">
        <w:rPr>
          <w:rStyle w:val="Emphasis"/>
          <w:highlight w:val="cyan"/>
        </w:rPr>
        <w:t>therapeutics</w:t>
      </w:r>
      <w:r w:rsidRPr="00A90EAC">
        <w:rPr>
          <w:rStyle w:val="StyleUnderline"/>
          <w:highlight w:val="cyan"/>
        </w:rPr>
        <w:t>, and</w:t>
      </w:r>
      <w:r w:rsidRPr="00323753">
        <w:rPr>
          <w:rStyle w:val="StyleUnderline"/>
        </w:rPr>
        <w:t xml:space="preserve"> prevention through </w:t>
      </w:r>
      <w:r w:rsidRPr="00475105">
        <w:rPr>
          <w:rStyle w:val="Emphasis"/>
          <w:highlight w:val="cyan"/>
        </w:rPr>
        <w:t>vaccines</w:t>
      </w:r>
      <w:r w:rsidRPr="00323753">
        <w:rPr>
          <w:sz w:val="16"/>
        </w:rPr>
        <w:t>.”135</w:t>
      </w:r>
    </w:p>
    <w:p w14:paraId="186ECA66" w14:textId="77777777" w:rsidR="00DF573F" w:rsidRDefault="00DF573F" w:rsidP="00DF573F">
      <w:pPr>
        <w:pStyle w:val="Heading3"/>
      </w:pPr>
      <w:r>
        <w:t>1NC</w:t>
      </w:r>
    </w:p>
    <w:p w14:paraId="6D57790D" w14:textId="77777777" w:rsidR="00DF573F" w:rsidRDefault="00DF573F" w:rsidP="00DF573F">
      <w:pPr>
        <w:pStyle w:val="Heading4"/>
      </w:pPr>
      <w:r>
        <w:t>The US having jurisdiction in an area does not mean it is in “the United States”---its explicitly geographic and pertains to the 50 States of the Union</w:t>
      </w:r>
    </w:p>
    <w:p w14:paraId="4FCBEB4C" w14:textId="77777777" w:rsidR="00DF573F" w:rsidRPr="00DF573F" w:rsidRDefault="00DF573F" w:rsidP="00DF573F">
      <w:r w:rsidRPr="00DF573F">
        <w:rPr>
          <w:rStyle w:val="Style13ptBold"/>
        </w:rPr>
        <w:t>Thomas ’15</w:t>
      </w:r>
      <w:r w:rsidRPr="00DF573F">
        <w:t xml:space="preserve"> [Jermaine; August 7; Petitioner; United States Court of Appeals, Fifth Circuit, “Thomas v. Lynch,” No. 15]</w:t>
      </w:r>
    </w:p>
    <w:p w14:paraId="5D0E9AF3" w14:textId="77777777" w:rsidR="00DF573F" w:rsidRPr="00DF573F" w:rsidRDefault="00DF573F" w:rsidP="00DF573F">
      <w:pPr>
        <w:rPr>
          <w:sz w:val="16"/>
        </w:rPr>
      </w:pPr>
      <w:r w:rsidRPr="00DF573F">
        <w:rPr>
          <w:sz w:val="16"/>
        </w:rPr>
        <w:t>“</w:t>
      </w:r>
      <w:r w:rsidRPr="004D3C98">
        <w:rPr>
          <w:u w:val="single"/>
        </w:rPr>
        <w:t xml:space="preserve">In reaching their holdings, </w:t>
      </w:r>
      <w:r w:rsidRPr="000D5272">
        <w:rPr>
          <w:highlight w:val="cyan"/>
          <w:u w:val="single"/>
        </w:rPr>
        <w:t>the courts found</w:t>
      </w:r>
      <w:r w:rsidRPr="004D3C98">
        <w:rPr>
          <w:u w:val="single"/>
        </w:rPr>
        <w:t xml:space="preserve"> guidance from the Supreme Court's Insular Cases jurisprudence on </w:t>
      </w:r>
      <w:r w:rsidRPr="00DF573F">
        <w:rPr>
          <w:u w:val="single"/>
        </w:rPr>
        <w:t xml:space="preserve">the </w:t>
      </w:r>
      <w:r w:rsidRPr="00DF573F">
        <w:rPr>
          <w:rStyle w:val="Emphasis"/>
          <w:highlight w:val="cyan"/>
        </w:rPr>
        <w:t>territorial</w:t>
      </w:r>
      <w:r w:rsidRPr="000D5272">
        <w:rPr>
          <w:highlight w:val="cyan"/>
          <w:u w:val="single"/>
        </w:rPr>
        <w:t xml:space="preserve"> scope of the term ‘</w:t>
      </w:r>
      <w:r w:rsidRPr="000D5272">
        <w:rPr>
          <w:b/>
          <w:bCs/>
          <w:highlight w:val="cyan"/>
          <w:u w:val="single"/>
        </w:rPr>
        <w:t xml:space="preserve">the United </w:t>
      </w:r>
      <w:r w:rsidRPr="00DF573F">
        <w:rPr>
          <w:sz w:val="16"/>
        </w:rPr>
        <w:t>States' as used in the Citizenship Clause of the Fourteenth Amendment.” Id. (citing Valmonte, 136 F.3d at 918–19; Rabang, 35 F.3d at 1452).3 In the Insular Cases, the Supreme Court “created the doctrine of incorporated and unincorporated Territories.” Examining Bd. of Eng'rs, Architects &amp; Surveyors v. Flores de Otero, 426 U.S. 572, 599 n. 30 (1976). Incorporated Territories “encompassed those Territories destined for statehood from the time of acquisition, and the Constitution was applied to them with full force,” while unincorporated Territories were not destined for statehood and only “fundamental constitutional rights were guaranteed to the inhabitants.” Id. (internal quotation marks omitted). As relevant here, the Court's decision in Downes v. Bidwell, 182 U.S. 244 (1901), one of the Insular Cases, “was derived in part by analyzing the territorial scope of the Thirteenth and Fourteenth Amendments.” Valmonte, 136 F.3d at 918. In Downes, the Court held that Puerto Rico was “not a part of the United States within the revenue clauses of the Constitution.” Downes, 182 U .S. at 287. The Court noted that the Thirteenth Amendment prohibits slavery and involuntary servitude “within the United States, or any place subject to their jurisdiction.” Id. at 251 (quoting U .S. Const. amend. XIII, § 1 (emphasis added)). The “disjunctive ‘or’ in the Thirteenth Amendment demonstrates that ‘there may be places within the jurisdiction of the United States that are no[t] part of the Union’ to which the Thirteenth Amendment would apply.” Valmonte, 136 F.3d at 919 (quoting Downes, 182 U.S. at 251).</w:t>
      </w:r>
    </w:p>
    <w:p w14:paraId="145B3C0A" w14:textId="77777777" w:rsidR="00DF573F" w:rsidRPr="00DF573F" w:rsidRDefault="00DF573F" w:rsidP="00DF573F">
      <w:pPr>
        <w:rPr>
          <w:sz w:val="16"/>
        </w:rPr>
      </w:pPr>
      <w:r w:rsidRPr="00DF573F">
        <w:rPr>
          <w:sz w:val="16"/>
        </w:rPr>
        <w:t>Conversely, the Fourteenth Amendment “is not extended to persons born in any place ‘subject to [the United States'] jurisdiction.’ “ Downes, 182 U.S. at 251. Instead, citizenship under the Fourteenth Amendment is “limited to those born or naturalized in the states of the Union.” Nolos, 611 F.3d at 283 (citing Rabang, 35 F.3d at 1452–53). In fact, the Citizenship Clause of the Fourteenth Amendment, like the Revenue Clause, “ ‘has an express territorial limitation which prevents its extension to every place over which the government exercises its sovereignty.’ “ Id . (quoting Rabang, 35 F.3d at 1453). Therefore, we held that “ ‘[i]t is ․ incorrect to extend citizenship to persons living in United States territories simply because the territories are subject to the jurisdiction or within the dominion of the United States, because those persons are not born “in the United States” within the meaning of the Fourteenth Amendment.’ “ Id. at 283–84 (alteration in original) (internal quotation marks omitted) (quoting Valmonte, 126 F.3d at 920); see also Rabang, 35 F.3d at 1453; Lacap, 138 F.3d at 519.4 We are bound by our decision in Nolos.</w:t>
      </w:r>
    </w:p>
    <w:p w14:paraId="0B1B045B" w14:textId="77777777" w:rsidR="00DF573F" w:rsidRDefault="00DF573F" w:rsidP="00DF573F">
      <w:pPr>
        <w:rPr>
          <w:sz w:val="16"/>
        </w:rPr>
      </w:pPr>
      <w:r w:rsidRPr="00DF573F">
        <w:rPr>
          <w:sz w:val="16"/>
        </w:rPr>
        <w:t xml:space="preserve">Accordingly, regardless of whether the treaties applicable to the military base in which Thomas was born rendered it “subject to the jurisdiction or within the dominion of the United States,” such </w:t>
      </w:r>
      <w:r w:rsidRPr="000D5272">
        <w:rPr>
          <w:highlight w:val="cyan"/>
          <w:u w:val="single"/>
        </w:rPr>
        <w:t xml:space="preserve">a base was </w:t>
      </w:r>
      <w:r w:rsidRPr="00DF573F">
        <w:rPr>
          <w:rStyle w:val="Emphasis"/>
          <w:highlight w:val="cyan"/>
        </w:rPr>
        <w:t>not</w:t>
      </w:r>
      <w:r w:rsidRPr="000D5272">
        <w:rPr>
          <w:b/>
          <w:bCs/>
          <w:highlight w:val="cyan"/>
          <w:u w:val="single"/>
        </w:rPr>
        <w:t xml:space="preserve"> “in the </w:t>
      </w:r>
      <w:r w:rsidRPr="00DF573F">
        <w:rPr>
          <w:rStyle w:val="Emphasis"/>
          <w:highlight w:val="cyan"/>
        </w:rPr>
        <w:t>U</w:t>
      </w:r>
      <w:r w:rsidRPr="000D5272">
        <w:rPr>
          <w:b/>
          <w:bCs/>
          <w:highlight w:val="cyan"/>
          <w:u w:val="single"/>
        </w:rPr>
        <w:t xml:space="preserve">nited </w:t>
      </w:r>
      <w:r w:rsidRPr="00DF573F">
        <w:rPr>
          <w:rStyle w:val="Emphasis"/>
          <w:highlight w:val="cyan"/>
        </w:rPr>
        <w:t>S</w:t>
      </w:r>
      <w:r w:rsidRPr="000D5272">
        <w:rPr>
          <w:b/>
          <w:bCs/>
          <w:highlight w:val="cyan"/>
          <w:u w:val="single"/>
        </w:rPr>
        <w:t>tates</w:t>
      </w:r>
      <w:r w:rsidRPr="000D5272">
        <w:rPr>
          <w:highlight w:val="cyan"/>
          <w:u w:val="single"/>
        </w:rPr>
        <w:t>”</w:t>
      </w:r>
      <w:r w:rsidRPr="004D3C98">
        <w:rPr>
          <w:u w:val="single"/>
        </w:rPr>
        <w:t xml:space="preserve"> for purposes of the Fourteenth Amendment</w:t>
      </w:r>
      <w:r w:rsidRPr="00DF573F">
        <w:rPr>
          <w:sz w:val="16"/>
        </w:rPr>
        <w:t xml:space="preserve">. See id. at 283–84 (internal quotation marks omitted) (citing Valmonte, 126 F.3d at 920; Rabang, 35 F.3d at 1453; Lacap, 138 F.3d at 519).5 Having already determined that the Philippines, which was “under the complete and absolute sovereignty and dominion of the United States” during its time as a United States territory, The Diamond Rings, 183 U.S. 176, 179 (1901), was not “in the United States” for Fourteenth Amendment purposes, we decline to hold that a military base located in Germany qualifies as such, Nolos, 611 F.3d at 284; see also Friedrich v. Friedrich, 983 F.2d 1396, 1401 (6th Cir.1983) (explaining that a different military base in Germany “is not sovereign territory of the United States.”); Rabang, 35 F.3d at 1452 (“In the Insular Cases </w:t>
      </w:r>
      <w:r w:rsidRPr="000D5272">
        <w:rPr>
          <w:szCs w:val="40"/>
          <w:highlight w:val="cyan"/>
          <w:u w:val="single"/>
        </w:rPr>
        <w:t xml:space="preserve">the </w:t>
      </w:r>
      <w:r w:rsidRPr="00DF573F">
        <w:rPr>
          <w:rStyle w:val="Emphasis"/>
        </w:rPr>
        <w:t xml:space="preserve">Supreme </w:t>
      </w:r>
      <w:r w:rsidRPr="00DF573F">
        <w:rPr>
          <w:rStyle w:val="Emphasis"/>
          <w:highlight w:val="cyan"/>
        </w:rPr>
        <w:t>Court</w:t>
      </w:r>
      <w:r w:rsidRPr="000D5272">
        <w:rPr>
          <w:szCs w:val="40"/>
          <w:highlight w:val="cyan"/>
          <w:u w:val="single"/>
        </w:rPr>
        <w:t xml:space="preserve"> decided</w:t>
      </w:r>
      <w:r w:rsidRPr="00350BA7">
        <w:rPr>
          <w:szCs w:val="40"/>
          <w:u w:val="single"/>
        </w:rPr>
        <w:t xml:space="preserve"> that </w:t>
      </w:r>
      <w:r w:rsidRPr="00DF573F">
        <w:rPr>
          <w:b/>
          <w:bCs/>
          <w:szCs w:val="40"/>
          <w:u w:val="single"/>
        </w:rPr>
        <w:t xml:space="preserve">the </w:t>
      </w:r>
      <w:r w:rsidRPr="00DF573F">
        <w:rPr>
          <w:rStyle w:val="Emphasis"/>
          <w:highlight w:val="cyan"/>
        </w:rPr>
        <w:t>territorial scope</w:t>
      </w:r>
      <w:r w:rsidRPr="00DF573F">
        <w:rPr>
          <w:b/>
          <w:bCs/>
          <w:szCs w:val="40"/>
          <w:highlight w:val="cyan"/>
          <w:u w:val="single"/>
        </w:rPr>
        <w:t xml:space="preserve"> of the phrase </w:t>
      </w:r>
      <w:r w:rsidRPr="000D5272">
        <w:rPr>
          <w:b/>
          <w:bCs/>
          <w:szCs w:val="40"/>
          <w:highlight w:val="cyan"/>
          <w:u w:val="single"/>
        </w:rPr>
        <w:t>‘the United States'</w:t>
      </w:r>
      <w:r w:rsidRPr="00350BA7">
        <w:rPr>
          <w:b/>
          <w:bCs/>
          <w:szCs w:val="40"/>
          <w:u w:val="single"/>
        </w:rPr>
        <w:t xml:space="preserve"> as used in the Constitution </w:t>
      </w:r>
      <w:r w:rsidRPr="000D5272">
        <w:rPr>
          <w:b/>
          <w:bCs/>
          <w:szCs w:val="40"/>
          <w:highlight w:val="cyan"/>
          <w:u w:val="single"/>
        </w:rPr>
        <w:t xml:space="preserve">is </w:t>
      </w:r>
      <w:r w:rsidRPr="00DF573F">
        <w:rPr>
          <w:rStyle w:val="Emphasis"/>
          <w:highlight w:val="cyan"/>
        </w:rPr>
        <w:t>limited</w:t>
      </w:r>
      <w:r w:rsidRPr="000D5272">
        <w:rPr>
          <w:b/>
          <w:bCs/>
          <w:szCs w:val="40"/>
          <w:highlight w:val="cyan"/>
          <w:u w:val="single"/>
        </w:rPr>
        <w:t xml:space="preserve"> to the </w:t>
      </w:r>
      <w:r w:rsidRPr="00DF573F">
        <w:rPr>
          <w:rStyle w:val="Emphasis"/>
          <w:highlight w:val="cyan"/>
        </w:rPr>
        <w:t>states</w:t>
      </w:r>
      <w:r w:rsidRPr="000D5272">
        <w:rPr>
          <w:b/>
          <w:bCs/>
          <w:szCs w:val="40"/>
          <w:highlight w:val="cyan"/>
          <w:u w:val="single"/>
        </w:rPr>
        <w:t xml:space="preserve"> of the Union</w:t>
      </w:r>
      <w:r w:rsidRPr="00350BA7">
        <w:rPr>
          <w:b/>
          <w:bCs/>
          <w:szCs w:val="40"/>
          <w:u w:val="single"/>
        </w:rPr>
        <w:t>.</w:t>
      </w:r>
      <w:r w:rsidRPr="00DF573F">
        <w:rPr>
          <w:b/>
          <w:bCs/>
          <w:sz w:val="16"/>
        </w:rPr>
        <w:t>”</w:t>
      </w:r>
      <w:r w:rsidRPr="00DF573F">
        <w:rPr>
          <w:sz w:val="16"/>
        </w:rPr>
        <w:t xml:space="preserve"> (footnote omitted)). As we held in Nolos, the Fourteenth Amendment's grant of birthright citizenship contains an express geographical limitation, which does not encompass the military base where Thomas was born. Accordingly, because Thomas was not born “in the United States” for purposes of the Fourteenth Amendment, he is not a birthright citizen.6</w:t>
      </w:r>
    </w:p>
    <w:p w14:paraId="2682DDCB" w14:textId="77777777" w:rsidR="00DF573F" w:rsidRPr="00DF573F" w:rsidRDefault="00DF573F" w:rsidP="00DF573F"/>
    <w:p w14:paraId="05837A35" w14:textId="77777777" w:rsidR="00DF573F" w:rsidRDefault="00DF573F" w:rsidP="00DF573F">
      <w:pPr>
        <w:pStyle w:val="Heading3"/>
      </w:pPr>
      <w:r>
        <w:t>1NC</w:t>
      </w:r>
    </w:p>
    <w:p w14:paraId="1FF40558" w14:textId="77777777" w:rsidR="00DF573F" w:rsidRPr="007F0BF1" w:rsidRDefault="00DF573F" w:rsidP="00DF573F">
      <w:pPr>
        <w:rPr>
          <w:rStyle w:val="Style13ptBold"/>
        </w:rPr>
      </w:pPr>
      <w:r>
        <w:rPr>
          <w:rStyle w:val="Style13ptBold"/>
        </w:rPr>
        <w:t>States</w:t>
      </w:r>
    </w:p>
    <w:p w14:paraId="6F7DBC62" w14:textId="77777777" w:rsidR="00DF573F" w:rsidRDefault="00DF573F" w:rsidP="00DF573F">
      <w:pPr>
        <w:pStyle w:val="Heading4"/>
      </w:pPr>
      <w:r>
        <w:t>The fifty states, all relevant territories, and localities should:</w:t>
      </w:r>
    </w:p>
    <w:p w14:paraId="45B0FD61" w14:textId="77777777" w:rsidR="00DF573F" w:rsidRDefault="00DF573F" w:rsidP="00DF573F">
      <w:pPr>
        <w:pStyle w:val="Heading4"/>
      </w:pPr>
      <w:r w:rsidRPr="006C6EBD">
        <w:t xml:space="preserve">- </w:t>
      </w:r>
      <w:r w:rsidR="006C6EBD" w:rsidRPr="006C6EBD">
        <w:t>strengthen space employers duty to bargain in the United States</w:t>
      </w:r>
      <w:r w:rsidRPr="006C6EBD">
        <w:t xml:space="preserve"> with the explicit application to all workers and claim market participation jurisdiction;</w:t>
      </w:r>
    </w:p>
    <w:p w14:paraId="31F53CCB" w14:textId="77777777" w:rsidR="00DF573F" w:rsidRPr="00DA0B94" w:rsidRDefault="00DF573F" w:rsidP="00DF573F">
      <w:pPr>
        <w:pStyle w:val="Heading4"/>
      </w:pPr>
      <w:r>
        <w:t xml:space="preserve">- create a constitutional right to </w:t>
      </w:r>
      <w:r w:rsidR="006C6EBD" w:rsidRPr="006C6EBD">
        <w:t>strengthen space employers duty to bargain in the United States</w:t>
      </w:r>
      <w:r w:rsidR="006C6EBD">
        <w:t>.</w:t>
      </w:r>
    </w:p>
    <w:p w14:paraId="282A0752" w14:textId="77777777" w:rsidR="00DF573F" w:rsidRDefault="00DF573F" w:rsidP="00DF573F">
      <w:pPr>
        <w:pStyle w:val="Heading4"/>
      </w:pPr>
      <w:r>
        <w:t xml:space="preserve">Solves. </w:t>
      </w:r>
    </w:p>
    <w:p w14:paraId="6F67AAE1" w14:textId="77777777" w:rsidR="00DF573F" w:rsidRPr="008017B9" w:rsidRDefault="00DF573F" w:rsidP="00DF573F">
      <w:r w:rsidRPr="00627645">
        <w:rPr>
          <w:rStyle w:val="Style13ptBold"/>
        </w:rPr>
        <w:t>Andrias ’24</w:t>
      </w:r>
      <w:r>
        <w:t xml:space="preserve"> [Kate; 2024; Professor of Law, Columbia Law School; Wisconsin Law Review, “Constitutional and Administrative Innovation Through State Labor Law,” no. 5]</w:t>
      </w:r>
    </w:p>
    <w:p w14:paraId="77136EA0" w14:textId="77777777" w:rsidR="00DF573F" w:rsidRPr="00F41442" w:rsidRDefault="00DF573F" w:rsidP="00DF573F">
      <w:pPr>
        <w:rPr>
          <w:sz w:val="16"/>
        </w:rPr>
      </w:pPr>
      <w:r w:rsidRPr="008017B9">
        <w:rPr>
          <w:sz w:val="16"/>
        </w:rPr>
        <w:t xml:space="preserve">At the state level, however, the picture is far less fixed and, in many jurisdictions, far more promising for </w:t>
      </w:r>
      <w:r w:rsidRPr="00F41442">
        <w:rPr>
          <w:sz w:val="16"/>
        </w:rPr>
        <w:t xml:space="preserve">workers. </w:t>
      </w:r>
      <w:r w:rsidRPr="00F41442">
        <w:rPr>
          <w:rStyle w:val="StyleUnderline"/>
        </w:rPr>
        <w:t xml:space="preserve">Despite the </w:t>
      </w:r>
      <w:r w:rsidRPr="00F41442">
        <w:rPr>
          <w:rStyle w:val="Emphasis"/>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475105">
        <w:rPr>
          <w:rStyle w:val="Emphasis"/>
        </w:rPr>
        <w:t xml:space="preserve">long </w:t>
      </w:r>
      <w:r w:rsidRPr="00475105">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DA0789">
        <w:rPr>
          <w:rStyle w:val="StyleUnderline"/>
          <w:highlight w:val="cyan"/>
        </w:rPr>
        <w:t>through</w:t>
      </w:r>
      <w:r w:rsidRPr="00732635">
        <w:rPr>
          <w:rStyle w:val="StyleUnderline"/>
        </w:rPr>
        <w:t xml:space="preserve"> their </w:t>
      </w:r>
      <w:r w:rsidRPr="00475105">
        <w:rPr>
          <w:rStyle w:val="Emphasis"/>
          <w:highlight w:val="cyan"/>
        </w:rPr>
        <w:t>constitution</w:t>
      </w:r>
      <w:r w:rsidRPr="004F5397">
        <w:rPr>
          <w:rStyle w:val="StyleUnderline"/>
        </w:rPr>
        <w:t xml:space="preserve">s and </w:t>
      </w:r>
      <w:r w:rsidRPr="00475105">
        <w:rPr>
          <w:rStyle w:val="Emphasis"/>
          <w:highlight w:val="cyan"/>
        </w:rPr>
        <w:t>statute</w:t>
      </w:r>
      <w:r w:rsidRPr="004F5397">
        <w:rPr>
          <w:rStyle w:val="StyleUnderline"/>
        </w:rPr>
        <w:t>s, including</w:t>
      </w:r>
      <w:r w:rsidRPr="00732635">
        <w:rPr>
          <w:rStyle w:val="StyleUnderline"/>
        </w:rPr>
        <w:t xml:space="preserve"> through </w:t>
      </w:r>
      <w:r w:rsidRPr="00475105">
        <w:rPr>
          <w:rStyle w:val="Emphasis"/>
        </w:rPr>
        <w:t>direct democracy</w:t>
      </w:r>
      <w:r w:rsidRPr="004F5397">
        <w:rPr>
          <w:rStyle w:val="StyleUnderline"/>
        </w:rPr>
        <w:t xml:space="preserve"> mechanisms like </w:t>
      </w:r>
      <w:r w:rsidRPr="00475105">
        <w:rPr>
          <w:rStyle w:val="Emphasis"/>
        </w:rPr>
        <w:t>ballot</w:t>
      </w:r>
      <w:r w:rsidRPr="004F5397">
        <w:rPr>
          <w:rStyle w:val="StyleUnderline"/>
        </w:rPr>
        <w:t xml:space="preserve"> initiative</w:t>
      </w:r>
      <w:r w:rsidRPr="00475105">
        <w:rPr>
          <w:rStyle w:val="Emphasis"/>
        </w:rPr>
        <w:t>s</w:t>
      </w:r>
      <w:r w:rsidRPr="004F5397">
        <w:rPr>
          <w:rStyle w:val="StyleUnderline"/>
        </w:rPr>
        <w:t>. States</w:t>
      </w:r>
      <w:r w:rsidRPr="00732635">
        <w:rPr>
          <w:rStyle w:val="StyleUnderline"/>
        </w:rPr>
        <w:t xml:space="preserve"> have</w:t>
      </w:r>
      <w:r w:rsidRPr="008017B9">
        <w:rPr>
          <w:sz w:val="16"/>
        </w:rPr>
        <w:t xml:space="preserve"> also </w:t>
      </w:r>
      <w:r w:rsidRPr="00732635">
        <w:rPr>
          <w:rStyle w:val="StyleUnderline"/>
        </w:rPr>
        <w:t xml:space="preserve">used </w:t>
      </w:r>
      <w:r w:rsidRPr="00F41442">
        <w:rPr>
          <w:rStyle w:val="Emphasis"/>
        </w:rPr>
        <w:t>innovative admin</w:t>
      </w:r>
      <w:r w:rsidRPr="00F41442">
        <w:rPr>
          <w:rStyle w:val="StyleUnderline"/>
        </w:rPr>
        <w:t xml:space="preserve">istrative practices to advance </w:t>
      </w:r>
      <w:r w:rsidRPr="00F41442">
        <w:rPr>
          <w:rStyle w:val="Emphasis"/>
        </w:rPr>
        <w:t>labor rights</w:t>
      </w:r>
      <w:r w:rsidRPr="00F41442">
        <w:rPr>
          <w:sz w:val="16"/>
        </w:rPr>
        <w:t xml:space="preserve">. In recent years, </w:t>
      </w:r>
      <w:r w:rsidRPr="00F41442">
        <w:rPr>
          <w:rStyle w:val="StyleUnderline"/>
        </w:rPr>
        <w:t xml:space="preserve">significant and </w:t>
      </w:r>
      <w:r w:rsidRPr="00F41442">
        <w:rPr>
          <w:rStyle w:val="Emphasis"/>
        </w:rPr>
        <w:t>important innovation</w:t>
      </w:r>
      <w:r w:rsidRPr="00F41442">
        <w:rPr>
          <w:rStyle w:val="StyleUnderline"/>
        </w:rPr>
        <w:t xml:space="preserve"> has occurred along both administrative and constitutional </w:t>
      </w:r>
      <w:r w:rsidRPr="00F41442">
        <w:rPr>
          <w:rStyle w:val="Emphasis"/>
        </w:rPr>
        <w:t>dimension</w:t>
      </w:r>
      <w:r w:rsidRPr="00F41442">
        <w:rPr>
          <w:sz w:val="16"/>
        </w:rPr>
        <w:t>s.4</w:t>
      </w:r>
    </w:p>
    <w:p w14:paraId="3F87D7C0" w14:textId="77777777" w:rsidR="00DF573F" w:rsidRPr="008017B9" w:rsidRDefault="00DF573F" w:rsidP="00DF573F">
      <w:pPr>
        <w:rPr>
          <w:sz w:val="16"/>
        </w:rPr>
      </w:pPr>
      <w:r w:rsidRPr="00F41442">
        <w:rPr>
          <w:sz w:val="16"/>
        </w:rPr>
        <w:t xml:space="preserve">Consider one </w:t>
      </w:r>
      <w:r w:rsidRPr="00F41442">
        <w:rPr>
          <w:rStyle w:val="Emphasis"/>
        </w:rPr>
        <w:t>recent</w:t>
      </w:r>
      <w:r w:rsidRPr="00F41442">
        <w:rPr>
          <w:rStyle w:val="StyleUnderline"/>
        </w:rPr>
        <w:t xml:space="preserve"> example from </w:t>
      </w:r>
      <w:r w:rsidRPr="00F41442">
        <w:rPr>
          <w:rStyle w:val="Emphasis"/>
        </w:rPr>
        <w:t>Cal</w:t>
      </w:r>
      <w:r w:rsidRPr="00F41442">
        <w:rPr>
          <w:rStyle w:val="StyleUnderline"/>
        </w:rPr>
        <w:t>ifornia</w:t>
      </w:r>
      <w:r w:rsidRPr="00F41442">
        <w:rPr>
          <w:sz w:val="16"/>
        </w:rPr>
        <w:t xml:space="preserve">: On April 1, 2024, over five hundred thousand </w:t>
      </w:r>
      <w:r w:rsidRPr="00F41442">
        <w:rPr>
          <w:rStyle w:val="Emphasis"/>
        </w:rPr>
        <w:t>low-wage</w:t>
      </w:r>
      <w:r w:rsidRPr="00F41442">
        <w:rPr>
          <w:rStyle w:val="StyleUnderline"/>
        </w:rPr>
        <w:t xml:space="preserve"> California workers saw an </w:t>
      </w:r>
      <w:r w:rsidRPr="00F41442">
        <w:rPr>
          <w:rStyle w:val="Emphasis"/>
        </w:rPr>
        <w:t>increase</w:t>
      </w:r>
      <w:r w:rsidRPr="00F41442">
        <w:rPr>
          <w:rStyle w:val="StyleUnderline"/>
        </w:rPr>
        <w:t xml:space="preserve"> in their </w:t>
      </w:r>
      <w:r w:rsidRPr="00F41442">
        <w:rPr>
          <w:rStyle w:val="Emphasis"/>
        </w:rPr>
        <w:t>hourly wage</w:t>
      </w:r>
      <w:r w:rsidRPr="00F41442">
        <w:rPr>
          <w:sz w:val="16"/>
        </w:rPr>
        <w:t xml:space="preserve"> to a minimum of twenty dollars an hour.5 This increase-to nearly three times the federal minimum wage-was the product of years of organizing by fast-food workers. In addition to the wage increase, the fast-food workers won</w:t>
      </w:r>
      <w:r w:rsidRPr="008017B9">
        <w:rPr>
          <w:sz w:val="16"/>
        </w:rPr>
        <w:t xml:space="preserve"> the </w:t>
      </w:r>
      <w:r w:rsidRPr="00F41442">
        <w:rPr>
          <w:rStyle w:val="StyleUnderline"/>
        </w:rPr>
        <w:t xml:space="preserve">creation of a </w:t>
      </w:r>
      <w:r w:rsidRPr="00F41442">
        <w:rPr>
          <w:rStyle w:val="Emphasis"/>
        </w:rPr>
        <w:t>new admin</w:t>
      </w:r>
      <w:r w:rsidRPr="00F41442">
        <w:rPr>
          <w:rStyle w:val="StyleUnderline"/>
        </w:rPr>
        <w:t xml:space="preserve">istrative </w:t>
      </w:r>
      <w:r w:rsidRPr="00F41442">
        <w:rPr>
          <w:rStyle w:val="Emphasis"/>
        </w:rPr>
        <w:t>council</w:t>
      </w:r>
      <w:r w:rsidRPr="00F41442">
        <w:rPr>
          <w:rStyle w:val="StyleUnderline"/>
        </w:rPr>
        <w:t>-a "</w:t>
      </w:r>
      <w:r w:rsidRPr="00475105">
        <w:rPr>
          <w:rStyle w:val="Emphasis"/>
        </w:rPr>
        <w:t xml:space="preserve">worker </w:t>
      </w:r>
      <w:r w:rsidRPr="00475105">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475105">
        <w:rPr>
          <w:rStyle w:val="Emphasis"/>
        </w:rPr>
        <w:t xml:space="preserve">industry </w:t>
      </w:r>
      <w:r w:rsidRPr="00475105">
        <w:rPr>
          <w:rStyle w:val="Emphasis"/>
          <w:highlight w:val="cyan"/>
        </w:rPr>
        <w:t>standards</w:t>
      </w:r>
      <w:r w:rsidRPr="00975E04">
        <w:rPr>
          <w:rStyle w:val="StyleUnderline"/>
          <w:highlight w:val="cyan"/>
        </w:rPr>
        <w:t xml:space="preserve"> with</w:t>
      </w:r>
      <w:r w:rsidRPr="00AD43A8">
        <w:rPr>
          <w:rStyle w:val="StyleUnderline"/>
        </w:rPr>
        <w:t xml:space="preserve"> their </w:t>
      </w:r>
      <w:r w:rsidRPr="00F41442">
        <w:rPr>
          <w:rStyle w:val="Emphasis"/>
        </w:rPr>
        <w:t>employers</w:t>
      </w:r>
      <w:r w:rsidRPr="00F41442">
        <w:rPr>
          <w:rStyle w:val="StyleUnderline"/>
        </w:rPr>
        <w:t xml:space="preserve"> and </w:t>
      </w:r>
      <w:r w:rsidRPr="00F41442">
        <w:rPr>
          <w:rStyle w:val="Emphasis"/>
        </w:rPr>
        <w:t>state officials</w:t>
      </w:r>
      <w:r w:rsidRPr="00F41442">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F41442">
        <w:rPr>
          <w:rStyle w:val="StyleUnderline"/>
        </w:rPr>
        <w:t xml:space="preserve">the new law </w:t>
      </w:r>
      <w:r w:rsidRPr="00F41442">
        <w:rPr>
          <w:rStyle w:val="Emphasis"/>
        </w:rPr>
        <w:t>promises</w:t>
      </w:r>
      <w:r w:rsidRPr="00F41442">
        <w:rPr>
          <w:rStyle w:val="StyleUnderline"/>
        </w:rPr>
        <w:t xml:space="preserve"> to </w:t>
      </w:r>
      <w:r w:rsidRPr="00F41442">
        <w:rPr>
          <w:rStyle w:val="Emphasis"/>
        </w:rPr>
        <w:t>transform</w:t>
      </w:r>
      <w:r w:rsidRPr="00F41442">
        <w:rPr>
          <w:rStyle w:val="StyleUnderline"/>
        </w:rPr>
        <w:t xml:space="preserve"> labor policy</w:t>
      </w:r>
      <w:r w:rsidRPr="00F41442">
        <w:rPr>
          <w:sz w:val="16"/>
        </w:rPr>
        <w:t xml:space="preserve"> while also innovating how state administration governance occurs. Meanwhile, </w:t>
      </w:r>
      <w:r w:rsidRPr="00F41442">
        <w:rPr>
          <w:rStyle w:val="StyleUnderline"/>
        </w:rPr>
        <w:t xml:space="preserve">a </w:t>
      </w:r>
      <w:r w:rsidRPr="00F41442">
        <w:rPr>
          <w:rStyle w:val="Emphasis"/>
        </w:rPr>
        <w:t>constitutional amendment</w:t>
      </w:r>
      <w:r w:rsidRPr="00F41442">
        <w:rPr>
          <w:sz w:val="16"/>
        </w:rPr>
        <w:t xml:space="preserve"> is percolating </w:t>
      </w:r>
      <w:r w:rsidRPr="00F41442">
        <w:rPr>
          <w:rStyle w:val="StyleUnderline"/>
        </w:rPr>
        <w:t xml:space="preserve">in the California Legislature that would affirm the </w:t>
      </w:r>
      <w:r w:rsidRPr="00F41442">
        <w:rPr>
          <w:rStyle w:val="Emphasis"/>
        </w:rPr>
        <w:t>right</w:t>
      </w:r>
      <w:r w:rsidRPr="00F41442">
        <w:rPr>
          <w:sz w:val="16"/>
        </w:rPr>
        <w:t xml:space="preserve"> of Californians </w:t>
      </w:r>
      <w:r w:rsidRPr="00F41442">
        <w:rPr>
          <w:rStyle w:val="StyleUnderline"/>
        </w:rPr>
        <w:t xml:space="preserve">to </w:t>
      </w:r>
      <w:r w:rsidRPr="00F41442">
        <w:rPr>
          <w:rStyle w:val="Emphasis"/>
        </w:rPr>
        <w:t>join</w:t>
      </w:r>
      <w:r w:rsidRPr="00F41442">
        <w:rPr>
          <w:rStyle w:val="StyleUnderline"/>
        </w:rPr>
        <w:t xml:space="preserve"> a </w:t>
      </w:r>
      <w:r w:rsidRPr="00F41442">
        <w:rPr>
          <w:rStyle w:val="Emphasis"/>
        </w:rPr>
        <w:t>union</w:t>
      </w:r>
      <w:r w:rsidRPr="00F41442">
        <w:rPr>
          <w:rStyle w:val="StyleUnderline"/>
        </w:rPr>
        <w:t xml:space="preserve"> and to </w:t>
      </w:r>
      <w:r w:rsidRPr="00F41442">
        <w:rPr>
          <w:rStyle w:val="Emphasis"/>
        </w:rPr>
        <w:t>negotiate</w:t>
      </w:r>
      <w:r w:rsidRPr="00F41442">
        <w:rPr>
          <w:rStyle w:val="StyleUnderline"/>
        </w:rPr>
        <w:t xml:space="preserve"> with their employers</w:t>
      </w:r>
      <w:r w:rsidRPr="00F41442">
        <w:rPr>
          <w:sz w:val="16"/>
        </w:rPr>
        <w:t>.8 The amendment would prohibit the passing of any statute or ordinance that interferes with such rights. 9</w:t>
      </w:r>
      <w:r w:rsidRPr="008017B9">
        <w:rPr>
          <w:sz w:val="16"/>
        </w:rPr>
        <w:t xml:space="preserve"> </w:t>
      </w:r>
    </w:p>
    <w:p w14:paraId="596CC2AE" w14:textId="77777777" w:rsidR="00DF573F" w:rsidRPr="00F41442" w:rsidRDefault="00DF573F" w:rsidP="00DF573F">
      <w:pPr>
        <w:rPr>
          <w:sz w:val="16"/>
        </w:rPr>
      </w:pPr>
      <w:r w:rsidRPr="008017B9">
        <w:rPr>
          <w:sz w:val="16"/>
        </w:rPr>
        <w:t xml:space="preserve">This Essay will explore these and other recent efforts to transform labor policy in states, as well </w:t>
      </w:r>
      <w:r w:rsidRPr="00F41442">
        <w:rPr>
          <w:sz w:val="16"/>
        </w:rPr>
        <w:t xml:space="preserve">as countermobilization by business and conservative groups, with a focus on emerging administrative mechanisms and constitutional law designed to </w:t>
      </w:r>
      <w:r w:rsidRPr="00F41442">
        <w:rPr>
          <w:rStyle w:val="StyleUnderline"/>
        </w:rPr>
        <w:t>enable collective worker rights</w:t>
      </w:r>
      <w:r w:rsidRPr="00F41442">
        <w:rPr>
          <w:sz w:val="16"/>
        </w:rPr>
        <w:t xml:space="preserve">. It will argue that </w:t>
      </w:r>
      <w:r w:rsidRPr="00F41442">
        <w:rPr>
          <w:rStyle w:val="Emphasis"/>
        </w:rPr>
        <w:t>state</w:t>
      </w:r>
      <w:r w:rsidRPr="00F41442">
        <w:rPr>
          <w:rStyle w:val="StyleUnderline"/>
        </w:rPr>
        <w:t xml:space="preserve"> and </w:t>
      </w:r>
      <w:r w:rsidRPr="00F41442">
        <w:rPr>
          <w:rStyle w:val="Emphasis"/>
        </w:rPr>
        <w:t>local</w:t>
      </w:r>
      <w:r w:rsidRPr="00F41442">
        <w:rPr>
          <w:rStyle w:val="StyleUnderline"/>
        </w:rPr>
        <w:t xml:space="preserve"> effort</w:t>
      </w:r>
      <w:r w:rsidRPr="00F41442">
        <w:rPr>
          <w:rStyle w:val="Emphasis"/>
        </w:rPr>
        <w:t>s</w:t>
      </w:r>
      <w:r w:rsidRPr="00F41442">
        <w:rPr>
          <w:rStyle w:val="StyleUnderline"/>
        </w:rPr>
        <w:t xml:space="preserve"> have the potential not only to </w:t>
      </w:r>
      <w:r w:rsidRPr="00F41442">
        <w:rPr>
          <w:rStyle w:val="Emphasis"/>
        </w:rPr>
        <w:t>reshape</w:t>
      </w:r>
      <w:r w:rsidRPr="00F41442">
        <w:rPr>
          <w:sz w:val="16"/>
        </w:rPr>
        <w:t xml:space="preserve"> American </w:t>
      </w:r>
      <w:r w:rsidRPr="00F41442">
        <w:rPr>
          <w:rStyle w:val="StyleUnderline"/>
        </w:rPr>
        <w:t>labor law but also</w:t>
      </w:r>
      <w:r w:rsidRPr="00F41442">
        <w:rPr>
          <w:sz w:val="16"/>
        </w:rPr>
        <w:t xml:space="preserve"> to </w:t>
      </w:r>
      <w:r w:rsidRPr="00F41442">
        <w:rPr>
          <w:rStyle w:val="StyleUnderline"/>
        </w:rPr>
        <w:t xml:space="preserve">serve as a </w:t>
      </w:r>
      <w:r w:rsidRPr="00F41442">
        <w:rPr>
          <w:rStyle w:val="Emphasis"/>
        </w:rPr>
        <w:t>model</w:t>
      </w:r>
      <w:r w:rsidRPr="00F41442">
        <w:rPr>
          <w:rStyle w:val="StyleUnderline"/>
        </w:rPr>
        <w:t xml:space="preserve"> for a </w:t>
      </w:r>
      <w:r w:rsidRPr="00F41442">
        <w:rPr>
          <w:rStyle w:val="Emphasis"/>
        </w:rPr>
        <w:t>more democratic</w:t>
      </w:r>
      <w:r w:rsidRPr="00F41442">
        <w:rPr>
          <w:rStyle w:val="StyleUnderline"/>
        </w:rPr>
        <w:t xml:space="preserve"> approach to administrative governance and constitutional law </w:t>
      </w:r>
      <w:r w:rsidRPr="00F41442">
        <w:rPr>
          <w:rStyle w:val="Emphasis"/>
        </w:rPr>
        <w:t>generally</w:t>
      </w:r>
      <w:r w:rsidRPr="00F41442">
        <w:rPr>
          <w:sz w:val="16"/>
        </w:rPr>
        <w:t>.</w:t>
      </w:r>
    </w:p>
    <w:p w14:paraId="3C757690" w14:textId="77777777" w:rsidR="00DF573F" w:rsidRDefault="00DF573F" w:rsidP="00DF573F">
      <w:pPr>
        <w:rPr>
          <w:sz w:val="16"/>
        </w:rPr>
      </w:pPr>
      <w:r w:rsidRPr="00F41442">
        <w:rPr>
          <w:sz w:val="16"/>
        </w:rPr>
        <w:t>This Essay proceeds in three parts. Part I surveys the political economy of labor law at the federal and state</w:t>
      </w:r>
      <w:r w:rsidRPr="008017B9">
        <w:rPr>
          <w:sz w:val="16"/>
        </w:rPr>
        <w:t xml:space="preserve"> levels, examining why </w:t>
      </w:r>
      <w:r w:rsidRPr="00C826DD">
        <w:rPr>
          <w:rStyle w:val="StyleUnderline"/>
        </w:rPr>
        <w:t>labor</w:t>
      </w:r>
      <w:r w:rsidRPr="00312492">
        <w:rPr>
          <w:rStyle w:val="StyleUnderline"/>
        </w:rPr>
        <w:t xml:space="preserve"> law </w:t>
      </w:r>
      <w:r w:rsidRPr="00475105">
        <w:rPr>
          <w:rStyle w:val="Emphasis"/>
        </w:rPr>
        <w:t>reform</w:t>
      </w:r>
      <w:r w:rsidRPr="00C826DD">
        <w:rPr>
          <w:rStyle w:val="StyleUnderline"/>
        </w:rPr>
        <w:t xml:space="preserve"> has been</w:t>
      </w:r>
      <w:r w:rsidRPr="008017B9">
        <w:rPr>
          <w:sz w:val="16"/>
        </w:rPr>
        <w:t xml:space="preserve"> largely </w:t>
      </w:r>
      <w:r w:rsidRPr="00475105">
        <w:rPr>
          <w:rStyle w:val="Emphasis"/>
          <w:highlight w:val="cyan"/>
        </w:rPr>
        <w:t>unachievable</w:t>
      </w:r>
      <w:r w:rsidRPr="00C826DD">
        <w:rPr>
          <w:rStyle w:val="StyleUnderline"/>
          <w:highlight w:val="cyan"/>
        </w:rPr>
        <w:t xml:space="preserve"> at</w:t>
      </w:r>
      <w:r w:rsidRPr="00312492">
        <w:rPr>
          <w:rStyle w:val="StyleUnderline"/>
        </w:rPr>
        <w:t xml:space="preserve"> the </w:t>
      </w:r>
      <w:r w:rsidRPr="00475105">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475105">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475105">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475105">
        <w:rPr>
          <w:rStyle w:val="Emphasis"/>
          <w:highlight w:val="cyan"/>
        </w:rPr>
        <w:t>take advantage</w:t>
      </w:r>
      <w:r w:rsidRPr="00C826DD">
        <w:rPr>
          <w:rStyle w:val="StyleUnderline"/>
          <w:highlight w:val="cyan"/>
        </w:rPr>
        <w:t xml:space="preserve"> of</w:t>
      </w:r>
      <w:r w:rsidRPr="00515C05">
        <w:rPr>
          <w:rStyle w:val="StyleUnderline"/>
        </w:rPr>
        <w:t xml:space="preserve"> the </w:t>
      </w:r>
      <w:r w:rsidRPr="00475105">
        <w:rPr>
          <w:rStyle w:val="Emphasis"/>
          <w:highlight w:val="cyan"/>
        </w:rPr>
        <w:t>interstices</w:t>
      </w:r>
      <w:r w:rsidRPr="00C826DD">
        <w:rPr>
          <w:rStyle w:val="StyleUnderline"/>
          <w:highlight w:val="cyan"/>
        </w:rPr>
        <w:t xml:space="preserve"> of</w:t>
      </w:r>
      <w:r w:rsidRPr="00515C05">
        <w:rPr>
          <w:rStyle w:val="StyleUnderline"/>
        </w:rPr>
        <w:t xml:space="preserve"> the </w:t>
      </w:r>
      <w:r w:rsidRPr="00475105">
        <w:rPr>
          <w:rStyle w:val="Emphasis"/>
          <w:highlight w:val="cyan"/>
        </w:rPr>
        <w:t>preemption</w:t>
      </w:r>
      <w:r w:rsidRPr="00515C05">
        <w:rPr>
          <w:rStyle w:val="StyleUnderline"/>
        </w:rPr>
        <w:t xml:space="preserve"> rules</w:t>
      </w:r>
      <w:r w:rsidRPr="008017B9">
        <w:rPr>
          <w:sz w:val="16"/>
        </w:rPr>
        <w:t xml:space="preserve">, as well as countermobilization by business. Part III focuses on two of labor's efforts-tripartite </w:t>
      </w:r>
      <w:r w:rsidRPr="00F41442">
        <w:rPr>
          <w:rStyle w:val="Emphasis"/>
        </w:rPr>
        <w:t>admin</w:t>
      </w:r>
      <w:r w:rsidRPr="00F41442">
        <w:rPr>
          <w:rStyle w:val="StyleUnderline"/>
        </w:rPr>
        <w:t xml:space="preserve">istrative </w:t>
      </w:r>
      <w:r w:rsidRPr="00F41442">
        <w:rPr>
          <w:rStyle w:val="Emphasis"/>
        </w:rPr>
        <w:t>boards</w:t>
      </w:r>
      <w:r w:rsidRPr="00F41442">
        <w:rPr>
          <w:rStyle w:val="StyleUnderline"/>
        </w:rPr>
        <w:t xml:space="preserve"> and </w:t>
      </w:r>
      <w:r w:rsidRPr="00F41442">
        <w:rPr>
          <w:rStyle w:val="Emphasis"/>
        </w:rPr>
        <w:t>constitutional rights</w:t>
      </w:r>
      <w:r w:rsidRPr="00F41442">
        <w:rPr>
          <w:sz w:val="16"/>
        </w:rPr>
        <w:t xml:space="preserve"> articulation-both of which aim to </w:t>
      </w:r>
      <w:r w:rsidRPr="00F41442">
        <w:rPr>
          <w:rStyle w:val="StyleUnderline"/>
        </w:rPr>
        <w:t xml:space="preserve">build </w:t>
      </w:r>
      <w:r w:rsidRPr="00F41442">
        <w:rPr>
          <w:rStyle w:val="Emphasis"/>
        </w:rPr>
        <w:t>greater power</w:t>
      </w:r>
      <w:r w:rsidRPr="00F41442">
        <w:rPr>
          <w:rStyle w:val="StyleUnderline"/>
        </w:rPr>
        <w:t xml:space="preserve"> for workers while improving </w:t>
      </w:r>
      <w:r w:rsidRPr="00F41442">
        <w:rPr>
          <w:rStyle w:val="Emphasis"/>
        </w:rPr>
        <w:t>working conditions</w:t>
      </w:r>
      <w:r w:rsidRPr="00F41442">
        <w:rPr>
          <w:sz w:val="16"/>
        </w:rPr>
        <w:t>. It considers</w:t>
      </w:r>
      <w:r w:rsidRPr="008017B9">
        <w:rPr>
          <w:sz w:val="16"/>
        </w:rPr>
        <w:t xml:space="preserve"> the extent to </w:t>
      </w:r>
      <w:r w:rsidRPr="001C766F">
        <w:rPr>
          <w:rStyle w:val="StyleUnderline"/>
        </w:rPr>
        <w:t xml:space="preserve">which labor's innovations offer a </w:t>
      </w:r>
      <w:r w:rsidRPr="00475105">
        <w:rPr>
          <w:rStyle w:val="Emphasis"/>
        </w:rPr>
        <w:t>model</w:t>
      </w:r>
      <w:r w:rsidRPr="001C766F">
        <w:rPr>
          <w:rStyle w:val="StyleUnderline"/>
        </w:rPr>
        <w:t xml:space="preserve"> for a more </w:t>
      </w:r>
      <w:r w:rsidRPr="00475105">
        <w:rPr>
          <w:rStyle w:val="Emphasis"/>
        </w:rPr>
        <w:t>social democratic</w:t>
      </w:r>
      <w:r w:rsidRPr="001C766F">
        <w:rPr>
          <w:rStyle w:val="StyleUnderline"/>
        </w:rPr>
        <w:t xml:space="preserve"> approach to public law that could be expanded </w:t>
      </w:r>
      <w:r w:rsidRPr="00475105">
        <w:rPr>
          <w:rStyle w:val="Emphasis"/>
        </w:rPr>
        <w:t>beyond labor</w:t>
      </w:r>
      <w:r w:rsidRPr="008017B9">
        <w:rPr>
          <w:sz w:val="16"/>
        </w:rPr>
        <w:t>. This Essay concludes by acknowledging the countermobilization by business and the challenges to reshaping labor law, public law, and the political economy of the United States.</w:t>
      </w:r>
    </w:p>
    <w:p w14:paraId="015234A1" w14:textId="77777777" w:rsidR="00DF573F" w:rsidRDefault="00DF573F" w:rsidP="00DF573F">
      <w:pPr>
        <w:pStyle w:val="Heading3"/>
      </w:pPr>
      <w:r>
        <w:t>1NC</w:t>
      </w:r>
    </w:p>
    <w:p w14:paraId="49B9AE73" w14:textId="77777777" w:rsidR="00DF573F" w:rsidRPr="007F0BF1" w:rsidRDefault="00DF573F" w:rsidP="00DF573F">
      <w:pPr>
        <w:rPr>
          <w:rStyle w:val="Style13ptBold"/>
        </w:rPr>
      </w:pPr>
      <w:r>
        <w:rPr>
          <w:rStyle w:val="Style13ptBold"/>
        </w:rPr>
        <w:t>ConCon</w:t>
      </w:r>
    </w:p>
    <w:p w14:paraId="736640D3" w14:textId="77777777" w:rsidR="00DF573F" w:rsidRDefault="00DF573F" w:rsidP="00DF573F">
      <w:pPr>
        <w:pStyle w:val="Heading4"/>
      </w:pPr>
      <w:r w:rsidRPr="006C6EBD">
        <w:t xml:space="preserve">The fifty states, through a limited constitutional convention, should </w:t>
      </w:r>
      <w:r w:rsidR="006C6EBD" w:rsidRPr="006C6EBD">
        <w:t>strengthen space employers duty to bargain in the United States</w:t>
      </w:r>
      <w:r w:rsidRPr="006C6EBD">
        <w:t>.</w:t>
      </w:r>
    </w:p>
    <w:p w14:paraId="34D1DC29" w14:textId="77777777" w:rsidR="00DF573F" w:rsidRPr="00C8565E" w:rsidRDefault="00DF573F" w:rsidP="00DF573F">
      <w:pPr>
        <w:pStyle w:val="Heading4"/>
      </w:pPr>
      <w:r>
        <w:t xml:space="preserve">Solves, </w:t>
      </w:r>
      <w:r>
        <w:rPr>
          <w:u w:val="single"/>
        </w:rPr>
        <w:t>follow on</w:t>
      </w:r>
      <w:r w:rsidRPr="009E7E54">
        <w:t>,</w:t>
      </w:r>
      <w:r>
        <w:t xml:space="preserve"> and avoids </w:t>
      </w:r>
      <w:r>
        <w:rPr>
          <w:u w:val="single"/>
        </w:rPr>
        <w:t>politics</w:t>
      </w:r>
      <w:r>
        <w:t xml:space="preserve">. </w:t>
      </w:r>
    </w:p>
    <w:p w14:paraId="71F7CDF5" w14:textId="77777777" w:rsidR="00DF573F" w:rsidRDefault="00DF573F" w:rsidP="00DF573F">
      <w:r>
        <w:rPr>
          <w:rStyle w:val="Style13ptBold"/>
        </w:rPr>
        <w:t xml:space="preserve">Cooper ’21 </w:t>
      </w:r>
      <w:r w:rsidRPr="00F34458">
        <w:t xml:space="preserve">[Charlie; 2021; President of Get Money Out Maryland and Retired Human Services Administrator; Get Money Out Maryland, “A Convention of States is Wise and Safe,” </w:t>
      </w:r>
      <w:hyperlink r:id="rId8" w:history="1">
        <w:r w:rsidRPr="00CE390C">
          <w:rPr>
            <w:rStyle w:val="Hyperlink"/>
          </w:rPr>
          <w:t>https://www.getmoneyoutmd.org/peoples_convention</w:t>
        </w:r>
      </w:hyperlink>
      <w:r w:rsidRPr="00F34458">
        <w:t>]</w:t>
      </w:r>
    </w:p>
    <w:p w14:paraId="4AA531A1" w14:textId="77777777" w:rsidR="00DF573F" w:rsidRPr="00C8565E" w:rsidRDefault="00DF573F" w:rsidP="00DF573F">
      <w:pPr>
        <w:rPr>
          <w:sz w:val="16"/>
        </w:rPr>
      </w:pPr>
      <w:bookmarkStart w:id="1" w:name="_Hlk144141806"/>
      <w:r w:rsidRPr="00C8565E">
        <w:rPr>
          <w:rStyle w:val="StyleUnderline"/>
        </w:rPr>
        <w:t>When Congress fails</w:t>
      </w:r>
      <w:r w:rsidRPr="00C8565E">
        <w:rPr>
          <w:sz w:val="16"/>
        </w:rPr>
        <w:t xml:space="preserve"> to represent the people who elected them, </w:t>
      </w:r>
      <w:r w:rsidRPr="00C8565E">
        <w:rPr>
          <w:rStyle w:val="StyleUnderline"/>
        </w:rPr>
        <w:t xml:space="preserve">the U.S. </w:t>
      </w:r>
      <w:r w:rsidRPr="00475105">
        <w:rPr>
          <w:rStyle w:val="Emphasis"/>
          <w:highlight w:val="cyan"/>
        </w:rPr>
        <w:t>Constitution</w:t>
      </w:r>
      <w:r w:rsidRPr="00C8565E">
        <w:rPr>
          <w:rStyle w:val="StyleUnderline"/>
          <w:highlight w:val="cyan"/>
        </w:rPr>
        <w:t xml:space="preserve"> provides a path</w:t>
      </w:r>
      <w:r w:rsidRPr="00C8565E">
        <w:rPr>
          <w:rStyle w:val="StyleUnderline"/>
        </w:rPr>
        <w:t xml:space="preserve"> for</w:t>
      </w:r>
      <w:r w:rsidRPr="00C8565E">
        <w:rPr>
          <w:sz w:val="16"/>
        </w:rPr>
        <w:t xml:space="preserve"> the people to propose a </w:t>
      </w:r>
      <w:r w:rsidRPr="00C8565E">
        <w:rPr>
          <w:rStyle w:val="StyleUnderline"/>
        </w:rPr>
        <w:t xml:space="preserve">Constitutional amendment </w:t>
      </w:r>
      <w:r w:rsidRPr="00C8565E">
        <w:rPr>
          <w:rStyle w:val="StyleUnderline"/>
          <w:highlight w:val="cyan"/>
        </w:rPr>
        <w:t>through</w:t>
      </w:r>
      <w:r w:rsidRPr="00C8565E">
        <w:rPr>
          <w:rStyle w:val="StyleUnderline"/>
        </w:rPr>
        <w:t xml:space="preserve"> the </w:t>
      </w:r>
      <w:r w:rsidRPr="00475105">
        <w:rPr>
          <w:rStyle w:val="Emphasis"/>
          <w:highlight w:val="cyan"/>
        </w:rPr>
        <w:t>states</w:t>
      </w:r>
      <w:r w:rsidRPr="00C8565E">
        <w:rPr>
          <w:sz w:val="16"/>
        </w:rPr>
        <w:t>. Article V lays out two equal alternatives:</w:t>
      </w:r>
    </w:p>
    <w:p w14:paraId="3E6DD09E" w14:textId="77777777" w:rsidR="00DF573F" w:rsidRPr="00C8565E" w:rsidRDefault="00DF573F" w:rsidP="00DF573F">
      <w:pPr>
        <w:ind w:left="720"/>
        <w:rPr>
          <w:sz w:val="16"/>
        </w:rPr>
      </w:pPr>
      <w:r w:rsidRPr="00C8565E">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15E92327" w14:textId="77777777" w:rsidR="00DF573F" w:rsidRPr="00C8565E" w:rsidRDefault="00DF573F" w:rsidP="00DF573F">
      <w:pPr>
        <w:rPr>
          <w:sz w:val="16"/>
        </w:rPr>
      </w:pPr>
      <w:r w:rsidRPr="00C8565E">
        <w:rPr>
          <w:rStyle w:val="StyleUnderline"/>
        </w:rPr>
        <w:t xml:space="preserve">Thus there are only </w:t>
      </w:r>
      <w:r w:rsidRPr="00475105">
        <w:rPr>
          <w:rStyle w:val="Emphasis"/>
        </w:rPr>
        <w:t>two ways</w:t>
      </w:r>
      <w:r w:rsidRPr="00C8565E">
        <w:rPr>
          <w:rStyle w:val="StyleUnderline"/>
        </w:rPr>
        <w:t xml:space="preserve"> to amend</w:t>
      </w:r>
      <w:r w:rsidRPr="00C8565E">
        <w:rPr>
          <w:sz w:val="16"/>
        </w:rPr>
        <w:t xml:space="preserve"> the U.S. Constitution:</w:t>
      </w:r>
    </w:p>
    <w:p w14:paraId="2BF65C45" w14:textId="77777777" w:rsidR="00DF573F" w:rsidRPr="00C8565E" w:rsidRDefault="00DF573F">
      <w:pPr>
        <w:pStyle w:val="ListParagraph"/>
        <w:numPr>
          <w:ilvl w:val="0"/>
          <w:numId w:val="1"/>
        </w:numPr>
        <w:rPr>
          <w:sz w:val="16"/>
        </w:rPr>
      </w:pPr>
      <w:r w:rsidRPr="00C8565E">
        <w:rPr>
          <w:rStyle w:val="StyleUnderline"/>
        </w:rPr>
        <w:t>A proposal passed by</w:t>
      </w:r>
      <w:r w:rsidRPr="00C8565E">
        <w:rPr>
          <w:sz w:val="16"/>
        </w:rPr>
        <w:t xml:space="preserve"> two-thirds of each chamber of </w:t>
      </w:r>
      <w:r w:rsidRPr="00C8565E">
        <w:rPr>
          <w:rStyle w:val="StyleUnderline"/>
        </w:rPr>
        <w:t>Congress</w:t>
      </w:r>
      <w:r w:rsidRPr="00C8565E">
        <w:rPr>
          <w:sz w:val="16"/>
        </w:rPr>
        <w:t>, then ratified by three-quarters of the states</w:t>
      </w:r>
    </w:p>
    <w:p w14:paraId="253E9963" w14:textId="77777777" w:rsidR="00DF573F" w:rsidRPr="00C8565E" w:rsidRDefault="00DF573F">
      <w:pPr>
        <w:pStyle w:val="ListParagraph"/>
        <w:numPr>
          <w:ilvl w:val="0"/>
          <w:numId w:val="1"/>
        </w:numPr>
        <w:rPr>
          <w:sz w:val="16"/>
        </w:rPr>
      </w:pPr>
      <w:r w:rsidRPr="00C8565E">
        <w:rPr>
          <w:rStyle w:val="StyleUnderline"/>
        </w:rPr>
        <w:t xml:space="preserve">A proposal passed by </w:t>
      </w:r>
      <w:r w:rsidRPr="000C7868">
        <w:rPr>
          <w:rStyle w:val="StyleUnderline"/>
        </w:rPr>
        <w:t xml:space="preserve">a </w:t>
      </w:r>
      <w:r w:rsidRPr="00475105">
        <w:rPr>
          <w:rStyle w:val="Emphasis"/>
          <w:highlight w:val="cyan"/>
        </w:rPr>
        <w:t>convention</w:t>
      </w:r>
      <w:r w:rsidRPr="00C8565E">
        <w:rPr>
          <w:rStyle w:val="StyleUnderline"/>
        </w:rPr>
        <w:t xml:space="preserve"> called by two-thirds of the states, then </w:t>
      </w:r>
      <w:r w:rsidRPr="00475105">
        <w:rPr>
          <w:rStyle w:val="Emphasis"/>
          <w:highlight w:val="cyan"/>
        </w:rPr>
        <w:t>ratified</w:t>
      </w:r>
      <w:r w:rsidRPr="00C8565E">
        <w:rPr>
          <w:rStyle w:val="StyleUnderline"/>
          <w:highlight w:val="cyan"/>
        </w:rPr>
        <w:t xml:space="preserve"> by </w:t>
      </w:r>
      <w:r w:rsidRPr="00475105">
        <w:rPr>
          <w:rStyle w:val="Emphasis"/>
          <w:highlight w:val="cyan"/>
        </w:rPr>
        <w:t>three-quarters</w:t>
      </w:r>
      <w:r w:rsidRPr="00C8565E">
        <w:rPr>
          <w:rStyle w:val="StyleUnderline"/>
        </w:rPr>
        <w:t xml:space="preserve"> of the states</w:t>
      </w:r>
    </w:p>
    <w:p w14:paraId="6D8F2807" w14:textId="77777777" w:rsidR="00DF573F" w:rsidRPr="00C8565E" w:rsidRDefault="00DF573F" w:rsidP="00DF573F">
      <w:pPr>
        <w:rPr>
          <w:sz w:val="16"/>
        </w:rPr>
      </w:pPr>
      <w:r w:rsidRPr="00C8565E">
        <w:rPr>
          <w:sz w:val="16"/>
        </w:rPr>
        <w:t>As former U.S. Supreme Court Justice Antonin Scalia said about this second option: "[When] the Congress is simply unwilling to give attention to many issues which it knows the people are concerned with—and which issues involve restrictions upon the federal government’s own power—I think the founders foresaw that and they provided this method in order to enable a convention to remedy that.”</w:t>
      </w:r>
    </w:p>
    <w:p w14:paraId="27FF962C" w14:textId="77777777" w:rsidR="00DF573F" w:rsidRPr="00C8565E" w:rsidRDefault="00DF573F" w:rsidP="00DF573F">
      <w:pPr>
        <w:rPr>
          <w:sz w:val="16"/>
        </w:rPr>
      </w:pPr>
      <w:bookmarkStart w:id="2" w:name="_Hlk144137082"/>
      <w:r w:rsidRPr="00C8565E">
        <w:rPr>
          <w:sz w:val="16"/>
        </w:rPr>
        <w:t xml:space="preserve">In a 2016 report, the Congressional Research Service noted that an Article V Convention “was included [in the Constitution] to provide the people, through applications by their state legislatures, with the means to call a convention having the authority to consider and propose changes to the Constitution, </w:t>
      </w:r>
      <w:r w:rsidRPr="000C7868">
        <w:rPr>
          <w:rStyle w:val="StyleUnderline"/>
        </w:rPr>
        <w:t xml:space="preserve">particularly if </w:t>
      </w:r>
      <w:r w:rsidRPr="000C7868">
        <w:rPr>
          <w:rStyle w:val="Emphasis"/>
        </w:rPr>
        <w:t>Congress</w:t>
      </w:r>
      <w:r w:rsidRPr="000C7868">
        <w:rPr>
          <w:rStyle w:val="StyleUnderline"/>
        </w:rPr>
        <w:t xml:space="preserve"> proved </w:t>
      </w:r>
      <w:r w:rsidRPr="000C7868">
        <w:rPr>
          <w:rStyle w:val="Emphasis"/>
        </w:rPr>
        <w:t>incapable</w:t>
      </w:r>
      <w:r w:rsidRPr="000C7868">
        <w:rPr>
          <w:rStyle w:val="StyleUnderline"/>
        </w:rPr>
        <w:t xml:space="preserve"> of, or </w:t>
      </w:r>
      <w:r w:rsidRPr="000C7868">
        <w:rPr>
          <w:rStyle w:val="Emphasis"/>
        </w:rPr>
        <w:t>unwilling</w:t>
      </w:r>
      <w:r w:rsidRPr="00C8565E">
        <w:rPr>
          <w:rStyle w:val="StyleUnderline"/>
        </w:rPr>
        <w:t xml:space="preserve"> to, initiate amendments</w:t>
      </w:r>
      <w:r w:rsidRPr="00C8565E">
        <w:rPr>
          <w:sz w:val="16"/>
        </w:rPr>
        <w:t xml:space="preserve"> on its own."</w:t>
      </w:r>
    </w:p>
    <w:bookmarkEnd w:id="1"/>
    <w:p w14:paraId="1330D2C1" w14:textId="77777777" w:rsidR="00DF573F" w:rsidRPr="00C8565E" w:rsidRDefault="00DF573F" w:rsidP="00DF573F">
      <w:pPr>
        <w:rPr>
          <w:sz w:val="16"/>
        </w:rPr>
      </w:pPr>
      <w:r w:rsidRPr="00C8565E">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5311F580" w14:textId="77777777" w:rsidR="00DF573F" w:rsidRPr="00C8565E" w:rsidRDefault="00DF573F" w:rsidP="00DF573F">
      <w:pPr>
        <w:rPr>
          <w:sz w:val="16"/>
        </w:rPr>
      </w:pPr>
      <w:r w:rsidRPr="00C8565E">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730422F6" w14:textId="77777777" w:rsidR="00DF573F" w:rsidRPr="00C8565E" w:rsidRDefault="00DF573F" w:rsidP="00DF573F">
      <w:pPr>
        <w:rPr>
          <w:sz w:val="16"/>
        </w:rPr>
      </w:pPr>
      <w:r w:rsidRPr="00C8565E">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00BE340D" w14:textId="77777777" w:rsidR="00DF573F" w:rsidRPr="00C8565E" w:rsidRDefault="00DF573F" w:rsidP="00DF573F">
      <w:pPr>
        <w:rPr>
          <w:sz w:val="16"/>
        </w:rPr>
      </w:pPr>
      <w:r w:rsidRPr="000C7868">
        <w:rPr>
          <w:rStyle w:val="StyleUnderline"/>
        </w:rPr>
        <w:t xml:space="preserve">When that movement was just </w:t>
      </w:r>
      <w:r w:rsidRPr="000C7868">
        <w:rPr>
          <w:rStyle w:val="Emphasis"/>
        </w:rPr>
        <w:t>one state shy</w:t>
      </w:r>
      <w:r w:rsidRPr="000C7868">
        <w:rPr>
          <w:rStyle w:val="StyleUnderline"/>
        </w:rPr>
        <w:t xml:space="preserve"> of the two-thirds needed</w:t>
      </w:r>
      <w:r w:rsidRPr="00C8565E">
        <w:rPr>
          <w:rStyle w:val="StyleUnderline"/>
        </w:rPr>
        <w:t xml:space="preserve"> to </w:t>
      </w:r>
      <w:r w:rsidRPr="00475105">
        <w:rPr>
          <w:rStyle w:val="Emphasis"/>
        </w:rPr>
        <w:t xml:space="preserve">force a </w:t>
      </w:r>
      <w:r w:rsidRPr="00475105">
        <w:rPr>
          <w:rStyle w:val="Emphasis"/>
          <w:highlight w:val="cyan"/>
        </w:rPr>
        <w:t>convention</w:t>
      </w:r>
      <w:r w:rsidRPr="00C8565E">
        <w:rPr>
          <w:rStyle w:val="StyleUnderline"/>
        </w:rPr>
        <w:t xml:space="preserve"> on this topic, </w:t>
      </w:r>
      <w:r w:rsidRPr="000C7868">
        <w:rPr>
          <w:rStyle w:val="StyleUnderline"/>
        </w:rPr>
        <w:t xml:space="preserve">Congress </w:t>
      </w:r>
      <w:r w:rsidRPr="000C7868">
        <w:rPr>
          <w:rStyle w:val="Emphasis"/>
        </w:rPr>
        <w:t>reacted</w:t>
      </w:r>
      <w:r w:rsidRPr="000C7868">
        <w:rPr>
          <w:rStyle w:val="StyleUnderline"/>
        </w:rPr>
        <w:t xml:space="preserve"> by </w:t>
      </w:r>
      <w:r w:rsidRPr="000C7868">
        <w:rPr>
          <w:rStyle w:val="Emphasis"/>
        </w:rPr>
        <w:t>proposing an amendment</w:t>
      </w:r>
      <w:r w:rsidRPr="000C7868">
        <w:rPr>
          <w:sz w:val="16"/>
        </w:rPr>
        <w:t xml:space="preserve"> requiring</w:t>
      </w:r>
      <w:r w:rsidRPr="00C8565E">
        <w:rPr>
          <w:sz w:val="16"/>
        </w:rPr>
        <w:t xml:space="preserve"> the direct election of U.S. Senators for the states to ratify—resulting in the 17th Amendment </w:t>
      </w:r>
      <w:r w:rsidRPr="00C8565E">
        <w:rPr>
          <w:rStyle w:val="StyleUnderline"/>
        </w:rPr>
        <w:t xml:space="preserve">to the U.S. Constitution. The </w:t>
      </w:r>
      <w:r w:rsidRPr="00475105">
        <w:rPr>
          <w:rStyle w:val="Emphasis"/>
        </w:rPr>
        <w:t>C</w:t>
      </w:r>
      <w:r w:rsidRPr="00C8565E">
        <w:rPr>
          <w:sz w:val="16"/>
        </w:rPr>
        <w:t xml:space="preserve">ongressional </w:t>
      </w:r>
      <w:r w:rsidRPr="00475105">
        <w:rPr>
          <w:rStyle w:val="Emphasis"/>
        </w:rPr>
        <w:t>R</w:t>
      </w:r>
      <w:r w:rsidRPr="00C8565E">
        <w:rPr>
          <w:sz w:val="16"/>
        </w:rPr>
        <w:t xml:space="preserve">esearch </w:t>
      </w:r>
      <w:r w:rsidRPr="00475105">
        <w:rPr>
          <w:rStyle w:val="Emphasis"/>
        </w:rPr>
        <w:t>S</w:t>
      </w:r>
      <w:r w:rsidRPr="00C8565E">
        <w:rPr>
          <w:sz w:val="16"/>
        </w:rPr>
        <w:t xml:space="preserve">ervice has </w:t>
      </w:r>
      <w:r w:rsidRPr="00C8565E">
        <w:rPr>
          <w:rStyle w:val="StyleUnderline"/>
        </w:rPr>
        <w:t xml:space="preserve">called this technique </w:t>
      </w:r>
      <w:r w:rsidRPr="00C8565E">
        <w:rPr>
          <w:rStyle w:val="StyleUnderline"/>
          <w:highlight w:val="cyan"/>
        </w:rPr>
        <w:t>the "</w:t>
      </w:r>
      <w:r w:rsidRPr="00475105">
        <w:rPr>
          <w:rStyle w:val="Emphasis"/>
          <w:highlight w:val="cyan"/>
        </w:rPr>
        <w:t>prodding effect</w:t>
      </w:r>
      <w:r w:rsidRPr="000C7868">
        <w:rPr>
          <w:rStyle w:val="StyleUnderline"/>
        </w:rPr>
        <w:t>." It</w:t>
      </w:r>
      <w:r w:rsidRPr="00C8565E">
        <w:rPr>
          <w:rStyle w:val="StyleUnderline"/>
        </w:rPr>
        <w:t xml:space="preserve"> worked then, and it </w:t>
      </w:r>
      <w:r w:rsidRPr="000C7868">
        <w:rPr>
          <w:rStyle w:val="StyleUnderline"/>
        </w:rPr>
        <w:t xml:space="preserve">could </w:t>
      </w:r>
      <w:r w:rsidRPr="00475105">
        <w:rPr>
          <w:rStyle w:val="Emphasis"/>
          <w:highlight w:val="cyan"/>
        </w:rPr>
        <w:t>work today</w:t>
      </w:r>
      <w:r w:rsidRPr="00C8565E">
        <w:rPr>
          <w:sz w:val="16"/>
        </w:rPr>
        <w:t>.</w:t>
      </w:r>
    </w:p>
    <w:bookmarkEnd w:id="2"/>
    <w:p w14:paraId="1BDF93CB" w14:textId="77777777" w:rsidR="00DF573F" w:rsidRPr="00C8565E" w:rsidRDefault="00DF573F" w:rsidP="00DF573F">
      <w:pPr>
        <w:rPr>
          <w:sz w:val="16"/>
        </w:rPr>
      </w:pPr>
      <w:r w:rsidRPr="00C8565E">
        <w:rPr>
          <w:sz w:val="16"/>
        </w:rPr>
        <w:t>Arguments Against an Article V Convention</w:t>
      </w:r>
    </w:p>
    <w:p w14:paraId="6B3587A5" w14:textId="77777777" w:rsidR="00DF573F" w:rsidRPr="00C8565E" w:rsidRDefault="00DF573F" w:rsidP="00DF573F">
      <w:pPr>
        <w:rPr>
          <w:sz w:val="16"/>
        </w:rPr>
      </w:pPr>
      <w:r w:rsidRPr="00C8565E">
        <w:rPr>
          <w:sz w:val="16"/>
        </w:rPr>
        <w:t xml:space="preserve">Both left- and right-leaning groups—Common Cause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framers provided this Constitutional alternative in anticipation of a time when Congress fails to represent the people. </w:t>
      </w:r>
      <w:r w:rsidRPr="00C8565E">
        <w:rPr>
          <w:rStyle w:val="StyleUnderline"/>
          <w:highlight w:val="cyan"/>
        </w:rPr>
        <w:t>Opponents</w:t>
      </w:r>
      <w:r w:rsidRPr="00C8565E">
        <w:rPr>
          <w:rStyle w:val="StyleUnderline"/>
        </w:rPr>
        <w:t xml:space="preserve"> also </w:t>
      </w:r>
      <w:r w:rsidRPr="00C8565E">
        <w:rPr>
          <w:rStyle w:val="StyleUnderline"/>
          <w:highlight w:val="cyan"/>
        </w:rPr>
        <w:t>fear</w:t>
      </w:r>
      <w:r w:rsidRPr="00C8565E">
        <w:rPr>
          <w:rStyle w:val="StyleUnderline"/>
        </w:rPr>
        <w:t xml:space="preserve"> the prospect of </w:t>
      </w:r>
      <w:r w:rsidRPr="00C8565E">
        <w:rPr>
          <w:rStyle w:val="StyleUnderline"/>
          <w:highlight w:val="cyan"/>
        </w:rPr>
        <w:t>a "</w:t>
      </w:r>
      <w:r w:rsidRPr="00475105">
        <w:rPr>
          <w:rStyle w:val="Emphasis"/>
          <w:highlight w:val="cyan"/>
        </w:rPr>
        <w:t>runaway</w:t>
      </w:r>
      <w:r w:rsidRPr="00C8565E">
        <w:rPr>
          <w:rStyle w:val="StyleUnderline"/>
          <w:highlight w:val="cyan"/>
        </w:rPr>
        <w:t>"</w:t>
      </w:r>
      <w:r w:rsidRPr="00C8565E">
        <w:rPr>
          <w:rStyle w:val="StyleUnderline"/>
        </w:rPr>
        <w:t xml:space="preserve"> convention, where any topic could be proposed</w:t>
      </w:r>
      <w:r w:rsidRPr="00C8565E">
        <w:rPr>
          <w:sz w:val="16"/>
        </w:rPr>
        <w:t xml:space="preserve">, possibly threatening the process for ratifying amendments or the Constitution itself. </w:t>
      </w:r>
      <w:r w:rsidRPr="00C8565E">
        <w:rPr>
          <w:rStyle w:val="StyleUnderline"/>
        </w:rPr>
        <w:t xml:space="preserve">See </w:t>
      </w:r>
      <w:r w:rsidRPr="00475105">
        <w:rPr>
          <w:rStyle w:val="Emphasis"/>
        </w:rPr>
        <w:t>authoritative answers</w:t>
      </w:r>
      <w:r w:rsidRPr="00C8565E">
        <w:rPr>
          <w:rStyle w:val="StyleUnderline"/>
        </w:rPr>
        <w:t xml:space="preserve"> to these arguments below</w:t>
      </w:r>
      <w:r w:rsidRPr="00C8565E">
        <w:rPr>
          <w:sz w:val="16"/>
        </w:rPr>
        <w:t>.</w:t>
      </w:r>
    </w:p>
    <w:p w14:paraId="7FA1B36B" w14:textId="77777777" w:rsidR="00DF573F" w:rsidRPr="00C8565E" w:rsidRDefault="00DF573F" w:rsidP="00DF573F">
      <w:pPr>
        <w:rPr>
          <w:sz w:val="16"/>
        </w:rPr>
      </w:pPr>
      <w:r w:rsidRPr="00C8565E">
        <w:rPr>
          <w:sz w:val="16"/>
        </w:rPr>
        <w:t>Experts Respond</w:t>
      </w:r>
    </w:p>
    <w:p w14:paraId="796D1CCF" w14:textId="77777777" w:rsidR="00DF573F" w:rsidRPr="00C8565E" w:rsidRDefault="00DF573F" w:rsidP="00DF573F">
      <w:pPr>
        <w:rPr>
          <w:sz w:val="16"/>
        </w:rPr>
      </w:pPr>
      <w:r w:rsidRPr="00C8565E">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69F724A9" w14:textId="77777777" w:rsidR="00DF573F" w:rsidRPr="00C8565E" w:rsidRDefault="00DF573F" w:rsidP="00DF573F">
      <w:pPr>
        <w:rPr>
          <w:sz w:val="16"/>
        </w:rPr>
      </w:pPr>
      <w:r w:rsidRPr="00475105">
        <w:rPr>
          <w:rStyle w:val="Emphasis"/>
        </w:rPr>
        <w:t>Gov</w:t>
      </w:r>
      <w:r w:rsidRPr="00C8565E">
        <w:rPr>
          <w:rStyle w:val="StyleUnderline"/>
        </w:rPr>
        <w:t>ernmen</w:t>
      </w:r>
      <w:r w:rsidRPr="00475105">
        <w:rPr>
          <w:rStyle w:val="Emphasis"/>
        </w:rPr>
        <w:t>t</w:t>
      </w:r>
      <w:r w:rsidRPr="00C8565E">
        <w:rPr>
          <w:rStyle w:val="StyleUnderline"/>
        </w:rPr>
        <w:t xml:space="preserve"> and </w:t>
      </w:r>
      <w:r w:rsidRPr="00475105">
        <w:rPr>
          <w:rStyle w:val="Emphasis"/>
        </w:rPr>
        <w:t>legal agencies</w:t>
      </w:r>
      <w:r w:rsidRPr="00C8565E">
        <w:rPr>
          <w:rStyle w:val="StyleUnderline"/>
        </w:rPr>
        <w:t xml:space="preserve"> have responded to critics</w:t>
      </w:r>
      <w:r w:rsidRPr="00C8565E">
        <w:rPr>
          <w:sz w:val="16"/>
        </w:rPr>
        <w:t xml:space="preserve"> opposing a convention of states:</w:t>
      </w:r>
    </w:p>
    <w:p w14:paraId="49466426" w14:textId="77777777" w:rsidR="00DF573F" w:rsidRPr="00C8565E" w:rsidRDefault="00DF573F">
      <w:pPr>
        <w:pStyle w:val="ListParagraph"/>
        <w:numPr>
          <w:ilvl w:val="0"/>
          <w:numId w:val="2"/>
        </w:numPr>
        <w:rPr>
          <w:sz w:val="16"/>
        </w:rPr>
      </w:pPr>
      <w:r w:rsidRPr="00C8565E">
        <w:rPr>
          <w:sz w:val="16"/>
        </w:rPr>
        <w:t>Criticism: Individual delegates could bring up matters unrelated to those the convention was originally called to address.</w:t>
      </w:r>
    </w:p>
    <w:p w14:paraId="2C7CF034" w14:textId="77777777" w:rsidR="00DF573F" w:rsidRPr="00C8565E" w:rsidRDefault="00DF573F">
      <w:pPr>
        <w:pStyle w:val="ListParagraph"/>
        <w:numPr>
          <w:ilvl w:val="0"/>
          <w:numId w:val="2"/>
        </w:numPr>
        <w:rPr>
          <w:sz w:val="16"/>
        </w:rPr>
      </w:pPr>
      <w:r w:rsidRPr="00C8565E">
        <w:rPr>
          <w:sz w:val="16"/>
        </w:rPr>
        <w:t>Response #1: For a convention to stray from its original topic, delegates would have to propose topics that were not included in the original resolution approved by their state legislatures. Nine states to date have made it a felony for any delegate to a state-called convention to call for or vote on any topic that was not part of the original convention topic.</w:t>
      </w:r>
    </w:p>
    <w:p w14:paraId="5017D208" w14:textId="77777777" w:rsidR="00DF573F" w:rsidRDefault="00DF573F">
      <w:pPr>
        <w:pStyle w:val="ListParagraph"/>
        <w:numPr>
          <w:ilvl w:val="0"/>
          <w:numId w:val="2"/>
        </w:numPr>
        <w:rPr>
          <w:sz w:val="16"/>
        </w:rPr>
      </w:pPr>
      <w:bookmarkStart w:id="3" w:name="_Hlk144143426"/>
      <w:r w:rsidRPr="00C8565E">
        <w:rPr>
          <w:sz w:val="16"/>
        </w:rPr>
        <w:t xml:space="preserve">Response #2: </w:t>
      </w:r>
      <w:r w:rsidRPr="00C8565E">
        <w:rPr>
          <w:rStyle w:val="StyleUnderline"/>
        </w:rPr>
        <w:t xml:space="preserve">The </w:t>
      </w:r>
      <w:r w:rsidRPr="00475105">
        <w:rPr>
          <w:rStyle w:val="Emphasis"/>
        </w:rPr>
        <w:t>Justice Department</w:t>
      </w:r>
      <w:r w:rsidRPr="00C8565E">
        <w:rPr>
          <w:rStyle w:val="StyleUnderline"/>
        </w:rPr>
        <w:t xml:space="preserve"> concluded in 1987 that </w:t>
      </w:r>
      <w:r w:rsidRPr="00C8565E">
        <w:rPr>
          <w:rStyle w:val="StyleUnderline"/>
          <w:highlight w:val="cyan"/>
        </w:rPr>
        <w:t>Article V</w:t>
      </w:r>
      <w:r w:rsidRPr="00C8565E">
        <w:rPr>
          <w:rStyle w:val="StyleUnderline"/>
        </w:rPr>
        <w:t xml:space="preserve"> Conventions </w:t>
      </w:r>
      <w:r w:rsidRPr="00C8565E">
        <w:rPr>
          <w:rStyle w:val="StyleUnderline"/>
          <w:highlight w:val="cyan"/>
        </w:rPr>
        <w:t>can be</w:t>
      </w:r>
      <w:r w:rsidRPr="00C8565E">
        <w:rPr>
          <w:rStyle w:val="StyleUnderline"/>
        </w:rPr>
        <w:t xml:space="preserve"> called "</w:t>
      </w:r>
      <w:r w:rsidRPr="00C8565E">
        <w:rPr>
          <w:rStyle w:val="StyleUnderline"/>
          <w:highlight w:val="cyan"/>
        </w:rPr>
        <w:t xml:space="preserve">for </w:t>
      </w:r>
      <w:r w:rsidRPr="00475105">
        <w:rPr>
          <w:rStyle w:val="Emphasis"/>
          <w:highlight w:val="cyan"/>
        </w:rPr>
        <w:t>limited purposes</w:t>
      </w:r>
      <w:r w:rsidRPr="00C8565E">
        <w:rPr>
          <w:rStyle w:val="StyleUnderline"/>
        </w:rPr>
        <w:t xml:space="preserve">, and that a variety of </w:t>
      </w:r>
      <w:r w:rsidRPr="00475105">
        <w:rPr>
          <w:rStyle w:val="Emphasis"/>
        </w:rPr>
        <w:t>practical means</w:t>
      </w:r>
      <w:r w:rsidRPr="00C8565E">
        <w:rPr>
          <w:rStyle w:val="StyleUnderline"/>
        </w:rPr>
        <w:t xml:space="preserve"> to </w:t>
      </w:r>
      <w:r w:rsidRPr="00475105">
        <w:rPr>
          <w:rStyle w:val="Emphasis"/>
        </w:rPr>
        <w:t>enforce</w:t>
      </w:r>
      <w:r w:rsidRPr="00C8565E">
        <w:rPr>
          <w:rStyle w:val="StyleUnderline"/>
        </w:rPr>
        <w:t xml:space="preserve"> such limitations are available." In </w:t>
      </w:r>
      <w:r w:rsidRPr="000C7868">
        <w:rPr>
          <w:rStyle w:val="StyleUnderline"/>
        </w:rPr>
        <w:t xml:space="preserve">addition, "Congress may </w:t>
      </w:r>
      <w:r w:rsidRPr="000C7868">
        <w:rPr>
          <w:rStyle w:val="Emphasis"/>
        </w:rPr>
        <w:t>decline</w:t>
      </w:r>
      <w:r w:rsidRPr="000C7868">
        <w:rPr>
          <w:sz w:val="16"/>
        </w:rPr>
        <w:t xml:space="preserve"> to designate the mode of </w:t>
      </w:r>
      <w:r w:rsidRPr="000C7868">
        <w:rPr>
          <w:rStyle w:val="StyleUnderline"/>
        </w:rPr>
        <w:t>ratification for</w:t>
      </w:r>
      <w:r w:rsidRPr="000C7868">
        <w:rPr>
          <w:sz w:val="16"/>
        </w:rPr>
        <w:t xml:space="preserve"> those proposed </w:t>
      </w:r>
      <w:r w:rsidRPr="000C7868">
        <w:rPr>
          <w:rStyle w:val="StyleUnderline"/>
        </w:rPr>
        <w:t>amendments</w:t>
      </w:r>
      <w:r w:rsidRPr="000C7868">
        <w:rPr>
          <w:sz w:val="16"/>
        </w:rPr>
        <w:t xml:space="preserve"> that it determines are </w:t>
      </w:r>
      <w:r w:rsidRPr="000C7868">
        <w:rPr>
          <w:rStyle w:val="Emphasis"/>
        </w:rPr>
        <w:t>outside the scope</w:t>
      </w:r>
      <w:r w:rsidRPr="000C7868">
        <w:rPr>
          <w:rStyle w:val="StyleUnderline"/>
        </w:rPr>
        <w:t xml:space="preserve"> of the subject matter</w:t>
      </w:r>
      <w:r w:rsidRPr="00C8565E">
        <w:rPr>
          <w:rStyle w:val="StyleUnderline"/>
        </w:rPr>
        <w:t xml:space="preserve"> limitation</w:t>
      </w:r>
      <w:r w:rsidRPr="00C8565E">
        <w:rPr>
          <w:sz w:val="16"/>
        </w:rPr>
        <w:t xml:space="preserve"> and therefore beyond the authority of the convention to propose."</w:t>
      </w:r>
    </w:p>
    <w:bookmarkEnd w:id="3"/>
    <w:p w14:paraId="3CE16043" w14:textId="77777777" w:rsidR="00DF573F" w:rsidRDefault="00DF573F" w:rsidP="00DF573F">
      <w:pPr>
        <w:pStyle w:val="Heading3"/>
      </w:pPr>
      <w:r>
        <w:t>1NC</w:t>
      </w:r>
    </w:p>
    <w:p w14:paraId="2D36BEA3" w14:textId="77777777" w:rsidR="00DF573F" w:rsidRPr="007F0BF1" w:rsidRDefault="00DF573F" w:rsidP="00DF573F">
      <w:pPr>
        <w:rPr>
          <w:rStyle w:val="Style13ptBold"/>
        </w:rPr>
      </w:pPr>
      <w:r w:rsidRPr="007F0BF1">
        <w:rPr>
          <w:rStyle w:val="Style13ptBold"/>
        </w:rPr>
        <w:t>Midterms DA</w:t>
      </w:r>
    </w:p>
    <w:p w14:paraId="283C33F4" w14:textId="77777777" w:rsidR="00DF573F" w:rsidRPr="00762BB3" w:rsidRDefault="00DF573F" w:rsidP="00DF573F"/>
    <w:p w14:paraId="28A1EF15" w14:textId="77777777" w:rsidR="00DF573F" w:rsidRDefault="00DF573F" w:rsidP="00DF573F">
      <w:pPr>
        <w:pStyle w:val="Heading4"/>
      </w:pPr>
      <w:r>
        <w:t xml:space="preserve">Dems </w:t>
      </w:r>
      <w:r w:rsidRPr="00362227">
        <w:rPr>
          <w:u w:val="single"/>
        </w:rPr>
        <w:t>win the House</w:t>
      </w:r>
      <w:r>
        <w:t xml:space="preserve"> now</w:t>
      </w:r>
      <w:r w:rsidRPr="00A506D1">
        <w:rPr>
          <w:b w:val="0"/>
          <w:bCs/>
        </w:rPr>
        <w:t>: polling, forecasts, history, and prez approval</w:t>
      </w:r>
      <w:r>
        <w:t xml:space="preserve">. </w:t>
      </w:r>
    </w:p>
    <w:p w14:paraId="675DD17E" w14:textId="77777777" w:rsidR="00DF573F" w:rsidRPr="00A506D1" w:rsidRDefault="00DF573F" w:rsidP="00DF573F">
      <w:r w:rsidRPr="00A506D1">
        <w:rPr>
          <w:rStyle w:val="Style13ptBold"/>
        </w:rPr>
        <w:t xml:space="preserve">Finn ’10-30 </w:t>
      </w:r>
      <w:r>
        <w:t>[Peter; 2025; PhD, Senior Lecturer in Politics at Kingston University; United States Politics and Policy, "The 2026 Midterms: The most likely midterm scenario may be an electoral draw where the Democrats win the House, but not the Senate," https://blogs.lse.ac.uk/usappblog/2025/10/30/the-2026-midterms-the-most-likely-midterm-scenario-may-be-an-electoral-draw-where-the-democrats-win-the-house-but-not-the-senate/]</w:t>
      </w:r>
    </w:p>
    <w:p w14:paraId="153AB8F3" w14:textId="77777777" w:rsidR="00DF573F" w:rsidRPr="002F3D54" w:rsidRDefault="00DF573F" w:rsidP="00DF573F">
      <w:pPr>
        <w:rPr>
          <w:sz w:val="16"/>
        </w:rPr>
      </w:pPr>
      <w:r w:rsidRPr="002F3D54">
        <w:rPr>
          <w:sz w:val="16"/>
        </w:rPr>
        <w:t xml:space="preserve">So, a year out from the elections, </w:t>
      </w:r>
      <w:r w:rsidRPr="00475105">
        <w:rPr>
          <w:rStyle w:val="Emphasis"/>
          <w:highlight w:val="cyan"/>
        </w:rPr>
        <w:t>polling</w:t>
      </w:r>
      <w:r w:rsidRPr="002F3D54">
        <w:rPr>
          <w:rStyle w:val="StyleUnderline"/>
          <w:highlight w:val="cyan"/>
        </w:rPr>
        <w:t xml:space="preserve"> suggests </w:t>
      </w:r>
      <w:r w:rsidRPr="00475105">
        <w:rPr>
          <w:rStyle w:val="Emphasis"/>
          <w:highlight w:val="cyan"/>
        </w:rPr>
        <w:t>Dem</w:t>
      </w:r>
      <w:r w:rsidRPr="002F3D54">
        <w:rPr>
          <w:rStyle w:val="StyleUnderline"/>
        </w:rPr>
        <w:t>ocrat</w:t>
      </w:r>
      <w:r w:rsidRPr="00475105">
        <w:rPr>
          <w:rStyle w:val="Emphasis"/>
          <w:highlight w:val="cyan"/>
        </w:rPr>
        <w:t>s</w:t>
      </w:r>
      <w:r w:rsidRPr="002F3D54">
        <w:rPr>
          <w:rStyle w:val="StyleUnderline"/>
          <w:highlight w:val="cyan"/>
        </w:rPr>
        <w:t xml:space="preserve"> have</w:t>
      </w:r>
      <w:r w:rsidRPr="00CD3B77">
        <w:rPr>
          <w:rStyle w:val="StyleUnderline"/>
        </w:rPr>
        <w:t xml:space="preserve"> a </w:t>
      </w:r>
      <w:r w:rsidRPr="00475105">
        <w:rPr>
          <w:rStyle w:val="Emphasis"/>
          <w:highlight w:val="cyan"/>
        </w:rPr>
        <w:t>slender</w:t>
      </w:r>
      <w:r w:rsidRPr="00CD3B77">
        <w:rPr>
          <w:rStyle w:val="StyleUnderline"/>
        </w:rPr>
        <w:t xml:space="preserve"> but </w:t>
      </w:r>
      <w:r w:rsidRPr="00CD3B77">
        <w:rPr>
          <w:rStyle w:val="Emphasis"/>
        </w:rPr>
        <w:t xml:space="preserve">steady </w:t>
      </w:r>
      <w:r w:rsidRPr="00475105">
        <w:rPr>
          <w:rStyle w:val="Emphasis"/>
          <w:highlight w:val="cyan"/>
        </w:rPr>
        <w:t>advantage</w:t>
      </w:r>
      <w:r w:rsidRPr="002F3D54">
        <w:rPr>
          <w:rStyle w:val="StyleUnderline"/>
        </w:rPr>
        <w:t xml:space="preserve"> overall, but</w:t>
      </w:r>
      <w:r w:rsidRPr="002F3D54">
        <w:rPr>
          <w:sz w:val="16"/>
        </w:rPr>
        <w:t xml:space="preserve"> that </w:t>
      </w:r>
      <w:r w:rsidRPr="002F3D54">
        <w:rPr>
          <w:rStyle w:val="StyleUnderline"/>
        </w:rPr>
        <w:t>Republicans have</w:t>
      </w:r>
      <w:r w:rsidRPr="002F3D54">
        <w:rPr>
          <w:sz w:val="16"/>
        </w:rPr>
        <w:t xml:space="preserve"> significant </w:t>
      </w:r>
      <w:r w:rsidRPr="00475105">
        <w:rPr>
          <w:rStyle w:val="Emphasis"/>
        </w:rPr>
        <w:t>institutional</w:t>
      </w:r>
      <w:r w:rsidRPr="002F3D54">
        <w:rPr>
          <w:rStyle w:val="StyleUnderline"/>
        </w:rPr>
        <w:t xml:space="preserve"> advantages</w:t>
      </w:r>
      <w:r w:rsidRPr="002F3D54">
        <w:rPr>
          <w:sz w:val="16"/>
        </w:rPr>
        <w:t>, especially in the Senate, arising in part from currently holding the White House. Building on these apparent trends, we can construct three possible scenarios for next year’s election results.</w:t>
      </w:r>
    </w:p>
    <w:p w14:paraId="08D60485" w14:textId="77777777" w:rsidR="00DF573F" w:rsidRPr="002F3D54" w:rsidRDefault="00DF573F" w:rsidP="00DF573F">
      <w:pPr>
        <w:rPr>
          <w:sz w:val="16"/>
        </w:rPr>
      </w:pPr>
      <w:r w:rsidRPr="002F3D54">
        <w:rPr>
          <w:sz w:val="16"/>
        </w:rPr>
        <w:t>Scenario One: In a “blue wave”, Democrats take both houses</w:t>
      </w:r>
    </w:p>
    <w:p w14:paraId="15780550" w14:textId="77777777" w:rsidR="00DF573F" w:rsidRPr="002F3D54" w:rsidRDefault="00DF573F" w:rsidP="00DF573F">
      <w:pPr>
        <w:rPr>
          <w:sz w:val="16"/>
        </w:rPr>
      </w:pPr>
      <w:r w:rsidRPr="002F3D54">
        <w:rPr>
          <w:sz w:val="16"/>
        </w:rPr>
        <w:t>As detailed above, the Republican Party holds the federal trifecta of the White House, the House of Representatives by a margin of 219 to 213 (with three seats vacant), and the Senate by 53 to 45 (with two independents also caucusing with the Democrats).</w:t>
      </w:r>
    </w:p>
    <w:p w14:paraId="38707ADF" w14:textId="77777777" w:rsidR="00DF573F" w:rsidRPr="002F3D54" w:rsidRDefault="00DF573F" w:rsidP="00DF573F">
      <w:pPr>
        <w:rPr>
          <w:sz w:val="16"/>
        </w:rPr>
      </w:pPr>
      <w:r w:rsidRPr="002F3D54">
        <w:rPr>
          <w:sz w:val="16"/>
        </w:rPr>
        <w:t xml:space="preserve">As such, </w:t>
      </w:r>
      <w:r w:rsidRPr="00475105">
        <w:rPr>
          <w:rStyle w:val="Emphasis"/>
          <w:highlight w:val="cyan"/>
        </w:rPr>
        <w:t>Dem</w:t>
      </w:r>
      <w:r w:rsidRPr="002F3D54">
        <w:rPr>
          <w:rStyle w:val="StyleUnderline"/>
        </w:rPr>
        <w:t>ocrat</w:t>
      </w:r>
      <w:r w:rsidRPr="00475105">
        <w:rPr>
          <w:rStyle w:val="Emphasis"/>
          <w:highlight w:val="cyan"/>
        </w:rPr>
        <w:t>s</w:t>
      </w:r>
      <w:r w:rsidRPr="002F3D54">
        <w:rPr>
          <w:rStyle w:val="StyleUnderline"/>
          <w:highlight w:val="cyan"/>
        </w:rPr>
        <w:t xml:space="preserve"> need</w:t>
      </w:r>
      <w:r w:rsidRPr="00FE396D">
        <w:rPr>
          <w:rStyle w:val="StyleUnderline"/>
        </w:rPr>
        <w:t xml:space="preserve"> a</w:t>
      </w:r>
      <w:r w:rsidRPr="002F3D54">
        <w:rPr>
          <w:sz w:val="16"/>
        </w:rPr>
        <w:t xml:space="preserve"> relatively </w:t>
      </w:r>
      <w:r w:rsidRPr="00475105">
        <w:rPr>
          <w:rStyle w:val="Emphasis"/>
          <w:highlight w:val="cyan"/>
        </w:rPr>
        <w:t>modest gain</w:t>
      </w:r>
      <w:r w:rsidRPr="002F3D54">
        <w:rPr>
          <w:rStyle w:val="StyleUnderline"/>
          <w:highlight w:val="cyan"/>
        </w:rPr>
        <w:t xml:space="preserve"> of</w:t>
      </w:r>
      <w:r w:rsidRPr="002F3D54">
        <w:rPr>
          <w:rStyle w:val="StyleUnderline"/>
        </w:rPr>
        <w:t xml:space="preserve"> </w:t>
      </w:r>
      <w:r w:rsidRPr="00475105">
        <w:rPr>
          <w:rStyle w:val="Emphasis"/>
        </w:rPr>
        <w:t xml:space="preserve">just </w:t>
      </w:r>
      <w:r w:rsidRPr="00475105">
        <w:rPr>
          <w:rStyle w:val="Emphasis"/>
          <w:highlight w:val="cyan"/>
        </w:rPr>
        <w:t>five</w:t>
      </w:r>
      <w:r w:rsidRPr="002F3D54">
        <w:rPr>
          <w:rStyle w:val="StyleUnderline"/>
          <w:highlight w:val="cyan"/>
        </w:rPr>
        <w:t xml:space="preserve"> seats</w:t>
      </w:r>
      <w:r w:rsidRPr="002F3D54">
        <w:rPr>
          <w:rStyle w:val="StyleUnderline"/>
        </w:rPr>
        <w:t xml:space="preserve"> to reach</w:t>
      </w:r>
      <w:r w:rsidRPr="002F3D54">
        <w:rPr>
          <w:sz w:val="16"/>
        </w:rPr>
        <w:t xml:space="preserve"> the </w:t>
      </w:r>
      <w:r w:rsidRPr="00475105">
        <w:rPr>
          <w:rStyle w:val="Emphasis"/>
        </w:rPr>
        <w:t>218</w:t>
      </w:r>
      <w:r w:rsidRPr="002F3D54">
        <w:rPr>
          <w:rStyle w:val="StyleUnderline"/>
        </w:rPr>
        <w:t xml:space="preserve"> to</w:t>
      </w:r>
      <w:r w:rsidRPr="002F3D54">
        <w:rPr>
          <w:sz w:val="16"/>
        </w:rPr>
        <w:t xml:space="preserve"> </w:t>
      </w:r>
      <w:r w:rsidRPr="002F3D54">
        <w:rPr>
          <w:rStyle w:val="StyleUnderline"/>
        </w:rPr>
        <w:t xml:space="preserve">wrest control of </w:t>
      </w:r>
      <w:r w:rsidRPr="00CD3B77">
        <w:rPr>
          <w:rStyle w:val="StyleUnderline"/>
        </w:rPr>
        <w:t>the</w:t>
      </w:r>
      <w:r w:rsidRPr="00CD3B77">
        <w:rPr>
          <w:sz w:val="16"/>
        </w:rPr>
        <w:t xml:space="preserve"> House of Representatives for the 120th Congress that will run from January 2027 to January 2029. </w:t>
      </w:r>
      <w:r w:rsidRPr="00CD3B77">
        <w:rPr>
          <w:rStyle w:val="StyleUnderline"/>
        </w:rPr>
        <w:t xml:space="preserve">Given the </w:t>
      </w:r>
      <w:r w:rsidRPr="00CD3B77">
        <w:rPr>
          <w:rStyle w:val="Emphasis"/>
        </w:rPr>
        <w:t>combination</w:t>
      </w:r>
      <w:r w:rsidRPr="00CD3B77">
        <w:rPr>
          <w:rStyle w:val="StyleUnderline"/>
        </w:rPr>
        <w:t xml:space="preserve"> of </w:t>
      </w:r>
      <w:r w:rsidRPr="00CD3B77">
        <w:rPr>
          <w:rStyle w:val="Emphasis"/>
        </w:rPr>
        <w:t>current polling</w:t>
      </w:r>
      <w:r w:rsidRPr="00CD3B77">
        <w:rPr>
          <w:rStyle w:val="StyleUnderline"/>
        </w:rPr>
        <w:t xml:space="preserve"> and</w:t>
      </w:r>
      <w:r w:rsidRPr="00CD3B77">
        <w:rPr>
          <w:sz w:val="16"/>
        </w:rPr>
        <w:t xml:space="preserve"> the </w:t>
      </w:r>
      <w:r w:rsidRPr="00CD3B77">
        <w:rPr>
          <w:rStyle w:val="Emphasis"/>
        </w:rPr>
        <w:t>recent trends</w:t>
      </w:r>
      <w:r w:rsidRPr="00CD3B77">
        <w:rPr>
          <w:rStyle w:val="StyleUnderline"/>
        </w:rPr>
        <w:t xml:space="preserve"> for the party holding the White House to </w:t>
      </w:r>
      <w:r w:rsidRPr="00CD3B77">
        <w:rPr>
          <w:rStyle w:val="Emphasis"/>
        </w:rPr>
        <w:t>lose seats</w:t>
      </w:r>
      <w:r w:rsidRPr="00CD3B77">
        <w:rPr>
          <w:sz w:val="16"/>
        </w:rPr>
        <w:t xml:space="preserve"> in midterm elections, </w:t>
      </w:r>
      <w:r w:rsidRPr="00CD3B77">
        <w:rPr>
          <w:rStyle w:val="StyleUnderline"/>
        </w:rPr>
        <w:t xml:space="preserve">the </w:t>
      </w:r>
      <w:r w:rsidRPr="00CD3B77">
        <w:rPr>
          <w:rStyle w:val="Emphasis"/>
        </w:rPr>
        <w:t>likelihood</w:t>
      </w:r>
      <w:r w:rsidRPr="00CD3B77">
        <w:rPr>
          <w:rStyle w:val="StyleUnderline"/>
        </w:rPr>
        <w:t xml:space="preserve"> of</w:t>
      </w:r>
      <w:r w:rsidRPr="00CD3B77">
        <w:rPr>
          <w:sz w:val="16"/>
        </w:rPr>
        <w:t xml:space="preserve"> the </w:t>
      </w:r>
      <w:r w:rsidRPr="00CD3B77">
        <w:rPr>
          <w:rStyle w:val="Emphasis"/>
        </w:rPr>
        <w:t>Dem</w:t>
      </w:r>
      <w:r w:rsidRPr="00CD3B77">
        <w:rPr>
          <w:rStyle w:val="StyleUnderline"/>
        </w:rPr>
        <w:t>ocrat</w:t>
      </w:r>
      <w:r w:rsidRPr="00CD3B77">
        <w:rPr>
          <w:rStyle w:val="Emphasis"/>
        </w:rPr>
        <w:t>s</w:t>
      </w:r>
      <w:r w:rsidRPr="00CD3B77">
        <w:rPr>
          <w:rStyle w:val="StyleUnderline"/>
        </w:rPr>
        <w:t xml:space="preserve"> taking control of the House</w:t>
      </w:r>
      <w:r w:rsidRPr="00CD3B77">
        <w:rPr>
          <w:sz w:val="16"/>
        </w:rPr>
        <w:t xml:space="preserve"> of Representatives </w:t>
      </w:r>
      <w:r w:rsidRPr="00CD3B77">
        <w:rPr>
          <w:rStyle w:val="StyleUnderline"/>
        </w:rPr>
        <w:t>is</w:t>
      </w:r>
      <w:r w:rsidRPr="00CD3B77">
        <w:rPr>
          <w:sz w:val="16"/>
        </w:rPr>
        <w:t xml:space="preserve"> relatively </w:t>
      </w:r>
      <w:r w:rsidRPr="00CD3B77">
        <w:rPr>
          <w:rStyle w:val="Emphasis"/>
        </w:rPr>
        <w:t>high</w:t>
      </w:r>
      <w:r w:rsidRPr="00CD3B77">
        <w:rPr>
          <w:sz w:val="16"/>
        </w:rPr>
        <w:t>.</w:t>
      </w:r>
      <w:r w:rsidRPr="002F3D54">
        <w:rPr>
          <w:sz w:val="16"/>
        </w:rPr>
        <w:t xml:space="preserve"> Interestingly, </w:t>
      </w:r>
      <w:r w:rsidRPr="002F3D54">
        <w:rPr>
          <w:rStyle w:val="StyleUnderline"/>
          <w:highlight w:val="cyan"/>
        </w:rPr>
        <w:t>one</w:t>
      </w:r>
      <w:r w:rsidRPr="002F3D54">
        <w:rPr>
          <w:sz w:val="16"/>
        </w:rPr>
        <w:t xml:space="preserve"> recent </w:t>
      </w:r>
      <w:r w:rsidRPr="00475105">
        <w:rPr>
          <w:rStyle w:val="Emphasis"/>
          <w:highlight w:val="cyan"/>
        </w:rPr>
        <w:t>forecast</w:t>
      </w:r>
      <w:r w:rsidRPr="002F3D54">
        <w:rPr>
          <w:rStyle w:val="StyleUnderline"/>
          <w:highlight w:val="cyan"/>
        </w:rPr>
        <w:t xml:space="preserve"> suggests </w:t>
      </w:r>
      <w:r w:rsidRPr="00475105">
        <w:rPr>
          <w:rStyle w:val="Emphasis"/>
          <w:highlight w:val="cyan"/>
        </w:rPr>
        <w:t>Rep</w:t>
      </w:r>
      <w:r w:rsidRPr="00CD3B77">
        <w:rPr>
          <w:rStyle w:val="Emphasis"/>
        </w:rPr>
        <w:t>ub</w:t>
      </w:r>
      <w:r w:rsidRPr="002F3D54">
        <w:rPr>
          <w:rStyle w:val="StyleUnderline"/>
        </w:rPr>
        <w:t>lican</w:t>
      </w:r>
      <w:r w:rsidRPr="00475105">
        <w:rPr>
          <w:rStyle w:val="Emphasis"/>
          <w:highlight w:val="cyan"/>
        </w:rPr>
        <w:t>s</w:t>
      </w:r>
      <w:r w:rsidRPr="002F3D54">
        <w:rPr>
          <w:rStyle w:val="StyleUnderline"/>
        </w:rPr>
        <w:t xml:space="preserve"> could be </w:t>
      </w:r>
      <w:r w:rsidRPr="00CD3B77">
        <w:rPr>
          <w:rStyle w:val="Emphasis"/>
        </w:rPr>
        <w:t>on course</w:t>
      </w:r>
      <w:r w:rsidRPr="00CD3B77">
        <w:rPr>
          <w:rStyle w:val="StyleUnderline"/>
        </w:rPr>
        <w:t xml:space="preserve"> to </w:t>
      </w:r>
      <w:r w:rsidRPr="002F3D54">
        <w:rPr>
          <w:rStyle w:val="StyleUnderline"/>
          <w:highlight w:val="cyan"/>
        </w:rPr>
        <w:t>lose</w:t>
      </w:r>
      <w:r w:rsidRPr="002F3D54">
        <w:rPr>
          <w:sz w:val="16"/>
        </w:rPr>
        <w:t xml:space="preserve"> almost </w:t>
      </w:r>
      <w:r w:rsidRPr="00475105">
        <w:rPr>
          <w:rStyle w:val="Emphasis"/>
          <w:highlight w:val="cyan"/>
        </w:rPr>
        <w:t>30 seats</w:t>
      </w:r>
      <w:r w:rsidRPr="002F3D54">
        <w:rPr>
          <w:sz w:val="16"/>
        </w:rPr>
        <w:t>.</w:t>
      </w:r>
    </w:p>
    <w:p w14:paraId="4E268850" w14:textId="77777777" w:rsidR="00DF573F" w:rsidRPr="002F3D54" w:rsidRDefault="00DF573F" w:rsidP="00DF573F">
      <w:pPr>
        <w:rPr>
          <w:sz w:val="16"/>
        </w:rPr>
      </w:pPr>
      <w:r w:rsidRPr="002F3D54">
        <w:rPr>
          <w:sz w:val="16"/>
        </w:rPr>
        <w:t xml:space="preserve">However, turning the elections into what would be a “blue wave” by also taking the Senate seems a much heavier lift at present. As I documented in an earlier piece, of the 33 Senate seats up for election, 13 are Democratic and 20 are Republican. In theory this gives Democrats a greater possibility to pick up seats, </w:t>
      </w:r>
      <w:r w:rsidRPr="002F3D54">
        <w:rPr>
          <w:rStyle w:val="StyleUnderline"/>
        </w:rPr>
        <w:t xml:space="preserve">especially if </w:t>
      </w:r>
      <w:r w:rsidRPr="00475105">
        <w:rPr>
          <w:rStyle w:val="Emphasis"/>
        </w:rPr>
        <w:t>Trump</w:t>
      </w:r>
      <w:r w:rsidRPr="002F3D54">
        <w:rPr>
          <w:rStyle w:val="StyleUnderline"/>
        </w:rPr>
        <w:t xml:space="preserve"> remains </w:t>
      </w:r>
      <w:r w:rsidRPr="00475105">
        <w:rPr>
          <w:rStyle w:val="Emphasis"/>
        </w:rPr>
        <w:t>unpopular</w:t>
      </w:r>
      <w:r w:rsidRPr="002F3D54">
        <w:rPr>
          <w:sz w:val="16"/>
        </w:rPr>
        <w:t>. However, as detailed in Table 1, Republicans can lose three seats (or put another way they can make a net loss of almost 10 percent of the seats up for election) and still maintain control of the chamber through 2029 with Vance acting as a tie breaker as Vice President.</w:t>
      </w:r>
    </w:p>
    <w:p w14:paraId="374853F5" w14:textId="77777777" w:rsidR="00DF573F" w:rsidRPr="002F3D54" w:rsidRDefault="00DF573F" w:rsidP="00DF573F">
      <w:pPr>
        <w:rPr>
          <w:sz w:val="16"/>
        </w:rPr>
      </w:pPr>
      <w:r w:rsidRPr="002F3D54">
        <w:rPr>
          <w:rStyle w:val="StyleUnderline"/>
        </w:rPr>
        <w:t>At present</w:t>
      </w:r>
      <w:r w:rsidRPr="002F3D54">
        <w:rPr>
          <w:sz w:val="16"/>
        </w:rPr>
        <w:t xml:space="preserve">, the </w:t>
      </w:r>
      <w:r w:rsidRPr="00475105">
        <w:rPr>
          <w:rStyle w:val="Emphasis"/>
        </w:rPr>
        <w:t>Dem</w:t>
      </w:r>
      <w:r w:rsidRPr="002F3D54">
        <w:rPr>
          <w:rStyle w:val="StyleUnderline"/>
        </w:rPr>
        <w:t>ocrat</w:t>
      </w:r>
      <w:r w:rsidRPr="00475105">
        <w:rPr>
          <w:rStyle w:val="Emphasis"/>
        </w:rPr>
        <w:t>s</w:t>
      </w:r>
      <w:r w:rsidRPr="002F3D54">
        <w:rPr>
          <w:rStyle w:val="StyleUnderline"/>
        </w:rPr>
        <w:t xml:space="preserve"> appear </w:t>
      </w:r>
      <w:r w:rsidRPr="00475105">
        <w:rPr>
          <w:rStyle w:val="Emphasis"/>
        </w:rPr>
        <w:t>poised</w:t>
      </w:r>
      <w:r w:rsidRPr="002F3D54">
        <w:rPr>
          <w:rStyle w:val="StyleUnderline"/>
        </w:rPr>
        <w:t xml:space="preserve"> to take the </w:t>
      </w:r>
      <w:r w:rsidRPr="00475105">
        <w:rPr>
          <w:rStyle w:val="Emphasis"/>
        </w:rPr>
        <w:t>House</w:t>
      </w:r>
      <w:r w:rsidRPr="002F3D54">
        <w:rPr>
          <w:sz w:val="16"/>
        </w:rPr>
        <w:t xml:space="preserve"> of Representatives. Yet the advantages Republicans gain both from incumbency of their current Senate majority, and the fact that Vance can act as a tie breaker, mean Democrats taking control of the Senate, and thus the cresting of a “blue wave”, should be at the upper end of Democratic expectations.</w:t>
      </w:r>
    </w:p>
    <w:p w14:paraId="6CC9B13F" w14:textId="77777777" w:rsidR="00DF573F" w:rsidRPr="002F3D54" w:rsidRDefault="00DF573F" w:rsidP="00DF573F">
      <w:pPr>
        <w:rPr>
          <w:sz w:val="16"/>
        </w:rPr>
      </w:pPr>
      <w:r w:rsidRPr="002F3D54">
        <w:rPr>
          <w:sz w:val="16"/>
        </w:rPr>
        <w:t>Scenario Two: An electoral “draw”</w:t>
      </w:r>
    </w:p>
    <w:p w14:paraId="10A1B686" w14:textId="77777777" w:rsidR="00DF573F" w:rsidRPr="00A506D1" w:rsidRDefault="00DF573F" w:rsidP="00DF573F">
      <w:pPr>
        <w:rPr>
          <w:sz w:val="16"/>
        </w:rPr>
      </w:pPr>
      <w:r w:rsidRPr="002F3D54">
        <w:rPr>
          <w:sz w:val="16"/>
        </w:rPr>
        <w:t xml:space="preserve">The 2018 midterms in Trump’s first presidential term ended </w:t>
      </w:r>
      <w:r w:rsidRPr="00A506D1">
        <w:rPr>
          <w:sz w:val="16"/>
        </w:rPr>
        <w:t>up being something of a draw, with the Democrats taking control of the House of Representatives by winning dozens of seats to overturn a Republican majority of 23 heading into the elections, but Republicans making a net gain of one seat in the Senate, thus increasing their majority to 53. As a piece written by Ronald Ranta for a previous iteration of this series put it “much of the Democrats’ Blue Wave hit a Republican Red Wall”.</w:t>
      </w:r>
    </w:p>
    <w:p w14:paraId="26E3F73E" w14:textId="77777777" w:rsidR="00DF573F" w:rsidRPr="002F3D54" w:rsidRDefault="00DF573F" w:rsidP="00DF573F">
      <w:pPr>
        <w:rPr>
          <w:sz w:val="16"/>
        </w:rPr>
      </w:pPr>
      <w:r w:rsidRPr="00A506D1">
        <w:rPr>
          <w:sz w:val="16"/>
        </w:rPr>
        <w:t xml:space="preserve">A year out from the 2026 midterms, some version of </w:t>
      </w:r>
      <w:r w:rsidRPr="00A506D1">
        <w:rPr>
          <w:rStyle w:val="StyleUnderline"/>
        </w:rPr>
        <w:t xml:space="preserve">this scenario seems </w:t>
      </w:r>
      <w:r w:rsidRPr="00CD3B77">
        <w:rPr>
          <w:rStyle w:val="Emphasis"/>
        </w:rPr>
        <w:t>most likely</w:t>
      </w:r>
      <w:r w:rsidRPr="00CD3B77">
        <w:rPr>
          <w:sz w:val="16"/>
        </w:rPr>
        <w:t xml:space="preserve">. </w:t>
      </w:r>
      <w:r w:rsidRPr="00CD3B77">
        <w:rPr>
          <w:rStyle w:val="StyleUnderline"/>
        </w:rPr>
        <w:t xml:space="preserve">With the </w:t>
      </w:r>
      <w:r w:rsidRPr="00CD3B77">
        <w:rPr>
          <w:rStyle w:val="Emphasis"/>
        </w:rPr>
        <w:t>slender</w:t>
      </w:r>
      <w:r w:rsidRPr="00CD3B77">
        <w:rPr>
          <w:rStyle w:val="StyleUnderline"/>
        </w:rPr>
        <w:t xml:space="preserve"> Republican majority</w:t>
      </w:r>
      <w:r w:rsidRPr="00CD3B77">
        <w:rPr>
          <w:sz w:val="16"/>
        </w:rPr>
        <w:t xml:space="preserve"> in the House </w:t>
      </w:r>
      <w:r w:rsidRPr="00CD3B77">
        <w:rPr>
          <w:rStyle w:val="StyleUnderline"/>
        </w:rPr>
        <w:t xml:space="preserve">giving way to both the </w:t>
      </w:r>
      <w:r w:rsidRPr="00CD3B77">
        <w:rPr>
          <w:rStyle w:val="Emphasis"/>
        </w:rPr>
        <w:t>historic trend</w:t>
      </w:r>
      <w:r w:rsidRPr="00CD3B77">
        <w:rPr>
          <w:rStyle w:val="StyleUnderline"/>
        </w:rPr>
        <w:t xml:space="preserve"> of the party in the White House </w:t>
      </w:r>
      <w:r w:rsidRPr="00CD3B77">
        <w:rPr>
          <w:rStyle w:val="Emphasis"/>
        </w:rPr>
        <w:t>losing seats</w:t>
      </w:r>
      <w:r w:rsidRPr="00CD3B77">
        <w:rPr>
          <w:rStyle w:val="StyleUnderline"/>
        </w:rPr>
        <w:t xml:space="preserve"> in midterms, and the </w:t>
      </w:r>
      <w:r w:rsidRPr="00CD3B77">
        <w:rPr>
          <w:rStyle w:val="Emphasis"/>
        </w:rPr>
        <w:t>political gravity</w:t>
      </w:r>
      <w:r w:rsidRPr="00CD3B77">
        <w:rPr>
          <w:rStyle w:val="StyleUnderline"/>
        </w:rPr>
        <w:t xml:space="preserve"> of Trump’s </w:t>
      </w:r>
      <w:r w:rsidRPr="00CD3B77">
        <w:rPr>
          <w:rStyle w:val="Emphasis"/>
        </w:rPr>
        <w:t>consistent unpopularity</w:t>
      </w:r>
      <w:r w:rsidRPr="00CD3B77">
        <w:rPr>
          <w:sz w:val="16"/>
        </w:rPr>
        <w:t xml:space="preserve"> as he heads into the twilight of his political career. Meanwhile, the most likely outcome in the Senate appears to be the Republican Party holding the majority, even if it loses a small number of seats.</w:t>
      </w:r>
    </w:p>
    <w:p w14:paraId="1290C0B8" w14:textId="77777777" w:rsidR="00DF573F" w:rsidRPr="002F3D54" w:rsidRDefault="00DF573F" w:rsidP="00DF573F">
      <w:pPr>
        <w:rPr>
          <w:sz w:val="16"/>
        </w:rPr>
      </w:pPr>
      <w:r w:rsidRPr="002F3D54">
        <w:rPr>
          <w:sz w:val="16"/>
        </w:rPr>
        <w:t>Scenario Three: In a “red wave”, Republicans hold both houses of congress</w:t>
      </w:r>
    </w:p>
    <w:p w14:paraId="563E195A" w14:textId="77777777" w:rsidR="00DF573F" w:rsidRPr="002F3D54" w:rsidRDefault="00DF573F" w:rsidP="00DF573F">
      <w:pPr>
        <w:rPr>
          <w:sz w:val="16"/>
        </w:rPr>
      </w:pPr>
      <w:r w:rsidRPr="002F3D54">
        <w:rPr>
          <w:sz w:val="16"/>
        </w:rPr>
        <w:t>Though one imagines Republican strategists are trying to game out scenarios where they can hold both houses of congress, for the reasons given above, and barring some major changes to the Congressional map through redistricting, at present this appears as unlikely as a “blue wave”.</w:t>
      </w:r>
    </w:p>
    <w:p w14:paraId="275F689D" w14:textId="77777777" w:rsidR="00DF573F" w:rsidRPr="002F3D54" w:rsidRDefault="00DF573F" w:rsidP="00DF573F">
      <w:pPr>
        <w:rPr>
          <w:sz w:val="16"/>
        </w:rPr>
      </w:pPr>
      <w:r w:rsidRPr="00CD3B77">
        <w:rPr>
          <w:rStyle w:val="StyleUnderline"/>
        </w:rPr>
        <w:t xml:space="preserve">There </w:t>
      </w:r>
      <w:r w:rsidRPr="00CD3B77">
        <w:rPr>
          <w:rStyle w:val="Emphasis"/>
        </w:rPr>
        <w:t>may</w:t>
      </w:r>
      <w:r w:rsidRPr="00CD3B77">
        <w:rPr>
          <w:sz w:val="16"/>
        </w:rPr>
        <w:t xml:space="preserve">, of course, </w:t>
      </w:r>
      <w:r w:rsidRPr="00CD3B77">
        <w:rPr>
          <w:rStyle w:val="StyleUnderline"/>
        </w:rPr>
        <w:t>be some</w:t>
      </w:r>
      <w:r w:rsidRPr="00CD3B77">
        <w:rPr>
          <w:sz w:val="16"/>
        </w:rPr>
        <w:t xml:space="preserve"> sort of </w:t>
      </w:r>
      <w:r w:rsidRPr="00CD3B77">
        <w:rPr>
          <w:rStyle w:val="Emphasis"/>
        </w:rPr>
        <w:t>black swan</w:t>
      </w:r>
      <w:r w:rsidRPr="00CD3B77">
        <w:rPr>
          <w:sz w:val="16"/>
        </w:rPr>
        <w:t xml:space="preserve"> event such as 9/11 that fundamentally alters the political environment in ways that are currently hard to anticipate or an “October surprise” or scandal that throws the Democratic Party of course in the lead up to Election Day 2026. Another more routine possibility here is that the policies of the Trump administratio</w:t>
      </w:r>
      <w:r w:rsidRPr="002F3D54">
        <w:rPr>
          <w:sz w:val="16"/>
        </w:rPr>
        <w:t xml:space="preserve">n such as tariffs have their desired effects and the economy, which is always a key electoral issue, is in a good state come next fall. </w:t>
      </w:r>
      <w:r w:rsidRPr="00CD3B77">
        <w:rPr>
          <w:rStyle w:val="Emphasis"/>
        </w:rPr>
        <w:t>However</w:t>
      </w:r>
      <w:r w:rsidRPr="00CD3B77">
        <w:rPr>
          <w:rStyle w:val="StyleUnderline"/>
        </w:rPr>
        <w:t xml:space="preserve">, on </w:t>
      </w:r>
      <w:r w:rsidRPr="00CD3B77">
        <w:rPr>
          <w:rStyle w:val="Emphasis"/>
        </w:rPr>
        <w:t>balance</w:t>
      </w:r>
      <w:r w:rsidRPr="00CD3B77">
        <w:rPr>
          <w:rStyle w:val="StyleUnderline"/>
        </w:rPr>
        <w:t xml:space="preserve">, it seems </w:t>
      </w:r>
      <w:r w:rsidRPr="00475105">
        <w:rPr>
          <w:rStyle w:val="Emphasis"/>
          <w:highlight w:val="cyan"/>
        </w:rPr>
        <w:t>unlikely</w:t>
      </w:r>
      <w:r w:rsidRPr="002F3D54">
        <w:rPr>
          <w:sz w:val="16"/>
        </w:rPr>
        <w:t xml:space="preserve"> that </w:t>
      </w:r>
      <w:r w:rsidRPr="00FE396D">
        <w:rPr>
          <w:rStyle w:val="StyleUnderline"/>
        </w:rPr>
        <w:t xml:space="preserve">the </w:t>
      </w:r>
      <w:r w:rsidRPr="00475105">
        <w:rPr>
          <w:rStyle w:val="Emphasis"/>
          <w:highlight w:val="cyan"/>
        </w:rPr>
        <w:t>Repub</w:t>
      </w:r>
      <w:r w:rsidRPr="002F3D54">
        <w:rPr>
          <w:rStyle w:val="StyleUnderline"/>
        </w:rPr>
        <w:t xml:space="preserve">lican Party </w:t>
      </w:r>
      <w:r w:rsidRPr="00FE396D">
        <w:rPr>
          <w:rStyle w:val="StyleUnderline"/>
        </w:rPr>
        <w:t xml:space="preserve">will </w:t>
      </w:r>
      <w:r w:rsidRPr="00475105">
        <w:rPr>
          <w:rStyle w:val="Emphasis"/>
          <w:highlight w:val="cyan"/>
        </w:rPr>
        <w:t>hold</w:t>
      </w:r>
      <w:r w:rsidRPr="002F3D54">
        <w:rPr>
          <w:sz w:val="16"/>
        </w:rPr>
        <w:t xml:space="preserve"> the majority in </w:t>
      </w:r>
      <w:r w:rsidRPr="00475105">
        <w:rPr>
          <w:rStyle w:val="Emphasis"/>
          <w:highlight w:val="cyan"/>
        </w:rPr>
        <w:t>both houses</w:t>
      </w:r>
      <w:r w:rsidRPr="002F3D54">
        <w:rPr>
          <w:sz w:val="16"/>
        </w:rPr>
        <w:t xml:space="preserve"> of congress in the next Congress.</w:t>
      </w:r>
    </w:p>
    <w:p w14:paraId="123D1D7D" w14:textId="77777777" w:rsidR="00DF573F" w:rsidRPr="00FE396D" w:rsidRDefault="00DF573F" w:rsidP="00DF573F"/>
    <w:p w14:paraId="4DA0FEB4" w14:textId="77777777" w:rsidR="00DF573F" w:rsidRDefault="00DF573F" w:rsidP="00DF573F">
      <w:pPr>
        <w:pStyle w:val="Heading4"/>
      </w:pPr>
      <w:r>
        <w:t xml:space="preserve">Dem win blocks the </w:t>
      </w:r>
      <w:r w:rsidRPr="005A2B67">
        <w:rPr>
          <w:u w:val="single"/>
        </w:rPr>
        <w:t>Golden Dome</w:t>
      </w:r>
      <w:r>
        <w:t>.</w:t>
      </w:r>
    </w:p>
    <w:p w14:paraId="3458255E" w14:textId="77777777" w:rsidR="00DF573F" w:rsidRPr="00C840BF" w:rsidRDefault="00DF573F" w:rsidP="00DF573F">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349E6928" w14:textId="77777777" w:rsidR="00DF573F" w:rsidRPr="000F3AE0" w:rsidRDefault="00DF573F" w:rsidP="00DF573F">
      <w:pPr>
        <w:rPr>
          <w:sz w:val="16"/>
        </w:rPr>
      </w:pPr>
      <w:r w:rsidRPr="000F3AE0">
        <w:rPr>
          <w:sz w:val="16"/>
        </w:rPr>
        <w:t xml:space="preserve">But </w:t>
      </w:r>
      <w:r w:rsidRPr="008D644B">
        <w:rPr>
          <w:rStyle w:val="StyleUnderline"/>
        </w:rPr>
        <w:t xml:space="preserve">the </w:t>
      </w:r>
      <w:r w:rsidRPr="00475105">
        <w:rPr>
          <w:rStyle w:val="Emphasis"/>
          <w:highlight w:val="cyan"/>
        </w:rPr>
        <w:t>Pentagon</w:t>
      </w:r>
      <w:r w:rsidRPr="005A2B67">
        <w:rPr>
          <w:rStyle w:val="StyleUnderline"/>
          <w:highlight w:val="cyan"/>
        </w:rPr>
        <w:t xml:space="preserve"> and</w:t>
      </w:r>
      <w:r w:rsidRPr="000F3AE0">
        <w:rPr>
          <w:sz w:val="16"/>
        </w:rPr>
        <w:t xml:space="preserve"> the commercial </w:t>
      </w:r>
      <w:r w:rsidRPr="00475105">
        <w:rPr>
          <w:rStyle w:val="Emphasis"/>
          <w:highlight w:val="cyan"/>
        </w:rPr>
        <w:t>space industry</w:t>
      </w:r>
      <w:r w:rsidRPr="00CD3B77">
        <w:rPr>
          <w:rStyle w:val="StyleUnderline"/>
        </w:rPr>
        <w:t xml:space="preserve"> are </w:t>
      </w:r>
      <w:r w:rsidRPr="00475105">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475105">
        <w:rPr>
          <w:rStyle w:val="Emphasis"/>
          <w:highlight w:val="cyan"/>
        </w:rPr>
        <w:t>G</w:t>
      </w:r>
      <w:r w:rsidRPr="008D644B">
        <w:rPr>
          <w:rStyle w:val="StyleUnderline"/>
        </w:rPr>
        <w:t xml:space="preserve">olden </w:t>
      </w:r>
      <w:r w:rsidRPr="00475105">
        <w:rPr>
          <w:rStyle w:val="Emphasis"/>
          <w:highlight w:val="cyan"/>
        </w:rPr>
        <w:t>D</w:t>
      </w:r>
      <w:r w:rsidRPr="008D644B">
        <w:rPr>
          <w:rStyle w:val="StyleUnderline"/>
        </w:rPr>
        <w:t>ome</w:t>
      </w:r>
      <w:r w:rsidRPr="000F3AE0">
        <w:rPr>
          <w:sz w:val="16"/>
        </w:rPr>
        <w:t>, he said.</w:t>
      </w:r>
    </w:p>
    <w:p w14:paraId="3C34ED7C" w14:textId="77777777" w:rsidR="00DF573F" w:rsidRPr="000F3AE0" w:rsidRDefault="00DF573F" w:rsidP="00DF573F">
      <w:pPr>
        <w:rPr>
          <w:sz w:val="16"/>
        </w:rPr>
      </w:pPr>
      <w:r w:rsidRPr="005A2B67">
        <w:rPr>
          <w:sz w:val="16"/>
        </w:rPr>
        <w:t>“</w:t>
      </w:r>
      <w:r w:rsidRPr="005A2B67">
        <w:rPr>
          <w:rStyle w:val="StyleUnderline"/>
        </w:rPr>
        <w:t xml:space="preserve">It </w:t>
      </w:r>
      <w:r w:rsidRPr="00475105">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5587929A" w14:textId="77777777" w:rsidR="00DF573F" w:rsidRPr="000F3AE0" w:rsidRDefault="00DF573F" w:rsidP="00DF573F">
      <w:pPr>
        <w:rPr>
          <w:sz w:val="16"/>
        </w:rPr>
      </w:pPr>
      <w:r w:rsidRPr="000F3AE0">
        <w:rPr>
          <w:sz w:val="16"/>
        </w:rPr>
        <w:t>As much as the space industry has evolved, Whiting cautioned that “there is some fragility in that defense industrial base and in that commercial space sector.”</w:t>
      </w:r>
    </w:p>
    <w:p w14:paraId="4D0FEEA5" w14:textId="77777777" w:rsidR="00DF573F" w:rsidRPr="000F3AE0" w:rsidRDefault="00DF573F" w:rsidP="00DF573F">
      <w:pPr>
        <w:rPr>
          <w:sz w:val="16"/>
        </w:rPr>
      </w:pPr>
      <w:r w:rsidRPr="000F3AE0">
        <w:rPr>
          <w:sz w:val="16"/>
        </w:rPr>
        <w:t>In the past, several large companies have relied on a single subcontractor to supply critical components, which creates “a choke point for us,” Whiting said.</w:t>
      </w:r>
    </w:p>
    <w:p w14:paraId="7742FB77" w14:textId="77777777" w:rsidR="00DF573F" w:rsidRPr="000F3AE0" w:rsidRDefault="00DF573F" w:rsidP="00DF573F">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5FB60807" w14:textId="77777777" w:rsidR="00DF573F" w:rsidRPr="000F3AE0" w:rsidRDefault="00DF573F" w:rsidP="00DF573F">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655EE1DD" w14:textId="77777777" w:rsidR="00DF573F" w:rsidRPr="000F3AE0" w:rsidRDefault="00DF573F" w:rsidP="00DF573F">
      <w:pPr>
        <w:rPr>
          <w:sz w:val="16"/>
        </w:rPr>
      </w:pPr>
      <w:r w:rsidRPr="000F3AE0">
        <w:rPr>
          <w:sz w:val="16"/>
        </w:rPr>
        <w:t>The program’s first tranche of satellites was supposed to launch this year but is delayed. Tranche two has about 50 satellites under contract and in production.</w:t>
      </w:r>
    </w:p>
    <w:p w14:paraId="040BB5A7" w14:textId="77777777" w:rsidR="00DF573F" w:rsidRPr="000F3AE0" w:rsidRDefault="00DF573F" w:rsidP="00DF573F">
      <w:pPr>
        <w:rPr>
          <w:sz w:val="16"/>
        </w:rPr>
      </w:pPr>
      <w:r w:rsidRPr="00C151F7">
        <w:rPr>
          <w:rStyle w:val="StyleUnderline"/>
        </w:rPr>
        <w:t xml:space="preserve">While </w:t>
      </w:r>
      <w:r w:rsidRPr="00475105">
        <w:rPr>
          <w:rStyle w:val="Emphasis"/>
          <w:highlight w:val="cyan"/>
        </w:rPr>
        <w:t>G</w:t>
      </w:r>
      <w:r w:rsidRPr="00C151F7">
        <w:rPr>
          <w:rStyle w:val="StyleUnderline"/>
        </w:rPr>
        <w:t xml:space="preserve">olden </w:t>
      </w:r>
      <w:r w:rsidRPr="00475105">
        <w:rPr>
          <w:rStyle w:val="Emphasis"/>
          <w:highlight w:val="cyan"/>
        </w:rPr>
        <w:t>D</w:t>
      </w:r>
      <w:r w:rsidRPr="00C151F7">
        <w:rPr>
          <w:rStyle w:val="StyleUnderline"/>
        </w:rPr>
        <w:t xml:space="preserve">ome may be </w:t>
      </w:r>
      <w:r w:rsidRPr="00CD3B77">
        <w:rPr>
          <w:rStyle w:val="Emphasis"/>
        </w:rPr>
        <w:t>technologically</w:t>
      </w:r>
      <w:r w:rsidRPr="00CD3B77">
        <w:rPr>
          <w:rStyle w:val="StyleUnderline"/>
        </w:rPr>
        <w:t xml:space="preserve"> </w:t>
      </w:r>
      <w:r w:rsidRPr="005A2B67">
        <w:rPr>
          <w:rStyle w:val="StyleUnderline"/>
          <w:highlight w:val="cyan"/>
        </w:rPr>
        <w:t>possible</w:t>
      </w:r>
      <w:r w:rsidRPr="000F3AE0">
        <w:rPr>
          <w:sz w:val="16"/>
        </w:rPr>
        <w:t>, Harrison said</w:t>
      </w:r>
      <w:r w:rsidRPr="00CD3B77">
        <w:rPr>
          <w:sz w:val="16"/>
        </w:rPr>
        <w:t xml:space="preserve">, </w:t>
      </w:r>
      <w:r w:rsidRPr="00CD3B77">
        <w:rPr>
          <w:rStyle w:val="StyleUnderline"/>
        </w:rPr>
        <w:t xml:space="preserve">it might </w:t>
      </w:r>
      <w:r w:rsidRPr="005A2B67">
        <w:rPr>
          <w:rStyle w:val="StyleUnderline"/>
          <w:highlight w:val="cyan"/>
        </w:rPr>
        <w:t>not</w:t>
      </w:r>
      <w:r w:rsidRPr="00CD3B77">
        <w:rPr>
          <w:rStyle w:val="StyleUnderline"/>
        </w:rPr>
        <w:t xml:space="preserve"> be </w:t>
      </w:r>
      <w:r w:rsidRPr="00475105">
        <w:rPr>
          <w:rStyle w:val="Emphasis"/>
          <w:highlight w:val="cyan"/>
        </w:rPr>
        <w:t>politically</w:t>
      </w:r>
      <w:r w:rsidRPr="00053AAC">
        <w:rPr>
          <w:rStyle w:val="StyleUnderline"/>
        </w:rPr>
        <w:t xml:space="preserve"> feasible. </w:t>
      </w:r>
      <w:r w:rsidRPr="00CD3B77">
        <w:rPr>
          <w:rStyle w:val="StyleUnderline"/>
        </w:rPr>
        <w:t xml:space="preserve">Its </w:t>
      </w:r>
      <w:r w:rsidRPr="00475105">
        <w:rPr>
          <w:rStyle w:val="Emphasis"/>
          <w:highlight w:val="cyan"/>
        </w:rPr>
        <w:t>fate</w:t>
      </w:r>
      <w:r w:rsidRPr="00CD3B77">
        <w:rPr>
          <w:rStyle w:val="StyleUnderline"/>
        </w:rPr>
        <w:t xml:space="preserve"> could be </w:t>
      </w:r>
      <w:r w:rsidRPr="00475105">
        <w:rPr>
          <w:rStyle w:val="Emphasis"/>
          <w:highlight w:val="cyan"/>
        </w:rPr>
        <w:t>decided</w:t>
      </w:r>
      <w:r w:rsidRPr="005A2B67">
        <w:rPr>
          <w:rStyle w:val="StyleUnderline"/>
          <w:highlight w:val="cyan"/>
        </w:rPr>
        <w:t xml:space="preserve"> by</w:t>
      </w:r>
      <w:r w:rsidRPr="00CD3B77">
        <w:rPr>
          <w:rStyle w:val="StyleUnderline"/>
        </w:rPr>
        <w:t xml:space="preserve"> the</w:t>
      </w:r>
      <w:r w:rsidRPr="000F3AE0">
        <w:rPr>
          <w:sz w:val="16"/>
        </w:rPr>
        <w:t xml:space="preserve"> </w:t>
      </w:r>
      <w:r w:rsidRPr="00CD3B77">
        <w:rPr>
          <w:sz w:val="16"/>
        </w:rPr>
        <w:t>20</w:t>
      </w:r>
      <w:r w:rsidRPr="00CD3B77">
        <w:rPr>
          <w:rStyle w:val="Emphasis"/>
        </w:rPr>
        <w:t>26</w:t>
      </w:r>
      <w:r w:rsidRPr="000F3AE0">
        <w:rPr>
          <w:sz w:val="16"/>
        </w:rPr>
        <w:t xml:space="preserve"> congressional </w:t>
      </w:r>
      <w:r w:rsidRPr="00475105">
        <w:rPr>
          <w:rStyle w:val="Emphasis"/>
          <w:highlight w:val="cyan"/>
        </w:rPr>
        <w:t>midterm</w:t>
      </w:r>
      <w:r w:rsidRPr="000F3AE0">
        <w:rPr>
          <w:sz w:val="16"/>
        </w:rPr>
        <w:t xml:space="preserve"> election</w:t>
      </w:r>
      <w:r w:rsidRPr="00475105">
        <w:rPr>
          <w:rStyle w:val="Emphasis"/>
          <w:highlight w:val="cyan"/>
        </w:rPr>
        <w:t>s</w:t>
      </w:r>
      <w:r w:rsidRPr="000F3AE0">
        <w:rPr>
          <w:sz w:val="16"/>
        </w:rPr>
        <w:t>.</w:t>
      </w:r>
    </w:p>
    <w:p w14:paraId="50447D64" w14:textId="77777777" w:rsidR="00DF573F" w:rsidRDefault="00DF573F" w:rsidP="00DF573F">
      <w:pPr>
        <w:rPr>
          <w:sz w:val="16"/>
        </w:rPr>
      </w:pPr>
      <w:r w:rsidRPr="000F3AE0">
        <w:rPr>
          <w:sz w:val="16"/>
        </w:rPr>
        <w:t>“</w:t>
      </w:r>
      <w:r w:rsidRPr="005A2B67">
        <w:rPr>
          <w:rStyle w:val="StyleUnderline"/>
          <w:highlight w:val="cyan"/>
        </w:rPr>
        <w:t>If</w:t>
      </w:r>
      <w:r w:rsidRPr="00CD3B77">
        <w:rPr>
          <w:rStyle w:val="StyleUnderline"/>
        </w:rPr>
        <w:t xml:space="preserve"> the </w:t>
      </w:r>
      <w:r w:rsidRPr="005A2B67">
        <w:rPr>
          <w:rStyle w:val="StyleUnderline"/>
          <w:highlight w:val="cyan"/>
        </w:rPr>
        <w:t xml:space="preserve">House </w:t>
      </w:r>
      <w:r w:rsidRPr="00475105">
        <w:rPr>
          <w:rStyle w:val="Emphasis"/>
          <w:highlight w:val="cyan"/>
        </w:rPr>
        <w:t>flips</w:t>
      </w:r>
      <w:r w:rsidRPr="00571695">
        <w:rPr>
          <w:rStyle w:val="StyleUnderline"/>
          <w:highlight w:val="cyan"/>
        </w:rPr>
        <w:t xml:space="preserve"> to</w:t>
      </w:r>
      <w:r w:rsidRPr="000F3AE0">
        <w:rPr>
          <w:sz w:val="16"/>
        </w:rPr>
        <w:t xml:space="preserve"> the </w:t>
      </w:r>
      <w:r w:rsidRPr="00475105">
        <w:rPr>
          <w:rStyle w:val="Emphasis"/>
          <w:highlight w:val="cyan"/>
        </w:rPr>
        <w:t>Dem</w:t>
      </w:r>
      <w:r w:rsidRPr="000F3AE0">
        <w:rPr>
          <w:sz w:val="16"/>
        </w:rPr>
        <w:t>ocrat</w:t>
      </w:r>
      <w:r w:rsidRPr="00475105">
        <w:rPr>
          <w:rStyle w:val="Emphasis"/>
          <w:highlight w:val="cyan"/>
        </w:rPr>
        <w:t>s</w:t>
      </w:r>
      <w:r w:rsidRPr="000F3AE0">
        <w:rPr>
          <w:sz w:val="16"/>
        </w:rPr>
        <w:t xml:space="preserve"> … </w:t>
      </w:r>
      <w:r w:rsidRPr="005A2B67">
        <w:rPr>
          <w:rStyle w:val="StyleUnderline"/>
          <w:highlight w:val="cyan"/>
        </w:rPr>
        <w:t xml:space="preserve">how </w:t>
      </w:r>
      <w:r w:rsidRPr="00475105">
        <w:rPr>
          <w:rStyle w:val="Emphasis"/>
          <w:highlight w:val="cyan"/>
        </w:rPr>
        <w:t>enthusiasti</w:t>
      </w:r>
      <w:r w:rsidRPr="00CD3B77">
        <w:rPr>
          <w:rStyle w:val="Emphasis"/>
        </w:rPr>
        <w:t>c</w:t>
      </w:r>
      <w:r w:rsidRPr="00CD3B77">
        <w:rPr>
          <w:rStyle w:val="StyleUnderline"/>
        </w:rPr>
        <w:t xml:space="preserve"> are they going to be to </w:t>
      </w:r>
      <w:r w:rsidRPr="005A2B67">
        <w:rPr>
          <w:rStyle w:val="StyleUnderline"/>
          <w:highlight w:val="cyan"/>
        </w:rPr>
        <w:t xml:space="preserve">put </w:t>
      </w:r>
      <w:r w:rsidRPr="00475105">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475105">
        <w:rPr>
          <w:rStyle w:val="Emphasis"/>
          <w:highlight w:val="cyan"/>
        </w:rPr>
        <w:t>G</w:t>
      </w:r>
      <w:r w:rsidRPr="009A43B6">
        <w:rPr>
          <w:rStyle w:val="StyleUnderline"/>
        </w:rPr>
        <w:t xml:space="preserve">olden </w:t>
      </w:r>
      <w:r w:rsidRPr="00475105">
        <w:rPr>
          <w:rStyle w:val="Emphasis"/>
          <w:highlight w:val="cyan"/>
        </w:rPr>
        <w:t>D</w:t>
      </w:r>
      <w:r w:rsidRPr="009A43B6">
        <w:rPr>
          <w:rStyle w:val="StyleUnderline"/>
        </w:rPr>
        <w:t xml:space="preserve">ome </w:t>
      </w:r>
      <w:r w:rsidRPr="00CD3B77">
        <w:rPr>
          <w:rStyle w:val="StyleUnderline"/>
        </w:rPr>
        <w:t xml:space="preserve">with </w:t>
      </w:r>
      <w:r w:rsidRPr="00CD3B77">
        <w:rPr>
          <w:rStyle w:val="Emphasis"/>
        </w:rPr>
        <w:t>that name</w:t>
      </w:r>
      <w:r w:rsidRPr="00CD3B77">
        <w:rPr>
          <w:sz w:val="16"/>
        </w:rPr>
        <w:t>?” he said</w:t>
      </w:r>
      <w:r w:rsidRPr="000F3AE0">
        <w:rPr>
          <w:sz w:val="16"/>
        </w:rPr>
        <w:t>.</w:t>
      </w:r>
    </w:p>
    <w:p w14:paraId="6E8B483B" w14:textId="77777777" w:rsidR="00DF573F" w:rsidRDefault="00DF573F" w:rsidP="00DF573F">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705EF6A4" w14:textId="77777777" w:rsidR="00DF573F" w:rsidRPr="00F0030B" w:rsidRDefault="00DF573F" w:rsidP="00DF573F">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0628F17C" w14:textId="77777777" w:rsidR="00DF573F" w:rsidRPr="0018473B" w:rsidRDefault="00DF573F" w:rsidP="00DF573F">
      <w:pPr>
        <w:rPr>
          <w:sz w:val="16"/>
        </w:rPr>
      </w:pPr>
      <w:bookmarkStart w:id="4"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475105">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w:t>
      </w:r>
      <w:r w:rsidRPr="00CD3B77">
        <w:rPr>
          <w:sz w:val="16"/>
        </w:rPr>
        <w:t xml:space="preserve">protect and </w:t>
      </w:r>
      <w:r w:rsidRPr="00CD3B77">
        <w:rPr>
          <w:rStyle w:val="StyleUnderline"/>
        </w:rPr>
        <w:t xml:space="preserve">expand access to </w:t>
      </w:r>
      <w:r w:rsidRPr="00CD3B77">
        <w:rPr>
          <w:rStyle w:val="Emphasis"/>
        </w:rPr>
        <w:t>good jobs</w:t>
      </w:r>
      <w:r w:rsidRPr="00CD3B77">
        <w:rPr>
          <w:rStyle w:val="StyleUnderline"/>
        </w:rPr>
        <w:t xml:space="preserve">, and increasing </w:t>
      </w:r>
      <w:r w:rsidRPr="00CD3B77">
        <w:rPr>
          <w:rStyle w:val="Emphasis"/>
        </w:rPr>
        <w:t>worker influence</w:t>
      </w:r>
      <w:r w:rsidRPr="00CD3B77">
        <w:rPr>
          <w:rStyle w:val="StyleUnderline"/>
        </w:rPr>
        <w:t xml:space="preserve"> in corporate </w:t>
      </w:r>
      <w:r w:rsidRPr="00CD3B77">
        <w:rPr>
          <w:rStyle w:val="Emphasis"/>
        </w:rPr>
        <w:t>decision-making</w:t>
      </w:r>
      <w:r w:rsidRPr="00CD3B77">
        <w:rPr>
          <w:sz w:val="16"/>
        </w:rPr>
        <w:t>) along with some redistributive</w:t>
      </w:r>
      <w:r w:rsidRPr="0018473B">
        <w:rPr>
          <w:sz w:val="16"/>
        </w:rPr>
        <w:t xml:space="preserve"> policies (such as protecting Social Security and Medicare, increasing spending on health care and education, and tax hikes on the rich) </w:t>
      </w:r>
      <w:r w:rsidRPr="00CD3B77">
        <w:rPr>
          <w:rStyle w:val="StyleUnderline"/>
        </w:rPr>
        <w:t>are</w:t>
      </w:r>
      <w:r w:rsidRPr="006C37C2">
        <w:rPr>
          <w:rStyle w:val="StyleUnderline"/>
        </w:rPr>
        <w:t xml:space="preserve"> </w:t>
      </w:r>
      <w:r w:rsidRPr="00CD3B77">
        <w:rPr>
          <w:rStyle w:val="Emphasis"/>
        </w:rPr>
        <w:t>all</w:t>
      </w:r>
      <w:r w:rsidRPr="00CD3B77">
        <w:rPr>
          <w:rStyle w:val="StyleUnderline"/>
        </w:rPr>
        <w:t xml:space="preserve"> </w:t>
      </w:r>
      <w:r w:rsidRPr="00FA00FA">
        <w:rPr>
          <w:rStyle w:val="StyleUnderline"/>
          <w:highlight w:val="cyan"/>
        </w:rPr>
        <w:t xml:space="preserve">viewed </w:t>
      </w:r>
      <w:r w:rsidRPr="00475105">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475105">
        <w:rPr>
          <w:rStyle w:val="Emphasis"/>
        </w:rPr>
        <w:t>sufficiently embrace</w:t>
      </w:r>
      <w:r w:rsidRPr="006C37C2">
        <w:rPr>
          <w:rStyle w:val="StyleUnderline"/>
        </w:rPr>
        <w:t xml:space="preserve"> such appeals</w:t>
      </w:r>
      <w:r w:rsidRPr="0018473B">
        <w:rPr>
          <w:sz w:val="16"/>
        </w:rPr>
        <w:t>, and even moved away from them as the campaign unfolded.17</w:t>
      </w:r>
    </w:p>
    <w:p w14:paraId="6BC4D7EB" w14:textId="77777777" w:rsidR="00DF573F" w:rsidRPr="0018473B" w:rsidRDefault="00DF573F" w:rsidP="00DF573F">
      <w:pPr>
        <w:rPr>
          <w:sz w:val="16"/>
        </w:rPr>
      </w:pPr>
      <w:r w:rsidRPr="00CD3B77">
        <w:rPr>
          <w:rStyle w:val="StyleUnderline"/>
        </w:rPr>
        <w:t xml:space="preserve">The </w:t>
      </w:r>
      <w:r w:rsidRPr="00CD3B77">
        <w:rPr>
          <w:rStyle w:val="Emphasis"/>
        </w:rPr>
        <w:t>advantages</w:t>
      </w:r>
      <w:r w:rsidRPr="00CD3B77">
        <w:rPr>
          <w:rStyle w:val="StyleUnderline"/>
        </w:rPr>
        <w:t xml:space="preserve"> of</w:t>
      </w:r>
      <w:r w:rsidRPr="00CD3B77">
        <w:rPr>
          <w:sz w:val="16"/>
        </w:rPr>
        <w:t xml:space="preserve"> a </w:t>
      </w:r>
      <w:r w:rsidRPr="00CD3B77">
        <w:rPr>
          <w:rStyle w:val="StyleUnderline"/>
        </w:rPr>
        <w:t xml:space="preserve">worker-focused </w:t>
      </w:r>
      <w:r w:rsidRPr="00CD3B77">
        <w:rPr>
          <w:rStyle w:val="Emphasis"/>
        </w:rPr>
        <w:t>economic populism</w:t>
      </w:r>
      <w:r w:rsidRPr="00CD3B77">
        <w:rPr>
          <w:rStyle w:val="StyleUnderline"/>
        </w:rPr>
        <w:t xml:space="preserve"> are </w:t>
      </w:r>
      <w:r w:rsidRPr="00CD3B77">
        <w:rPr>
          <w:rStyle w:val="Emphasis"/>
        </w:rPr>
        <w:t>clear</w:t>
      </w:r>
      <w:r w:rsidRPr="00CD3B77">
        <w:rPr>
          <w:rStyle w:val="StyleUnderline"/>
        </w:rPr>
        <w:t xml:space="preserve">. </w:t>
      </w:r>
      <w:r w:rsidRPr="00FA00FA">
        <w:rPr>
          <w:rStyle w:val="StyleUnderline"/>
          <w:highlight w:val="cyan"/>
        </w:rPr>
        <w:t>Ahead of</w:t>
      </w:r>
      <w:r w:rsidRPr="00CD3B77">
        <w:rPr>
          <w:rStyle w:val="StyleUnderline"/>
        </w:rPr>
        <w:t xml:space="preserve"> the</w:t>
      </w:r>
      <w:r w:rsidRPr="0018473B">
        <w:rPr>
          <w:sz w:val="16"/>
        </w:rPr>
        <w:t xml:space="preserve"> 20</w:t>
      </w:r>
      <w:r w:rsidRPr="00475105">
        <w:rPr>
          <w:rStyle w:val="Emphasis"/>
        </w:rPr>
        <w:t xml:space="preserve">26 </w:t>
      </w:r>
      <w:r w:rsidRPr="00475105">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475105">
        <w:rPr>
          <w:rStyle w:val="Emphasis"/>
        </w:rPr>
        <w:t>28</w:t>
      </w:r>
      <w:r w:rsidRPr="0018473B">
        <w:rPr>
          <w:sz w:val="16"/>
        </w:rPr>
        <w:t xml:space="preserve"> presidential </w:t>
      </w:r>
      <w:r w:rsidRPr="00475105">
        <w:rPr>
          <w:rStyle w:val="Emphasis"/>
        </w:rPr>
        <w:t>election</w:t>
      </w:r>
      <w:r w:rsidRPr="006C37C2">
        <w:rPr>
          <w:rStyle w:val="StyleUnderline"/>
        </w:rPr>
        <w:t xml:space="preserve">, the </w:t>
      </w:r>
      <w:r w:rsidRPr="00475105">
        <w:rPr>
          <w:rStyle w:val="Emphasis"/>
        </w:rPr>
        <w:t>Dem</w:t>
      </w:r>
      <w:r w:rsidRPr="0018473B">
        <w:rPr>
          <w:sz w:val="16"/>
        </w:rPr>
        <w:t xml:space="preserve">ocratic </w:t>
      </w:r>
      <w:r w:rsidRPr="00475105">
        <w:rPr>
          <w:rStyle w:val="Emphasis"/>
          <w:highlight w:val="cyan"/>
        </w:rPr>
        <w:t>Party</w:t>
      </w:r>
      <w:r w:rsidRPr="00CD3B77">
        <w:rPr>
          <w:rStyle w:val="StyleUnderline"/>
        </w:rPr>
        <w:t xml:space="preserve"> would be </w:t>
      </w:r>
      <w:r w:rsidRPr="00475105">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CD3B77">
        <w:rPr>
          <w:rStyle w:val="Emphasis"/>
        </w:rPr>
        <w:t xml:space="preserve">credibly </w:t>
      </w:r>
      <w:r w:rsidRPr="00475105">
        <w:rPr>
          <w:rStyle w:val="Emphasis"/>
          <w:highlight w:val="cyan"/>
        </w:rPr>
        <w:t>campaign</w:t>
      </w:r>
      <w:r w:rsidRPr="00FA00FA">
        <w:rPr>
          <w:rStyle w:val="StyleUnderline"/>
          <w:highlight w:val="cyan"/>
        </w:rPr>
        <w:t xml:space="preserve"> on such a </w:t>
      </w:r>
      <w:r w:rsidRPr="00475105">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799C4336" w14:textId="77777777" w:rsidR="00DF573F" w:rsidRPr="0018473B" w:rsidRDefault="00DF573F" w:rsidP="00DF573F">
      <w:pPr>
        <w:rPr>
          <w:sz w:val="16"/>
        </w:rPr>
      </w:pPr>
      <w:r w:rsidRPr="0018473B">
        <w:rPr>
          <w:sz w:val="16"/>
        </w:rPr>
        <w:t xml:space="preserve">We found that a substantial proportion of </w:t>
      </w:r>
      <w:r w:rsidRPr="00475105">
        <w:rPr>
          <w:rStyle w:val="Emphasis"/>
        </w:rPr>
        <w:t>working-class</w:t>
      </w:r>
      <w:r w:rsidRPr="00943FFF">
        <w:rPr>
          <w:rStyle w:val="StyleUnderline"/>
        </w:rPr>
        <w:t xml:space="preserve"> respondents who voted for </w:t>
      </w:r>
      <w:r w:rsidRPr="00475105">
        <w:rPr>
          <w:rStyle w:val="Emphasis"/>
        </w:rPr>
        <w:t>Trump</w:t>
      </w:r>
      <w:r w:rsidRPr="00943FFF">
        <w:rPr>
          <w:sz w:val="16"/>
        </w:rPr>
        <w:t xml:space="preserve"> in 2020 </w:t>
      </w:r>
      <w:r w:rsidRPr="00943FFF">
        <w:rPr>
          <w:rStyle w:val="StyleUnderline"/>
        </w:rPr>
        <w:t xml:space="preserve">held </w:t>
      </w:r>
      <w:r w:rsidRPr="00475105">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475105">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475105">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475105">
        <w:rPr>
          <w:rStyle w:val="Emphasis"/>
        </w:rPr>
        <w:t>majority</w:t>
      </w:r>
      <w:r w:rsidRPr="00FA00FA">
        <w:rPr>
          <w:rStyle w:val="StyleUnderline"/>
        </w:rPr>
        <w:t xml:space="preserve">, they represent a </w:t>
      </w:r>
      <w:r w:rsidRPr="00475105">
        <w:rPr>
          <w:rStyle w:val="Emphasis"/>
        </w:rPr>
        <w:t>meaningful slice</w:t>
      </w:r>
      <w:r w:rsidRPr="00FA00FA">
        <w:rPr>
          <w:rStyle w:val="StyleUnderline"/>
        </w:rPr>
        <w:t xml:space="preserve"> of the </w:t>
      </w:r>
      <w:r w:rsidRPr="00475105">
        <w:rPr>
          <w:rStyle w:val="Emphasis"/>
        </w:rPr>
        <w:t>electorate</w:t>
      </w:r>
      <w:r w:rsidRPr="00FA00FA">
        <w:rPr>
          <w:sz w:val="16"/>
        </w:rPr>
        <w:t xml:space="preserve"> (around 5%) </w:t>
      </w:r>
      <w:r w:rsidRPr="00FA00FA">
        <w:rPr>
          <w:rStyle w:val="StyleUnderline"/>
        </w:rPr>
        <w:t xml:space="preserve">that </w:t>
      </w:r>
      <w:r w:rsidRPr="00CD3B77">
        <w:rPr>
          <w:rStyle w:val="StyleUnderline"/>
        </w:rPr>
        <w:t xml:space="preserve">could </w:t>
      </w:r>
      <w:r w:rsidRPr="00475105">
        <w:rPr>
          <w:rStyle w:val="Emphasis"/>
          <w:highlight w:val="cyan"/>
        </w:rPr>
        <w:t>easily tip elections</w:t>
      </w:r>
      <w:r w:rsidRPr="006C10F3">
        <w:rPr>
          <w:rStyle w:val="StyleUnderline"/>
        </w:rPr>
        <w:t xml:space="preserve"> in key working-class-heavy </w:t>
      </w:r>
      <w:r w:rsidRPr="00475105">
        <w:rPr>
          <w:rStyle w:val="Emphasis"/>
        </w:rPr>
        <w:t>swing states</w:t>
      </w:r>
      <w:r w:rsidRPr="0018473B">
        <w:rPr>
          <w:sz w:val="16"/>
        </w:rPr>
        <w:t>.</w:t>
      </w:r>
    </w:p>
    <w:p w14:paraId="7ACB5DBC" w14:textId="77777777" w:rsidR="00DF573F" w:rsidRPr="004B5C22" w:rsidRDefault="00DF573F" w:rsidP="00DF573F">
      <w:pPr>
        <w:rPr>
          <w:sz w:val="12"/>
          <w:szCs w:val="18"/>
        </w:rPr>
      </w:pPr>
      <w:r w:rsidRPr="004B5C22">
        <w:rPr>
          <w:sz w:val="12"/>
          <w:szCs w:val="18"/>
        </w:rPr>
        <w:t>&lt;&lt;TABLE OMITTED&gt;&gt;</w:t>
      </w:r>
    </w:p>
    <w:bookmarkEnd w:id="4"/>
    <w:p w14:paraId="66D7DD85" w14:textId="77777777" w:rsidR="00DF573F" w:rsidRPr="004B5C22" w:rsidRDefault="00DF573F" w:rsidP="00DF573F">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025A2AA3" w14:textId="77777777" w:rsidR="00DF573F" w:rsidRPr="004B5C22" w:rsidRDefault="00DF573F" w:rsidP="00DF573F">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5822513B" w14:textId="77777777" w:rsidR="00DF573F" w:rsidRPr="004B5C22" w:rsidRDefault="00DF573F" w:rsidP="00DF573F">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3793301C" w14:textId="77777777" w:rsidR="00DF573F" w:rsidRPr="004B5C22" w:rsidRDefault="00DF573F" w:rsidP="00DF573F">
      <w:pPr>
        <w:rPr>
          <w:sz w:val="12"/>
          <w:szCs w:val="18"/>
        </w:rPr>
      </w:pPr>
      <w:r w:rsidRPr="004B5C22">
        <w:rPr>
          <w:sz w:val="12"/>
          <w:szCs w:val="18"/>
        </w:rPr>
        <w:t>&lt;&lt;FIGURE OMITTED&gt;&gt;</w:t>
      </w:r>
    </w:p>
    <w:p w14:paraId="24A96D54" w14:textId="77777777" w:rsidR="00DF573F" w:rsidRPr="004B5C22" w:rsidRDefault="00DF573F" w:rsidP="00DF573F">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12D3EA1D" w14:textId="77777777" w:rsidR="00DF573F" w:rsidRPr="004B5C22" w:rsidRDefault="00DF573F" w:rsidP="00DF573F">
      <w:pPr>
        <w:rPr>
          <w:sz w:val="12"/>
          <w:szCs w:val="18"/>
        </w:rPr>
      </w:pPr>
      <w:r w:rsidRPr="004B5C22">
        <w:rPr>
          <w:sz w:val="12"/>
          <w:szCs w:val="18"/>
        </w:rPr>
        <w:t>&lt;&lt;FIGURE OMITTED&gt;&gt;</w:t>
      </w:r>
    </w:p>
    <w:p w14:paraId="66C90FA8" w14:textId="77777777" w:rsidR="00DF573F" w:rsidRPr="004B5C22" w:rsidRDefault="00DF573F" w:rsidP="00DF573F">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4A6A97EB" w14:textId="77777777" w:rsidR="00DF573F" w:rsidRPr="004B5C22" w:rsidRDefault="00DF573F" w:rsidP="00DF573F">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7652DDD2" w14:textId="77777777" w:rsidR="00DF573F" w:rsidRPr="0018473B" w:rsidRDefault="00DF573F" w:rsidP="00DF573F">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475105">
        <w:rPr>
          <w:rStyle w:val="Emphasis"/>
        </w:rPr>
        <w:t>preferences</w:t>
      </w:r>
      <w:r w:rsidRPr="00943FFF">
        <w:rPr>
          <w:rStyle w:val="StyleUnderline"/>
        </w:rPr>
        <w:t xml:space="preserve"> on social issues could be </w:t>
      </w:r>
      <w:r w:rsidRPr="00475105">
        <w:rPr>
          <w:rStyle w:val="Emphasis"/>
        </w:rPr>
        <w:t>moderate enough</w:t>
      </w:r>
      <w:r w:rsidRPr="00943FFF">
        <w:rPr>
          <w:rStyle w:val="StyleUnderline"/>
        </w:rPr>
        <w:t xml:space="preserve"> for many of them to </w:t>
      </w:r>
      <w:r w:rsidRPr="00475105">
        <w:rPr>
          <w:rStyle w:val="Emphasis"/>
        </w:rPr>
        <w:t>not rule out</w:t>
      </w:r>
      <w:r w:rsidRPr="00943FFF">
        <w:rPr>
          <w:rStyle w:val="StyleUnderline"/>
        </w:rPr>
        <w:t xml:space="preserve"> voting for a </w:t>
      </w:r>
      <w:r w:rsidRPr="00475105">
        <w:rPr>
          <w:rStyle w:val="Emphasis"/>
        </w:rPr>
        <w:t>Dem</w:t>
      </w:r>
      <w:r w:rsidRPr="00943FFF">
        <w:rPr>
          <w:sz w:val="16"/>
        </w:rPr>
        <w:t>ocratic candidate under the right circumstances.</w:t>
      </w:r>
    </w:p>
    <w:p w14:paraId="6414BE1E" w14:textId="77777777" w:rsidR="00DF573F" w:rsidRPr="0018473B" w:rsidRDefault="00DF573F" w:rsidP="00DF573F">
      <w:pPr>
        <w:rPr>
          <w:sz w:val="16"/>
        </w:rPr>
      </w:pPr>
      <w:r w:rsidRPr="0018473B">
        <w:rPr>
          <w:sz w:val="16"/>
        </w:rPr>
        <w:t>&lt;&lt;FIGURE OMITTED&gt;&gt;</w:t>
      </w:r>
    </w:p>
    <w:p w14:paraId="0ACE766B" w14:textId="77777777" w:rsidR="00DF573F" w:rsidRPr="0018473B" w:rsidRDefault="00DF573F" w:rsidP="00DF573F">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2DA1A177" w14:textId="77777777" w:rsidR="00DF573F" w:rsidRPr="0018473B" w:rsidRDefault="00DF573F" w:rsidP="00DF573F">
      <w:pPr>
        <w:rPr>
          <w:sz w:val="16"/>
        </w:rPr>
      </w:pPr>
      <w:r w:rsidRPr="0018473B">
        <w:rPr>
          <w:sz w:val="16"/>
        </w:rPr>
        <w:t xml:space="preserve">For example, projecting the relative size of </w:t>
      </w:r>
      <w:r w:rsidRPr="002030BD">
        <w:rPr>
          <w:rStyle w:val="StyleUnderline"/>
        </w:rPr>
        <w:t xml:space="preserve">this </w:t>
      </w:r>
      <w:r w:rsidRPr="00475105">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475105">
        <w:rPr>
          <w:rStyle w:val="Emphasis"/>
        </w:rPr>
        <w:t>Georgia</w:t>
      </w:r>
      <w:r w:rsidRPr="0018473B">
        <w:rPr>
          <w:sz w:val="16"/>
        </w:rPr>
        <w:t xml:space="preserve"> (2.2%), </w:t>
      </w:r>
      <w:r w:rsidRPr="00475105">
        <w:rPr>
          <w:rStyle w:val="Emphasis"/>
        </w:rPr>
        <w:t>Michigan</w:t>
      </w:r>
      <w:r w:rsidRPr="0018473B">
        <w:rPr>
          <w:sz w:val="16"/>
        </w:rPr>
        <w:t xml:space="preserve"> (1.4%), </w:t>
      </w:r>
      <w:r w:rsidRPr="00475105">
        <w:rPr>
          <w:rStyle w:val="Emphasis"/>
        </w:rPr>
        <w:t>Pennsylvania</w:t>
      </w:r>
      <w:r w:rsidRPr="0018473B">
        <w:rPr>
          <w:sz w:val="16"/>
        </w:rPr>
        <w:t xml:space="preserve"> (1.7%), </w:t>
      </w:r>
      <w:r w:rsidRPr="002030BD">
        <w:rPr>
          <w:rStyle w:val="StyleUnderline"/>
        </w:rPr>
        <w:t xml:space="preserve">and </w:t>
      </w:r>
      <w:r w:rsidRPr="00475105">
        <w:rPr>
          <w:rStyle w:val="Emphasis"/>
        </w:rPr>
        <w:t>Wisconsin</w:t>
      </w:r>
      <w:r w:rsidRPr="0018473B">
        <w:rPr>
          <w:sz w:val="16"/>
        </w:rPr>
        <w:t xml:space="preserve"> (0.9%) as well.</w:t>
      </w:r>
    </w:p>
    <w:p w14:paraId="2CBC2DB8" w14:textId="77777777" w:rsidR="00DF573F" w:rsidRPr="0018473B" w:rsidRDefault="00DF573F" w:rsidP="00DF573F">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475105">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475105">
        <w:rPr>
          <w:rStyle w:val="Emphasis"/>
        </w:rPr>
        <w:t>economically progressive</w:t>
      </w:r>
      <w:r w:rsidRPr="00224ABD">
        <w:rPr>
          <w:rStyle w:val="StyleUnderline"/>
        </w:rPr>
        <w:t xml:space="preserve"> platform to </w:t>
      </w:r>
      <w:r w:rsidRPr="00475105">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475105">
        <w:rPr>
          <w:rStyle w:val="Emphasis"/>
        </w:rPr>
        <w:t>8.4%</w:t>
      </w:r>
      <w:r w:rsidRPr="00224ABD">
        <w:rPr>
          <w:rStyle w:val="StyleUnderline"/>
        </w:rPr>
        <w:t xml:space="preserve"> of working-class Trump voters are essentially “</w:t>
      </w:r>
      <w:r w:rsidRPr="00475105">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4A32BD5E" w14:textId="77777777" w:rsidR="00DF573F" w:rsidRPr="004B5C22" w:rsidRDefault="00DF573F" w:rsidP="00DF573F">
      <w:pPr>
        <w:rPr>
          <w:sz w:val="12"/>
          <w:szCs w:val="18"/>
        </w:rPr>
      </w:pPr>
      <w:r w:rsidRPr="004B5C22">
        <w:rPr>
          <w:sz w:val="12"/>
          <w:szCs w:val="18"/>
        </w:rPr>
        <w:t>&lt;&lt;TABLE OMITTED&gt;&gt;</w:t>
      </w:r>
    </w:p>
    <w:p w14:paraId="17978A9B" w14:textId="77777777" w:rsidR="00DF573F" w:rsidRPr="004B5C22" w:rsidRDefault="00DF573F" w:rsidP="00DF573F">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2BAD0C6A" w14:textId="77777777" w:rsidR="00DF573F" w:rsidRPr="004B5C22" w:rsidRDefault="00DF573F" w:rsidP="00DF573F">
      <w:pPr>
        <w:rPr>
          <w:sz w:val="12"/>
          <w:szCs w:val="18"/>
        </w:rPr>
      </w:pPr>
      <w:r w:rsidRPr="004B5C22">
        <w:rPr>
          <w:sz w:val="12"/>
          <w:szCs w:val="18"/>
        </w:rPr>
        <w:t>&lt;&lt;TABLE OMITTED&gt;&gt;</w:t>
      </w:r>
    </w:p>
    <w:p w14:paraId="28C20983" w14:textId="77777777" w:rsidR="00DF573F" w:rsidRPr="004B5C22" w:rsidRDefault="00DF573F" w:rsidP="00DF573F">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36F3B99C" w14:textId="77777777" w:rsidR="00DF573F" w:rsidRPr="004B5C22" w:rsidRDefault="00DF573F" w:rsidP="00DF573F">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3F247967" w14:textId="77777777" w:rsidR="00DF573F" w:rsidRPr="004B5C22" w:rsidRDefault="00DF573F" w:rsidP="00DF573F">
      <w:pPr>
        <w:rPr>
          <w:sz w:val="12"/>
          <w:szCs w:val="18"/>
        </w:rPr>
      </w:pPr>
      <w:r w:rsidRPr="004B5C22">
        <w:rPr>
          <w:sz w:val="12"/>
          <w:szCs w:val="18"/>
        </w:rPr>
        <w:t>&lt;&lt;FIGURE OMITTED&gt;&gt;</w:t>
      </w:r>
    </w:p>
    <w:p w14:paraId="75523530" w14:textId="77777777" w:rsidR="00DF573F" w:rsidRPr="004B5C22" w:rsidRDefault="00DF573F" w:rsidP="00DF573F">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6DCF6B4B" w14:textId="77777777" w:rsidR="00DF573F" w:rsidRPr="004B5C22" w:rsidRDefault="00DF573F" w:rsidP="00DF573F">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49541C00" w14:textId="77777777" w:rsidR="00DF573F" w:rsidRPr="004B5C22" w:rsidRDefault="00DF573F" w:rsidP="00DF573F">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3AC2FA4D" w14:textId="77777777" w:rsidR="00DF573F" w:rsidRPr="00CD3B77" w:rsidRDefault="00DF573F" w:rsidP="00DF573F">
      <w:pPr>
        <w:rPr>
          <w:sz w:val="12"/>
          <w:szCs w:val="18"/>
        </w:rPr>
      </w:pPr>
      <w:r w:rsidRPr="004B5C22">
        <w:rPr>
          <w:sz w:val="12"/>
          <w:szCs w:val="18"/>
        </w:rPr>
        <w:t xml:space="preserve">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w:t>
      </w:r>
      <w:r w:rsidRPr="00CD3B77">
        <w:rPr>
          <w:sz w:val="12"/>
          <w:szCs w:val="18"/>
        </w:rPr>
        <w:t>approach. A chief concern needs to be expanding the Democratic Party’s political base. Here we’ve shown the kind of progressive economic messaging that is necessary to achieve that goal.</w:t>
      </w:r>
    </w:p>
    <w:p w14:paraId="65092EB1" w14:textId="77777777" w:rsidR="00DF573F" w:rsidRPr="00CD3B77" w:rsidRDefault="00DF573F" w:rsidP="00DF573F">
      <w:pPr>
        <w:rPr>
          <w:sz w:val="16"/>
        </w:rPr>
      </w:pPr>
      <w:r w:rsidRPr="00CD3B77">
        <w:rPr>
          <w:sz w:val="16"/>
        </w:rPr>
        <w:t xml:space="preserve">We have shown that </w:t>
      </w:r>
      <w:r w:rsidRPr="00CD3B77">
        <w:rPr>
          <w:rStyle w:val="Emphasis"/>
        </w:rPr>
        <w:t>10%</w:t>
      </w:r>
      <w:r w:rsidRPr="00CD3B77">
        <w:rPr>
          <w:rStyle w:val="StyleUnderline"/>
        </w:rPr>
        <w:t xml:space="preserve"> of working-class 2020 Trump voters hold views </w:t>
      </w:r>
      <w:r w:rsidRPr="00CD3B77">
        <w:rPr>
          <w:rStyle w:val="Emphasis"/>
        </w:rPr>
        <w:t>consistent</w:t>
      </w:r>
      <w:r w:rsidRPr="00CD3B77">
        <w:rPr>
          <w:rStyle w:val="StyleUnderline"/>
        </w:rPr>
        <w:t xml:space="preserve"> with</w:t>
      </w:r>
      <w:r w:rsidRPr="00CD3B77">
        <w:rPr>
          <w:sz w:val="16"/>
        </w:rPr>
        <w:t xml:space="preserve"> support for </w:t>
      </w:r>
      <w:r w:rsidRPr="00CD3B77">
        <w:rPr>
          <w:rStyle w:val="StyleUnderline"/>
        </w:rPr>
        <w:t xml:space="preserve">economic </w:t>
      </w:r>
      <w:r w:rsidRPr="00CD3B77">
        <w:rPr>
          <w:rStyle w:val="Emphasis"/>
        </w:rPr>
        <w:t>progressivism</w:t>
      </w:r>
      <w:r w:rsidRPr="00CD3B77">
        <w:rPr>
          <w:sz w:val="16"/>
        </w:rPr>
        <w:t xml:space="preserve">. If anything, </w:t>
      </w:r>
      <w:r w:rsidRPr="00CD3B77">
        <w:rPr>
          <w:rStyle w:val="StyleUnderline"/>
        </w:rPr>
        <w:t>this</w:t>
      </w:r>
      <w:r w:rsidRPr="00CD3B77">
        <w:rPr>
          <w:sz w:val="16"/>
        </w:rPr>
        <w:t xml:space="preserve"> estimate </w:t>
      </w:r>
      <w:r w:rsidRPr="00CD3B77">
        <w:rPr>
          <w:rStyle w:val="StyleUnderline"/>
        </w:rPr>
        <w:t xml:space="preserve">is </w:t>
      </w:r>
      <w:r w:rsidRPr="00CD3B77">
        <w:rPr>
          <w:rStyle w:val="Emphasis"/>
        </w:rPr>
        <w:t>conservative</w:t>
      </w:r>
      <w:r w:rsidRPr="00CD3B77">
        <w:rPr>
          <w:rStyle w:val="StyleUnderline"/>
        </w:rPr>
        <w:t xml:space="preserve">, since it </w:t>
      </w:r>
      <w:r w:rsidRPr="00CD3B77">
        <w:rPr>
          <w:rStyle w:val="Emphasis"/>
        </w:rPr>
        <w:t>excludes</w:t>
      </w:r>
      <w:r w:rsidRPr="00CD3B77">
        <w:rPr>
          <w:rStyle w:val="StyleUnderline"/>
        </w:rPr>
        <w:t xml:space="preserve"> working-class Trump voters classified as socially conservative</w:t>
      </w:r>
      <w:r w:rsidRPr="00CD3B77">
        <w:rPr>
          <w:sz w:val="16"/>
        </w:rPr>
        <w:t xml:space="preserve">, regardless of whether they favored progressive economic policies. Still, </w:t>
      </w:r>
      <w:r w:rsidRPr="00CD3B77">
        <w:rPr>
          <w:rStyle w:val="StyleUnderline"/>
        </w:rPr>
        <w:t xml:space="preserve">10% is significant in </w:t>
      </w:r>
      <w:r w:rsidRPr="00CD3B77">
        <w:rPr>
          <w:rStyle w:val="Emphasis"/>
        </w:rPr>
        <w:t>any</w:t>
      </w:r>
      <w:r w:rsidRPr="00CD3B77">
        <w:rPr>
          <w:rStyle w:val="StyleUnderline"/>
        </w:rPr>
        <w:t xml:space="preserve"> competitive election</w:t>
      </w:r>
      <w:r w:rsidRPr="00CD3B77">
        <w:rPr>
          <w:sz w:val="16"/>
        </w:rPr>
        <w:t xml:space="preserve">. With the working class comprising about 56% of 2020 Trump voters, this translates to at least 2.5% of voters nationwide that might be swayed to the Democrats’ side. </w:t>
      </w:r>
      <w:r w:rsidRPr="00CD3B77">
        <w:rPr>
          <w:rStyle w:val="StyleUnderline"/>
        </w:rPr>
        <w:t>This</w:t>
      </w:r>
      <w:r w:rsidRPr="00CD3B77">
        <w:rPr>
          <w:sz w:val="16"/>
        </w:rPr>
        <w:t xml:space="preserve"> figure </w:t>
      </w:r>
      <w:r w:rsidRPr="00CD3B77">
        <w:rPr>
          <w:rStyle w:val="Emphasis"/>
        </w:rPr>
        <w:t>exceeds</w:t>
      </w:r>
      <w:r w:rsidRPr="00CD3B77">
        <w:rPr>
          <w:rStyle w:val="StyleUnderline"/>
        </w:rPr>
        <w:t xml:space="preserve"> the </w:t>
      </w:r>
      <w:r w:rsidRPr="00CD3B77">
        <w:rPr>
          <w:rStyle w:val="Emphasis"/>
        </w:rPr>
        <w:t>margin</w:t>
      </w:r>
      <w:r w:rsidRPr="00CD3B77">
        <w:rPr>
          <w:rStyle w:val="StyleUnderline"/>
        </w:rPr>
        <w:t xml:space="preserve"> by which Harris lost both the</w:t>
      </w:r>
      <w:r w:rsidRPr="00CD3B77">
        <w:rPr>
          <w:sz w:val="16"/>
        </w:rPr>
        <w:t xml:space="preserve"> national </w:t>
      </w:r>
      <w:r w:rsidRPr="00CD3B77">
        <w:rPr>
          <w:rStyle w:val="Emphasis"/>
        </w:rPr>
        <w:t>popular vote</w:t>
      </w:r>
      <w:r w:rsidRPr="00CD3B77">
        <w:rPr>
          <w:rStyle w:val="StyleUnderline"/>
        </w:rPr>
        <w:t xml:space="preserve"> as well as several </w:t>
      </w:r>
      <w:r w:rsidRPr="00CD3B77">
        <w:rPr>
          <w:rStyle w:val="Emphasis"/>
        </w:rPr>
        <w:t>key swing states</w:t>
      </w:r>
      <w:r w:rsidRPr="00CD3B77">
        <w:rPr>
          <w:sz w:val="16"/>
        </w:rPr>
        <w:t>.</w:t>
      </w:r>
    </w:p>
    <w:p w14:paraId="2C512A86" w14:textId="77777777" w:rsidR="00DF573F" w:rsidRPr="0018473B" w:rsidRDefault="00DF573F" w:rsidP="00DF573F">
      <w:pPr>
        <w:rPr>
          <w:sz w:val="16"/>
        </w:rPr>
      </w:pPr>
      <w:r w:rsidRPr="00CD3B77">
        <w:rPr>
          <w:sz w:val="16"/>
        </w:rPr>
        <w:t xml:space="preserve">And of course, </w:t>
      </w:r>
      <w:r w:rsidRPr="00CD3B77">
        <w:rPr>
          <w:rStyle w:val="StyleUnderline"/>
        </w:rPr>
        <w:t xml:space="preserve">our analysis did not address the likely </w:t>
      </w:r>
      <w:r w:rsidRPr="00CD3B77">
        <w:rPr>
          <w:rStyle w:val="Emphasis"/>
        </w:rPr>
        <w:t>even larger group</w:t>
      </w:r>
      <w:r w:rsidRPr="00CD3B77">
        <w:rPr>
          <w:rStyle w:val="StyleUnderline"/>
        </w:rPr>
        <w:t xml:space="preserve"> of </w:t>
      </w:r>
      <w:r w:rsidRPr="00CD3B77">
        <w:rPr>
          <w:rStyle w:val="Emphasis"/>
        </w:rPr>
        <w:t>low</w:t>
      </w:r>
      <w:r w:rsidRPr="00CD3B77">
        <w:rPr>
          <w:rStyle w:val="StyleUnderline"/>
        </w:rPr>
        <w:t xml:space="preserve"> and </w:t>
      </w:r>
      <w:r w:rsidRPr="00CD3B77">
        <w:rPr>
          <w:rStyle w:val="Emphasis"/>
        </w:rPr>
        <w:t>infrequent</w:t>
      </w:r>
      <w:r w:rsidRPr="00CD3B77">
        <w:rPr>
          <w:rStyle w:val="StyleUnderline"/>
        </w:rPr>
        <w:t xml:space="preserve"> independent and Dem</w:t>
      </w:r>
      <w:r w:rsidRPr="00CD3B77">
        <w:rPr>
          <w:sz w:val="16"/>
        </w:rPr>
        <w:t xml:space="preserve">ocratic </w:t>
      </w:r>
      <w:r w:rsidRPr="00CD3B77">
        <w:rPr>
          <w:rStyle w:val="StyleUnderline"/>
        </w:rPr>
        <w:t>voters</w:t>
      </w:r>
      <w:r w:rsidRPr="00CD3B77">
        <w:rPr>
          <w:sz w:val="16"/>
        </w:rPr>
        <w:t xml:space="preserve"> — </w:t>
      </w:r>
      <w:r w:rsidRPr="00CD3B77">
        <w:rPr>
          <w:rStyle w:val="Emphasis"/>
        </w:rPr>
        <w:t>overwhelmingly</w:t>
      </w:r>
      <w:r w:rsidRPr="00CD3B77">
        <w:rPr>
          <w:rStyle w:val="StyleUnderline"/>
        </w:rPr>
        <w:t xml:space="preserve"> working-class</w:t>
      </w:r>
      <w:r w:rsidRPr="00CD3B77">
        <w:rPr>
          <w:sz w:val="16"/>
        </w:rPr>
        <w:t xml:space="preserve">, supportive of key progressive economic policies, and less socially progressive than typical Democrats — </w:t>
      </w:r>
      <w:r w:rsidRPr="00CD3B77">
        <w:rPr>
          <w:rStyle w:val="StyleUnderline"/>
        </w:rPr>
        <w:t xml:space="preserve">who would also find an economic populist policy agenda </w:t>
      </w:r>
      <w:r w:rsidRPr="00CD3B77">
        <w:rPr>
          <w:rStyle w:val="Emphasis"/>
        </w:rPr>
        <w:t>appealing</w:t>
      </w:r>
      <w:r w:rsidRPr="00CD3B77">
        <w:rPr>
          <w:sz w:val="16"/>
        </w:rPr>
        <w:t>.</w:t>
      </w:r>
    </w:p>
    <w:p w14:paraId="40D91193" w14:textId="77777777" w:rsidR="00DF573F" w:rsidRPr="0018473B" w:rsidRDefault="00DF573F" w:rsidP="00DF573F">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475105">
        <w:rPr>
          <w:rStyle w:val="Emphasis"/>
          <w:highlight w:val="cyan"/>
        </w:rPr>
        <w:t>clear path</w:t>
      </w:r>
      <w:r w:rsidRPr="00CD3B77">
        <w:rPr>
          <w:rStyle w:val="StyleUnderline"/>
        </w:rPr>
        <w:t xml:space="preserve"> forward</w:t>
      </w:r>
      <w:r w:rsidRPr="0018473B">
        <w:rPr>
          <w:sz w:val="16"/>
        </w:rPr>
        <w:t xml:space="preserve">: </w:t>
      </w:r>
      <w:r w:rsidRPr="00CD3B77">
        <w:rPr>
          <w:rStyle w:val="StyleUnderline"/>
        </w:rPr>
        <w:t xml:space="preserve">running </w:t>
      </w:r>
      <w:r w:rsidRPr="00FA00FA">
        <w:rPr>
          <w:rStyle w:val="StyleUnderline"/>
          <w:highlight w:val="cyan"/>
        </w:rPr>
        <w:t>candidates with</w:t>
      </w:r>
      <w:r w:rsidRPr="00CD3B77">
        <w:rPr>
          <w:rStyle w:val="StyleUnderline"/>
        </w:rPr>
        <w:t xml:space="preserve"> </w:t>
      </w:r>
      <w:r w:rsidRPr="00CD3B77">
        <w:rPr>
          <w:rStyle w:val="Emphasis"/>
        </w:rPr>
        <w:t xml:space="preserve">economically </w:t>
      </w:r>
      <w:r w:rsidRPr="00475105">
        <w:rPr>
          <w:rStyle w:val="Emphasis"/>
          <w:highlight w:val="cyan"/>
        </w:rPr>
        <w:t>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CD3B77">
        <w:rPr>
          <w:rStyle w:val="StyleUnderline"/>
        </w:rPr>
        <w:t xml:space="preserve">to </w:t>
      </w:r>
      <w:r w:rsidRPr="00475105">
        <w:rPr>
          <w:rStyle w:val="Emphasis"/>
          <w:highlight w:val="cyan"/>
        </w:rPr>
        <w:t>win</w:t>
      </w:r>
      <w:r w:rsidRPr="0018473B">
        <w:rPr>
          <w:sz w:val="16"/>
        </w:rPr>
        <w:t xml:space="preserve"> back </w:t>
      </w:r>
      <w:r w:rsidRPr="00475105">
        <w:rPr>
          <w:rStyle w:val="Emphasis"/>
          <w:highlight w:val="cyan"/>
        </w:rPr>
        <w:t>Congress</w:t>
      </w:r>
      <w:r w:rsidRPr="00540BC7">
        <w:rPr>
          <w:rStyle w:val="StyleUnderline"/>
        </w:rPr>
        <w:t xml:space="preserve"> and the </w:t>
      </w:r>
      <w:r w:rsidRPr="00475105">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475105">
        <w:rPr>
          <w:rStyle w:val="Emphasis"/>
          <w:highlight w:val="cyan"/>
        </w:rPr>
        <w:t>26</w:t>
      </w:r>
      <w:r w:rsidRPr="00540BC7">
        <w:rPr>
          <w:rStyle w:val="StyleUnderline"/>
        </w:rPr>
        <w:t xml:space="preserve"> and</w:t>
      </w:r>
      <w:r w:rsidRPr="0018473B">
        <w:rPr>
          <w:sz w:val="16"/>
        </w:rPr>
        <w:t xml:space="preserve"> 20</w:t>
      </w:r>
      <w:r w:rsidRPr="00475105">
        <w:rPr>
          <w:rStyle w:val="Emphasis"/>
        </w:rPr>
        <w:t>28</w:t>
      </w:r>
      <w:r w:rsidRPr="0018473B">
        <w:rPr>
          <w:sz w:val="16"/>
        </w:rPr>
        <w:t>.</w:t>
      </w:r>
    </w:p>
    <w:p w14:paraId="62840566" w14:textId="77777777" w:rsidR="00DF573F" w:rsidRPr="0018473B" w:rsidRDefault="00DF573F" w:rsidP="00DF573F">
      <w:pPr>
        <w:rPr>
          <w:sz w:val="16"/>
        </w:rPr>
      </w:pPr>
      <w:r w:rsidRPr="0018473B">
        <w:rPr>
          <w:sz w:val="16"/>
        </w:rPr>
        <w:t>Conclusion</w:t>
      </w:r>
    </w:p>
    <w:p w14:paraId="7DD00174" w14:textId="77777777" w:rsidR="00DF573F" w:rsidRPr="0018473B" w:rsidRDefault="00DF573F" w:rsidP="00DF573F">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475105">
        <w:rPr>
          <w:rStyle w:val="Emphasis"/>
        </w:rPr>
        <w:t>only</w:t>
      </w:r>
      <w:r w:rsidRPr="00395258">
        <w:rPr>
          <w:rStyle w:val="StyleUnderline"/>
        </w:rPr>
        <w:t xml:space="preserve"> realistic </w:t>
      </w:r>
      <w:r w:rsidRPr="00475105">
        <w:rPr>
          <w:rStyle w:val="Emphasis"/>
        </w:rPr>
        <w:t>hope</w:t>
      </w:r>
      <w:r w:rsidRPr="0018473B">
        <w:rPr>
          <w:sz w:val="16"/>
        </w:rPr>
        <w:t xml:space="preserve"> the </w:t>
      </w:r>
      <w:r w:rsidRPr="00475105">
        <w:rPr>
          <w:rStyle w:val="Emphasis"/>
        </w:rPr>
        <w:t>Dem</w:t>
      </w:r>
      <w:r w:rsidRPr="0018473B">
        <w:rPr>
          <w:sz w:val="16"/>
        </w:rPr>
        <w:t>ocrat</w:t>
      </w:r>
      <w:r w:rsidRPr="00475105">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475105">
        <w:rPr>
          <w:rStyle w:val="Emphasis"/>
        </w:rPr>
        <w:t>winning</w:t>
      </w:r>
      <w:r w:rsidRPr="0018473B">
        <w:rPr>
          <w:sz w:val="16"/>
        </w:rPr>
        <w:t xml:space="preserve"> national </w:t>
      </w:r>
      <w:r w:rsidRPr="00475105">
        <w:rPr>
          <w:rStyle w:val="Emphasis"/>
        </w:rPr>
        <w:t>elections</w:t>
      </w:r>
      <w:r w:rsidRPr="00395258">
        <w:rPr>
          <w:rStyle w:val="StyleUnderline"/>
        </w:rPr>
        <w:t xml:space="preserve"> and taking consistent control of the</w:t>
      </w:r>
      <w:r w:rsidRPr="0018473B">
        <w:rPr>
          <w:sz w:val="16"/>
        </w:rPr>
        <w:t xml:space="preserve"> US </w:t>
      </w:r>
      <w:r w:rsidRPr="00475105">
        <w:rPr>
          <w:rStyle w:val="Emphasis"/>
        </w:rPr>
        <w:t>Senate</w:t>
      </w:r>
      <w:r w:rsidRPr="00395258">
        <w:rPr>
          <w:rStyle w:val="StyleUnderline"/>
        </w:rPr>
        <w:t xml:space="preserve"> is to </w:t>
      </w:r>
      <w:r w:rsidRPr="00475105">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CD3B77">
        <w:rPr>
          <w:rStyle w:val="StyleUnderline"/>
        </w:rPr>
        <w:t xml:space="preserve">Party would be </w:t>
      </w:r>
      <w:r w:rsidRPr="00475105">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475105">
        <w:rPr>
          <w:rStyle w:val="Emphasis"/>
        </w:rPr>
        <w:t xml:space="preserve">strong </w:t>
      </w:r>
      <w:r w:rsidRPr="00475105">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475105">
        <w:rPr>
          <w:rStyle w:val="Emphasis"/>
        </w:rPr>
        <w:t>egalitarian</w:t>
      </w:r>
      <w:r w:rsidRPr="0018473B">
        <w:rPr>
          <w:sz w:val="16"/>
        </w:rPr>
        <w:t xml:space="preserve"> — </w:t>
      </w:r>
      <w:r w:rsidRPr="00475105">
        <w:rPr>
          <w:rStyle w:val="Emphasis"/>
        </w:rPr>
        <w:t>particularly</w:t>
      </w:r>
      <w:r w:rsidRPr="0018473B">
        <w:rPr>
          <w:rStyle w:val="StyleUnderline"/>
        </w:rPr>
        <w:t xml:space="preserve"> predistributive policies that involve </w:t>
      </w:r>
      <w:r w:rsidRPr="00475105">
        <w:rPr>
          <w:rStyle w:val="Emphasis"/>
        </w:rPr>
        <w:t xml:space="preserve">strengthening </w:t>
      </w:r>
      <w:r w:rsidRPr="00475105">
        <w:rPr>
          <w:rStyle w:val="Emphasis"/>
          <w:highlight w:val="cyan"/>
        </w:rPr>
        <w:t>worker rights</w:t>
      </w:r>
      <w:r w:rsidRPr="00FA00FA">
        <w:rPr>
          <w:rStyle w:val="StyleUnderline"/>
          <w:highlight w:val="cyan"/>
        </w:rPr>
        <w:t xml:space="preserve"> and </w:t>
      </w:r>
      <w:r w:rsidRPr="00475105">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2FD4B275" w14:textId="77777777" w:rsidR="00DF573F" w:rsidRPr="000F3AE0" w:rsidRDefault="00DF573F" w:rsidP="00DF573F">
      <w:pPr>
        <w:rPr>
          <w:sz w:val="16"/>
        </w:rPr>
      </w:pPr>
      <w:r w:rsidRPr="0018473B">
        <w:rPr>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18473B">
        <w:rPr>
          <w:rStyle w:val="StyleUnderline"/>
        </w:rPr>
        <w:t xml:space="preserve">The stakes </w:t>
      </w:r>
      <w:r w:rsidRPr="00475105">
        <w:rPr>
          <w:rStyle w:val="Emphasis"/>
        </w:rPr>
        <w:t>couldn’t</w:t>
      </w:r>
      <w:r w:rsidRPr="0018473B">
        <w:rPr>
          <w:rStyle w:val="StyleUnderline"/>
        </w:rPr>
        <w:t xml:space="preserve"> be</w:t>
      </w:r>
      <w:r w:rsidRPr="0018473B">
        <w:rPr>
          <w:sz w:val="16"/>
        </w:rPr>
        <w:t xml:space="preserve"> much </w:t>
      </w:r>
      <w:r w:rsidRPr="00475105">
        <w:rPr>
          <w:rStyle w:val="Emphasis"/>
        </w:rPr>
        <w:t>higher</w:t>
      </w:r>
      <w:r w:rsidRPr="0018473B">
        <w:rPr>
          <w:sz w:val="16"/>
        </w:rPr>
        <w:t xml:space="preserve">. The second </w:t>
      </w:r>
      <w:r w:rsidRPr="0018473B">
        <w:rPr>
          <w:rStyle w:val="StyleUnderline"/>
        </w:rPr>
        <w:t>Trump</w:t>
      </w:r>
      <w:r w:rsidRPr="0018473B">
        <w:rPr>
          <w:sz w:val="16"/>
        </w:rPr>
        <w:t xml:space="preserve"> term has </w:t>
      </w:r>
      <w:r w:rsidRPr="0018473B">
        <w:rPr>
          <w:rStyle w:val="StyleUnderline"/>
        </w:rPr>
        <w:t xml:space="preserve">combined </w:t>
      </w:r>
      <w:r w:rsidRPr="00475105">
        <w:rPr>
          <w:rStyle w:val="Emphasis"/>
        </w:rPr>
        <w:t>authoritarian</w:t>
      </w:r>
      <w:r w:rsidRPr="0018473B">
        <w:rPr>
          <w:sz w:val="16"/>
        </w:rPr>
        <w:t xml:space="preserve"> populist </w:t>
      </w:r>
      <w:r w:rsidRPr="00475105">
        <w:rPr>
          <w:rStyle w:val="Emphasis"/>
        </w:rPr>
        <w:t>rhetoric</w:t>
      </w:r>
      <w:r w:rsidRPr="0018473B">
        <w:rPr>
          <w:rStyle w:val="StyleUnderline"/>
        </w:rPr>
        <w:t xml:space="preserve"> with a </w:t>
      </w:r>
      <w:r w:rsidRPr="00475105">
        <w:rPr>
          <w:rStyle w:val="Emphasis"/>
        </w:rPr>
        <w:t>slash</w:t>
      </w:r>
      <w:r w:rsidRPr="0018473B">
        <w:rPr>
          <w:rStyle w:val="StyleUnderline"/>
        </w:rPr>
        <w:t>-and-</w:t>
      </w:r>
      <w:r w:rsidRPr="00475105">
        <w:rPr>
          <w:rStyle w:val="Emphasis"/>
        </w:rPr>
        <w:t>smash</w:t>
      </w:r>
      <w:r w:rsidRPr="0018473B">
        <w:rPr>
          <w:rStyle w:val="StyleUnderline"/>
        </w:rPr>
        <w:t xml:space="preserve"> approach to the </w:t>
      </w:r>
      <w:r w:rsidRPr="00475105">
        <w:rPr>
          <w:rStyle w:val="Emphasis"/>
        </w:rPr>
        <w:t>fed</w:t>
      </w:r>
      <w:r w:rsidRPr="0018473B">
        <w:rPr>
          <w:sz w:val="16"/>
        </w:rPr>
        <w:t xml:space="preserve">eral government </w:t>
      </w:r>
      <w:r w:rsidRPr="0018473B">
        <w:rPr>
          <w:rStyle w:val="StyleUnderline"/>
        </w:rPr>
        <w:t xml:space="preserve">that threatens to </w:t>
      </w:r>
      <w:r w:rsidRPr="00475105">
        <w:rPr>
          <w:rStyle w:val="Emphasis"/>
        </w:rPr>
        <w:t>undermine democracy</w:t>
      </w:r>
      <w:r w:rsidRPr="0018473B">
        <w:rPr>
          <w:sz w:val="16"/>
        </w:rPr>
        <w:t xml:space="preserve"> as we know it </w:t>
      </w:r>
      <w:r w:rsidRPr="0018473B">
        <w:rPr>
          <w:rStyle w:val="StyleUnderline"/>
        </w:rPr>
        <w:t xml:space="preserve">and can only result in a greater </w:t>
      </w:r>
      <w:r w:rsidRPr="00475105">
        <w:rPr>
          <w:rStyle w:val="Emphasis"/>
        </w:rPr>
        <w:t>concentration</w:t>
      </w:r>
      <w:r w:rsidRPr="0018473B">
        <w:rPr>
          <w:rStyle w:val="StyleUnderline"/>
        </w:rPr>
        <w:t xml:space="preserve"> of </w:t>
      </w:r>
      <w:r w:rsidRPr="00475105">
        <w:rPr>
          <w:rStyle w:val="Emphasis"/>
        </w:rPr>
        <w:t>wealth</w:t>
      </w:r>
      <w:r w:rsidRPr="0018473B">
        <w:rPr>
          <w:rStyle w:val="StyleUnderline"/>
        </w:rPr>
        <w:t xml:space="preserve"> at the top and a </w:t>
      </w:r>
      <w:r w:rsidRPr="00475105">
        <w:rPr>
          <w:rStyle w:val="Emphasis"/>
        </w:rPr>
        <w:t>hollowed-out state</w:t>
      </w:r>
      <w:r w:rsidRPr="0018473B">
        <w:rPr>
          <w:rStyle w:val="StyleUnderline"/>
        </w:rPr>
        <w:t xml:space="preserve"> incapable of solving</w:t>
      </w:r>
      <w:r w:rsidRPr="0018473B">
        <w:rPr>
          <w:sz w:val="16"/>
        </w:rPr>
        <w:t xml:space="preserve"> our </w:t>
      </w:r>
      <w:r w:rsidRPr="00475105">
        <w:rPr>
          <w:rStyle w:val="Emphasis"/>
        </w:rPr>
        <w:t>big</w:t>
      </w:r>
      <w:r w:rsidRPr="0018473B">
        <w:rPr>
          <w:sz w:val="16"/>
        </w:rPr>
        <w:t xml:space="preserve">gest </w:t>
      </w:r>
      <w:r w:rsidRPr="0018473B">
        <w:rPr>
          <w:rStyle w:val="StyleUnderline"/>
        </w:rPr>
        <w:t xml:space="preserve">national </w:t>
      </w:r>
      <w:r w:rsidRPr="00475105">
        <w:rPr>
          <w:rStyle w:val="Emphasis"/>
        </w:rPr>
        <w:t>problems</w:t>
      </w:r>
      <w:r w:rsidRPr="0018473B">
        <w:rPr>
          <w:sz w:val="16"/>
        </w:rPr>
        <w:t>.</w:t>
      </w:r>
    </w:p>
    <w:p w14:paraId="0DCEFAF7" w14:textId="77777777" w:rsidR="00DF573F" w:rsidRDefault="00DF573F" w:rsidP="00DF573F">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587E7BA5" w14:textId="77777777" w:rsidR="00DF573F" w:rsidRDefault="00DF573F" w:rsidP="00DF573F">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075A3F56" w14:textId="77777777" w:rsidR="00DF573F" w:rsidRPr="00AD10EE" w:rsidRDefault="00DF573F" w:rsidP="00DF573F">
      <w:pPr>
        <w:rPr>
          <w:sz w:val="16"/>
        </w:rPr>
      </w:pPr>
      <w:r w:rsidRPr="00AD10EE">
        <w:rPr>
          <w:sz w:val="16"/>
        </w:rPr>
        <w:t>Golden Dome: Shield or Provocation?</w:t>
      </w:r>
    </w:p>
    <w:p w14:paraId="2C3C8A47" w14:textId="77777777" w:rsidR="00DF573F" w:rsidRPr="00AD10EE" w:rsidRDefault="00DF573F" w:rsidP="00DF573F">
      <w:pPr>
        <w:rPr>
          <w:sz w:val="16"/>
        </w:rPr>
      </w:pPr>
      <w:r w:rsidRPr="00475105">
        <w:rPr>
          <w:rStyle w:val="Emphasis"/>
          <w:highlight w:val="cyan"/>
        </w:rPr>
        <w:t>G</w:t>
      </w:r>
      <w:r w:rsidRPr="000F3AE0">
        <w:rPr>
          <w:rStyle w:val="StyleUnderline"/>
        </w:rPr>
        <w:t xml:space="preserve">olden </w:t>
      </w:r>
      <w:r w:rsidRPr="00475105">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475105">
        <w:rPr>
          <w:rStyle w:val="Emphasis"/>
        </w:rPr>
        <w:t>fuel</w:t>
      </w:r>
      <w:r w:rsidRPr="00AD10EE">
        <w:rPr>
          <w:sz w:val="16"/>
        </w:rPr>
        <w:t xml:space="preserve">ling </w:t>
      </w:r>
      <w:r w:rsidRPr="000F3AE0">
        <w:rPr>
          <w:rStyle w:val="StyleUnderline"/>
        </w:rPr>
        <w:t>instability</w:t>
      </w:r>
      <w:r w:rsidRPr="00AD10EE">
        <w:rPr>
          <w:sz w:val="16"/>
        </w:rPr>
        <w:t xml:space="preserve">. </w:t>
      </w:r>
      <w:r w:rsidRPr="00475105">
        <w:rPr>
          <w:rStyle w:val="Emphasis"/>
          <w:highlight w:val="cyan"/>
        </w:rPr>
        <w:t>Undermining</w:t>
      </w:r>
      <w:r w:rsidRPr="000F3AE0">
        <w:rPr>
          <w:rStyle w:val="StyleUnderline"/>
        </w:rPr>
        <w:t xml:space="preserve"> adversaries’ </w:t>
      </w:r>
      <w:r w:rsidRPr="005A2B67">
        <w:rPr>
          <w:rStyle w:val="StyleUnderline"/>
          <w:highlight w:val="cyan"/>
        </w:rPr>
        <w:t>confidence in</w:t>
      </w:r>
      <w:r w:rsidRPr="00CD3B77">
        <w:rPr>
          <w:rStyle w:val="StyleUnderline"/>
        </w:rPr>
        <w:t xml:space="preserve"> their</w:t>
      </w:r>
      <w:r w:rsidRPr="00AD10EE">
        <w:rPr>
          <w:sz w:val="16"/>
        </w:rPr>
        <w:t xml:space="preserve"> nuclear </w:t>
      </w:r>
      <w:r w:rsidRPr="00475105">
        <w:rPr>
          <w:rStyle w:val="Emphasis"/>
          <w:highlight w:val="cyan"/>
        </w:rPr>
        <w:t>deterrents</w:t>
      </w:r>
      <w:r w:rsidRPr="000F3AE0">
        <w:rPr>
          <w:rStyle w:val="StyleUnderline"/>
        </w:rPr>
        <w:t xml:space="preserve">, the system </w:t>
      </w:r>
      <w:r w:rsidRPr="00CD3B77">
        <w:rPr>
          <w:rStyle w:val="StyleUnderline"/>
        </w:rPr>
        <w:t xml:space="preserve">could spur a </w:t>
      </w:r>
      <w:r w:rsidRPr="00475105">
        <w:rPr>
          <w:rStyle w:val="Emphasis"/>
          <w:highlight w:val="cyan"/>
        </w:rPr>
        <w:t>rush</w:t>
      </w:r>
      <w:r w:rsidRPr="005A2B67">
        <w:rPr>
          <w:rStyle w:val="StyleUnderline"/>
          <w:highlight w:val="cyan"/>
        </w:rPr>
        <w:t xml:space="preserve"> to</w:t>
      </w:r>
      <w:r w:rsidRPr="00AD10EE">
        <w:rPr>
          <w:sz w:val="16"/>
        </w:rPr>
        <w:t xml:space="preserve"> develop </w:t>
      </w:r>
      <w:r w:rsidRPr="00CD3B77">
        <w:rPr>
          <w:rStyle w:val="Emphasis"/>
        </w:rPr>
        <w:t>countermeasures</w:t>
      </w:r>
      <w:r w:rsidRPr="00AD10EE">
        <w:rPr>
          <w:sz w:val="16"/>
        </w:rPr>
        <w:t>—</w:t>
      </w:r>
      <w:r w:rsidRPr="00475105">
        <w:rPr>
          <w:rStyle w:val="Emphasis"/>
          <w:highlight w:val="cyan"/>
        </w:rPr>
        <w:t>hypersonic</w:t>
      </w:r>
      <w:r w:rsidRPr="00AD10EE">
        <w:rPr>
          <w:sz w:val="16"/>
        </w:rPr>
        <w:t xml:space="preserve"> glide vehicle</w:t>
      </w:r>
      <w:r w:rsidRPr="00475105">
        <w:rPr>
          <w:rStyle w:val="Emphasis"/>
          <w:highlight w:val="cyan"/>
        </w:rPr>
        <w:t>s</w:t>
      </w:r>
      <w:r w:rsidRPr="00AD10EE">
        <w:rPr>
          <w:sz w:val="16"/>
        </w:rPr>
        <w:t xml:space="preserve">, penetration aids, </w:t>
      </w:r>
      <w:r w:rsidRPr="005A2B67">
        <w:rPr>
          <w:rStyle w:val="StyleUnderline"/>
          <w:highlight w:val="cyan"/>
        </w:rPr>
        <w:t xml:space="preserve">and </w:t>
      </w:r>
      <w:r w:rsidRPr="00475105">
        <w:rPr>
          <w:rStyle w:val="Emphasis"/>
          <w:highlight w:val="cyan"/>
        </w:rPr>
        <w:t>a</w:t>
      </w:r>
      <w:r w:rsidRPr="00AD10EE">
        <w:rPr>
          <w:sz w:val="16"/>
        </w:rPr>
        <w:t>nti-</w:t>
      </w:r>
      <w:r w:rsidRPr="00475105">
        <w:rPr>
          <w:rStyle w:val="Emphasis"/>
          <w:highlight w:val="cyan"/>
        </w:rPr>
        <w:t>sat</w:t>
      </w:r>
      <w:r w:rsidRPr="00AD10EE">
        <w:rPr>
          <w:sz w:val="16"/>
        </w:rPr>
        <w:t>ellite weapon</w:t>
      </w:r>
      <w:r w:rsidRPr="00475105">
        <w:rPr>
          <w:rStyle w:val="Emphasis"/>
          <w:highlight w:val="cyan"/>
        </w:rPr>
        <w:t>s</w:t>
      </w:r>
      <w:r w:rsidRPr="00AD10EE">
        <w:rPr>
          <w:sz w:val="16"/>
        </w:rPr>
        <w:t xml:space="preserve">—potentially </w:t>
      </w:r>
      <w:r w:rsidRPr="00475105">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475105">
        <w:rPr>
          <w:rStyle w:val="Emphasis"/>
        </w:rPr>
        <w:t>Cold War</w:t>
      </w:r>
      <w:r w:rsidRPr="00AD10EE">
        <w:rPr>
          <w:sz w:val="16"/>
        </w:rPr>
        <w:t>.</w:t>
      </w:r>
    </w:p>
    <w:p w14:paraId="29919CF0" w14:textId="77777777" w:rsidR="00DF573F" w:rsidRPr="00AD10EE" w:rsidRDefault="00DF573F" w:rsidP="00DF573F">
      <w:pPr>
        <w:rPr>
          <w:sz w:val="16"/>
        </w:rPr>
      </w:pPr>
      <w:r w:rsidRPr="00AD10EE">
        <w:rPr>
          <w:sz w:val="16"/>
        </w:rPr>
        <w:t xml:space="preserve">Some U.S. </w:t>
      </w:r>
      <w:r w:rsidRPr="00475105">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475105">
        <w:rPr>
          <w:rStyle w:val="Emphasis"/>
        </w:rPr>
        <w:t>perceptions</w:t>
      </w:r>
      <w:r w:rsidRPr="000F3AE0">
        <w:rPr>
          <w:rStyle w:val="StyleUnderline"/>
        </w:rPr>
        <w:t xml:space="preserve"> of exclusive </w:t>
      </w:r>
      <w:r w:rsidRPr="00475105">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523E602E" w14:textId="77777777" w:rsidR="00DF573F" w:rsidRPr="00AD10EE" w:rsidRDefault="00DF573F" w:rsidP="00DF573F">
      <w:pPr>
        <w:rPr>
          <w:sz w:val="16"/>
        </w:rPr>
      </w:pPr>
      <w:r w:rsidRPr="00AD10EE">
        <w:rPr>
          <w:sz w:val="16"/>
        </w:rPr>
        <w:t>Linking Technology and Strategy</w:t>
      </w:r>
    </w:p>
    <w:p w14:paraId="3DFC9901" w14:textId="77777777" w:rsidR="00DF573F" w:rsidRPr="00AD10EE" w:rsidRDefault="00DF573F" w:rsidP="00DF573F">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1E86A278" w14:textId="77777777" w:rsidR="00DF573F" w:rsidRPr="00AD10EE" w:rsidRDefault="00DF573F" w:rsidP="00DF573F">
      <w:pPr>
        <w:rPr>
          <w:sz w:val="16"/>
        </w:rPr>
      </w:pPr>
      <w:r w:rsidRPr="00AD10EE">
        <w:rPr>
          <w:sz w:val="16"/>
        </w:rPr>
        <w:t>From Homeland Shield to Global Flashpoint</w:t>
      </w:r>
    </w:p>
    <w:p w14:paraId="2E1386AC" w14:textId="77777777" w:rsidR="00DF573F" w:rsidRPr="00AD10EE" w:rsidRDefault="00DF573F" w:rsidP="00DF573F">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3E224D5A" w14:textId="77777777" w:rsidR="00DF573F" w:rsidRPr="00AD10EE" w:rsidRDefault="00DF573F" w:rsidP="00DF573F">
      <w:pPr>
        <w:rPr>
          <w:sz w:val="16"/>
        </w:rPr>
      </w:pPr>
      <w:r w:rsidRPr="00F60A7D">
        <w:rPr>
          <w:rStyle w:val="StyleUnderline"/>
        </w:rPr>
        <w:t xml:space="preserve">In </w:t>
      </w:r>
      <w:r w:rsidRPr="00475105">
        <w:rPr>
          <w:rStyle w:val="Emphasis"/>
        </w:rPr>
        <w:t>response</w:t>
      </w:r>
      <w:r w:rsidRPr="00F60A7D">
        <w:rPr>
          <w:rStyle w:val="StyleUnderline"/>
        </w:rPr>
        <w:t xml:space="preserve">, China is </w:t>
      </w:r>
      <w:r w:rsidRPr="00475105">
        <w:rPr>
          <w:rStyle w:val="Emphasis"/>
        </w:rPr>
        <w:t>accelerating</w:t>
      </w:r>
      <w:r w:rsidRPr="00AD10EE">
        <w:rPr>
          <w:sz w:val="16"/>
        </w:rPr>
        <w:t xml:space="preserve"> its </w:t>
      </w:r>
      <w:r w:rsidRPr="00475105">
        <w:rPr>
          <w:rStyle w:val="Emphasis"/>
        </w:rPr>
        <w:t>a</w:t>
      </w:r>
      <w:r w:rsidRPr="00AD10EE">
        <w:rPr>
          <w:sz w:val="16"/>
        </w:rPr>
        <w:t>nti-</w:t>
      </w:r>
      <w:r w:rsidRPr="00475105">
        <w:rPr>
          <w:rStyle w:val="Emphasis"/>
        </w:rPr>
        <w:t>sat</w:t>
      </w:r>
      <w:r w:rsidRPr="00AD10EE">
        <w:rPr>
          <w:sz w:val="16"/>
        </w:rPr>
        <w:t xml:space="preserve">ellite </w:t>
      </w:r>
      <w:r w:rsidRPr="00F60A7D">
        <w:rPr>
          <w:rStyle w:val="StyleUnderline"/>
        </w:rPr>
        <w:t xml:space="preserve">and </w:t>
      </w:r>
      <w:r w:rsidRPr="00475105">
        <w:rPr>
          <w:rStyle w:val="Emphasis"/>
        </w:rPr>
        <w:t>hypersonic</w:t>
      </w:r>
      <w:r w:rsidRPr="00AD10EE">
        <w:rPr>
          <w:sz w:val="16"/>
        </w:rPr>
        <w:t xml:space="preserve"> programme</w:t>
      </w:r>
      <w:r w:rsidRPr="00475105">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4FE3981" w14:textId="77777777" w:rsidR="00DF573F" w:rsidRPr="00AD10EE" w:rsidRDefault="00DF573F" w:rsidP="00DF573F">
      <w:pPr>
        <w:rPr>
          <w:sz w:val="16"/>
        </w:rPr>
      </w:pPr>
      <w:r w:rsidRPr="00AD10EE">
        <w:rPr>
          <w:sz w:val="16"/>
        </w:rPr>
        <w:t>The Space Dilemma</w:t>
      </w:r>
    </w:p>
    <w:p w14:paraId="67F0F276" w14:textId="77777777" w:rsidR="00DF573F" w:rsidRPr="00AD10EE" w:rsidRDefault="00DF573F" w:rsidP="00DF573F">
      <w:pPr>
        <w:rPr>
          <w:sz w:val="16"/>
        </w:rPr>
      </w:pPr>
      <w:r w:rsidRPr="00706844">
        <w:rPr>
          <w:sz w:val="16"/>
        </w:rPr>
        <w:t xml:space="preserve">The </w:t>
      </w:r>
      <w:r w:rsidRPr="00475105">
        <w:rPr>
          <w:rStyle w:val="Emphasis"/>
        </w:rPr>
        <w:t>militarisation</w:t>
      </w:r>
      <w:r w:rsidRPr="00706844">
        <w:rPr>
          <w:rStyle w:val="StyleUnderline"/>
        </w:rPr>
        <w:t xml:space="preserve"> of space presents</w:t>
      </w:r>
      <w:r w:rsidRPr="00F60A7D">
        <w:rPr>
          <w:rStyle w:val="StyleUnderline"/>
        </w:rPr>
        <w:t xml:space="preserve"> </w:t>
      </w:r>
      <w:r w:rsidRPr="00475105">
        <w:rPr>
          <w:rStyle w:val="Emphasis"/>
        </w:rPr>
        <w:t>profound risks</w:t>
      </w:r>
      <w:r w:rsidRPr="00AD10EE">
        <w:rPr>
          <w:sz w:val="16"/>
        </w:rPr>
        <w:t xml:space="preserve"> for global security and long-term orbital sustainability. </w:t>
      </w:r>
      <w:r w:rsidRPr="005A2B67">
        <w:rPr>
          <w:sz w:val="16"/>
        </w:rPr>
        <w:t xml:space="preserve">Absent robust governance </w:t>
      </w:r>
      <w:r w:rsidRPr="00CD3B77">
        <w:rPr>
          <w:sz w:val="16"/>
        </w:rPr>
        <w:t xml:space="preserve">frameworks, </w:t>
      </w:r>
      <w:r w:rsidRPr="00CD3B77">
        <w:rPr>
          <w:rStyle w:val="StyleUnderline"/>
        </w:rPr>
        <w:t xml:space="preserve">deploying armed systems in orbit </w:t>
      </w:r>
      <w:r w:rsidRPr="00475105">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475105">
        <w:rPr>
          <w:rStyle w:val="Emphasis"/>
        </w:rPr>
        <w:t>mistrust</w:t>
      </w:r>
      <w:r w:rsidRPr="005A2B67">
        <w:rPr>
          <w:rStyle w:val="StyleUnderline"/>
        </w:rPr>
        <w:t xml:space="preserve">, </w:t>
      </w:r>
      <w:r w:rsidRPr="005A2B67">
        <w:rPr>
          <w:rStyle w:val="StyleUnderline"/>
          <w:highlight w:val="cyan"/>
        </w:rPr>
        <w:t xml:space="preserve">and </w:t>
      </w:r>
      <w:r w:rsidRPr="00475105">
        <w:rPr>
          <w:rStyle w:val="Emphasis"/>
          <w:highlight w:val="cyan"/>
        </w:rPr>
        <w:t>increases</w:t>
      </w:r>
      <w:r w:rsidRPr="005A2B67">
        <w:rPr>
          <w:sz w:val="16"/>
        </w:rPr>
        <w:t xml:space="preserve"> the </w:t>
      </w:r>
      <w:r w:rsidRPr="00CD3B77">
        <w:rPr>
          <w:rStyle w:val="StyleUnderline"/>
        </w:rPr>
        <w:t xml:space="preserve">danger of </w:t>
      </w:r>
      <w:r w:rsidRPr="00475105">
        <w:rPr>
          <w:rStyle w:val="Emphasis"/>
          <w:highlight w:val="cyan"/>
        </w:rPr>
        <w:t>miscalc</w:t>
      </w:r>
      <w:r w:rsidRPr="00AD10EE">
        <w:rPr>
          <w:sz w:val="16"/>
        </w:rPr>
        <w:t xml:space="preserve">ulation. Dual-use technologies complicate verification, blurring the line between defensive and offensive deployments. </w:t>
      </w:r>
      <w:r w:rsidRPr="00475105">
        <w:rPr>
          <w:rStyle w:val="Emphasis"/>
          <w:highlight w:val="cyan"/>
        </w:rPr>
        <w:t>Debris</w:t>
      </w:r>
      <w:r w:rsidRPr="00CD3B77">
        <w:rPr>
          <w:rStyle w:val="StyleUnderline"/>
        </w:rPr>
        <w:t xml:space="preserve"> generated by</w:t>
      </w:r>
      <w:r w:rsidRPr="00AD10EE">
        <w:rPr>
          <w:sz w:val="16"/>
        </w:rPr>
        <w:t xml:space="preserve"> weapons tests or </w:t>
      </w:r>
      <w:r w:rsidRPr="00CD3B77">
        <w:rPr>
          <w:rStyle w:val="StyleUnderline"/>
        </w:rPr>
        <w:t xml:space="preserve">intercepts </w:t>
      </w:r>
      <w:r w:rsidRPr="00475105">
        <w:rPr>
          <w:rStyle w:val="Emphasis"/>
          <w:highlight w:val="cyan"/>
        </w:rPr>
        <w:t>threatens sat</w:t>
      </w:r>
      <w:r w:rsidRPr="00CD3B77">
        <w:rPr>
          <w:rStyle w:val="Emphasis"/>
        </w:rPr>
        <w:t>ellite</w:t>
      </w:r>
      <w:r w:rsidRPr="00475105">
        <w:rPr>
          <w:rStyle w:val="Emphasis"/>
          <w:highlight w:val="cyan"/>
        </w:rPr>
        <w:t>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21928896" w14:textId="77777777" w:rsidR="00DF573F" w:rsidRPr="00AD10EE" w:rsidRDefault="00DF573F" w:rsidP="00DF573F">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0D8EB5AA" w14:textId="77777777" w:rsidR="00DF573F" w:rsidRPr="00AD10EE" w:rsidRDefault="00DF573F" w:rsidP="00DF573F">
      <w:pPr>
        <w:rPr>
          <w:sz w:val="16"/>
        </w:rPr>
      </w:pPr>
      <w:r w:rsidRPr="00AD10EE">
        <w:rPr>
          <w:sz w:val="16"/>
        </w:rPr>
        <w:t>Strategic Risks and Operational Realism</w:t>
      </w:r>
    </w:p>
    <w:p w14:paraId="36DC0610" w14:textId="77777777" w:rsidR="00DF573F" w:rsidRPr="00AD10EE" w:rsidRDefault="00DF573F" w:rsidP="00DF573F">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475105">
        <w:rPr>
          <w:rStyle w:val="Emphasis"/>
        </w:rPr>
        <w:t>enormous budget</w:t>
      </w:r>
      <w:r w:rsidRPr="00F42793">
        <w:rPr>
          <w:rStyle w:val="StyleUnderline"/>
        </w:rPr>
        <w:t xml:space="preserve"> could </w:t>
      </w:r>
      <w:r w:rsidRPr="00475105">
        <w:rPr>
          <w:rStyle w:val="Emphasis"/>
        </w:rPr>
        <w:t>drain resources</w:t>
      </w:r>
      <w:r w:rsidRPr="00F42793">
        <w:rPr>
          <w:rStyle w:val="StyleUnderline"/>
        </w:rPr>
        <w:t xml:space="preserve"> from </w:t>
      </w:r>
      <w:r w:rsidRPr="00475105">
        <w:rPr>
          <w:rStyle w:val="Emphasis"/>
        </w:rPr>
        <w:t>nuclear mod</w:t>
      </w:r>
      <w:r w:rsidRPr="00AD10EE">
        <w:rPr>
          <w:sz w:val="16"/>
        </w:rPr>
        <w:t xml:space="preserve">ernisation, </w:t>
      </w:r>
      <w:r w:rsidRPr="00F42793">
        <w:rPr>
          <w:rStyle w:val="StyleUnderline"/>
        </w:rPr>
        <w:t xml:space="preserve">conventional </w:t>
      </w:r>
      <w:r w:rsidRPr="00475105">
        <w:rPr>
          <w:rStyle w:val="Emphasis"/>
        </w:rPr>
        <w:t>readiness</w:t>
      </w:r>
      <w:r w:rsidRPr="00F42793">
        <w:rPr>
          <w:rStyle w:val="StyleUnderline"/>
        </w:rPr>
        <w:t xml:space="preserve">, or emerging priorities such as </w:t>
      </w:r>
      <w:r w:rsidRPr="00475105">
        <w:rPr>
          <w:rStyle w:val="Emphasis"/>
        </w:rPr>
        <w:t>cyber defence</w:t>
      </w:r>
      <w:r w:rsidRPr="00AD10EE">
        <w:rPr>
          <w:sz w:val="16"/>
        </w:rPr>
        <w:t>.War history books</w:t>
      </w:r>
    </w:p>
    <w:p w14:paraId="31E15C58" w14:textId="77777777" w:rsidR="00DF573F" w:rsidRPr="00AD10EE" w:rsidRDefault="00DF573F" w:rsidP="00DF573F">
      <w:pPr>
        <w:rPr>
          <w:sz w:val="16"/>
        </w:rPr>
      </w:pPr>
      <w:r w:rsidRPr="00AD10EE">
        <w:rPr>
          <w:sz w:val="16"/>
        </w:rPr>
        <w:t>Domestic and Political Dimensions</w:t>
      </w:r>
    </w:p>
    <w:p w14:paraId="2DA06F37" w14:textId="77777777" w:rsidR="00DF573F" w:rsidRPr="00AD10EE" w:rsidRDefault="00DF573F" w:rsidP="00DF573F">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7ED76340" w14:textId="77777777" w:rsidR="00DF573F" w:rsidRPr="00AD10EE" w:rsidRDefault="00DF573F" w:rsidP="00DF573F">
      <w:pPr>
        <w:rPr>
          <w:sz w:val="16"/>
        </w:rPr>
      </w:pPr>
      <w:r w:rsidRPr="00AD10EE">
        <w:rPr>
          <w:sz w:val="16"/>
        </w:rPr>
        <w:t>International Security Architecture</w:t>
      </w:r>
    </w:p>
    <w:p w14:paraId="28077906" w14:textId="77777777" w:rsidR="00DF573F" w:rsidRPr="00AD10EE" w:rsidRDefault="00DF573F" w:rsidP="00DF573F">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41BAAEE0" w14:textId="77777777" w:rsidR="00DF573F" w:rsidRPr="00AD10EE" w:rsidRDefault="00DF573F" w:rsidP="00DF573F">
      <w:pPr>
        <w:rPr>
          <w:sz w:val="16"/>
        </w:rPr>
      </w:pPr>
      <w:r w:rsidRPr="00AD10EE">
        <w:rPr>
          <w:sz w:val="16"/>
        </w:rPr>
        <w:t>Escalation and Strategic Stability</w:t>
      </w:r>
    </w:p>
    <w:p w14:paraId="31D39D18" w14:textId="77777777" w:rsidR="00DF573F" w:rsidRPr="00AD10EE" w:rsidRDefault="00DF573F" w:rsidP="00DF573F">
      <w:pPr>
        <w:rPr>
          <w:sz w:val="16"/>
        </w:rPr>
      </w:pPr>
      <w:r w:rsidRPr="00475105">
        <w:rPr>
          <w:rStyle w:val="Emphasis"/>
        </w:rPr>
        <w:t>G</w:t>
      </w:r>
      <w:r w:rsidRPr="005A2B67">
        <w:rPr>
          <w:rStyle w:val="StyleUnderline"/>
        </w:rPr>
        <w:t xml:space="preserve">olden </w:t>
      </w:r>
      <w:r w:rsidRPr="00475105">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475105">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475105">
        <w:rPr>
          <w:rStyle w:val="Emphasis"/>
          <w:highlight w:val="cyan"/>
        </w:rPr>
        <w:t>second-strike</w:t>
      </w:r>
      <w:r w:rsidRPr="005A2B67">
        <w:rPr>
          <w:sz w:val="16"/>
        </w:rPr>
        <w:t xml:space="preserve"> capabilities</w:t>
      </w:r>
      <w:r w:rsidRPr="00CD3B77">
        <w:rPr>
          <w:sz w:val="16"/>
        </w:rPr>
        <w:t xml:space="preserve">, </w:t>
      </w:r>
      <w:r w:rsidRPr="00CD3B77">
        <w:rPr>
          <w:rStyle w:val="StyleUnderline"/>
        </w:rPr>
        <w:t xml:space="preserve">a </w:t>
      </w:r>
      <w:r w:rsidRPr="00CD3B77">
        <w:rPr>
          <w:rStyle w:val="Emphasis"/>
        </w:rPr>
        <w:t>cornerstone</w:t>
      </w:r>
      <w:r w:rsidRPr="00CD3B77">
        <w:rPr>
          <w:rStyle w:val="StyleUnderline"/>
        </w:rPr>
        <w:t xml:space="preserve"> of</w:t>
      </w:r>
      <w:r w:rsidRPr="00CD3B77">
        <w:rPr>
          <w:sz w:val="16"/>
        </w:rPr>
        <w:t xml:space="preserve"> nuclear </w:t>
      </w:r>
      <w:r w:rsidRPr="00CD3B77">
        <w:rPr>
          <w:rStyle w:val="Emphasis"/>
        </w:rPr>
        <w:t>deterrence</w:t>
      </w:r>
      <w:r w:rsidRPr="00CD3B77">
        <w:rPr>
          <w:sz w:val="16"/>
        </w:rPr>
        <w:t xml:space="preserve">. </w:t>
      </w:r>
      <w:r w:rsidRPr="00CD3B77">
        <w:rPr>
          <w:rStyle w:val="StyleUnderline"/>
        </w:rPr>
        <w:t xml:space="preserve">By </w:t>
      </w:r>
      <w:r w:rsidRPr="00CD3B77">
        <w:rPr>
          <w:rStyle w:val="Emphasis"/>
        </w:rPr>
        <w:t>projecting</w:t>
      </w:r>
      <w:r w:rsidRPr="00CD3B77">
        <w:rPr>
          <w:rStyle w:val="StyleUnderline"/>
        </w:rPr>
        <w:t xml:space="preserve"> the </w:t>
      </w:r>
      <w:r w:rsidRPr="00475105">
        <w:rPr>
          <w:rStyle w:val="Emphasis"/>
          <w:highlight w:val="cyan"/>
        </w:rPr>
        <w:t>perception</w:t>
      </w:r>
      <w:r w:rsidRPr="005A2B67">
        <w:rPr>
          <w:sz w:val="16"/>
        </w:rPr>
        <w:t xml:space="preserve"> that </w:t>
      </w:r>
      <w:r w:rsidRPr="005A2B67">
        <w:rPr>
          <w:rStyle w:val="StyleUnderline"/>
        </w:rPr>
        <w:t xml:space="preserve">U.S. </w:t>
      </w:r>
      <w:r w:rsidRPr="00CD3B77">
        <w:rPr>
          <w:rStyle w:val="Emphasis"/>
        </w:rPr>
        <w:t>m</w:t>
      </w:r>
      <w:r w:rsidRPr="00CD3B77">
        <w:rPr>
          <w:sz w:val="16"/>
        </w:rPr>
        <w:t xml:space="preserve">issile </w:t>
      </w:r>
      <w:r w:rsidRPr="00CD3B77">
        <w:rPr>
          <w:rStyle w:val="Emphasis"/>
        </w:rPr>
        <w:t>d</w:t>
      </w:r>
      <w:r w:rsidRPr="00CD3B77">
        <w:rPr>
          <w:sz w:val="16"/>
        </w:rPr>
        <w:t>efence</w:t>
      </w:r>
      <w:r w:rsidRPr="00CD3B77">
        <w:rPr>
          <w:rStyle w:val="StyleUnderline"/>
        </w:rPr>
        <w:t>s</w:t>
      </w:r>
      <w:r w:rsidRPr="005A2B67">
        <w:rPr>
          <w:rStyle w:val="StyleUnderline"/>
        </w:rPr>
        <w:t xml:space="preserve"> could </w:t>
      </w:r>
      <w:r w:rsidRPr="005A2B67">
        <w:rPr>
          <w:rStyle w:val="StyleUnderline"/>
          <w:highlight w:val="cyan"/>
        </w:rPr>
        <w:t xml:space="preserve">neutralise </w:t>
      </w:r>
      <w:r w:rsidRPr="00475105">
        <w:rPr>
          <w:rStyle w:val="Emphasis"/>
          <w:highlight w:val="cyan"/>
        </w:rPr>
        <w:t>retal</w:t>
      </w:r>
      <w:r w:rsidRPr="005A2B67">
        <w:rPr>
          <w:sz w:val="16"/>
        </w:rPr>
        <w:t xml:space="preserve">iatory forces, </w:t>
      </w:r>
      <w:r w:rsidRPr="00CD3B77">
        <w:rPr>
          <w:rStyle w:val="StyleUnderline"/>
        </w:rPr>
        <w:t xml:space="preserve">rivals may </w:t>
      </w:r>
      <w:r w:rsidRPr="00CD3B77">
        <w:rPr>
          <w:rStyle w:val="Emphasis"/>
        </w:rPr>
        <w:t>fear</w:t>
      </w:r>
      <w:r w:rsidRPr="00CD3B77">
        <w:rPr>
          <w:sz w:val="16"/>
        </w:rPr>
        <w:t xml:space="preserve"> that </w:t>
      </w:r>
      <w:r w:rsidRPr="00CD3B77">
        <w:rPr>
          <w:rStyle w:val="StyleUnderline"/>
        </w:rPr>
        <w:t xml:space="preserve">their deterrent is </w:t>
      </w:r>
      <w:r w:rsidRPr="00CD3B77">
        <w:rPr>
          <w:rStyle w:val="Emphasis"/>
        </w:rPr>
        <w:t>vulnerable</w:t>
      </w:r>
      <w:r w:rsidRPr="00CD3B77">
        <w:rPr>
          <w:sz w:val="16"/>
        </w:rPr>
        <w:t xml:space="preserve"> in</w:t>
      </w:r>
      <w:r w:rsidRPr="005A2B67">
        <w:rPr>
          <w:sz w:val="16"/>
        </w:rPr>
        <w:t xml:space="preserve"> a crisis, </w:t>
      </w:r>
      <w:r w:rsidRPr="00CD3B77">
        <w:rPr>
          <w:rStyle w:val="StyleUnderline"/>
        </w:rPr>
        <w:t>increasing</w:t>
      </w:r>
      <w:r w:rsidRPr="005A2B67">
        <w:rPr>
          <w:sz w:val="16"/>
        </w:rPr>
        <w:t xml:space="preserve"> the </w:t>
      </w:r>
      <w:r w:rsidRPr="00CD3B77">
        <w:rPr>
          <w:rStyle w:val="StyleUnderline"/>
        </w:rPr>
        <w:t xml:space="preserve">incentive to </w:t>
      </w:r>
      <w:r w:rsidRPr="00475105">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47510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47510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475105">
        <w:rPr>
          <w:rStyle w:val="Emphasis"/>
        </w:rPr>
        <w:t>probability</w:t>
      </w:r>
      <w:r w:rsidRPr="009946C5">
        <w:rPr>
          <w:rStyle w:val="StyleUnderline"/>
        </w:rPr>
        <w:t xml:space="preserve"> of </w:t>
      </w:r>
      <w:r w:rsidRPr="00475105">
        <w:rPr>
          <w:rStyle w:val="Emphasis"/>
        </w:rPr>
        <w:t>miscalc</w:t>
      </w:r>
      <w:r w:rsidRPr="009946C5">
        <w:rPr>
          <w:sz w:val="16"/>
        </w:rPr>
        <w:t>ulation</w:t>
      </w:r>
      <w:r w:rsidRPr="005A2B67">
        <w:rPr>
          <w:sz w:val="16"/>
        </w:rPr>
        <w:t xml:space="preserve"> during tense standoffs.</w:t>
      </w:r>
    </w:p>
    <w:p w14:paraId="1E3E73C5" w14:textId="77777777" w:rsidR="00DF573F" w:rsidRPr="00AD10EE" w:rsidRDefault="00DF573F" w:rsidP="00DF573F">
      <w:pPr>
        <w:rPr>
          <w:sz w:val="16"/>
        </w:rPr>
      </w:pPr>
      <w:r w:rsidRPr="00706844">
        <w:rPr>
          <w:sz w:val="16"/>
        </w:rPr>
        <w:t xml:space="preserve">The </w:t>
      </w:r>
      <w:r w:rsidRPr="00475105">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475105">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475105">
        <w:rPr>
          <w:rStyle w:val="Emphasis"/>
        </w:rPr>
        <w:t>defensive</w:t>
      </w:r>
      <w:r w:rsidRPr="00706844">
        <w:rPr>
          <w:sz w:val="16"/>
        </w:rPr>
        <w:t xml:space="preserve"> strikes, </w:t>
      </w:r>
      <w:r w:rsidRPr="00706844">
        <w:rPr>
          <w:rStyle w:val="StyleUnderline"/>
        </w:rPr>
        <w:t xml:space="preserve">could be interpreted as </w:t>
      </w:r>
      <w:r w:rsidRPr="00475105">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475105">
        <w:rPr>
          <w:rStyle w:val="Emphasis"/>
        </w:rPr>
        <w:t>opacity</w:t>
      </w:r>
      <w:r w:rsidRPr="00706844">
        <w:rPr>
          <w:rStyle w:val="StyleUnderline"/>
        </w:rPr>
        <w:t xml:space="preserve"> of space operations, combined with the </w:t>
      </w:r>
      <w:r w:rsidRPr="00475105">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475105">
        <w:rPr>
          <w:rStyle w:val="Emphasis"/>
        </w:rPr>
        <w:t>uncertainty</w:t>
      </w:r>
      <w:r w:rsidRPr="00706844">
        <w:rPr>
          <w:sz w:val="16"/>
        </w:rPr>
        <w:t>, leaving little room for de-escalation.</w:t>
      </w:r>
    </w:p>
    <w:p w14:paraId="5CEBFC12" w14:textId="77777777" w:rsidR="00DF573F" w:rsidRPr="00AD10EE" w:rsidRDefault="00DF573F" w:rsidP="00DF573F">
      <w:pPr>
        <w:rPr>
          <w:sz w:val="16"/>
        </w:rPr>
      </w:pPr>
      <w:r w:rsidRPr="00AD10EE">
        <w:rPr>
          <w:sz w:val="16"/>
        </w:rPr>
        <w:t>Economic, Ethical, and Normative Dimensions</w:t>
      </w:r>
    </w:p>
    <w:p w14:paraId="64321E85" w14:textId="77777777" w:rsidR="00DF573F" w:rsidRPr="00AD10EE" w:rsidRDefault="00DF573F" w:rsidP="00DF573F">
      <w:pPr>
        <w:rPr>
          <w:sz w:val="16"/>
        </w:rPr>
      </w:pPr>
      <w:r w:rsidRPr="00CD3B77">
        <w:rPr>
          <w:sz w:val="16"/>
        </w:rPr>
        <w:t xml:space="preserve">Golden Dome threatens to fundamentally reshape U.S. defence priorities. The sheer scale of the programme implies that </w:t>
      </w:r>
      <w:r w:rsidRPr="00CD3B77">
        <w:rPr>
          <w:rStyle w:val="Emphasis"/>
        </w:rPr>
        <w:t>vast resources</w:t>
      </w:r>
      <w:r w:rsidRPr="00CD3B77">
        <w:rPr>
          <w:rStyle w:val="StyleUnderline"/>
        </w:rPr>
        <w:t xml:space="preserve"> would be dedicated to its development</w:t>
      </w:r>
      <w:r w:rsidRPr="00CD3B77">
        <w:rPr>
          <w:sz w:val="16"/>
        </w:rPr>
        <w:t xml:space="preserve">, testing, and deployment, potentially </w:t>
      </w:r>
      <w:r w:rsidRPr="00CD3B77">
        <w:rPr>
          <w:rStyle w:val="StyleUnderline"/>
        </w:rPr>
        <w:t xml:space="preserve">diverting </w:t>
      </w:r>
      <w:r w:rsidRPr="00CD3B77">
        <w:rPr>
          <w:rStyle w:val="Emphasis"/>
        </w:rPr>
        <w:t>attention</w:t>
      </w:r>
      <w:r w:rsidRPr="00CD3B77">
        <w:rPr>
          <w:rStyle w:val="StyleUnderline"/>
        </w:rPr>
        <w:t xml:space="preserve"> and </w:t>
      </w:r>
      <w:r w:rsidRPr="00CD3B77">
        <w:rPr>
          <w:rStyle w:val="Emphasis"/>
        </w:rPr>
        <w:t>funding</w:t>
      </w:r>
      <w:r w:rsidRPr="00CD3B77">
        <w:rPr>
          <w:rStyle w:val="StyleUnderline"/>
        </w:rPr>
        <w:t xml:space="preserve"> from other critical areas such as</w:t>
      </w:r>
      <w:r w:rsidRPr="00CD3B77">
        <w:rPr>
          <w:sz w:val="16"/>
        </w:rPr>
        <w:t xml:space="preserve"> nuclear </w:t>
      </w:r>
      <w:r w:rsidRPr="00CD3B77">
        <w:rPr>
          <w:rStyle w:val="Emphasis"/>
        </w:rPr>
        <w:t>triad mod</w:t>
      </w:r>
      <w:r w:rsidRPr="00CD3B77">
        <w:rPr>
          <w:sz w:val="16"/>
        </w:rPr>
        <w:t xml:space="preserve">ernisation, </w:t>
      </w:r>
      <w:r w:rsidRPr="00CD3B77">
        <w:rPr>
          <w:rStyle w:val="StyleUnderline"/>
        </w:rPr>
        <w:t xml:space="preserve">cyber </w:t>
      </w:r>
      <w:r w:rsidRPr="00CD3B77">
        <w:rPr>
          <w:rStyle w:val="Emphasis"/>
        </w:rPr>
        <w:t>resilience</w:t>
      </w:r>
      <w:r w:rsidRPr="00CD3B77">
        <w:rPr>
          <w:sz w:val="16"/>
        </w:rPr>
        <w:t xml:space="preserve">, </w:t>
      </w:r>
      <w:r w:rsidRPr="00CD3B77">
        <w:rPr>
          <w:rStyle w:val="StyleUnderline"/>
        </w:rPr>
        <w:t>and</w:t>
      </w:r>
      <w:r w:rsidRPr="00CD3B77">
        <w:rPr>
          <w:sz w:val="16"/>
        </w:rPr>
        <w:t xml:space="preserve"> the </w:t>
      </w:r>
      <w:r w:rsidRPr="00CD3B77">
        <w:rPr>
          <w:rStyle w:val="StyleUnderline"/>
        </w:rPr>
        <w:t xml:space="preserve">readiness of </w:t>
      </w:r>
      <w:r w:rsidRPr="00CD3B77">
        <w:rPr>
          <w:rStyle w:val="Emphasis"/>
        </w:rPr>
        <w:t>conventional</w:t>
      </w:r>
      <w:r w:rsidRPr="00CD3B77">
        <w:rPr>
          <w:sz w:val="16"/>
        </w:rPr>
        <w:t xml:space="preserve"> forces. This raises difficult questions about strategic trade-offs: </w:t>
      </w:r>
      <w:r w:rsidRPr="00CD3B77">
        <w:rPr>
          <w:rStyle w:val="StyleUnderline"/>
        </w:rPr>
        <w:t>investing</w:t>
      </w:r>
      <w:r w:rsidRPr="00CD3B77">
        <w:rPr>
          <w:sz w:val="16"/>
        </w:rPr>
        <w:t xml:space="preserve"> heavily </w:t>
      </w:r>
      <w:r w:rsidRPr="00CD3B77">
        <w:rPr>
          <w:rStyle w:val="StyleUnderline"/>
        </w:rPr>
        <w:t>in</w:t>
      </w:r>
      <w:r w:rsidRPr="00CD3B77">
        <w:rPr>
          <w:sz w:val="16"/>
        </w:rPr>
        <w:t xml:space="preserve"> near-absolute </w:t>
      </w:r>
      <w:r w:rsidRPr="00CD3B77">
        <w:rPr>
          <w:rStyle w:val="Emphasis"/>
        </w:rPr>
        <w:t>m</w:t>
      </w:r>
      <w:r w:rsidRPr="00CD3B77">
        <w:rPr>
          <w:sz w:val="16"/>
        </w:rPr>
        <w:t xml:space="preserve">issile </w:t>
      </w:r>
      <w:r w:rsidRPr="00CD3B77">
        <w:rPr>
          <w:rStyle w:val="Emphasis"/>
        </w:rPr>
        <w:t>d</w:t>
      </w:r>
      <w:r w:rsidRPr="00CD3B77">
        <w:rPr>
          <w:sz w:val="16"/>
        </w:rPr>
        <w:t xml:space="preserve">efence may </w:t>
      </w:r>
      <w:r w:rsidRPr="00CD3B77">
        <w:rPr>
          <w:rStyle w:val="StyleUnderline"/>
        </w:rPr>
        <w:t xml:space="preserve">come at the </w:t>
      </w:r>
      <w:r w:rsidRPr="00CD3B77">
        <w:rPr>
          <w:rStyle w:val="Emphasis"/>
        </w:rPr>
        <w:t>expense</w:t>
      </w:r>
      <w:r w:rsidRPr="00CD3B77">
        <w:rPr>
          <w:rStyle w:val="StyleUnderline"/>
        </w:rPr>
        <w:t xml:space="preserve"> of capabilities that </w:t>
      </w:r>
      <w:r w:rsidRPr="00CD3B77">
        <w:rPr>
          <w:rStyle w:val="Emphasis"/>
        </w:rPr>
        <w:t>underpin</w:t>
      </w:r>
      <w:r w:rsidRPr="00CD3B77">
        <w:rPr>
          <w:sz w:val="16"/>
        </w:rPr>
        <w:t xml:space="preserve"> broader national security and </w:t>
      </w:r>
      <w:r w:rsidRPr="00CD3B77">
        <w:rPr>
          <w:rStyle w:val="StyleUnderline"/>
        </w:rPr>
        <w:t>deterrence</w:t>
      </w:r>
      <w:r w:rsidRPr="00CD3B77">
        <w:rPr>
          <w:sz w:val="16"/>
        </w:rPr>
        <w:t>.</w:t>
      </w:r>
    </w:p>
    <w:p w14:paraId="71C9C84D" w14:textId="77777777" w:rsidR="00DF573F" w:rsidRPr="00AD10EE" w:rsidRDefault="00DF573F" w:rsidP="00DF573F">
      <w:pPr>
        <w:rPr>
          <w:sz w:val="16"/>
        </w:rPr>
      </w:pPr>
      <w:r w:rsidRPr="00AD10EE">
        <w:rPr>
          <w:sz w:val="16"/>
        </w:rPr>
        <w:t xml:space="preserve">Ethically, </w:t>
      </w:r>
      <w:r w:rsidRPr="00475105">
        <w:rPr>
          <w:rStyle w:val="Emphasis"/>
        </w:rPr>
        <w:t>G</w:t>
      </w:r>
      <w:r w:rsidRPr="00730546">
        <w:rPr>
          <w:rStyle w:val="StyleUnderline"/>
        </w:rPr>
        <w:t xml:space="preserve">olden </w:t>
      </w:r>
      <w:r w:rsidRPr="00475105">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w:t>
      </w:r>
      <w:r w:rsidRPr="00CD3B77">
        <w:rPr>
          <w:sz w:val="16"/>
        </w:rPr>
        <w:t>purposes—</w:t>
      </w:r>
      <w:r w:rsidRPr="00CD3B77">
        <w:rPr>
          <w:rStyle w:val="StyleUnderline"/>
        </w:rPr>
        <w:t xml:space="preserve">sets </w:t>
      </w:r>
      <w:r w:rsidRPr="00CD3B77">
        <w:rPr>
          <w:rStyle w:val="Emphasis"/>
        </w:rPr>
        <w:t>dangerous</w:t>
      </w:r>
      <w:r w:rsidRPr="00CD3B77">
        <w:rPr>
          <w:rStyle w:val="StyleUnderline"/>
        </w:rPr>
        <w:t xml:space="preserve"> precedents, </w:t>
      </w:r>
      <w:r w:rsidRPr="00706844">
        <w:rPr>
          <w:rStyle w:val="StyleUnderline"/>
          <w:highlight w:val="cyan"/>
        </w:rPr>
        <w:t xml:space="preserve">normalising </w:t>
      </w:r>
      <w:r w:rsidRPr="00475105">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65163911" w14:textId="77777777" w:rsidR="00DF573F" w:rsidRPr="00AD10EE" w:rsidRDefault="00DF573F" w:rsidP="00DF573F">
      <w:pPr>
        <w:rPr>
          <w:sz w:val="16"/>
        </w:rPr>
      </w:pPr>
      <w:r w:rsidRPr="00AD10EE">
        <w:rPr>
          <w:sz w:val="16"/>
        </w:rPr>
        <w:t>Shifting Regional Balances and Global Dependencies</w:t>
      </w:r>
    </w:p>
    <w:p w14:paraId="20982E33" w14:textId="77777777" w:rsidR="00DF573F" w:rsidRPr="00AD10EE" w:rsidRDefault="00DF573F" w:rsidP="00DF573F">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09311905" w14:textId="77777777" w:rsidR="00DF573F" w:rsidRPr="00E14E79" w:rsidRDefault="00DF573F" w:rsidP="00DF573F">
      <w:pPr>
        <w:rPr>
          <w:rStyle w:val="StyleUnderline"/>
        </w:rPr>
      </w:pPr>
      <w:r w:rsidRPr="00AA5C76">
        <w:rPr>
          <w:rStyle w:val="StyleUnderline"/>
        </w:rPr>
        <w:t xml:space="preserve">In the </w:t>
      </w:r>
      <w:r w:rsidRPr="00475105">
        <w:rPr>
          <w:rStyle w:val="Emphasis"/>
        </w:rPr>
        <w:t>Mid</w:t>
      </w:r>
      <w:r w:rsidRPr="00AA5C76">
        <w:rPr>
          <w:sz w:val="16"/>
        </w:rPr>
        <w:t xml:space="preserve">dle </w:t>
      </w:r>
      <w:r w:rsidRPr="00475105">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475105">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3B999B06" w14:textId="77777777" w:rsidR="00DF573F" w:rsidRPr="00AD10EE" w:rsidRDefault="00DF573F" w:rsidP="00DF573F">
      <w:pPr>
        <w:rPr>
          <w:sz w:val="16"/>
        </w:rPr>
      </w:pPr>
      <w:r w:rsidRPr="00CD3B77">
        <w:rPr>
          <w:rStyle w:val="StyleUnderline"/>
        </w:rPr>
        <w:t>On the</w:t>
      </w:r>
      <w:r w:rsidRPr="00CD3B77">
        <w:rPr>
          <w:sz w:val="16"/>
        </w:rPr>
        <w:t xml:space="preserve"> Korean </w:t>
      </w:r>
      <w:r w:rsidRPr="00CD3B77">
        <w:rPr>
          <w:rStyle w:val="Emphasis"/>
        </w:rPr>
        <w:t>Peninsula</w:t>
      </w:r>
      <w:r w:rsidRPr="00CD3B77">
        <w:rPr>
          <w:sz w:val="16"/>
        </w:rPr>
        <w:t xml:space="preserve">, </w:t>
      </w:r>
      <w:r w:rsidRPr="00CD3B77">
        <w:rPr>
          <w:rStyle w:val="Emphasis"/>
        </w:rPr>
        <w:t>No</w:t>
      </w:r>
      <w:r w:rsidRPr="00CD3B77">
        <w:rPr>
          <w:rStyle w:val="StyleUnderline"/>
        </w:rPr>
        <w:t xml:space="preserve">rth </w:t>
      </w:r>
      <w:r w:rsidRPr="00CD3B77">
        <w:rPr>
          <w:rStyle w:val="Emphasis"/>
        </w:rPr>
        <w:t>Ko</w:t>
      </w:r>
      <w:r w:rsidRPr="00CD3B77">
        <w:rPr>
          <w:rStyle w:val="StyleUnderline"/>
        </w:rPr>
        <w:t xml:space="preserve">rea is likely to </w:t>
      </w:r>
      <w:r w:rsidRPr="00CD3B77">
        <w:rPr>
          <w:rStyle w:val="Emphasis"/>
        </w:rPr>
        <w:t>accelerate</w:t>
      </w:r>
      <w:r w:rsidRPr="00CD3B77">
        <w:rPr>
          <w:sz w:val="16"/>
        </w:rPr>
        <w:t xml:space="preserve"> its missile and </w:t>
      </w:r>
      <w:r w:rsidRPr="00CD3B77">
        <w:rPr>
          <w:rStyle w:val="Emphasis"/>
        </w:rPr>
        <w:t>nuclear programmes</w:t>
      </w:r>
      <w:r w:rsidRPr="00CD3B77">
        <w:rPr>
          <w:rStyle w:val="StyleUnderline"/>
        </w:rPr>
        <w:t xml:space="preserve">, perceiving </w:t>
      </w:r>
      <w:r w:rsidRPr="00CD3B77">
        <w:rPr>
          <w:rStyle w:val="Emphasis"/>
        </w:rPr>
        <w:t>G</w:t>
      </w:r>
      <w:r w:rsidRPr="00CD3B77">
        <w:rPr>
          <w:rStyle w:val="StyleUnderline"/>
        </w:rPr>
        <w:t xml:space="preserve">olden </w:t>
      </w:r>
      <w:r w:rsidRPr="00CD3B77">
        <w:rPr>
          <w:rStyle w:val="Emphasis"/>
        </w:rPr>
        <w:t>D</w:t>
      </w:r>
      <w:r w:rsidRPr="00CD3B77">
        <w:rPr>
          <w:rStyle w:val="StyleUnderline"/>
        </w:rPr>
        <w:t>ome as a</w:t>
      </w:r>
      <w:r w:rsidRPr="00CD3B77">
        <w:rPr>
          <w:sz w:val="16"/>
        </w:rPr>
        <w:t xml:space="preserve"> direct </w:t>
      </w:r>
      <w:r w:rsidRPr="00CD3B77">
        <w:rPr>
          <w:rStyle w:val="Emphasis"/>
        </w:rPr>
        <w:t>challenge</w:t>
      </w:r>
      <w:r w:rsidRPr="00CD3B77">
        <w:rPr>
          <w:rStyle w:val="StyleUnderline"/>
        </w:rPr>
        <w:t xml:space="preserve"> to its </w:t>
      </w:r>
      <w:r w:rsidRPr="00CD3B77">
        <w:rPr>
          <w:rStyle w:val="Emphasis"/>
        </w:rPr>
        <w:t>deterrent</w:t>
      </w:r>
      <w:r w:rsidRPr="00CD3B77">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0EDD1697" w14:textId="77777777" w:rsidR="00DF573F" w:rsidRPr="00AD10EE" w:rsidRDefault="00DF573F" w:rsidP="00DF573F">
      <w:pPr>
        <w:rPr>
          <w:sz w:val="16"/>
        </w:rPr>
      </w:pPr>
      <w:r w:rsidRPr="00AD10EE">
        <w:rPr>
          <w:sz w:val="16"/>
        </w:rPr>
        <w:t xml:space="preserve">Beyond these immediate theatres, </w:t>
      </w:r>
      <w:r w:rsidRPr="005A60CE">
        <w:rPr>
          <w:rStyle w:val="StyleUnderline"/>
        </w:rPr>
        <w:t xml:space="preserve">states in the </w:t>
      </w:r>
      <w:r w:rsidRPr="00475105">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475105">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475105">
        <w:rPr>
          <w:rStyle w:val="Emphasis"/>
        </w:rPr>
        <w:t>arms buildups</w:t>
      </w:r>
      <w:r w:rsidRPr="00AD10EE">
        <w:rPr>
          <w:sz w:val="16"/>
        </w:rPr>
        <w:t>, pursuit of asymmetric deterrence strategies, or alignment with alternative security providers, further complicating the international strategic landscape.</w:t>
      </w:r>
    </w:p>
    <w:p w14:paraId="52B8576D" w14:textId="77777777" w:rsidR="00DF573F" w:rsidRPr="00AD10EE" w:rsidRDefault="00DF573F" w:rsidP="00DF573F">
      <w:pPr>
        <w:rPr>
          <w:sz w:val="16"/>
        </w:rPr>
      </w:pPr>
      <w:r w:rsidRPr="00AD10EE">
        <w:rPr>
          <w:sz w:val="16"/>
        </w:rPr>
        <w:t>Guardianship and Consequence</w:t>
      </w:r>
    </w:p>
    <w:p w14:paraId="04FECFC3" w14:textId="77777777" w:rsidR="00DF573F" w:rsidRDefault="00DF573F" w:rsidP="00DF573F">
      <w:pPr>
        <w:rPr>
          <w:sz w:val="16"/>
        </w:rPr>
      </w:pPr>
      <w:r w:rsidRPr="00475105">
        <w:rPr>
          <w:rStyle w:val="Emphasis"/>
        </w:rPr>
        <w:t>G</w:t>
      </w:r>
      <w:r w:rsidRPr="00157DBD">
        <w:rPr>
          <w:rStyle w:val="StyleUnderline"/>
        </w:rPr>
        <w:t xml:space="preserve">olden </w:t>
      </w:r>
      <w:r w:rsidRPr="00475105">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475105">
        <w:rPr>
          <w:rStyle w:val="Emphasis"/>
        </w:rPr>
        <w:t>catalyst</w:t>
      </w:r>
      <w:r w:rsidRPr="00157DBD">
        <w:rPr>
          <w:rStyle w:val="StyleUnderline"/>
        </w:rPr>
        <w:t xml:space="preserve"> for </w:t>
      </w:r>
      <w:r w:rsidRPr="00475105">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3E75132D" w14:textId="77777777" w:rsidR="00DF573F" w:rsidRDefault="00DF573F" w:rsidP="00DF573F">
      <w:pPr>
        <w:pStyle w:val="Heading3"/>
      </w:pPr>
      <w:r>
        <w:t>1NC</w:t>
      </w:r>
    </w:p>
    <w:p w14:paraId="2C6D8D0D" w14:textId="77777777" w:rsidR="00DF573F" w:rsidRPr="007F0BF1" w:rsidRDefault="00DF573F" w:rsidP="00DF573F">
      <w:pPr>
        <w:rPr>
          <w:rStyle w:val="Style13ptBold"/>
        </w:rPr>
      </w:pPr>
      <w:r w:rsidRPr="007F0BF1">
        <w:rPr>
          <w:rStyle w:val="Style13ptBold"/>
        </w:rPr>
        <w:t>OIRA CP</w:t>
      </w:r>
    </w:p>
    <w:p w14:paraId="01C8EE30" w14:textId="77777777" w:rsidR="00DF573F" w:rsidRDefault="00DF573F" w:rsidP="00DF573F">
      <w:pPr>
        <w:pStyle w:val="Heading4"/>
      </w:pPr>
      <w:r>
        <w:t xml:space="preserve">The Office of Information and Regulatory Affairs should perform a binding catastrophic risk review of </w:t>
      </w:r>
      <w:r w:rsidR="006C6EBD">
        <w:t>strengthening space employers duty to bargain in the United States</w:t>
      </w:r>
      <w:r>
        <w:t xml:space="preserve"> and issue a prompt letter to the United States federal government to implement the best outcome under cost-benefit analysis.</w:t>
      </w:r>
    </w:p>
    <w:p w14:paraId="14665F56" w14:textId="77777777" w:rsidR="00DF573F" w:rsidRPr="00CC336F" w:rsidRDefault="00DF573F" w:rsidP="00DF573F">
      <w:pPr>
        <w:pStyle w:val="Heading4"/>
      </w:pPr>
      <w:r>
        <w:t xml:space="preserve">Regulatory review by the OIRA </w:t>
      </w:r>
      <w:r>
        <w:rPr>
          <w:u w:val="single"/>
        </w:rPr>
        <w:t>optimizes</w:t>
      </w:r>
      <w:r>
        <w:t xml:space="preserve"> solvency AND avoids </w:t>
      </w:r>
      <w:r>
        <w:rPr>
          <w:u w:val="single"/>
        </w:rPr>
        <w:t>judicial backlash</w:t>
      </w:r>
      <w:r>
        <w:t>.</w:t>
      </w:r>
    </w:p>
    <w:p w14:paraId="36642D0D" w14:textId="77777777" w:rsidR="00DF573F" w:rsidRPr="00C31801" w:rsidRDefault="00DF573F" w:rsidP="00DF573F">
      <w:r w:rsidRPr="00157427">
        <w:rPr>
          <w:rStyle w:val="Style13ptBold"/>
        </w:rPr>
        <w:t>Revesz ’24</w:t>
      </w:r>
      <w:r>
        <w:t xml:space="preserve"> [Richard; November 25; Professor of Law at the New York University School of Law; The Regulatory Review, “Managing Regulatory Review in the Biden Administration,” https://www.theregreview.org/2024/11/25/revesz-managing-regulatory-review-in-the-biden-administration/]</w:t>
      </w:r>
    </w:p>
    <w:p w14:paraId="3C212F27" w14:textId="77777777" w:rsidR="00DF573F" w:rsidRPr="00693D64" w:rsidRDefault="00DF573F" w:rsidP="00DF573F">
      <w:pPr>
        <w:rPr>
          <w:sz w:val="16"/>
        </w:rPr>
      </w:pPr>
      <w:r w:rsidRPr="00693D64">
        <w:rPr>
          <w:sz w:val="16"/>
        </w:rPr>
        <w:t xml:space="preserve">But OIRA’s role is not restricted to </w:t>
      </w:r>
      <w:r w:rsidRPr="00475105">
        <w:rPr>
          <w:rStyle w:val="Emphasis"/>
          <w:highlight w:val="cyan"/>
        </w:rPr>
        <w:t>OIRA</w:t>
      </w:r>
      <w:r w:rsidRPr="00547591">
        <w:rPr>
          <w:rStyle w:val="StyleUnderline"/>
        </w:rPr>
        <w:t>’s work conducting</w:t>
      </w:r>
      <w:r w:rsidRPr="00693D64">
        <w:rPr>
          <w:sz w:val="16"/>
        </w:rPr>
        <w:t xml:space="preserve"> the </w:t>
      </w:r>
      <w:r w:rsidRPr="00475105">
        <w:rPr>
          <w:rStyle w:val="Emphasis"/>
        </w:rPr>
        <w:t xml:space="preserve">regulatory </w:t>
      </w:r>
      <w:r w:rsidRPr="00475105">
        <w:rPr>
          <w:rStyle w:val="Emphasis"/>
          <w:highlight w:val="cyan"/>
        </w:rPr>
        <w:t>review</w:t>
      </w:r>
      <w:r w:rsidRPr="00693D64">
        <w:rPr>
          <w:sz w:val="16"/>
        </w:rPr>
        <w:t xml:space="preserve"> of regulations under Executive Order 12,866. It </w:t>
      </w:r>
      <w:r w:rsidRPr="001B02F4">
        <w:rPr>
          <w:rStyle w:val="StyleUnderline"/>
          <w:highlight w:val="cyan"/>
        </w:rPr>
        <w:t>extends</w:t>
      </w:r>
      <w:r w:rsidRPr="00693D64">
        <w:rPr>
          <w:sz w:val="16"/>
        </w:rPr>
        <w:t xml:space="preserve"> also </w:t>
      </w:r>
      <w:r w:rsidRPr="001B02F4">
        <w:rPr>
          <w:rStyle w:val="StyleUnderline"/>
          <w:highlight w:val="cyan"/>
        </w:rPr>
        <w:t>to</w:t>
      </w:r>
      <w:r w:rsidRPr="00AA4F37">
        <w:rPr>
          <w:rStyle w:val="StyleUnderline"/>
        </w:rPr>
        <w:t xml:space="preserve"> other </w:t>
      </w:r>
      <w:r w:rsidRPr="00475105">
        <w:rPr>
          <w:rStyle w:val="Emphasis"/>
          <w:highlight w:val="cyan"/>
        </w:rPr>
        <w:t>important</w:t>
      </w:r>
      <w:r w:rsidRPr="00693D64">
        <w:rPr>
          <w:sz w:val="16"/>
        </w:rPr>
        <w:t xml:space="preserve"> regulatory </w:t>
      </w:r>
      <w:r w:rsidRPr="001B02F4">
        <w:rPr>
          <w:rStyle w:val="StyleUnderline"/>
          <w:highlight w:val="cyan"/>
        </w:rPr>
        <w:t>areas</w:t>
      </w:r>
      <w:r w:rsidRPr="00693D64">
        <w:rPr>
          <w:sz w:val="16"/>
        </w:rPr>
        <w:t xml:space="preserve">, including </w:t>
      </w:r>
      <w:r w:rsidRPr="00475105">
        <w:rPr>
          <w:rStyle w:val="Emphasis"/>
        </w:rPr>
        <w:t>agenda-setting</w:t>
      </w:r>
      <w:r w:rsidRPr="00AA4F37">
        <w:rPr>
          <w:rStyle w:val="StyleUnderline"/>
        </w:rPr>
        <w:t xml:space="preserve">, </w:t>
      </w:r>
      <w:r w:rsidRPr="00475105">
        <w:rPr>
          <w:rStyle w:val="Emphasis"/>
        </w:rPr>
        <w:t>info</w:t>
      </w:r>
      <w:r w:rsidRPr="00693D64">
        <w:rPr>
          <w:sz w:val="16"/>
        </w:rPr>
        <w:t xml:space="preserve">rmation </w:t>
      </w:r>
      <w:r w:rsidRPr="00AA4F37">
        <w:rPr>
          <w:rStyle w:val="StyleUnderline"/>
        </w:rPr>
        <w:t>quality</w:t>
      </w:r>
      <w:r w:rsidRPr="00693D64">
        <w:rPr>
          <w:sz w:val="16"/>
        </w:rPr>
        <w:t xml:space="preserve">, information collections, </w:t>
      </w:r>
      <w:r w:rsidRPr="00BA270F">
        <w:rPr>
          <w:rStyle w:val="StyleUnderline"/>
        </w:rPr>
        <w:t xml:space="preserve">and public </w:t>
      </w:r>
      <w:r w:rsidRPr="00475105">
        <w:rPr>
          <w:rStyle w:val="Emphasis"/>
        </w:rPr>
        <w:t>participation</w:t>
      </w:r>
      <w:r w:rsidRPr="00693D64">
        <w:rPr>
          <w:sz w:val="16"/>
        </w:rPr>
        <w:t xml:space="preserve">. Recent </w:t>
      </w:r>
      <w:r w:rsidRPr="00BA270F">
        <w:rPr>
          <w:rStyle w:val="StyleUnderline"/>
        </w:rPr>
        <w:t>trends</w:t>
      </w:r>
      <w:r w:rsidRPr="00693D64">
        <w:rPr>
          <w:sz w:val="16"/>
        </w:rPr>
        <w:t xml:space="preserve"> have </w:t>
      </w:r>
      <w:r w:rsidRPr="00BA270F">
        <w:rPr>
          <w:rStyle w:val="StyleUnderline"/>
        </w:rPr>
        <w:t xml:space="preserve">made it even more </w:t>
      </w:r>
      <w:r w:rsidRPr="00475105">
        <w:rPr>
          <w:rStyle w:val="Emphasis"/>
        </w:rPr>
        <w:t>critical</w:t>
      </w:r>
      <w:r w:rsidRPr="00693D64">
        <w:rPr>
          <w:sz w:val="16"/>
        </w:rPr>
        <w:t xml:space="preserve"> for the executive branch </w:t>
      </w:r>
      <w:r w:rsidRPr="009A72ED">
        <w:rPr>
          <w:rStyle w:val="StyleUnderline"/>
        </w:rPr>
        <w:t xml:space="preserve">to have an effective </w:t>
      </w:r>
      <w:r w:rsidRPr="00475105">
        <w:rPr>
          <w:rStyle w:val="Emphasis"/>
        </w:rPr>
        <w:t>manager</w:t>
      </w:r>
      <w:r w:rsidRPr="009A72ED">
        <w:rPr>
          <w:rStyle w:val="StyleUnderline"/>
        </w:rPr>
        <w:t xml:space="preserve"> of</w:t>
      </w:r>
      <w:r w:rsidRPr="00693D64">
        <w:rPr>
          <w:sz w:val="16"/>
        </w:rPr>
        <w:t xml:space="preserve"> the </w:t>
      </w:r>
      <w:r w:rsidRPr="009A72ED">
        <w:rPr>
          <w:rStyle w:val="StyleUnderline"/>
        </w:rPr>
        <w:t xml:space="preserve">regulatory </w:t>
      </w:r>
      <w:r w:rsidRPr="00475105">
        <w:rPr>
          <w:rStyle w:val="Emphasis"/>
        </w:rPr>
        <w:t>process</w:t>
      </w:r>
      <w:r w:rsidRPr="00693D64">
        <w:rPr>
          <w:sz w:val="16"/>
        </w:rPr>
        <w:t>.</w:t>
      </w:r>
    </w:p>
    <w:p w14:paraId="601AC66E" w14:textId="77777777" w:rsidR="00DF573F" w:rsidRPr="00693D64" w:rsidRDefault="00DF573F" w:rsidP="00DF573F">
      <w:pPr>
        <w:rPr>
          <w:sz w:val="16"/>
        </w:rPr>
      </w:pPr>
      <w:r w:rsidRPr="00693D64">
        <w:rPr>
          <w:sz w:val="16"/>
        </w:rPr>
        <w:t>OIRA’s role as manager of the regulatory process has several overarching characteris</w:t>
      </w:r>
      <w:r w:rsidRPr="00365D85">
        <w:rPr>
          <w:sz w:val="16"/>
        </w:rPr>
        <w:t xml:space="preserve">tics. First, </w:t>
      </w:r>
      <w:r w:rsidRPr="00365D85">
        <w:rPr>
          <w:rStyle w:val="StyleUnderline"/>
        </w:rPr>
        <w:t>OIRA’s work</w:t>
      </w:r>
      <w:r w:rsidRPr="00365D85">
        <w:rPr>
          <w:sz w:val="16"/>
        </w:rPr>
        <w:t xml:space="preserve"> is not restricted to reactively focusing on the portions of the regulatory process that occur once rules arrive at OIRA; it also </w:t>
      </w:r>
      <w:r w:rsidRPr="00365D85">
        <w:rPr>
          <w:rStyle w:val="StyleUnderline"/>
        </w:rPr>
        <w:t>includes</w:t>
      </w:r>
      <w:r w:rsidRPr="00365D85">
        <w:rPr>
          <w:sz w:val="16"/>
        </w:rPr>
        <w:t xml:space="preserve"> a more </w:t>
      </w:r>
      <w:r w:rsidRPr="00365D85">
        <w:rPr>
          <w:rStyle w:val="StyleUnderline"/>
        </w:rPr>
        <w:t xml:space="preserve">active </w:t>
      </w:r>
      <w:r w:rsidRPr="00365D85">
        <w:rPr>
          <w:rStyle w:val="Emphasis"/>
        </w:rPr>
        <w:t>orientation</w:t>
      </w:r>
      <w:r w:rsidRPr="00365D85">
        <w:rPr>
          <w:rStyle w:val="StyleUnderline"/>
        </w:rPr>
        <w:t xml:space="preserve"> that seeks to </w:t>
      </w:r>
      <w:r w:rsidRPr="00365D85">
        <w:rPr>
          <w:rStyle w:val="Emphasis"/>
        </w:rPr>
        <w:t>anticipate</w:t>
      </w:r>
      <w:r w:rsidRPr="00365D85">
        <w:rPr>
          <w:rStyle w:val="StyleUnderline"/>
        </w:rPr>
        <w:t xml:space="preserve"> potential issues and </w:t>
      </w:r>
      <w:r w:rsidRPr="00365D85">
        <w:rPr>
          <w:rStyle w:val="Emphasis"/>
        </w:rPr>
        <w:t>shape</w:t>
      </w:r>
      <w:r w:rsidRPr="00365D85">
        <w:rPr>
          <w:sz w:val="16"/>
        </w:rPr>
        <w:t xml:space="preserve"> the regulatory </w:t>
      </w:r>
      <w:r w:rsidRPr="00365D85">
        <w:rPr>
          <w:rStyle w:val="StyleUnderline"/>
        </w:rPr>
        <w:t>process</w:t>
      </w:r>
      <w:r w:rsidRPr="001B02F4">
        <w:rPr>
          <w:rStyle w:val="StyleUnderline"/>
        </w:rPr>
        <w:t xml:space="preserve"> to</w:t>
      </w:r>
      <w:r w:rsidRPr="001B02F4">
        <w:rPr>
          <w:sz w:val="16"/>
        </w:rPr>
        <w:t xml:space="preserve"> better </w:t>
      </w:r>
      <w:r w:rsidRPr="001B02F4">
        <w:rPr>
          <w:rStyle w:val="StyleUnderline"/>
          <w:highlight w:val="cyan"/>
        </w:rPr>
        <w:t xml:space="preserve">address problems before they </w:t>
      </w:r>
      <w:r w:rsidRPr="00475105">
        <w:rPr>
          <w:rStyle w:val="Emphasis"/>
          <w:highlight w:val="cyan"/>
        </w:rPr>
        <w:t>arise</w:t>
      </w:r>
      <w:r w:rsidRPr="001B02F4">
        <w:rPr>
          <w:sz w:val="16"/>
        </w:rPr>
        <w:t>. Second, effective management</w:t>
      </w:r>
      <w:r w:rsidRPr="00693D64">
        <w:rPr>
          <w:sz w:val="16"/>
        </w:rPr>
        <w:t xml:space="preserve"> focuses on improving policymaking by identifying, and facilitating the production of, more valuable and high-quality forms of information. Finally, </w:t>
      </w:r>
      <w:r w:rsidRPr="00897076">
        <w:rPr>
          <w:rStyle w:val="StyleUnderline"/>
        </w:rPr>
        <w:t>OIRA’s management</w:t>
      </w:r>
      <w:r w:rsidRPr="00693D64">
        <w:rPr>
          <w:sz w:val="16"/>
        </w:rPr>
        <w:t xml:space="preserve"> function </w:t>
      </w:r>
      <w:r w:rsidRPr="00475105">
        <w:rPr>
          <w:rStyle w:val="Emphasis"/>
        </w:rPr>
        <w:t>ensures</w:t>
      </w:r>
      <w:r w:rsidRPr="00693D64">
        <w:rPr>
          <w:sz w:val="16"/>
        </w:rPr>
        <w:t xml:space="preserve"> that </w:t>
      </w:r>
      <w:r w:rsidRPr="00897076">
        <w:rPr>
          <w:rStyle w:val="StyleUnderline"/>
        </w:rPr>
        <w:t>regulatory decision-making</w:t>
      </w:r>
      <w:r w:rsidRPr="00693D64">
        <w:rPr>
          <w:sz w:val="16"/>
        </w:rPr>
        <w:t xml:space="preserve"> appropriately </w:t>
      </w:r>
      <w:r w:rsidRPr="00475105">
        <w:rPr>
          <w:rStyle w:val="Emphasis"/>
        </w:rPr>
        <w:t>avails</w:t>
      </w:r>
      <w:r w:rsidRPr="00897076">
        <w:rPr>
          <w:rStyle w:val="StyleUnderline"/>
        </w:rPr>
        <w:t xml:space="preserve"> itself of</w:t>
      </w:r>
      <w:r w:rsidRPr="00693D64">
        <w:rPr>
          <w:sz w:val="16"/>
        </w:rPr>
        <w:t xml:space="preserve"> the </w:t>
      </w:r>
      <w:r w:rsidRPr="00513292">
        <w:rPr>
          <w:rStyle w:val="StyleUnderline"/>
        </w:rPr>
        <w:t>knowledge</w:t>
      </w:r>
      <w:r w:rsidRPr="00E519F3">
        <w:rPr>
          <w:rStyle w:val="StyleUnderline"/>
        </w:rPr>
        <w:t xml:space="preserve"> of </w:t>
      </w:r>
      <w:r w:rsidRPr="00475105">
        <w:rPr>
          <w:rStyle w:val="Emphasis"/>
        </w:rPr>
        <w:t>actors outside</w:t>
      </w:r>
      <w:r w:rsidRPr="00693D64">
        <w:rPr>
          <w:sz w:val="16"/>
        </w:rPr>
        <w:t xml:space="preserve"> of </w:t>
      </w:r>
      <w:r w:rsidRPr="00E519F3">
        <w:rPr>
          <w:rStyle w:val="StyleUnderline"/>
        </w:rPr>
        <w:t>the government</w:t>
      </w:r>
      <w:r w:rsidRPr="00693D64">
        <w:rPr>
          <w:sz w:val="16"/>
        </w:rPr>
        <w:t xml:space="preserve"> to improve policy decisions.</w:t>
      </w:r>
    </w:p>
    <w:p w14:paraId="7E3B4CF0" w14:textId="77777777" w:rsidR="00DF573F" w:rsidRPr="00693D64" w:rsidRDefault="00DF573F" w:rsidP="00DF573F">
      <w:pPr>
        <w:rPr>
          <w:sz w:val="16"/>
        </w:rPr>
      </w:pPr>
      <w:r w:rsidRPr="00693D64">
        <w:rPr>
          <w:sz w:val="16"/>
        </w:rPr>
        <w:t>Although OIRA’s active management of the regulatory process goes far beyond centralized review, it is helpful to start with the basics of that process.</w:t>
      </w:r>
    </w:p>
    <w:p w14:paraId="4403915E" w14:textId="77777777" w:rsidR="00DF573F" w:rsidRPr="00693D64" w:rsidRDefault="00DF573F" w:rsidP="00DF573F">
      <w:pPr>
        <w:rPr>
          <w:sz w:val="16"/>
        </w:rPr>
      </w:pPr>
      <w:r w:rsidRPr="00693D64">
        <w:rPr>
          <w:sz w:val="16"/>
        </w:rPr>
        <w:t xml:space="preserve">The process of centralized review of regulations has a few essential components. To start, </w:t>
      </w:r>
      <w:r w:rsidRPr="001B02F4">
        <w:rPr>
          <w:rStyle w:val="StyleUnderline"/>
          <w:highlight w:val="cyan"/>
        </w:rPr>
        <w:t xml:space="preserve">agencies </w:t>
      </w:r>
      <w:r w:rsidRPr="00475105">
        <w:rPr>
          <w:rStyle w:val="Emphasis"/>
          <w:highlight w:val="cyan"/>
        </w:rPr>
        <w:t>submit</w:t>
      </w:r>
      <w:r w:rsidRPr="00E519F3">
        <w:rPr>
          <w:rStyle w:val="StyleUnderline"/>
        </w:rPr>
        <w:t xml:space="preserve"> regulations to </w:t>
      </w:r>
      <w:r w:rsidRPr="001B02F4">
        <w:rPr>
          <w:rStyle w:val="StyleUnderline"/>
          <w:highlight w:val="cyan"/>
        </w:rPr>
        <w:t xml:space="preserve">OIRA, which </w:t>
      </w:r>
      <w:r w:rsidRPr="00475105">
        <w:rPr>
          <w:rStyle w:val="Emphasis"/>
          <w:highlight w:val="cyan"/>
        </w:rPr>
        <w:t>determines</w:t>
      </w:r>
      <w:r w:rsidRPr="00693D64">
        <w:rPr>
          <w:sz w:val="16"/>
        </w:rPr>
        <w:t xml:space="preserve"> whether each regulation meets the </w:t>
      </w:r>
      <w:r w:rsidRPr="001B02F4">
        <w:rPr>
          <w:rStyle w:val="StyleUnderline"/>
          <w:highlight w:val="cyan"/>
        </w:rPr>
        <w:t>criteria</w:t>
      </w:r>
      <w:r w:rsidRPr="003422E9">
        <w:rPr>
          <w:rStyle w:val="StyleUnderline"/>
        </w:rPr>
        <w:t xml:space="preserve"> for centralized </w:t>
      </w:r>
      <w:r w:rsidRPr="00475105">
        <w:rPr>
          <w:rStyle w:val="Emphasis"/>
        </w:rPr>
        <w:t>review</w:t>
      </w:r>
      <w:r w:rsidRPr="003422E9">
        <w:rPr>
          <w:rStyle w:val="StyleUnderline"/>
        </w:rPr>
        <w:t xml:space="preserve">, </w:t>
      </w:r>
      <w:r w:rsidRPr="001B02F4">
        <w:rPr>
          <w:rStyle w:val="StyleUnderline"/>
          <w:highlight w:val="cyan"/>
        </w:rPr>
        <w:t>including</w:t>
      </w:r>
      <w:r w:rsidRPr="00693D64">
        <w:rPr>
          <w:sz w:val="16"/>
        </w:rPr>
        <w:t xml:space="preserve"> whether it meets the criteria for </w:t>
      </w:r>
      <w:r w:rsidRPr="003422E9">
        <w:rPr>
          <w:rStyle w:val="StyleUnderline"/>
        </w:rPr>
        <w:t>a</w:t>
      </w:r>
      <w:r w:rsidRPr="00693D64">
        <w:rPr>
          <w:sz w:val="16"/>
        </w:rPr>
        <w:t xml:space="preserve"> more </w:t>
      </w:r>
      <w:r w:rsidRPr="009B3299">
        <w:rPr>
          <w:rStyle w:val="StyleUnderline"/>
        </w:rPr>
        <w:t xml:space="preserve">rigorous </w:t>
      </w:r>
      <w:r w:rsidRPr="00475105">
        <w:rPr>
          <w:rStyle w:val="Emphasis"/>
          <w:highlight w:val="cyan"/>
        </w:rPr>
        <w:t>b</w:t>
      </w:r>
      <w:r w:rsidRPr="009B3299">
        <w:rPr>
          <w:rStyle w:val="StyleUnderline"/>
        </w:rPr>
        <w:t>enefit-</w:t>
      </w:r>
      <w:r w:rsidRPr="00475105">
        <w:rPr>
          <w:rStyle w:val="Emphasis"/>
          <w:highlight w:val="cyan"/>
        </w:rPr>
        <w:t>c</w:t>
      </w:r>
      <w:r w:rsidRPr="009B3299">
        <w:rPr>
          <w:rStyle w:val="StyleUnderline"/>
        </w:rPr>
        <w:t xml:space="preserve">ost </w:t>
      </w:r>
      <w:r w:rsidRPr="00475105">
        <w:rPr>
          <w:rStyle w:val="Emphasis"/>
          <w:highlight w:val="cyan"/>
        </w:rPr>
        <w:t>a</w:t>
      </w:r>
      <w:r w:rsidRPr="009B3299">
        <w:rPr>
          <w:rStyle w:val="StyleUnderline"/>
        </w:rPr>
        <w:t>nalysis</w:t>
      </w:r>
      <w:r w:rsidRPr="00693D64">
        <w:rPr>
          <w:sz w:val="16"/>
        </w:rPr>
        <w:t xml:space="preserve">. If a regulation meets any of these criteria, OIRA ensures that all relevant executive branch agencies and components of the Executive Office of the President are able to review the regulation. OIRA reviews the regulation itself as part of this process, but also facilitates a productive exchange of edits and comments between the agency and the reviewers. If disagreements emerge during this process that cannot be resolved at a staff level, OIRA ensures that the disagreements are elevated to more senior officials (up to the President, if necessary) in an orderly process until a final decision is </w:t>
      </w:r>
      <w:r w:rsidRPr="00365D85">
        <w:rPr>
          <w:sz w:val="16"/>
        </w:rPr>
        <w:t xml:space="preserve">reached. </w:t>
      </w:r>
      <w:r w:rsidRPr="00365D85">
        <w:rPr>
          <w:rStyle w:val="StyleUnderline"/>
        </w:rPr>
        <w:t>Once</w:t>
      </w:r>
      <w:r w:rsidRPr="00365D85">
        <w:rPr>
          <w:sz w:val="16"/>
        </w:rPr>
        <w:t xml:space="preserve"> all </w:t>
      </w:r>
      <w:r w:rsidRPr="00365D85">
        <w:rPr>
          <w:rStyle w:val="Emphasis"/>
        </w:rPr>
        <w:t>issues</w:t>
      </w:r>
      <w:r w:rsidRPr="00365D85">
        <w:rPr>
          <w:rStyle w:val="StyleUnderline"/>
        </w:rPr>
        <w:t xml:space="preserve"> have been </w:t>
      </w:r>
      <w:r w:rsidRPr="00365D85">
        <w:rPr>
          <w:rStyle w:val="Emphasis"/>
        </w:rPr>
        <w:t>resolved</w:t>
      </w:r>
      <w:r w:rsidRPr="00365D85">
        <w:rPr>
          <w:rStyle w:val="StyleUnderline"/>
        </w:rPr>
        <w:t xml:space="preserve">, </w:t>
      </w:r>
      <w:r w:rsidRPr="001B02F4">
        <w:rPr>
          <w:rStyle w:val="StyleUnderline"/>
          <w:highlight w:val="cyan"/>
        </w:rPr>
        <w:t xml:space="preserve">OIRA </w:t>
      </w:r>
      <w:r w:rsidRPr="00475105">
        <w:rPr>
          <w:rStyle w:val="Emphasis"/>
          <w:highlight w:val="cyan"/>
        </w:rPr>
        <w:t>concludes</w:t>
      </w:r>
      <w:r w:rsidRPr="0016122E">
        <w:rPr>
          <w:rStyle w:val="StyleUnderline"/>
        </w:rPr>
        <w:t xml:space="preserve"> its review </w:t>
      </w:r>
      <w:r w:rsidRPr="001B02F4">
        <w:rPr>
          <w:rStyle w:val="StyleUnderline"/>
          <w:highlight w:val="cyan"/>
        </w:rPr>
        <w:t>and</w:t>
      </w:r>
      <w:r w:rsidRPr="0016122E">
        <w:rPr>
          <w:rStyle w:val="StyleUnderline"/>
        </w:rPr>
        <w:t xml:space="preserve"> the </w:t>
      </w:r>
      <w:r w:rsidRPr="001B02F4">
        <w:rPr>
          <w:rStyle w:val="StyleUnderline"/>
          <w:highlight w:val="cyan"/>
        </w:rPr>
        <w:t xml:space="preserve">agency </w:t>
      </w:r>
      <w:r w:rsidRPr="00475105">
        <w:rPr>
          <w:rStyle w:val="Emphasis"/>
          <w:highlight w:val="cyan"/>
        </w:rPr>
        <w:t>publishes</w:t>
      </w:r>
      <w:r w:rsidRPr="00693D64">
        <w:rPr>
          <w:sz w:val="16"/>
        </w:rPr>
        <w:t xml:space="preserve"> the regulation.</w:t>
      </w:r>
    </w:p>
    <w:p w14:paraId="57EC987E" w14:textId="77777777" w:rsidR="00DF573F" w:rsidRPr="00693D64" w:rsidRDefault="00DF573F" w:rsidP="00DF573F">
      <w:pPr>
        <w:rPr>
          <w:sz w:val="16"/>
        </w:rPr>
      </w:pPr>
      <w:r w:rsidRPr="006B17FD">
        <w:rPr>
          <w:rStyle w:val="StyleUnderline"/>
        </w:rPr>
        <w:t xml:space="preserve">Centralized </w:t>
      </w:r>
      <w:r w:rsidRPr="00475105">
        <w:rPr>
          <w:rStyle w:val="Emphasis"/>
        </w:rPr>
        <w:t>review</w:t>
      </w:r>
      <w:r w:rsidRPr="00693D64">
        <w:rPr>
          <w:sz w:val="16"/>
        </w:rPr>
        <w:t xml:space="preserve"> has </w:t>
      </w:r>
      <w:r w:rsidRPr="006B17FD">
        <w:rPr>
          <w:rStyle w:val="StyleUnderline"/>
        </w:rPr>
        <w:t xml:space="preserve">been </w:t>
      </w:r>
      <w:r w:rsidRPr="00475105">
        <w:rPr>
          <w:rStyle w:val="Emphasis"/>
        </w:rPr>
        <w:t>alleged</w:t>
      </w:r>
      <w:r w:rsidRPr="006B17FD">
        <w:rPr>
          <w:rStyle w:val="StyleUnderline"/>
        </w:rPr>
        <w:t xml:space="preserve"> to be </w:t>
      </w:r>
      <w:r w:rsidRPr="00475105">
        <w:rPr>
          <w:rStyle w:val="Emphasis"/>
        </w:rPr>
        <w:t>anti-reg</w:t>
      </w:r>
      <w:r w:rsidRPr="006B17FD">
        <w:rPr>
          <w:rStyle w:val="StyleUnderline"/>
        </w:rPr>
        <w:t>ulatory</w:t>
      </w:r>
      <w:r w:rsidRPr="00693D64">
        <w:rPr>
          <w:sz w:val="16"/>
        </w:rPr>
        <w:t xml:space="preserve"> in nature. In particular, narratives about OIRA typically state that centralized review of regulations was introduced in one fell swoop as an anti-regulatory initiative of the Reagan Administration. </w:t>
      </w:r>
      <w:r w:rsidRPr="00DF37DA">
        <w:rPr>
          <w:rStyle w:val="StyleUnderline"/>
        </w:rPr>
        <w:t>This</w:t>
      </w:r>
      <w:r w:rsidRPr="00693D64">
        <w:rPr>
          <w:sz w:val="16"/>
        </w:rPr>
        <w:t xml:space="preserve"> standard narrative </w:t>
      </w:r>
      <w:r w:rsidRPr="00DF37DA">
        <w:rPr>
          <w:rStyle w:val="StyleUnderline"/>
        </w:rPr>
        <w:t xml:space="preserve">is </w:t>
      </w:r>
      <w:r w:rsidRPr="00475105">
        <w:rPr>
          <w:rStyle w:val="Emphasis"/>
        </w:rPr>
        <w:t>wrong</w:t>
      </w:r>
      <w:r w:rsidRPr="00693D64">
        <w:rPr>
          <w:sz w:val="16"/>
        </w:rPr>
        <w:t xml:space="preserve"> in three important ways.</w:t>
      </w:r>
    </w:p>
    <w:p w14:paraId="2AA2EF58" w14:textId="77777777" w:rsidR="00DF573F" w:rsidRPr="00693D64" w:rsidRDefault="00DF573F" w:rsidP="00DF573F">
      <w:pPr>
        <w:rPr>
          <w:sz w:val="16"/>
        </w:rPr>
      </w:pPr>
      <w:r w:rsidRPr="00693D64">
        <w:rPr>
          <w:sz w:val="16"/>
        </w:rPr>
        <w:t xml:space="preserve">First, the </w:t>
      </w:r>
      <w:r w:rsidRPr="00365D85">
        <w:rPr>
          <w:sz w:val="16"/>
        </w:rPr>
        <w:t xml:space="preserve">centralized </w:t>
      </w:r>
      <w:r w:rsidRPr="00365D85">
        <w:rPr>
          <w:rStyle w:val="Emphasis"/>
        </w:rPr>
        <w:t>review</w:t>
      </w:r>
      <w:r w:rsidRPr="00365D85">
        <w:rPr>
          <w:rStyle w:val="StyleUnderline"/>
        </w:rPr>
        <w:t xml:space="preserve"> of agency actions has</w:t>
      </w:r>
      <w:r w:rsidRPr="00365D85">
        <w:rPr>
          <w:sz w:val="16"/>
        </w:rPr>
        <w:t xml:space="preserve"> much </w:t>
      </w:r>
      <w:r w:rsidRPr="00365D85">
        <w:rPr>
          <w:rStyle w:val="StyleUnderline"/>
        </w:rPr>
        <w:t xml:space="preserve">deeper </w:t>
      </w:r>
      <w:r w:rsidRPr="00365D85">
        <w:rPr>
          <w:rStyle w:val="Emphasis"/>
        </w:rPr>
        <w:t>roots</w:t>
      </w:r>
      <w:r w:rsidRPr="00365D85">
        <w:rPr>
          <w:sz w:val="16"/>
        </w:rPr>
        <w:t xml:space="preserve">, going </w:t>
      </w:r>
      <w:r w:rsidRPr="00365D85">
        <w:rPr>
          <w:rStyle w:val="StyleUnderline"/>
        </w:rPr>
        <w:t>back as</w:t>
      </w:r>
      <w:r w:rsidRPr="00365D85">
        <w:rPr>
          <w:sz w:val="16"/>
        </w:rPr>
        <w:t xml:space="preserve"> far as </w:t>
      </w:r>
      <w:r w:rsidRPr="00365D85">
        <w:rPr>
          <w:rStyle w:val="StyleUnderline"/>
        </w:rPr>
        <w:t xml:space="preserve">the </w:t>
      </w:r>
      <w:r w:rsidRPr="00365D85">
        <w:rPr>
          <w:rStyle w:val="Emphasis"/>
        </w:rPr>
        <w:t>New Deal</w:t>
      </w:r>
      <w:r w:rsidRPr="00365D85">
        <w:rPr>
          <w:sz w:val="16"/>
        </w:rPr>
        <w:t>. The need for statistical coordination increased markedly with the enactment of the early New Deal programs, “since they involved not only statistics but [also] the administrative figures required to establish and enforce … regulations for individual enterprises.” To address this need, President Franklin D. Roosevelt established the Central Statistical Board (CSB) in July 1933 to manage review of, and coordinate, these information collections. President Roosevelt eventually transferred the CSB’s functions and personnel to the Bureau of the Budget (which would eventually be reorganized into the Office of Management and Budget, in which OIRA sits today), which itself was housed within the newly-created Executive Office of the President (EOP).</w:t>
      </w:r>
    </w:p>
    <w:p w14:paraId="47C4C714" w14:textId="77777777" w:rsidR="00DF573F" w:rsidRPr="00693D64" w:rsidRDefault="00DF573F" w:rsidP="00DF573F">
      <w:pPr>
        <w:rPr>
          <w:sz w:val="16"/>
        </w:rPr>
      </w:pPr>
      <w:r w:rsidRPr="00693D64">
        <w:rPr>
          <w:sz w:val="16"/>
        </w:rPr>
        <w:t xml:space="preserve">Second, </w:t>
      </w:r>
      <w:r w:rsidRPr="00DF37DA">
        <w:rPr>
          <w:rStyle w:val="StyleUnderline"/>
        </w:rPr>
        <w:t xml:space="preserve">centralized </w:t>
      </w:r>
      <w:r w:rsidRPr="00475105">
        <w:rPr>
          <w:rStyle w:val="Emphasis"/>
        </w:rPr>
        <w:t>review</w:t>
      </w:r>
      <w:r w:rsidRPr="00693D64">
        <w:rPr>
          <w:sz w:val="16"/>
        </w:rPr>
        <w:t xml:space="preserve"> has </w:t>
      </w:r>
      <w:r w:rsidRPr="00DF37DA">
        <w:rPr>
          <w:rStyle w:val="StyleUnderline"/>
        </w:rPr>
        <w:t xml:space="preserve">been of </w:t>
      </w:r>
      <w:r w:rsidRPr="00475105">
        <w:rPr>
          <w:rStyle w:val="Emphasis"/>
        </w:rPr>
        <w:t>interest</w:t>
      </w:r>
      <w:r w:rsidRPr="00DF37DA">
        <w:rPr>
          <w:rStyle w:val="StyleUnderline"/>
        </w:rPr>
        <w:t xml:space="preserve"> to Presidents</w:t>
      </w:r>
      <w:r w:rsidRPr="00693D64">
        <w:rPr>
          <w:sz w:val="16"/>
        </w:rPr>
        <w:t xml:space="preserve"> of both parties </w:t>
      </w:r>
      <w:r w:rsidRPr="00DF37DA">
        <w:rPr>
          <w:rStyle w:val="StyleUnderline"/>
        </w:rPr>
        <w:t xml:space="preserve">throughout </w:t>
      </w:r>
      <w:r w:rsidRPr="00475105">
        <w:rPr>
          <w:rStyle w:val="Emphasis"/>
        </w:rPr>
        <w:t>nine decades</w:t>
      </w:r>
      <w:r w:rsidRPr="00693D64">
        <w:rPr>
          <w:sz w:val="16"/>
        </w:rPr>
        <w:t>. By 1942, the Bureau of the Budget had been tasked with centralized review of all proposed legislation, veto recommendations, and executive orders. Throughout the 1950s and 1960s, Presidents Harry S. Truman, Dwight D. Eisenhower, and John F. Kennedy also expanded the duties of the Bureau to include mediating interagency disputes. President Lyndon B. Johnson’s concerns about ineffective implementation of his Great Society programs led him to task the Bureau of the Budget with coordinating their implementation, both grantmaking and regulations. After reorganizing the Bureau of the Budget to sit within the Office of Management and Budget (OMB), the Nixon Administration required all executive agencies to submit proposed regulations to OMB if they could be expected to have effects on other agencies’ programs, impose significant costs on the private sector, or increase federal spending. These regulations had to be accompanied by a comparison of the expected benefits and costs of each alternative considered, and “the reasons for selecting the alternative” chosen. President Jimmy Carter largely ratified and regularized this practice by issuing Executive Order 12,044.</w:t>
      </w:r>
    </w:p>
    <w:p w14:paraId="63162860" w14:textId="77777777" w:rsidR="00DF573F" w:rsidRPr="00693D64" w:rsidRDefault="00DF573F" w:rsidP="00DF573F">
      <w:pPr>
        <w:rPr>
          <w:sz w:val="16"/>
        </w:rPr>
      </w:pPr>
      <w:r w:rsidRPr="00693D64">
        <w:rPr>
          <w:sz w:val="16"/>
        </w:rPr>
        <w:t xml:space="preserve">Third, as this history shows, </w:t>
      </w:r>
      <w:r w:rsidRPr="00100AC2">
        <w:rPr>
          <w:rStyle w:val="StyleUnderline"/>
        </w:rPr>
        <w:t xml:space="preserve">centralized </w:t>
      </w:r>
      <w:r w:rsidRPr="00475105">
        <w:rPr>
          <w:rStyle w:val="Emphasis"/>
        </w:rPr>
        <w:t>review</w:t>
      </w:r>
      <w:r w:rsidRPr="00100AC2">
        <w:rPr>
          <w:rStyle w:val="StyleUnderline"/>
        </w:rPr>
        <w:t xml:space="preserve"> was</w:t>
      </w:r>
      <w:r w:rsidRPr="00693D64">
        <w:rPr>
          <w:sz w:val="16"/>
        </w:rPr>
        <w:t xml:space="preserve"> the </w:t>
      </w:r>
      <w:r w:rsidRPr="00475105">
        <w:rPr>
          <w:rStyle w:val="Emphasis"/>
        </w:rPr>
        <w:t>product</w:t>
      </w:r>
      <w:r w:rsidRPr="00100AC2">
        <w:rPr>
          <w:rStyle w:val="StyleUnderline"/>
        </w:rPr>
        <w:t xml:space="preserve"> of accretional </w:t>
      </w:r>
      <w:r w:rsidRPr="00475105">
        <w:rPr>
          <w:rStyle w:val="Emphasis"/>
        </w:rPr>
        <w:t>development</w:t>
      </w:r>
      <w:r w:rsidRPr="00693D64">
        <w:rPr>
          <w:sz w:val="16"/>
        </w:rPr>
        <w:t>, not a single avulsive change. The history of OIRA from 1981 (with the promulgation of President Ronald Reagan’s Executive Order 12,291) to 1993 (with the promulgation of President Bill Clinton’s Executive Order 12,866) has been discussed and analyzed at length by many. While there is extensive scholarship about President Reagan’s Executive Order 12,291, much of its content directly mirrored President Carter’s Executive Order 12,044. And Executive Order 12,866 largely kept the existing structure of regulatory review intact as well.</w:t>
      </w:r>
    </w:p>
    <w:p w14:paraId="6417CA1B" w14:textId="77777777" w:rsidR="00DF573F" w:rsidRPr="00693D64" w:rsidRDefault="00DF573F" w:rsidP="00DF573F">
      <w:pPr>
        <w:rPr>
          <w:sz w:val="16"/>
        </w:rPr>
      </w:pPr>
      <w:r w:rsidRPr="00693D64">
        <w:rPr>
          <w:sz w:val="16"/>
        </w:rPr>
        <w:t>President Joseph R. Biden continued this trend by reaffirming the principles of Executive Order 12,866 in a memorandum on the first day of his presidency. But his day-one memorandum also called on OIRA to “evaluate the processes and principles that govern regulatory review to ensure swift and effective Federal action” by reforming the regulatory process. Executive Order 14,094—issued in April 2023—similarly reaffirmed Executive Order 12,866, while implementing important reforms to the regulatory process.</w:t>
      </w:r>
    </w:p>
    <w:p w14:paraId="7FB168D6" w14:textId="77777777" w:rsidR="00DF573F" w:rsidRPr="00693D64" w:rsidRDefault="00DF573F" w:rsidP="00DF573F">
      <w:pPr>
        <w:rPr>
          <w:sz w:val="16"/>
        </w:rPr>
      </w:pPr>
      <w:r w:rsidRPr="00693D64">
        <w:rPr>
          <w:sz w:val="16"/>
        </w:rPr>
        <w:t xml:space="preserve">One important reform in Executive Order 14,094 is the </w:t>
      </w:r>
      <w:r w:rsidRPr="00475105">
        <w:rPr>
          <w:rStyle w:val="Emphasis"/>
        </w:rPr>
        <w:t>updating</w:t>
      </w:r>
      <w:r w:rsidRPr="00693D64">
        <w:rPr>
          <w:sz w:val="16"/>
        </w:rPr>
        <w:t xml:space="preserve"> of </w:t>
      </w:r>
      <w:r w:rsidRPr="00B44785">
        <w:rPr>
          <w:rStyle w:val="StyleUnderline"/>
        </w:rPr>
        <w:t xml:space="preserve">the threshold for </w:t>
      </w:r>
      <w:r w:rsidRPr="00475105">
        <w:rPr>
          <w:rStyle w:val="Emphasis"/>
        </w:rPr>
        <w:t>regulations</w:t>
      </w:r>
      <w:r w:rsidRPr="00B44785">
        <w:rPr>
          <w:rStyle w:val="StyleUnderline"/>
        </w:rPr>
        <w:t xml:space="preserve"> that require</w:t>
      </w:r>
      <w:r w:rsidRPr="00693D64">
        <w:rPr>
          <w:sz w:val="16"/>
        </w:rPr>
        <w:t xml:space="preserve"> more </w:t>
      </w:r>
      <w:r w:rsidRPr="00CA3A77">
        <w:rPr>
          <w:rStyle w:val="StyleUnderline"/>
        </w:rPr>
        <w:t xml:space="preserve">rigorous </w:t>
      </w:r>
      <w:r w:rsidRPr="00475105">
        <w:rPr>
          <w:rStyle w:val="Emphasis"/>
        </w:rPr>
        <w:t>b</w:t>
      </w:r>
      <w:r w:rsidRPr="00CA3A77">
        <w:rPr>
          <w:rStyle w:val="StyleUnderline"/>
        </w:rPr>
        <w:t>enefit-</w:t>
      </w:r>
      <w:r w:rsidRPr="00475105">
        <w:rPr>
          <w:rStyle w:val="Emphasis"/>
        </w:rPr>
        <w:t>c</w:t>
      </w:r>
      <w:r w:rsidRPr="00CA3A77">
        <w:rPr>
          <w:rStyle w:val="StyleUnderline"/>
        </w:rPr>
        <w:t xml:space="preserve">ost </w:t>
      </w:r>
      <w:r w:rsidRPr="00475105">
        <w:rPr>
          <w:rStyle w:val="Emphasis"/>
        </w:rPr>
        <w:t>a</w:t>
      </w:r>
      <w:r w:rsidRPr="00CA3A77">
        <w:rPr>
          <w:rStyle w:val="StyleUnderline"/>
        </w:rPr>
        <w:t>nalysis.</w:t>
      </w:r>
      <w:r w:rsidRPr="00693D64">
        <w:rPr>
          <w:sz w:val="16"/>
        </w:rPr>
        <w:t xml:space="preserve"> From President Carter’s Executive Order 12,044 on, this prong had been set at an “</w:t>
      </w:r>
      <w:r w:rsidRPr="00B8302A">
        <w:rPr>
          <w:rStyle w:val="StyleUnderline"/>
        </w:rPr>
        <w:t xml:space="preserve">an annual </w:t>
      </w:r>
      <w:r w:rsidRPr="00475105">
        <w:rPr>
          <w:rStyle w:val="Emphasis"/>
        </w:rPr>
        <w:t>effect</w:t>
      </w:r>
      <w:r w:rsidRPr="00B8302A">
        <w:rPr>
          <w:rStyle w:val="StyleUnderline"/>
        </w:rPr>
        <w:t xml:space="preserve"> on the economy of </w:t>
      </w:r>
      <w:r w:rsidRPr="00475105">
        <w:rPr>
          <w:rStyle w:val="Emphasis"/>
        </w:rPr>
        <w:t>$100 million</w:t>
      </w:r>
      <w:r w:rsidRPr="00B8302A">
        <w:rPr>
          <w:rStyle w:val="StyleUnderline"/>
        </w:rPr>
        <w:t xml:space="preserve"> or more</w:t>
      </w:r>
      <w:r w:rsidRPr="00693D64">
        <w:rPr>
          <w:sz w:val="16"/>
        </w:rPr>
        <w:t>.” Over time, with the threshold left unchanged in dollar terms, this prong was sweeping in more regulations than had initially been intended. More colloquially, $100 million is not what it used to be. Executive Order 14,094 raises the threshold to $200 million, and pegs the value to GDP over time. While more rigorous analysis has benefits, it also imposes costs on agencies. This change recognizes this tradeoff, allowing OIRA and agencies to devote more resources to rules when analysis is likely to have a bigger impact on the quality of the ultimate policy decision.</w:t>
      </w:r>
    </w:p>
    <w:p w14:paraId="540FE3AF" w14:textId="77777777" w:rsidR="00DF573F" w:rsidRPr="00693D64" w:rsidRDefault="00DF573F" w:rsidP="00DF573F">
      <w:pPr>
        <w:rPr>
          <w:sz w:val="16"/>
        </w:rPr>
      </w:pPr>
      <w:r w:rsidRPr="003F4844">
        <w:rPr>
          <w:rStyle w:val="StyleUnderline"/>
        </w:rPr>
        <w:t xml:space="preserve">Centralized </w:t>
      </w:r>
      <w:r w:rsidRPr="00475105">
        <w:rPr>
          <w:rStyle w:val="Emphasis"/>
        </w:rPr>
        <w:t>review</w:t>
      </w:r>
      <w:r w:rsidRPr="00693D64">
        <w:rPr>
          <w:sz w:val="16"/>
        </w:rPr>
        <w:t xml:space="preserve"> has </w:t>
      </w:r>
      <w:r w:rsidRPr="003F4844">
        <w:rPr>
          <w:rStyle w:val="StyleUnderline"/>
        </w:rPr>
        <w:t>always</w:t>
      </w:r>
      <w:r w:rsidRPr="00693D64">
        <w:rPr>
          <w:sz w:val="16"/>
        </w:rPr>
        <w:t xml:space="preserve"> been important to help make </w:t>
      </w:r>
      <w:r w:rsidRPr="003F4844">
        <w:rPr>
          <w:rStyle w:val="StyleUnderline"/>
        </w:rPr>
        <w:t xml:space="preserve">any administration more </w:t>
      </w:r>
      <w:r w:rsidRPr="00475105">
        <w:rPr>
          <w:rStyle w:val="Emphasis"/>
        </w:rPr>
        <w:t>effective</w:t>
      </w:r>
      <w:r w:rsidRPr="00693D64">
        <w:rPr>
          <w:sz w:val="16"/>
        </w:rPr>
        <w:t>. But in significant ways, the need for—and benefits of—centralized review of regulations have significantly increased in recent decades. I will highlight four new challenges in particular, and how OIRA has responded to them by taking a more active orientation.</w:t>
      </w:r>
    </w:p>
    <w:p w14:paraId="009E99DA" w14:textId="77777777" w:rsidR="00DF573F" w:rsidRPr="00693D64" w:rsidRDefault="00DF573F" w:rsidP="00DF573F">
      <w:pPr>
        <w:rPr>
          <w:sz w:val="16"/>
        </w:rPr>
      </w:pPr>
      <w:r w:rsidRPr="00693D64">
        <w:rPr>
          <w:sz w:val="16"/>
        </w:rPr>
        <w:t>First, the EOP has grown increasingly more complex. In 1981, the EOP had seven policy components. Today, there are fifteen, not including President Biden’s senior advisors in charge of implementing particularly important pieces of legislation: the American Rescue Plan, the Infrastructure Investment and Jobs Act, and the Inflation Reduction Act. These offices help ensure appropriate focus on critical topics, but without OIRA managing the EOP’s engagement in regulatory matters, the profusion of components and offices of the EOP in recent decades would make it that much more difficult to ensure a single, consistent direction with respect to regulations.</w:t>
      </w:r>
    </w:p>
    <w:p w14:paraId="5F80FB89" w14:textId="77777777" w:rsidR="00DF573F" w:rsidRPr="00693D64" w:rsidRDefault="00DF573F" w:rsidP="00DF573F">
      <w:pPr>
        <w:rPr>
          <w:sz w:val="16"/>
        </w:rPr>
      </w:pPr>
      <w:r w:rsidRPr="00693D64">
        <w:rPr>
          <w:sz w:val="16"/>
        </w:rPr>
        <w:t xml:space="preserve">Second, </w:t>
      </w:r>
      <w:r w:rsidRPr="00253B5D">
        <w:rPr>
          <w:rStyle w:val="StyleUnderline"/>
        </w:rPr>
        <w:t>new</w:t>
      </w:r>
      <w:r w:rsidRPr="00693D64">
        <w:rPr>
          <w:sz w:val="16"/>
        </w:rPr>
        <w:t xml:space="preserve"> statutes and executive </w:t>
      </w:r>
      <w:r w:rsidRPr="00475105">
        <w:rPr>
          <w:rStyle w:val="Emphasis"/>
        </w:rPr>
        <w:t>initiatives</w:t>
      </w:r>
      <w:r w:rsidRPr="00693D64">
        <w:rPr>
          <w:sz w:val="16"/>
        </w:rPr>
        <w:t xml:space="preserve"> increasingly </w:t>
      </w:r>
      <w:r w:rsidRPr="00253B5D">
        <w:rPr>
          <w:rStyle w:val="StyleUnderline"/>
        </w:rPr>
        <w:t>involve</w:t>
      </w:r>
      <w:r w:rsidRPr="00693D64">
        <w:rPr>
          <w:sz w:val="16"/>
        </w:rPr>
        <w:t xml:space="preserve"> the </w:t>
      </w:r>
      <w:r w:rsidRPr="00475105">
        <w:rPr>
          <w:rStyle w:val="Emphasis"/>
        </w:rPr>
        <w:t>joint work</w:t>
      </w:r>
      <w:r w:rsidRPr="00ED69BE">
        <w:rPr>
          <w:rStyle w:val="StyleUnderline"/>
        </w:rPr>
        <w:t xml:space="preserve"> of multiple </w:t>
      </w:r>
      <w:r w:rsidRPr="00FF0A4F">
        <w:rPr>
          <w:rStyle w:val="StyleUnderline"/>
        </w:rPr>
        <w:t>agencies. If agencies implement</w:t>
      </w:r>
      <w:r w:rsidRPr="00693D64">
        <w:rPr>
          <w:sz w:val="16"/>
        </w:rPr>
        <w:t xml:space="preserve"> such </w:t>
      </w:r>
      <w:r w:rsidRPr="00FF0A4F">
        <w:rPr>
          <w:rStyle w:val="StyleUnderline"/>
        </w:rPr>
        <w:t xml:space="preserve">legislation </w:t>
      </w:r>
      <w:r w:rsidRPr="00475105">
        <w:rPr>
          <w:rStyle w:val="Emphasis"/>
        </w:rPr>
        <w:t>independently</w:t>
      </w:r>
      <w:r w:rsidRPr="00FF0A4F">
        <w:rPr>
          <w:rStyle w:val="StyleUnderline"/>
        </w:rPr>
        <w:t>, they</w:t>
      </w:r>
      <w:r w:rsidRPr="00693D64">
        <w:rPr>
          <w:sz w:val="16"/>
        </w:rPr>
        <w:t xml:space="preserve"> can </w:t>
      </w:r>
      <w:r w:rsidRPr="00FF0A4F">
        <w:rPr>
          <w:rStyle w:val="StyleUnderline"/>
        </w:rPr>
        <w:t xml:space="preserve">work at </w:t>
      </w:r>
      <w:r w:rsidRPr="00475105">
        <w:rPr>
          <w:rStyle w:val="Emphasis"/>
        </w:rPr>
        <w:t>cross-purposes</w:t>
      </w:r>
      <w:r w:rsidRPr="00693D64">
        <w:rPr>
          <w:sz w:val="16"/>
        </w:rPr>
        <w:t xml:space="preserve">. Similarly, Biden Administration initiatives on competition, customer experience and service delivery, domestic manufacturing (“Made in America”), artificial intelligence, and environmental justice (for example, Justice40) have required coordination and collaboration among agencies. </w:t>
      </w:r>
      <w:r w:rsidRPr="00FF0A4F">
        <w:rPr>
          <w:rStyle w:val="StyleUnderline"/>
        </w:rPr>
        <w:t xml:space="preserve">OIRA’s </w:t>
      </w:r>
      <w:r w:rsidRPr="00475105">
        <w:rPr>
          <w:rStyle w:val="Emphasis"/>
        </w:rPr>
        <w:t>effectiveness</w:t>
      </w:r>
      <w:r w:rsidRPr="00693D64">
        <w:rPr>
          <w:sz w:val="16"/>
        </w:rPr>
        <w:t xml:space="preserve"> in managing the regulatory process </w:t>
      </w:r>
      <w:r w:rsidRPr="00FF0A4F">
        <w:rPr>
          <w:rStyle w:val="StyleUnderline"/>
        </w:rPr>
        <w:t>is</w:t>
      </w:r>
      <w:r w:rsidRPr="00693D64">
        <w:rPr>
          <w:sz w:val="16"/>
        </w:rPr>
        <w:t xml:space="preserve"> an </w:t>
      </w:r>
      <w:r w:rsidRPr="00475105">
        <w:rPr>
          <w:rStyle w:val="Emphasis"/>
        </w:rPr>
        <w:t>important</w:t>
      </w:r>
      <w:r w:rsidRPr="00FF0A4F">
        <w:rPr>
          <w:rStyle w:val="StyleUnderline"/>
        </w:rPr>
        <w:t xml:space="preserve"> factor contributing to</w:t>
      </w:r>
      <w:r w:rsidRPr="00693D64">
        <w:rPr>
          <w:sz w:val="16"/>
        </w:rPr>
        <w:t xml:space="preserve"> the </w:t>
      </w:r>
      <w:r w:rsidRPr="00475105">
        <w:rPr>
          <w:rStyle w:val="Emphasis"/>
        </w:rPr>
        <w:t>success</w:t>
      </w:r>
      <w:r w:rsidRPr="00FF0A4F">
        <w:rPr>
          <w:rStyle w:val="StyleUnderline"/>
        </w:rPr>
        <w:t xml:space="preserve"> of </w:t>
      </w:r>
      <w:r w:rsidRPr="00693D64">
        <w:rPr>
          <w:sz w:val="16"/>
        </w:rPr>
        <w:t xml:space="preserve">these </w:t>
      </w:r>
      <w:r w:rsidRPr="00FF0A4F">
        <w:rPr>
          <w:rStyle w:val="StyleUnderline"/>
        </w:rPr>
        <w:t xml:space="preserve">whole-of-government </w:t>
      </w:r>
      <w:r w:rsidRPr="00475105">
        <w:rPr>
          <w:rStyle w:val="Emphasis"/>
        </w:rPr>
        <w:t>approaches</w:t>
      </w:r>
      <w:r w:rsidRPr="00693D64">
        <w:rPr>
          <w:sz w:val="16"/>
        </w:rPr>
        <w:t xml:space="preserve"> to implementing government priorities.</w:t>
      </w:r>
    </w:p>
    <w:p w14:paraId="723EB193" w14:textId="77777777" w:rsidR="00DF573F" w:rsidRPr="00693D64" w:rsidRDefault="00DF573F" w:rsidP="00DF573F">
      <w:pPr>
        <w:rPr>
          <w:sz w:val="16"/>
        </w:rPr>
      </w:pPr>
      <w:r w:rsidRPr="00365D85">
        <w:rPr>
          <w:sz w:val="16"/>
        </w:rPr>
        <w:t xml:space="preserve">Third, </w:t>
      </w:r>
      <w:r w:rsidRPr="00365D85">
        <w:rPr>
          <w:rStyle w:val="StyleUnderline"/>
        </w:rPr>
        <w:t xml:space="preserve">agency </w:t>
      </w:r>
      <w:r w:rsidRPr="00365D85">
        <w:rPr>
          <w:rStyle w:val="Emphasis"/>
        </w:rPr>
        <w:t>regulations</w:t>
      </w:r>
      <w:r w:rsidRPr="00365D85">
        <w:rPr>
          <w:rStyle w:val="StyleUnderline"/>
        </w:rPr>
        <w:t xml:space="preserve"> face</w:t>
      </w:r>
      <w:r w:rsidRPr="00365D85">
        <w:rPr>
          <w:sz w:val="16"/>
        </w:rPr>
        <w:t xml:space="preserve"> a more </w:t>
      </w:r>
      <w:r w:rsidRPr="00365D85">
        <w:rPr>
          <w:rStyle w:val="StyleUnderline"/>
        </w:rPr>
        <w:t xml:space="preserve">challenging </w:t>
      </w:r>
      <w:r w:rsidRPr="00365D85">
        <w:rPr>
          <w:rStyle w:val="Emphasis"/>
        </w:rPr>
        <w:t>judicial landscape</w:t>
      </w:r>
      <w:r w:rsidRPr="00365D85">
        <w:rPr>
          <w:rStyle w:val="StyleUnderline"/>
        </w:rPr>
        <w:t>.</w:t>
      </w:r>
      <w:r w:rsidRPr="00365D85">
        <w:rPr>
          <w:sz w:val="16"/>
        </w:rPr>
        <w:t xml:space="preserve"> Recent and pending cases on the major questions doctrine, and judicial deference to agencies’ interpretations of the statutes they administer and their own regulations have unsettled the bounds of agencies’ authority to regulate. </w:t>
      </w:r>
      <w:r w:rsidRPr="00365D85">
        <w:rPr>
          <w:rStyle w:val="Emphasis"/>
        </w:rPr>
        <w:t>Lawsuits</w:t>
      </w:r>
      <w:r w:rsidRPr="00365D85">
        <w:rPr>
          <w:rStyle w:val="StyleUnderline"/>
        </w:rPr>
        <w:t xml:space="preserve"> by states</w:t>
      </w:r>
      <w:r w:rsidRPr="00365D85">
        <w:rPr>
          <w:sz w:val="16"/>
        </w:rPr>
        <w:t xml:space="preserve"> in particular have </w:t>
      </w:r>
      <w:r w:rsidRPr="00365D85">
        <w:rPr>
          <w:rStyle w:val="StyleUnderline"/>
        </w:rPr>
        <w:t>benefited from</w:t>
      </w:r>
      <w:r w:rsidRPr="00365D85">
        <w:rPr>
          <w:sz w:val="16"/>
        </w:rPr>
        <w:t xml:space="preserve"> favorable </w:t>
      </w:r>
      <w:r w:rsidRPr="00365D85">
        <w:rPr>
          <w:rStyle w:val="Emphasis"/>
        </w:rPr>
        <w:t>lower court</w:t>
      </w:r>
      <w:r w:rsidRPr="00365D85">
        <w:rPr>
          <w:rStyle w:val="StyleUnderline"/>
        </w:rPr>
        <w:t xml:space="preserve"> forums that</w:t>
      </w:r>
      <w:r w:rsidRPr="00365D85">
        <w:rPr>
          <w:sz w:val="16"/>
        </w:rPr>
        <w:t xml:space="preserve"> have </w:t>
      </w:r>
      <w:r w:rsidRPr="00365D85">
        <w:rPr>
          <w:rStyle w:val="StyleUnderline"/>
        </w:rPr>
        <w:t>entered</w:t>
      </w:r>
      <w:r w:rsidRPr="00365D85">
        <w:rPr>
          <w:sz w:val="16"/>
        </w:rPr>
        <w:t xml:space="preserve"> nationwide </w:t>
      </w:r>
      <w:r w:rsidRPr="00365D85">
        <w:rPr>
          <w:rStyle w:val="Emphasis"/>
        </w:rPr>
        <w:t>injunctions</w:t>
      </w:r>
      <w:r w:rsidRPr="00365D85">
        <w:rPr>
          <w:rStyle w:val="StyleUnderline"/>
        </w:rPr>
        <w:t xml:space="preserve"> against agency action</w:t>
      </w:r>
      <w:r w:rsidRPr="00365D85">
        <w:rPr>
          <w:sz w:val="16"/>
        </w:rPr>
        <w:t>. Generally, opportunistic litigants are finding opportunities to challenge what in the past may have been understood to be clearly lawful action. As a result, OIRA has become</w:t>
      </w:r>
      <w:r w:rsidRPr="00693D64">
        <w:rPr>
          <w:sz w:val="16"/>
        </w:rPr>
        <w:t xml:space="preserve"> more vital. </w:t>
      </w:r>
      <w:r w:rsidRPr="008C3DC9">
        <w:rPr>
          <w:rStyle w:val="StyleUnderline"/>
          <w:highlight w:val="cyan"/>
        </w:rPr>
        <w:t xml:space="preserve">OIRA </w:t>
      </w:r>
      <w:r w:rsidRPr="00475105">
        <w:rPr>
          <w:rStyle w:val="Emphasis"/>
          <w:highlight w:val="cyan"/>
        </w:rPr>
        <w:t>review</w:t>
      </w:r>
      <w:r w:rsidRPr="008C3DC9">
        <w:rPr>
          <w:rStyle w:val="StyleUnderline"/>
          <w:highlight w:val="cyan"/>
        </w:rPr>
        <w:t xml:space="preserve"> helps</w:t>
      </w:r>
      <w:r w:rsidRPr="00693D64">
        <w:rPr>
          <w:sz w:val="16"/>
        </w:rPr>
        <w:t xml:space="preserve"> to </w:t>
      </w:r>
      <w:r w:rsidRPr="00475105">
        <w:rPr>
          <w:rStyle w:val="Emphasis"/>
          <w:highlight w:val="cyan"/>
        </w:rPr>
        <w:t>ensure</w:t>
      </w:r>
      <w:r w:rsidRPr="00693D64">
        <w:rPr>
          <w:sz w:val="16"/>
        </w:rPr>
        <w:t xml:space="preserve"> that </w:t>
      </w:r>
      <w:r w:rsidRPr="00365D85">
        <w:rPr>
          <w:sz w:val="16"/>
        </w:rPr>
        <w:t xml:space="preserve">an </w:t>
      </w:r>
      <w:r w:rsidRPr="00365D85">
        <w:rPr>
          <w:rStyle w:val="StyleUnderline"/>
        </w:rPr>
        <w:t xml:space="preserve">agency’s </w:t>
      </w:r>
      <w:r w:rsidRPr="008C3DC9">
        <w:rPr>
          <w:rStyle w:val="StyleUnderline"/>
          <w:highlight w:val="cyan"/>
        </w:rPr>
        <w:t>reg</w:t>
      </w:r>
      <w:r w:rsidRPr="00365D85">
        <w:rPr>
          <w:rStyle w:val="StyleUnderline"/>
        </w:rPr>
        <w:t xml:space="preserve">ulation </w:t>
      </w:r>
      <w:r w:rsidRPr="008C3DC9">
        <w:rPr>
          <w:rStyle w:val="StyleUnderline"/>
          <w:highlight w:val="cyan"/>
        </w:rPr>
        <w:t xml:space="preserve">is </w:t>
      </w:r>
      <w:r w:rsidRPr="00475105">
        <w:rPr>
          <w:rStyle w:val="Emphasis"/>
          <w:highlight w:val="cyan"/>
        </w:rPr>
        <w:t>statutorily authorized</w:t>
      </w:r>
      <w:r w:rsidRPr="00253B5D">
        <w:rPr>
          <w:rStyle w:val="StyleUnderline"/>
        </w:rPr>
        <w:t xml:space="preserve"> and well-reasoned</w:t>
      </w:r>
      <w:r w:rsidRPr="00693D64">
        <w:rPr>
          <w:sz w:val="16"/>
        </w:rPr>
        <w:t>.</w:t>
      </w:r>
    </w:p>
    <w:p w14:paraId="6A2F54E7" w14:textId="77777777" w:rsidR="00DF573F" w:rsidRPr="003B3586" w:rsidRDefault="00DF573F" w:rsidP="00DF573F">
      <w:pPr>
        <w:rPr>
          <w:sz w:val="16"/>
        </w:rPr>
      </w:pPr>
      <w:r w:rsidRPr="003B3586">
        <w:rPr>
          <w:sz w:val="16"/>
        </w:rPr>
        <w:t>In sum—contrary to the fears of some on the left and the hopes of some on the right—</w:t>
      </w:r>
      <w:r w:rsidRPr="000019FE">
        <w:rPr>
          <w:rStyle w:val="StyleUnderline"/>
        </w:rPr>
        <w:t xml:space="preserve">centralized </w:t>
      </w:r>
      <w:r w:rsidRPr="00475105">
        <w:rPr>
          <w:rStyle w:val="Emphasis"/>
        </w:rPr>
        <w:t>review</w:t>
      </w:r>
      <w:r w:rsidRPr="000019FE">
        <w:rPr>
          <w:rStyle w:val="StyleUnderline"/>
        </w:rPr>
        <w:t xml:space="preserve"> of regulation is not</w:t>
      </w:r>
      <w:r w:rsidRPr="003B3586">
        <w:rPr>
          <w:sz w:val="16"/>
        </w:rPr>
        <w:t xml:space="preserve"> a </w:t>
      </w:r>
      <w:r w:rsidRPr="000019FE">
        <w:rPr>
          <w:rStyle w:val="StyleUnderline"/>
        </w:rPr>
        <w:t xml:space="preserve">force for </w:t>
      </w:r>
      <w:r w:rsidRPr="00475105">
        <w:rPr>
          <w:rStyle w:val="Emphasis"/>
        </w:rPr>
        <w:t>delay</w:t>
      </w:r>
      <w:r w:rsidRPr="000019FE">
        <w:rPr>
          <w:rStyle w:val="StyleUnderline"/>
        </w:rPr>
        <w:t xml:space="preserve"> or weakening</w:t>
      </w:r>
      <w:r w:rsidRPr="003B3586">
        <w:rPr>
          <w:sz w:val="16"/>
        </w:rPr>
        <w:t xml:space="preserve"> of agency </w:t>
      </w:r>
      <w:r w:rsidRPr="000019FE">
        <w:rPr>
          <w:rStyle w:val="StyleUnderline"/>
        </w:rPr>
        <w:t xml:space="preserve">regulatory </w:t>
      </w:r>
      <w:r w:rsidRPr="00475105">
        <w:rPr>
          <w:rStyle w:val="Emphasis"/>
        </w:rPr>
        <w:t>action</w:t>
      </w:r>
      <w:r w:rsidRPr="000019FE">
        <w:rPr>
          <w:rStyle w:val="StyleUnderline"/>
        </w:rPr>
        <w:t xml:space="preserve">. </w:t>
      </w:r>
      <w:r w:rsidRPr="00365D85">
        <w:rPr>
          <w:rStyle w:val="StyleUnderline"/>
        </w:rPr>
        <w:t>Instead, OIRA’s</w:t>
      </w:r>
      <w:r w:rsidRPr="00365D85">
        <w:rPr>
          <w:sz w:val="16"/>
        </w:rPr>
        <w:t xml:space="preserve"> role in increasingly active </w:t>
      </w:r>
      <w:r w:rsidRPr="00365D85">
        <w:rPr>
          <w:rStyle w:val="StyleUnderline"/>
        </w:rPr>
        <w:t>management of the</w:t>
      </w:r>
      <w:r w:rsidRPr="00365D85">
        <w:rPr>
          <w:sz w:val="16"/>
        </w:rPr>
        <w:t xml:space="preserve"> regulatory </w:t>
      </w:r>
      <w:r w:rsidRPr="00365D85">
        <w:rPr>
          <w:rStyle w:val="StyleUnderline"/>
        </w:rPr>
        <w:t xml:space="preserve">process saves </w:t>
      </w:r>
      <w:r w:rsidRPr="00365D85">
        <w:rPr>
          <w:rStyle w:val="Emphasis"/>
        </w:rPr>
        <w:t>time</w:t>
      </w:r>
      <w:r w:rsidRPr="00365D85">
        <w:rPr>
          <w:rStyle w:val="StyleUnderline"/>
        </w:rPr>
        <w:t xml:space="preserve"> and </w:t>
      </w:r>
      <w:r w:rsidRPr="00364E70">
        <w:rPr>
          <w:rStyle w:val="StyleUnderline"/>
          <w:highlight w:val="cyan"/>
        </w:rPr>
        <w:t>makes</w:t>
      </w:r>
      <w:r w:rsidRPr="003B3586">
        <w:rPr>
          <w:sz w:val="16"/>
        </w:rPr>
        <w:t xml:space="preserve"> an </w:t>
      </w:r>
      <w:r w:rsidRPr="00364E70">
        <w:rPr>
          <w:rStyle w:val="StyleUnderline"/>
          <w:highlight w:val="cyan"/>
        </w:rPr>
        <w:t>admin</w:t>
      </w:r>
      <w:r w:rsidRPr="00365D85">
        <w:rPr>
          <w:rStyle w:val="StyleUnderline"/>
        </w:rPr>
        <w:t>istration</w:t>
      </w:r>
      <w:r w:rsidRPr="00E4087E">
        <w:rPr>
          <w:rStyle w:val="StyleUnderline"/>
        </w:rPr>
        <w:t xml:space="preserve"> more </w:t>
      </w:r>
      <w:r w:rsidRPr="00475105">
        <w:rPr>
          <w:rStyle w:val="Emphasis"/>
          <w:highlight w:val="cyan"/>
        </w:rPr>
        <w:t>effective</w:t>
      </w:r>
      <w:r w:rsidRPr="00E4087E">
        <w:rPr>
          <w:rStyle w:val="StyleUnderline"/>
        </w:rPr>
        <w:t xml:space="preserve"> by resolving disputes </w:t>
      </w:r>
      <w:r w:rsidRPr="00365D85">
        <w:rPr>
          <w:rStyle w:val="StyleUnderline"/>
        </w:rPr>
        <w:t xml:space="preserve">and </w:t>
      </w:r>
      <w:r w:rsidRPr="00365D85">
        <w:rPr>
          <w:rStyle w:val="Emphasis"/>
        </w:rPr>
        <w:t>ensuring</w:t>
      </w:r>
      <w:r w:rsidRPr="00365D85">
        <w:rPr>
          <w:sz w:val="16"/>
        </w:rPr>
        <w:t xml:space="preserve"> that </w:t>
      </w:r>
      <w:r w:rsidRPr="00365D85">
        <w:rPr>
          <w:rStyle w:val="StyleUnderline"/>
        </w:rPr>
        <w:t xml:space="preserve">agencies do not act at </w:t>
      </w:r>
      <w:r w:rsidRPr="00365D85">
        <w:rPr>
          <w:rStyle w:val="Emphasis"/>
        </w:rPr>
        <w:t>cross-purposes</w:t>
      </w:r>
      <w:r w:rsidRPr="00365D85">
        <w:rPr>
          <w:sz w:val="16"/>
        </w:rPr>
        <w:t>.</w:t>
      </w:r>
    </w:p>
    <w:p w14:paraId="34D90F8A" w14:textId="77777777" w:rsidR="00DF573F" w:rsidRPr="00A54D56" w:rsidRDefault="00DF573F" w:rsidP="00DF573F">
      <w:pPr>
        <w:rPr>
          <w:sz w:val="16"/>
        </w:rPr>
      </w:pPr>
      <w:r w:rsidRPr="00693D64">
        <w:rPr>
          <w:sz w:val="16"/>
        </w:rPr>
        <w:t>&lt;&lt;TEXT CONDENSED, NONE OMITTED&gt;&gt;</w:t>
      </w:r>
    </w:p>
    <w:p w14:paraId="0635F103" w14:textId="77777777" w:rsidR="00DF573F" w:rsidRPr="00304925" w:rsidRDefault="00DF573F" w:rsidP="00DF573F">
      <w:pPr>
        <w:rPr>
          <w:sz w:val="8"/>
        </w:rPr>
      </w:pPr>
      <w:r w:rsidRPr="00304925">
        <w:rPr>
          <w:sz w:val="8"/>
        </w:rPr>
        <w:t>Another important way in which OIRA manages the regulatory process is by providing guidance to agencies on assessing the consequences of regulations. As is the case for centralized review, standard accounts of benefit-cost analysis in federal government policymaking tend to focus on recent decades.</w:t>
      </w:r>
      <w:r>
        <w:rPr>
          <w:sz w:val="8"/>
        </w:rPr>
        <w:t xml:space="preserve"> </w:t>
      </w:r>
      <w:r w:rsidRPr="00304925">
        <w:rPr>
          <w:sz w:val="8"/>
        </w:rPr>
        <w:t>However, the federal government has also grappled with these issues since at least the New Deal. For example, in 1934 the National Resources Board was established to create a plan for assessing the important aspects of public policies relating to natural resources. In 1943, President Roosevelt gave the Bureau of the Budget the authority to demand “data, reports, and information” on public works projects being planned, to coordinate analysis of them. By 1950, an interagency committee had developed the first comprehensive benefit-cost analysis guidance, which the Bureau of the Budget would build upon in its own guidance.</w:t>
      </w:r>
      <w:r>
        <w:rPr>
          <w:sz w:val="8"/>
        </w:rPr>
        <w:t xml:space="preserve"> </w:t>
      </w:r>
      <w:r w:rsidRPr="00304925">
        <w:rPr>
          <w:sz w:val="8"/>
        </w:rPr>
        <w:t>The deep interest in benefit-cost analysis of policies dating back to the New Deal helps to illustrate a view that I have previously expressed: Benefit-cost analysis “is inevitable, but also … desirable” because when the government takes important actions it will want to know the resulting consequences and because “the complex nature of governmental decisions” means that there is “no choice but to deploy complex analytic tools in order to make the best decisions possible.”</w:t>
      </w:r>
      <w:r>
        <w:rPr>
          <w:sz w:val="8"/>
        </w:rPr>
        <w:t xml:space="preserve"> </w:t>
      </w:r>
      <w:r w:rsidRPr="00304925">
        <w:rPr>
          <w:sz w:val="8"/>
        </w:rPr>
        <w:t>More recently, in 2003, OMB first issued Circular A-4, the first circular with guidance on regulatory benefit-cost analysis. Circular A-4 has been described as an effort to aggregate “best practices from twenty years of cost-benefit analysis practice in the federal government.”</w:t>
      </w:r>
      <w:r>
        <w:rPr>
          <w:sz w:val="8"/>
        </w:rPr>
        <w:t xml:space="preserve"> </w:t>
      </w:r>
      <w:r w:rsidRPr="00304925">
        <w:rPr>
          <w:sz w:val="8"/>
        </w:rPr>
        <w:t>But Circular A-4 sat unchanged after 2003, and by the time that President Biden took office, it was showing its age. Responding to changes in economic and scientific understandings, and in the functioning of markets, President Biden’s day-one presidential memorandum called on OIRA to revise Circular A-4. OIRA took pains to ensure a careful and rigorous update by working with all interested EOP components and agencies, and putting a draft revision out for public comment and independent peer review. OIRA completed its revision of Circular A-4 on November 9, 2023. It included important updates to discounting, distributional analysis, analysis of non-monetized effects, and behavioral biases.</w:t>
      </w:r>
      <w:r>
        <w:rPr>
          <w:sz w:val="8"/>
        </w:rPr>
        <w:t xml:space="preserve"> </w:t>
      </w:r>
      <w:r w:rsidRPr="00304925">
        <w:rPr>
          <w:sz w:val="8"/>
        </w:rPr>
        <w:t>The revised Circular A-4 received a predominantly positive response. For example, Nobel laureate Richard Thaler remarked that the Circular is “*very* thoughtful” and reflects “how government is supposed to work.”</w:t>
      </w:r>
      <w:r>
        <w:rPr>
          <w:sz w:val="8"/>
        </w:rPr>
        <w:t xml:space="preserve"> </w:t>
      </w:r>
      <w:r w:rsidRPr="00304925">
        <w:rPr>
          <w:sz w:val="8"/>
        </w:rPr>
        <w:t>But following the publication of the Circular, a few critics have claimed that the revision of Circular A-4 was politicized. These criticisms are misguided. Updating analytic guidance in light of economic and scientific advances, as well as changes in relevant markets, is not politicizing that guidance. In fact, failing to do so in order to serve certain goals would be politicizing the guidance through inaction. One example of this is impeding regulations that critics believe are unwise, regardless of what a high-quality benefit-analysis of the regulation finds.</w:t>
      </w:r>
      <w:r>
        <w:rPr>
          <w:sz w:val="8"/>
        </w:rPr>
        <w:t xml:space="preserve"> </w:t>
      </w:r>
      <w:r w:rsidRPr="00304925">
        <w:rPr>
          <w:sz w:val="8"/>
        </w:rPr>
        <w:t>Beyond Circular A-4, one of OIRA’s major initiatives has been to harness advances in science and economics that allow for monetization of important regulatory effects. The Frontiers of Benefit-Cost Analysis initiative aims to improve policymaking by catalyzing collaboration between the federal government and the research community. In addition to the Frontiers initiative, OIRA has developed new guidance on ecosystem services and competition to help agencies better account for these effects.</w:t>
      </w:r>
    </w:p>
    <w:p w14:paraId="5E6BA554" w14:textId="77777777" w:rsidR="00DF573F" w:rsidRPr="00693D64" w:rsidRDefault="00DF573F" w:rsidP="00DF573F">
      <w:pPr>
        <w:rPr>
          <w:sz w:val="16"/>
        </w:rPr>
      </w:pPr>
      <w:r w:rsidRPr="00693D64">
        <w:rPr>
          <w:sz w:val="16"/>
        </w:rPr>
        <w:t>&lt;&lt;PARAGRAPH BREAKS RESUME&gt;&gt;</w:t>
      </w:r>
    </w:p>
    <w:p w14:paraId="62B26BEB" w14:textId="77777777" w:rsidR="00DF573F" w:rsidRPr="00693D64" w:rsidRDefault="00DF573F" w:rsidP="00DF573F">
      <w:pPr>
        <w:rPr>
          <w:sz w:val="16"/>
        </w:rPr>
      </w:pPr>
      <w:r w:rsidRPr="00693D64">
        <w:rPr>
          <w:sz w:val="16"/>
        </w:rPr>
        <w:t xml:space="preserve">Much as the legal literature often views the management of the regulatory process as a fundamentally conservative enterprise, it is common to view benefit-cost analysis as inherently </w:t>
      </w:r>
      <w:r w:rsidRPr="00365D85">
        <w:rPr>
          <w:sz w:val="16"/>
        </w:rPr>
        <w:t xml:space="preserve">anti-regulatory. This is not the case. </w:t>
      </w:r>
      <w:r w:rsidRPr="00365D85">
        <w:rPr>
          <w:rStyle w:val="Emphasis"/>
        </w:rPr>
        <w:t>B</w:t>
      </w:r>
      <w:r w:rsidRPr="00365D85">
        <w:rPr>
          <w:rStyle w:val="StyleUnderline"/>
        </w:rPr>
        <w:t>enefit-</w:t>
      </w:r>
      <w:r w:rsidRPr="00365D85">
        <w:rPr>
          <w:rStyle w:val="Emphasis"/>
        </w:rPr>
        <w:t>c</w:t>
      </w:r>
      <w:r w:rsidRPr="00365D85">
        <w:rPr>
          <w:rStyle w:val="StyleUnderline"/>
        </w:rPr>
        <w:t xml:space="preserve">ost </w:t>
      </w:r>
      <w:r w:rsidRPr="00365D85">
        <w:rPr>
          <w:rStyle w:val="Emphasis"/>
        </w:rPr>
        <w:t>a</w:t>
      </w:r>
      <w:r w:rsidRPr="00365D85">
        <w:rPr>
          <w:rStyle w:val="StyleUnderline"/>
        </w:rPr>
        <w:t>nalysis provides</w:t>
      </w:r>
      <w:r w:rsidRPr="00365D85">
        <w:rPr>
          <w:sz w:val="16"/>
        </w:rPr>
        <w:t xml:space="preserve"> a </w:t>
      </w:r>
      <w:r w:rsidRPr="00365D85">
        <w:rPr>
          <w:rStyle w:val="Emphasis"/>
        </w:rPr>
        <w:t>useful</w:t>
      </w:r>
      <w:r w:rsidRPr="00365D85">
        <w:rPr>
          <w:rStyle w:val="StyleUnderline"/>
        </w:rPr>
        <w:t xml:space="preserve"> and </w:t>
      </w:r>
      <w:r w:rsidRPr="00365D85">
        <w:rPr>
          <w:rStyle w:val="Emphasis"/>
        </w:rPr>
        <w:t>structured</w:t>
      </w:r>
      <w:r w:rsidRPr="00365D85">
        <w:rPr>
          <w:rStyle w:val="StyleUnderline"/>
        </w:rPr>
        <w:t xml:space="preserve"> way to analyze </w:t>
      </w:r>
      <w:r w:rsidRPr="00365D85">
        <w:rPr>
          <w:rStyle w:val="Emphasis"/>
        </w:rPr>
        <w:t>complex</w:t>
      </w:r>
      <w:r w:rsidRPr="00365D85">
        <w:rPr>
          <w:sz w:val="16"/>
        </w:rPr>
        <w:t xml:space="preserve"> regulatory </w:t>
      </w:r>
      <w:r w:rsidRPr="00365D85">
        <w:rPr>
          <w:rStyle w:val="StyleUnderline"/>
        </w:rPr>
        <w:t>problems. OIRA</w:t>
      </w:r>
      <w:r w:rsidRPr="00365D85">
        <w:rPr>
          <w:sz w:val="16"/>
        </w:rPr>
        <w:t xml:space="preserve">, in advocating for high-quality benefit-cost analysis, </w:t>
      </w:r>
      <w:r w:rsidRPr="00365D85">
        <w:rPr>
          <w:rStyle w:val="StyleUnderline"/>
        </w:rPr>
        <w:t>helps</w:t>
      </w:r>
      <w:r w:rsidRPr="00365D85">
        <w:rPr>
          <w:sz w:val="16"/>
        </w:rPr>
        <w:t xml:space="preserve"> to </w:t>
      </w:r>
      <w:r w:rsidRPr="00365D85">
        <w:rPr>
          <w:rStyle w:val="StyleUnderline"/>
        </w:rPr>
        <w:t xml:space="preserve">prevent </w:t>
      </w:r>
      <w:r w:rsidRPr="00365D85">
        <w:rPr>
          <w:rStyle w:val="Emphasis"/>
        </w:rPr>
        <w:t>both</w:t>
      </w:r>
      <w:r w:rsidRPr="00365D85">
        <w:rPr>
          <w:rStyle w:val="StyleUnderline"/>
        </w:rPr>
        <w:t xml:space="preserve"> regulations that are </w:t>
      </w:r>
      <w:r w:rsidRPr="00365D85">
        <w:rPr>
          <w:rStyle w:val="Emphasis"/>
        </w:rPr>
        <w:t>too stringent</w:t>
      </w:r>
      <w:r w:rsidRPr="00365D85">
        <w:rPr>
          <w:rStyle w:val="StyleUnderline"/>
        </w:rPr>
        <w:t xml:space="preserve"> or </w:t>
      </w:r>
      <w:r w:rsidRPr="00365D85">
        <w:rPr>
          <w:rStyle w:val="Emphasis"/>
        </w:rPr>
        <w:t>not</w:t>
      </w:r>
      <w:r w:rsidRPr="00365D85">
        <w:rPr>
          <w:sz w:val="16"/>
        </w:rPr>
        <w:t xml:space="preserve"> stringent </w:t>
      </w:r>
      <w:r w:rsidRPr="00365D85">
        <w:rPr>
          <w:rStyle w:val="StyleUnderline"/>
        </w:rPr>
        <w:t>enough</w:t>
      </w:r>
      <w:r w:rsidRPr="00365D85">
        <w:rPr>
          <w:sz w:val="16"/>
        </w:rPr>
        <w:t xml:space="preserve">. OIRA also plays an important proactive management role by </w:t>
      </w:r>
      <w:r w:rsidRPr="00365D85">
        <w:rPr>
          <w:rStyle w:val="StyleUnderline"/>
        </w:rPr>
        <w:t>issuing high-quality general benefit-cost analysis guidance</w:t>
      </w:r>
      <w:r w:rsidRPr="00365D85">
        <w:rPr>
          <w:sz w:val="16"/>
        </w:rPr>
        <w:t>, allowing agencies to focus on their agency-specific issues.</w:t>
      </w:r>
    </w:p>
    <w:p w14:paraId="71E2FF7E" w14:textId="77777777" w:rsidR="00DF573F" w:rsidRPr="00365D85" w:rsidRDefault="00DF573F" w:rsidP="00DF573F">
      <w:pPr>
        <w:rPr>
          <w:sz w:val="16"/>
        </w:rPr>
      </w:pPr>
      <w:r w:rsidRPr="00365D85">
        <w:rPr>
          <w:rStyle w:val="StyleUnderline"/>
        </w:rPr>
        <w:t xml:space="preserve">Reducing </w:t>
      </w:r>
      <w:r w:rsidRPr="00365D85">
        <w:rPr>
          <w:rStyle w:val="Emphasis"/>
        </w:rPr>
        <w:t>unnecessary</w:t>
      </w:r>
      <w:r w:rsidRPr="00365D85">
        <w:rPr>
          <w:rStyle w:val="StyleUnderline"/>
        </w:rPr>
        <w:t xml:space="preserve"> administrative burdens has been </w:t>
      </w:r>
      <w:r w:rsidRPr="00365D85">
        <w:rPr>
          <w:rStyle w:val="Emphasis"/>
        </w:rPr>
        <w:t>front of mind</w:t>
      </w:r>
      <w:r w:rsidRPr="00365D85">
        <w:rPr>
          <w:rStyle w:val="StyleUnderline"/>
        </w:rPr>
        <w:t xml:space="preserve"> for OIRA</w:t>
      </w:r>
      <w:r w:rsidRPr="00365D85">
        <w:rPr>
          <w:sz w:val="16"/>
        </w:rPr>
        <w:t xml:space="preserve"> during the Biden Administration. Administrative burden—the time, money, and psychological costs involved in interacting with the government—is an inescapable part of governance. The Constitution itself requires the federal government to impose administrative burdens on individuals every ten years</w:t>
      </w:r>
      <w:r w:rsidRPr="00693D64">
        <w:rPr>
          <w:sz w:val="16"/>
        </w:rPr>
        <w:t>, through the Census</w:t>
      </w:r>
      <w:r w:rsidRPr="00365D85">
        <w:rPr>
          <w:sz w:val="16"/>
        </w:rPr>
        <w:t xml:space="preserve">. And </w:t>
      </w:r>
      <w:r w:rsidRPr="00365D85">
        <w:rPr>
          <w:rStyle w:val="StyleUnderline"/>
        </w:rPr>
        <w:t>regulations</w:t>
      </w:r>
      <w:r w:rsidRPr="00365D85">
        <w:rPr>
          <w:sz w:val="16"/>
        </w:rPr>
        <w:t xml:space="preserve"> governing spending programs and regulations </w:t>
      </w:r>
      <w:r w:rsidRPr="00365D85">
        <w:rPr>
          <w:rStyle w:val="StyleUnderline"/>
        </w:rPr>
        <w:t>are</w:t>
      </w:r>
      <w:r w:rsidRPr="00365D85">
        <w:rPr>
          <w:sz w:val="16"/>
        </w:rPr>
        <w:t xml:space="preserve"> usually </w:t>
      </w:r>
      <w:r w:rsidRPr="00365D85">
        <w:rPr>
          <w:rStyle w:val="Emphasis"/>
        </w:rPr>
        <w:t>inextricably</w:t>
      </w:r>
      <w:r w:rsidRPr="00365D85">
        <w:rPr>
          <w:rStyle w:val="StyleUnderline"/>
        </w:rPr>
        <w:t xml:space="preserve"> linked with</w:t>
      </w:r>
      <w:r w:rsidRPr="00365D85">
        <w:rPr>
          <w:sz w:val="16"/>
        </w:rPr>
        <w:t xml:space="preserve"> information collections that entail </w:t>
      </w:r>
      <w:r w:rsidRPr="00365D85">
        <w:rPr>
          <w:rStyle w:val="StyleUnderline"/>
        </w:rPr>
        <w:t xml:space="preserve">administrative </w:t>
      </w:r>
      <w:r w:rsidRPr="00365D85">
        <w:rPr>
          <w:rStyle w:val="Emphasis"/>
        </w:rPr>
        <w:t>burden</w:t>
      </w:r>
      <w:r w:rsidRPr="00365D85">
        <w:rPr>
          <w:rStyle w:val="StyleUnderline"/>
        </w:rPr>
        <w:t>. Coordinating</w:t>
      </w:r>
      <w:r w:rsidRPr="00365D85">
        <w:rPr>
          <w:sz w:val="16"/>
        </w:rPr>
        <w:t xml:space="preserve"> the federal government’s </w:t>
      </w:r>
      <w:r w:rsidRPr="00365D85">
        <w:rPr>
          <w:rStyle w:val="Emphasis"/>
        </w:rPr>
        <w:t>activities</w:t>
      </w:r>
      <w:r w:rsidRPr="00365D85">
        <w:rPr>
          <w:rStyle w:val="StyleUnderline"/>
        </w:rPr>
        <w:t xml:space="preserve"> to reduce</w:t>
      </w:r>
      <w:r w:rsidRPr="00365D85">
        <w:rPr>
          <w:sz w:val="16"/>
        </w:rPr>
        <w:t xml:space="preserve"> unnecessary administrative </w:t>
      </w:r>
      <w:r w:rsidRPr="00365D85">
        <w:rPr>
          <w:rStyle w:val="StyleUnderline"/>
        </w:rPr>
        <w:t>burdens and make programs using</w:t>
      </w:r>
      <w:r w:rsidRPr="00365D85">
        <w:rPr>
          <w:sz w:val="16"/>
        </w:rPr>
        <w:t xml:space="preserve"> such </w:t>
      </w:r>
      <w:r w:rsidRPr="00365D85">
        <w:rPr>
          <w:rStyle w:val="StyleUnderline"/>
        </w:rPr>
        <w:t xml:space="preserve">information more </w:t>
      </w:r>
      <w:r w:rsidRPr="00365D85">
        <w:rPr>
          <w:rStyle w:val="Emphasis"/>
        </w:rPr>
        <w:t>effective</w:t>
      </w:r>
      <w:r w:rsidRPr="00365D85">
        <w:rPr>
          <w:rStyle w:val="StyleUnderline"/>
        </w:rPr>
        <w:t xml:space="preserve"> is</w:t>
      </w:r>
      <w:r w:rsidRPr="00365D85">
        <w:rPr>
          <w:sz w:val="16"/>
        </w:rPr>
        <w:t xml:space="preserve"> an </w:t>
      </w:r>
      <w:r w:rsidRPr="00365D85">
        <w:rPr>
          <w:rStyle w:val="StyleUnderline"/>
        </w:rPr>
        <w:t xml:space="preserve">important </w:t>
      </w:r>
      <w:r w:rsidRPr="00365D85">
        <w:rPr>
          <w:rStyle w:val="Emphasis"/>
        </w:rPr>
        <w:t>component</w:t>
      </w:r>
      <w:r w:rsidRPr="00365D85">
        <w:rPr>
          <w:rStyle w:val="StyleUnderline"/>
        </w:rPr>
        <w:t xml:space="preserve"> of OIRA’s role as</w:t>
      </w:r>
      <w:r w:rsidRPr="00365D85">
        <w:rPr>
          <w:sz w:val="16"/>
        </w:rPr>
        <w:t xml:space="preserve"> the </w:t>
      </w:r>
      <w:r w:rsidRPr="00365D85">
        <w:rPr>
          <w:rStyle w:val="Emphasis"/>
        </w:rPr>
        <w:t>manager</w:t>
      </w:r>
      <w:r w:rsidRPr="00365D85">
        <w:rPr>
          <w:sz w:val="16"/>
        </w:rPr>
        <w:t xml:space="preserve"> of the federal regulatory process.</w:t>
      </w:r>
    </w:p>
    <w:p w14:paraId="2C707EE8" w14:textId="77777777" w:rsidR="00DF573F" w:rsidRPr="00D64F87" w:rsidRDefault="00DF573F" w:rsidP="00DF573F">
      <w:pPr>
        <w:rPr>
          <w:sz w:val="16"/>
        </w:rPr>
      </w:pPr>
      <w:r w:rsidRPr="00365D85">
        <w:rPr>
          <w:sz w:val="16"/>
        </w:rPr>
        <w:t>&lt;&lt;TEXT CONDENSED, NONE OMITTED&gt;&gt;</w:t>
      </w:r>
    </w:p>
    <w:p w14:paraId="72C1671D" w14:textId="77777777" w:rsidR="00DF573F" w:rsidRPr="00D64F87" w:rsidRDefault="00DF573F" w:rsidP="00DF573F">
      <w:pPr>
        <w:rPr>
          <w:sz w:val="8"/>
        </w:rPr>
      </w:pPr>
      <w:r w:rsidRPr="00D64F87">
        <w:rPr>
          <w:sz w:val="8"/>
        </w:rPr>
        <w:t>While some attention was paid to this issue in prior administrations, particularly the Obama Administration, the Biden Administration has been particularly focused on it. This focus has centered, consistent with the Paperwork Reduction Act, on minimizing administrative burdens with particular emphasis on individuals from underserved communities who are beneficiaries of government programs. This focus is particularly important in light of the fact that, across federal benefit programs, there is often a substantial gap between the number of eligible beneficiaries and those actually receiving benefits. For example, recent studies suggest that slightly less than half of adults eligible for health insurance benefits through Medicaid actually received those benefits. OIRA’s new burden reduction initiative has consisted of three components: helping agencies to better analyze the burdens experienced by members of the public when accessing public benefit programs, providing guidance on how agencies can reduce administrative burdens on those accessing public benefits programs, and regularly engaging with agencies to ensure effective implementation of this guidance. OIRA has been building burden reduction not just into the information collection request process, but also into the regulatory review process. Indeed, when OIRA gathered information on the first year of efforts to implement this new burden reduction initiative, agencies identified over 100 actions that they had already taken. OIRA has also proactively spurred burden reduction, rather than waiting for an information collection to review, by engaging in a variety of interagency fora to urge agencies to focus on burden reduction, and reaching out to agencies to discuss ideas for burden reduction identified through public engagement. The notice-and-comment process, under which the agency informs the public of a proposed rulemaking and receives and considers public comments, has been the primary mechanism for public participation in rulemaking. Past executive orders, while recognizing that public input is a key principle of effective regulation, did not require that OIRA examine the effectiveness of agency engagement with the public, or support an agency’s efforts at public participation. In the Biden Administration’s effort to modernize regulatory review, however, OIRA has taken on a broader and more active role making public participation more timely, transparent, and inclusive. To implement these goals, OIRA has issued guidance that identifies good practices for agency engagement with the public, creates a regular opportunity for agencies to publicly assess and discuss their participation efforts, and makes Executive Order 12,866 meetings more accessible to a broader range of voices. Public participation can contribute to good governance and regulatory decision-making. Public participation provides useful and important information, enhances public accountability, and strengthens the democratic legitimacy of agency actions. These factors can lead to more effective, responsive, and resilient regulatory actions. But despite these benefits, public participation can have undesirable effects if it is not properly structured. It can be dominated by sophisticated actors, exclude affected groups, come too late to make a difference, and not be adequately accounted for in agency decision-making. These challenges increase the ever-present risk that the costs and delays stemming from public participation exceed the benefits. The Biden Administration’s approach to public participation has sought to harness the benefits of public participation while avoiding its pitfalls. OIRA has undertaken three main actions to do so. Embracing public participation as part of its own decision-making processes, OIRA sought opportunities for public input as it developed all three strategies. First, OIRA has issued guidance to agencies on how best to interact with the public. The guidance does not suggest the implementation of uniform practices across all agencies. Strict requirements could impose implementation costs that not all agencies may be positioned to adequately handle, and could have the unintended consequence of slowing down the regulatory process by creating additional and ineffective hurdles. Instead, the guidance sets forth broad principles and best practices that agencies can adapt in a manner responsive to their needs, and implement at a pace that is feasible given their particular circumstances. Second, to assist agencies in identifying and publicizing opportunities for early public engagement, OIRA has leveraged its biannual regulatory agenda as a tool to promote public participation. Under this new initiative, starting in fall 2023, agency agendas have included a description of the agency’s public participation efforts. Third, to strengthen the transparency and inclusivity of its own interactions with the public, OIRA has restructured the process of how it meets with members of the public to discuss rules under its review. Under Executive Order 12,866, OIRA already had an “open door” policy for meetings with the public, allowing any individual to request a meeting regarding a regulatory action under OIRA review. But that alone had proved insufficient to ensure robust engagement from a wide range of people and groups. To that end, OIRA has set out to increase publicly available information regarding these meetings, particularly for less sophisticated actors, and to make requesting meetings easier.</w:t>
      </w:r>
    </w:p>
    <w:p w14:paraId="009DC5C4" w14:textId="77777777" w:rsidR="00DF573F" w:rsidRPr="00D64F87" w:rsidRDefault="00DF573F" w:rsidP="00DF573F">
      <w:pPr>
        <w:rPr>
          <w:sz w:val="16"/>
        </w:rPr>
      </w:pPr>
      <w:r w:rsidRPr="00D64F87">
        <w:rPr>
          <w:sz w:val="16"/>
        </w:rPr>
        <w:t>&lt;&lt;PARAGRAPH BREAKS RESUME&gt;&gt;</w:t>
      </w:r>
    </w:p>
    <w:p w14:paraId="3FB897FE" w14:textId="77777777" w:rsidR="00DF573F" w:rsidRPr="00E85FD3" w:rsidRDefault="00DF573F" w:rsidP="00DF573F">
      <w:pPr>
        <w:rPr>
          <w:sz w:val="16"/>
        </w:rPr>
      </w:pPr>
      <w:r w:rsidRPr="00AD4658">
        <w:rPr>
          <w:sz w:val="16"/>
        </w:rPr>
        <w:t xml:space="preserve">OIRA has sometimes been derided as imposing cumbersome requirements that stifle and weaken the regulatory process. In truth, </w:t>
      </w:r>
      <w:r w:rsidRPr="00C52D49">
        <w:rPr>
          <w:rStyle w:val="StyleUnderline"/>
        </w:rPr>
        <w:t xml:space="preserve">OIRA </w:t>
      </w:r>
      <w:r w:rsidRPr="00475105">
        <w:rPr>
          <w:rStyle w:val="Emphasis"/>
        </w:rPr>
        <w:t>strengthens</w:t>
      </w:r>
      <w:r w:rsidRPr="00C52D49">
        <w:rPr>
          <w:rStyle w:val="StyleUnderline"/>
        </w:rPr>
        <w:t xml:space="preserve"> the</w:t>
      </w:r>
      <w:r w:rsidRPr="00AD4658">
        <w:rPr>
          <w:sz w:val="16"/>
        </w:rPr>
        <w:t xml:space="preserve"> regulatory </w:t>
      </w:r>
      <w:r w:rsidRPr="00C52D49">
        <w:rPr>
          <w:rStyle w:val="StyleUnderline"/>
        </w:rPr>
        <w:t>process</w:t>
      </w:r>
      <w:r w:rsidRPr="00AD4658">
        <w:rPr>
          <w:sz w:val="16"/>
        </w:rPr>
        <w:t xml:space="preserve">. It does so </w:t>
      </w:r>
      <w:r w:rsidRPr="00C52D49">
        <w:rPr>
          <w:rStyle w:val="StyleUnderline"/>
        </w:rPr>
        <w:t xml:space="preserve">by </w:t>
      </w:r>
      <w:r w:rsidRPr="00475105">
        <w:rPr>
          <w:rStyle w:val="Emphasis"/>
        </w:rPr>
        <w:t>anticipating</w:t>
      </w:r>
      <w:r w:rsidRPr="00C52D49">
        <w:rPr>
          <w:rStyle w:val="StyleUnderline"/>
        </w:rPr>
        <w:t xml:space="preserve"> and </w:t>
      </w:r>
      <w:r w:rsidRPr="00475105">
        <w:rPr>
          <w:rStyle w:val="Emphasis"/>
        </w:rPr>
        <w:t>resolving</w:t>
      </w:r>
      <w:r w:rsidRPr="00C52D49">
        <w:rPr>
          <w:rStyle w:val="StyleUnderline"/>
        </w:rPr>
        <w:t xml:space="preserve"> problems, eliminating </w:t>
      </w:r>
      <w:r w:rsidRPr="00475105">
        <w:rPr>
          <w:rStyle w:val="Emphasis"/>
        </w:rPr>
        <w:t>chokepoints</w:t>
      </w:r>
      <w:r w:rsidRPr="00C52D49">
        <w:rPr>
          <w:rStyle w:val="StyleUnderline"/>
        </w:rPr>
        <w:t xml:space="preserve">, and addressing </w:t>
      </w:r>
      <w:r w:rsidRPr="00AD4658">
        <w:rPr>
          <w:sz w:val="16"/>
        </w:rPr>
        <w:t xml:space="preserve">intragovernmental </w:t>
      </w:r>
      <w:r w:rsidRPr="00475105">
        <w:rPr>
          <w:rStyle w:val="Emphasis"/>
        </w:rPr>
        <w:t>disagreements</w:t>
      </w:r>
      <w:r w:rsidRPr="00AD4658">
        <w:rPr>
          <w:sz w:val="16"/>
        </w:rPr>
        <w:t xml:space="preserve"> quickly or </w:t>
      </w:r>
      <w:r w:rsidRPr="00C52D49">
        <w:rPr>
          <w:rStyle w:val="StyleUnderline"/>
        </w:rPr>
        <w:t>before they even arise</w:t>
      </w:r>
      <w:r w:rsidRPr="00AD4658">
        <w:rPr>
          <w:sz w:val="16"/>
        </w:rPr>
        <w:t xml:space="preserve">; by </w:t>
      </w:r>
      <w:r w:rsidRPr="008C3DC9">
        <w:rPr>
          <w:rStyle w:val="StyleUnderline"/>
          <w:highlight w:val="cyan"/>
        </w:rPr>
        <w:t>ensuring</w:t>
      </w:r>
      <w:r w:rsidRPr="00AD4658">
        <w:rPr>
          <w:sz w:val="16"/>
        </w:rPr>
        <w:t xml:space="preserve"> that </w:t>
      </w:r>
      <w:r w:rsidRPr="008C3DC9">
        <w:rPr>
          <w:rStyle w:val="StyleUnderline"/>
          <w:highlight w:val="cyan"/>
        </w:rPr>
        <w:t xml:space="preserve">agencies make </w:t>
      </w:r>
      <w:r w:rsidRPr="00475105">
        <w:rPr>
          <w:rStyle w:val="Emphasis"/>
          <w:highlight w:val="cyan"/>
        </w:rPr>
        <w:t>decisions</w:t>
      </w:r>
      <w:r w:rsidRPr="008C3DC9">
        <w:rPr>
          <w:rStyle w:val="StyleUnderline"/>
          <w:highlight w:val="cyan"/>
        </w:rPr>
        <w:t xml:space="preserve"> in light of</w:t>
      </w:r>
      <w:r w:rsidRPr="00AD4658">
        <w:rPr>
          <w:sz w:val="16"/>
        </w:rPr>
        <w:t xml:space="preserve"> the </w:t>
      </w:r>
      <w:r w:rsidRPr="00C22B12">
        <w:rPr>
          <w:rStyle w:val="StyleUnderline"/>
        </w:rPr>
        <w:t xml:space="preserve">best </w:t>
      </w:r>
      <w:r w:rsidRPr="00475105">
        <w:rPr>
          <w:rStyle w:val="Emphasis"/>
          <w:highlight w:val="cyan"/>
        </w:rPr>
        <w:t>science</w:t>
      </w:r>
      <w:r w:rsidRPr="008C3DC9">
        <w:rPr>
          <w:rStyle w:val="StyleUnderline"/>
          <w:highlight w:val="cyan"/>
        </w:rPr>
        <w:t xml:space="preserve"> and </w:t>
      </w:r>
      <w:r w:rsidRPr="00475105">
        <w:rPr>
          <w:rStyle w:val="Emphasis"/>
          <w:highlight w:val="cyan"/>
        </w:rPr>
        <w:t>economics</w:t>
      </w:r>
      <w:r w:rsidRPr="00AD4658">
        <w:rPr>
          <w:sz w:val="16"/>
        </w:rPr>
        <w:t>; by coordinating the reduction of unnecessary administrative burdens on the public; and by encouraging agencies to harness public participation in ways that minimize burdens and maximize benefits. These are all distinct but complementary facets of OIRA’s role as manager of the regulatory process. A narrow focus on a single aspect of OIRA’s work overlooks its broader, managerial role, which ensures that decision-making processes across agencies are designed to lead to the best possible regulatory outcomes.</w:t>
      </w:r>
    </w:p>
    <w:p w14:paraId="27ABB010" w14:textId="77777777" w:rsidR="00DF573F" w:rsidRPr="00BC0FF2" w:rsidRDefault="00DF573F" w:rsidP="00DF573F">
      <w:pPr>
        <w:pStyle w:val="Heading4"/>
      </w:pPr>
      <w:r>
        <w:t xml:space="preserve">Mainstreaming OIRA review </w:t>
      </w:r>
      <w:r>
        <w:rPr>
          <w:u w:val="single"/>
        </w:rPr>
        <w:t>spills over</w:t>
      </w:r>
      <w:r>
        <w:t xml:space="preserve"> to mitigate </w:t>
      </w:r>
      <w:r>
        <w:rPr>
          <w:u w:val="single"/>
        </w:rPr>
        <w:t>existential risks</w:t>
      </w:r>
      <w:r>
        <w:t>.</w:t>
      </w:r>
    </w:p>
    <w:p w14:paraId="008E0B04" w14:textId="77777777" w:rsidR="00DF573F" w:rsidRDefault="00DF573F" w:rsidP="00DF573F">
      <w:r w:rsidRPr="000E4F14">
        <w:rPr>
          <w:rStyle w:val="Style13ptBold"/>
        </w:rPr>
        <w:t>Livermore ’22</w:t>
      </w:r>
      <w:r>
        <w:t xml:space="preserve"> [Michael; September 1; Research Professor of Law at the University of Virginia Law School, Director of the Program in Law, Communities and the Environment; Social Science Research Network, “Catastrophic Risk Review,” https://papers.ssrn.com/sol3/papers.cfm?abstract_id=4217680]</w:t>
      </w:r>
    </w:p>
    <w:p w14:paraId="64494A94" w14:textId="77777777" w:rsidR="00DF573F" w:rsidRPr="00C9190D" w:rsidRDefault="00DF573F" w:rsidP="00DF573F">
      <w:pPr>
        <w:rPr>
          <w:sz w:val="16"/>
        </w:rPr>
      </w:pPr>
      <w:r w:rsidRPr="00C9190D">
        <w:rPr>
          <w:sz w:val="16"/>
        </w:rPr>
        <w:t xml:space="preserve">When Robert Oppenheimer was asked about his memories of the first successful test of a nuclear bomb at the Trinity site near Los Alamos, New Mexico, he recalled a line from the Bhagavad Gita where the god Vishnu takes on a terrifying, multiarmed form and says, “Now I am become death, the destroyer of worlds.”! For many, </w:t>
      </w:r>
      <w:r w:rsidRPr="00B62D14">
        <w:rPr>
          <w:rStyle w:val="StyleUnderline"/>
        </w:rPr>
        <w:t>the</w:t>
      </w:r>
      <w:r w:rsidRPr="00C9190D">
        <w:rPr>
          <w:sz w:val="16"/>
        </w:rPr>
        <w:t xml:space="preserve"> successful </w:t>
      </w:r>
      <w:r w:rsidRPr="00985779">
        <w:rPr>
          <w:rStyle w:val="StyleUnderline"/>
          <w:highlight w:val="cyan"/>
        </w:rPr>
        <w:t xml:space="preserve">test of </w:t>
      </w:r>
      <w:r w:rsidRPr="00475105">
        <w:rPr>
          <w:rStyle w:val="Emphasis"/>
          <w:highlight w:val="cyan"/>
        </w:rPr>
        <w:t>nuc</w:t>
      </w:r>
      <w:r w:rsidRPr="00400B98">
        <w:rPr>
          <w:rStyle w:val="StyleUnderline"/>
        </w:rPr>
        <w:t>lear arm</w:t>
      </w:r>
      <w:r w:rsidRPr="00475105">
        <w:rPr>
          <w:rStyle w:val="Emphasis"/>
          <w:highlight w:val="cyan"/>
        </w:rPr>
        <w:t>s</w:t>
      </w:r>
      <w:r w:rsidRPr="00365D85">
        <w:rPr>
          <w:rStyle w:val="StyleUnderline"/>
        </w:rPr>
        <w:t xml:space="preserve"> confirmed</w:t>
      </w:r>
      <w:r w:rsidRPr="00C9190D">
        <w:rPr>
          <w:sz w:val="16"/>
        </w:rPr>
        <w:t xml:space="preserve"> the </w:t>
      </w:r>
      <w:r w:rsidRPr="005358DC">
        <w:rPr>
          <w:rStyle w:val="StyleUnderline"/>
        </w:rPr>
        <w:t xml:space="preserve">human </w:t>
      </w:r>
      <w:r w:rsidRPr="00365D85">
        <w:rPr>
          <w:rStyle w:val="Emphasis"/>
        </w:rPr>
        <w:t>capacity</w:t>
      </w:r>
      <w:r w:rsidRPr="00365D85">
        <w:rPr>
          <w:rStyle w:val="StyleUnderline"/>
        </w:rPr>
        <w:t xml:space="preserve"> to </w:t>
      </w:r>
      <w:r w:rsidRPr="00985779">
        <w:rPr>
          <w:rStyle w:val="StyleUnderline"/>
          <w:highlight w:val="cyan"/>
        </w:rPr>
        <w:t xml:space="preserve">generate </w:t>
      </w:r>
      <w:r w:rsidRPr="00475105">
        <w:rPr>
          <w:rStyle w:val="Emphasis"/>
          <w:highlight w:val="cyan"/>
        </w:rPr>
        <w:t>catastrophic risks</w:t>
      </w:r>
      <w:r w:rsidRPr="00C9190D">
        <w:rPr>
          <w:sz w:val="16"/>
        </w:rPr>
        <w:t xml:space="preserve">—to become world-destroyers. </w:t>
      </w:r>
      <w:r w:rsidRPr="003C0CB0">
        <w:rPr>
          <w:rStyle w:val="StyleUnderline"/>
        </w:rPr>
        <w:t xml:space="preserve">As </w:t>
      </w:r>
      <w:r w:rsidRPr="00475105">
        <w:rPr>
          <w:rStyle w:val="Emphasis"/>
        </w:rPr>
        <w:t>tech</w:t>
      </w:r>
      <w:r w:rsidRPr="00C9190D">
        <w:rPr>
          <w:sz w:val="16"/>
        </w:rPr>
        <w:t xml:space="preserve">nological </w:t>
      </w:r>
      <w:r w:rsidRPr="003C0CB0">
        <w:rPr>
          <w:rStyle w:val="StyleUnderline"/>
        </w:rPr>
        <w:t>development</w:t>
      </w:r>
      <w:r w:rsidRPr="00C9190D">
        <w:rPr>
          <w:sz w:val="16"/>
        </w:rPr>
        <w:t xml:space="preserve"> has </w:t>
      </w:r>
      <w:r w:rsidRPr="003C0CB0">
        <w:rPr>
          <w:rStyle w:val="StyleUnderline"/>
        </w:rPr>
        <w:t xml:space="preserve">continued </w:t>
      </w:r>
      <w:r w:rsidRPr="00475105">
        <w:rPr>
          <w:rStyle w:val="Emphasis"/>
        </w:rPr>
        <w:t>apace</w:t>
      </w:r>
      <w:r w:rsidRPr="00C9190D">
        <w:rPr>
          <w:sz w:val="16"/>
        </w:rPr>
        <w:t xml:space="preserve"> in the past three-quarters of a century, </w:t>
      </w:r>
      <w:r w:rsidRPr="00601936">
        <w:rPr>
          <w:rStyle w:val="StyleUnderline"/>
        </w:rPr>
        <w:t xml:space="preserve">that </w:t>
      </w:r>
      <w:r w:rsidRPr="00475105">
        <w:rPr>
          <w:rStyle w:val="Emphasis"/>
        </w:rPr>
        <w:t>potential</w:t>
      </w:r>
      <w:r w:rsidRPr="00C9190D">
        <w:rPr>
          <w:sz w:val="16"/>
        </w:rPr>
        <w:t xml:space="preserve"> has </w:t>
      </w:r>
      <w:r w:rsidRPr="00601936">
        <w:rPr>
          <w:rStyle w:val="StyleUnderline"/>
        </w:rPr>
        <w:t>become</w:t>
      </w:r>
      <w:r w:rsidRPr="00C9190D">
        <w:rPr>
          <w:sz w:val="16"/>
        </w:rPr>
        <w:t xml:space="preserve"> only </w:t>
      </w:r>
      <w:r w:rsidRPr="00601936">
        <w:rPr>
          <w:rStyle w:val="StyleUnderline"/>
        </w:rPr>
        <w:t xml:space="preserve">increasingly </w:t>
      </w:r>
      <w:r w:rsidRPr="00475105">
        <w:rPr>
          <w:rStyle w:val="Emphasis"/>
        </w:rPr>
        <w:t>clear</w:t>
      </w:r>
      <w:r w:rsidRPr="00C9190D">
        <w:rPr>
          <w:sz w:val="16"/>
        </w:rPr>
        <w:t>.</w:t>
      </w:r>
    </w:p>
    <w:p w14:paraId="6ABEFD76" w14:textId="77777777" w:rsidR="00DF573F" w:rsidRPr="00365D85" w:rsidRDefault="00DF573F" w:rsidP="00DF573F">
      <w:pPr>
        <w:rPr>
          <w:sz w:val="16"/>
        </w:rPr>
      </w:pPr>
      <w:r w:rsidRPr="00C9190D">
        <w:rPr>
          <w:sz w:val="16"/>
        </w:rPr>
        <w:t xml:space="preserve">Fortunately, </w:t>
      </w:r>
      <w:r w:rsidRPr="00490CCD">
        <w:rPr>
          <w:rStyle w:val="StyleUnderline"/>
        </w:rPr>
        <w:t>many</w:t>
      </w:r>
      <w:r w:rsidRPr="00C9190D">
        <w:rPr>
          <w:sz w:val="16"/>
        </w:rPr>
        <w:t xml:space="preserve"> </w:t>
      </w:r>
      <w:r w:rsidRPr="00365D85">
        <w:rPr>
          <w:sz w:val="16"/>
        </w:rPr>
        <w:t xml:space="preserve">catastrophic </w:t>
      </w:r>
      <w:r w:rsidRPr="00365D85">
        <w:rPr>
          <w:rStyle w:val="Emphasis"/>
        </w:rPr>
        <w:t>risks</w:t>
      </w:r>
      <w:r w:rsidRPr="00365D85">
        <w:rPr>
          <w:rStyle w:val="StyleUnderline"/>
        </w:rPr>
        <w:t xml:space="preserve"> can</w:t>
      </w:r>
      <w:r w:rsidRPr="00365D85">
        <w:rPr>
          <w:sz w:val="16"/>
        </w:rPr>
        <w:t xml:space="preserve">, in theory, </w:t>
      </w:r>
      <w:r w:rsidRPr="00365D85">
        <w:rPr>
          <w:rStyle w:val="StyleUnderline"/>
        </w:rPr>
        <w:t>be efficiently</w:t>
      </w:r>
      <w:r w:rsidRPr="00490CCD">
        <w:rPr>
          <w:rStyle w:val="StyleUnderline"/>
        </w:rPr>
        <w:t xml:space="preserve"> </w:t>
      </w:r>
      <w:r w:rsidRPr="00475105">
        <w:rPr>
          <w:rStyle w:val="Emphasis"/>
          <w:highlight w:val="cyan"/>
        </w:rPr>
        <w:t>managed</w:t>
      </w:r>
      <w:r w:rsidRPr="00C9190D">
        <w:rPr>
          <w:sz w:val="16"/>
        </w:rPr>
        <w:t xml:space="preserve">. Although the risk of nuclear war is ever present, substantial </w:t>
      </w:r>
      <w:r w:rsidRPr="002B44F7">
        <w:rPr>
          <w:rStyle w:val="StyleUnderline"/>
        </w:rPr>
        <w:t>steps</w:t>
      </w:r>
      <w:r w:rsidRPr="00C9190D">
        <w:rPr>
          <w:sz w:val="16"/>
        </w:rPr>
        <w:t xml:space="preserve"> have </w:t>
      </w:r>
      <w:r w:rsidRPr="001531D6">
        <w:rPr>
          <w:rStyle w:val="StyleUnderline"/>
        </w:rPr>
        <w:t xml:space="preserve">been taken to </w:t>
      </w:r>
      <w:r w:rsidRPr="00475105">
        <w:rPr>
          <w:rStyle w:val="Emphasis"/>
        </w:rPr>
        <w:t>control</w:t>
      </w:r>
      <w:r w:rsidRPr="001531D6">
        <w:rPr>
          <w:rStyle w:val="StyleUnderline"/>
        </w:rPr>
        <w:t xml:space="preserve"> access to bomb-making </w:t>
      </w:r>
      <w:r w:rsidRPr="00475105">
        <w:rPr>
          <w:rStyle w:val="Emphasis"/>
        </w:rPr>
        <w:t>materials</w:t>
      </w:r>
      <w:r w:rsidRPr="001531D6">
        <w:rPr>
          <w:rStyle w:val="StyleUnderline"/>
        </w:rPr>
        <w:t xml:space="preserve"> and</w:t>
      </w:r>
      <w:r w:rsidRPr="00C9190D">
        <w:rPr>
          <w:sz w:val="16"/>
        </w:rPr>
        <w:t xml:space="preserve"> to </w:t>
      </w:r>
      <w:r w:rsidRPr="001531D6">
        <w:rPr>
          <w:rStyle w:val="StyleUnderline"/>
        </w:rPr>
        <w:t>reduce</w:t>
      </w:r>
      <w:r w:rsidRPr="00C9190D">
        <w:rPr>
          <w:sz w:val="16"/>
        </w:rPr>
        <w:t xml:space="preserve"> existing </w:t>
      </w:r>
      <w:r w:rsidRPr="00475105">
        <w:rPr>
          <w:rStyle w:val="Emphasis"/>
        </w:rPr>
        <w:t>stockpiles</w:t>
      </w:r>
      <w:r w:rsidRPr="00C9190D">
        <w:rPr>
          <w:sz w:val="16"/>
        </w:rPr>
        <w:t xml:space="preserve">. At the same time, our </w:t>
      </w:r>
      <w:r w:rsidRPr="001531D6">
        <w:rPr>
          <w:rStyle w:val="StyleUnderline"/>
        </w:rPr>
        <w:t>understanding of</w:t>
      </w:r>
      <w:r w:rsidRPr="00C9190D">
        <w:rPr>
          <w:sz w:val="16"/>
        </w:rPr>
        <w:t xml:space="preserve"> the </w:t>
      </w:r>
      <w:r w:rsidRPr="001531D6">
        <w:rPr>
          <w:rStyle w:val="StyleUnderline"/>
        </w:rPr>
        <w:t>physical principles</w:t>
      </w:r>
      <w:r w:rsidRPr="00C9190D">
        <w:rPr>
          <w:sz w:val="16"/>
        </w:rPr>
        <w:t xml:space="preserve"> that underlie nuclear arms have also </w:t>
      </w:r>
      <w:r w:rsidRPr="00EB411B">
        <w:rPr>
          <w:rStyle w:val="StyleUnderline"/>
        </w:rPr>
        <w:t>engendered</w:t>
      </w:r>
      <w:r w:rsidRPr="00C9190D">
        <w:rPr>
          <w:sz w:val="16"/>
        </w:rPr>
        <w:t xml:space="preserve"> the </w:t>
      </w:r>
      <w:r w:rsidRPr="00EB411B">
        <w:rPr>
          <w:rStyle w:val="StyleUnderline"/>
        </w:rPr>
        <w:t xml:space="preserve">development of </w:t>
      </w:r>
      <w:r w:rsidRPr="00475105">
        <w:rPr>
          <w:rStyle w:val="Emphasis"/>
        </w:rPr>
        <w:t>nuclear energy</w:t>
      </w:r>
      <w:r w:rsidRPr="00C9190D">
        <w:rPr>
          <w:sz w:val="16"/>
        </w:rPr>
        <w:t xml:space="preserve">, a technology that, while it carries its own risks, also offers significant advantages as a carbon-free and stable </w:t>
      </w:r>
      <w:r w:rsidRPr="00365D85">
        <w:rPr>
          <w:sz w:val="16"/>
        </w:rPr>
        <w:t>source of electricity.</w:t>
      </w:r>
    </w:p>
    <w:p w14:paraId="3C0E7A2C" w14:textId="77777777" w:rsidR="00DF573F" w:rsidRPr="00C9190D" w:rsidRDefault="00DF573F" w:rsidP="00DF573F">
      <w:pPr>
        <w:rPr>
          <w:sz w:val="16"/>
        </w:rPr>
      </w:pPr>
      <w:r w:rsidRPr="00365D85">
        <w:rPr>
          <w:rStyle w:val="StyleUnderline"/>
        </w:rPr>
        <w:t xml:space="preserve">The </w:t>
      </w:r>
      <w:r w:rsidRPr="00365D85">
        <w:rPr>
          <w:rStyle w:val="Emphasis"/>
        </w:rPr>
        <w:t>challenge</w:t>
      </w:r>
      <w:r w:rsidRPr="00365D85">
        <w:rPr>
          <w:sz w:val="16"/>
        </w:rPr>
        <w:t xml:space="preserve">, as always, </w:t>
      </w:r>
      <w:r w:rsidRPr="00365D85">
        <w:rPr>
          <w:rStyle w:val="StyleUnderline"/>
        </w:rPr>
        <w:t xml:space="preserve">is to identify government </w:t>
      </w:r>
      <w:r w:rsidRPr="00365D85">
        <w:rPr>
          <w:rStyle w:val="Emphasis"/>
        </w:rPr>
        <w:t>interventions</w:t>
      </w:r>
      <w:r w:rsidRPr="00365D85">
        <w:rPr>
          <w:rStyle w:val="StyleUnderline"/>
        </w:rPr>
        <w:t xml:space="preserve"> that generate </w:t>
      </w:r>
      <w:r w:rsidRPr="00365D85">
        <w:rPr>
          <w:rStyle w:val="Emphasis"/>
        </w:rPr>
        <w:t>risk-reduction</w:t>
      </w:r>
      <w:r w:rsidRPr="00365D85">
        <w:rPr>
          <w:sz w:val="16"/>
        </w:rPr>
        <w:t xml:space="preserve"> benefits</w:t>
      </w:r>
      <w:r w:rsidRPr="00C9190D">
        <w:rPr>
          <w:sz w:val="16"/>
        </w:rPr>
        <w:t xml:space="preserve"> </w:t>
      </w:r>
      <w:r w:rsidRPr="0039048C">
        <w:rPr>
          <w:rStyle w:val="StyleUnderline"/>
        </w:rPr>
        <w:t>that justify</w:t>
      </w:r>
      <w:r w:rsidRPr="00C9190D">
        <w:rPr>
          <w:sz w:val="16"/>
        </w:rPr>
        <w:t xml:space="preserve"> their </w:t>
      </w:r>
      <w:r w:rsidRPr="0039048C">
        <w:rPr>
          <w:rStyle w:val="StyleUnderline"/>
        </w:rPr>
        <w:t>costs</w:t>
      </w:r>
      <w:r w:rsidRPr="00C9190D">
        <w:rPr>
          <w:sz w:val="16"/>
        </w:rPr>
        <w:t xml:space="preserve">. In the United States, </w:t>
      </w:r>
      <w:r w:rsidRPr="0039048C">
        <w:rPr>
          <w:rStyle w:val="StyleUnderline"/>
        </w:rPr>
        <w:t>the use o</w:t>
      </w:r>
      <w:r w:rsidRPr="009C37E8">
        <w:rPr>
          <w:rStyle w:val="StyleUnderline"/>
        </w:rPr>
        <w:t xml:space="preserve">f </w:t>
      </w:r>
      <w:r w:rsidRPr="00475105">
        <w:rPr>
          <w:rStyle w:val="Emphasis"/>
          <w:highlight w:val="cyan"/>
        </w:rPr>
        <w:t>c</w:t>
      </w:r>
      <w:r w:rsidRPr="00C9190D">
        <w:rPr>
          <w:sz w:val="16"/>
        </w:rPr>
        <w:t xml:space="preserve">ost- </w:t>
      </w:r>
      <w:r w:rsidRPr="00475105">
        <w:rPr>
          <w:rStyle w:val="Emphasis"/>
          <w:highlight w:val="cyan"/>
        </w:rPr>
        <w:t>b</w:t>
      </w:r>
      <w:r w:rsidRPr="00C9190D">
        <w:rPr>
          <w:sz w:val="16"/>
        </w:rPr>
        <w:t xml:space="preserve">enefit </w:t>
      </w:r>
      <w:r w:rsidRPr="00475105">
        <w:rPr>
          <w:rStyle w:val="Emphasis"/>
          <w:highlight w:val="cyan"/>
        </w:rPr>
        <w:t>a</w:t>
      </w:r>
      <w:r w:rsidRPr="00C9190D">
        <w:rPr>
          <w:sz w:val="16"/>
        </w:rPr>
        <w:t xml:space="preserve">nalysis </w:t>
      </w:r>
      <w:r w:rsidRPr="00985779">
        <w:rPr>
          <w:rStyle w:val="StyleUnderline"/>
          <w:highlight w:val="cyan"/>
        </w:rPr>
        <w:t>has</w:t>
      </w:r>
      <w:r w:rsidRPr="00C9190D">
        <w:rPr>
          <w:sz w:val="16"/>
        </w:rPr>
        <w:t xml:space="preserve"> a </w:t>
      </w:r>
      <w:r w:rsidRPr="00A51512">
        <w:rPr>
          <w:rStyle w:val="StyleUnderline"/>
        </w:rPr>
        <w:t>decades-</w:t>
      </w:r>
      <w:r w:rsidRPr="00985779">
        <w:rPr>
          <w:rStyle w:val="StyleUnderline"/>
          <w:highlight w:val="cyan"/>
        </w:rPr>
        <w:t>long pedigree</w:t>
      </w:r>
      <w:r w:rsidRPr="00C9190D">
        <w:rPr>
          <w:sz w:val="16"/>
        </w:rPr>
        <w:t xml:space="preserve"> and is a well-entrenched part of the administrative state. </w:t>
      </w:r>
      <w:r w:rsidRPr="00365D85">
        <w:rPr>
          <w:rStyle w:val="StyleUnderline"/>
        </w:rPr>
        <w:t xml:space="preserve">However, </w:t>
      </w:r>
      <w:r w:rsidRPr="00475105">
        <w:rPr>
          <w:rStyle w:val="Emphasis"/>
          <w:highlight w:val="cyan"/>
        </w:rPr>
        <w:t>evaluation</w:t>
      </w:r>
      <w:r w:rsidRPr="00A51512">
        <w:rPr>
          <w:rStyle w:val="StyleUnderline"/>
        </w:rPr>
        <w:t xml:space="preserve"> of catastrophic risks</w:t>
      </w:r>
      <w:r w:rsidRPr="00C9190D">
        <w:rPr>
          <w:sz w:val="16"/>
        </w:rPr>
        <w:t xml:space="preserve"> using cost-benefit principles </w:t>
      </w:r>
      <w:r w:rsidRPr="00475105">
        <w:rPr>
          <w:rStyle w:val="Emphasis"/>
          <w:highlight w:val="cyan"/>
        </w:rPr>
        <w:t>lags</w:t>
      </w:r>
      <w:r w:rsidRPr="006C3FD3">
        <w:rPr>
          <w:rStyle w:val="StyleUnderline"/>
        </w:rPr>
        <w:t xml:space="preserve"> more </w:t>
      </w:r>
      <w:r w:rsidRPr="00365D85">
        <w:rPr>
          <w:rStyle w:val="StyleUnderline"/>
        </w:rPr>
        <w:t>traditional regulatory areas</w:t>
      </w:r>
      <w:r w:rsidRPr="00365D85">
        <w:rPr>
          <w:sz w:val="16"/>
        </w:rPr>
        <w:t xml:space="preserve"> such as automobile safety and air quality. To bring catastrophic risks into the cost-benefit fold, reforms are needed.</w:t>
      </w:r>
    </w:p>
    <w:p w14:paraId="1271CFD1" w14:textId="77777777" w:rsidR="00DF573F" w:rsidRPr="00C9190D" w:rsidRDefault="00DF573F" w:rsidP="00DF573F">
      <w:pPr>
        <w:rPr>
          <w:sz w:val="16"/>
        </w:rPr>
      </w:pPr>
      <w:r w:rsidRPr="00C9190D">
        <w:rPr>
          <w:sz w:val="16"/>
        </w:rPr>
        <w:t>Some of these reforms are methodological. When future costs and benefits are discounted, steps to avoid even extreme or catastrophic harms may be treated as having little value in present-day terms if the harms they avoid occur far enough in the future.2 Catastrophes may also impose harms that are different in kind than standard risks. The harm of a catastrophe that wipes out all of humankind is not captured by the sum of the value of statistical life of each person alive at the time of the event because such a catastrophe would cut off the possibility of all future lives.*</w:t>
      </w:r>
    </w:p>
    <w:p w14:paraId="333E32A2" w14:textId="77777777" w:rsidR="00DF573F" w:rsidRPr="00C9190D" w:rsidRDefault="00DF573F" w:rsidP="00DF573F">
      <w:pPr>
        <w:rPr>
          <w:sz w:val="16"/>
        </w:rPr>
      </w:pPr>
      <w:r w:rsidRPr="00C9190D">
        <w:rPr>
          <w:sz w:val="16"/>
        </w:rPr>
        <w:t>Catastrophic risks may involve some effects that are currently difficult to value and are left unquantified using existing techniques.‘ Methodological reforms of the standard practice of cost-benefit analysis in the United States could improve how such catastrophic risks are valued.</w:t>
      </w:r>
    </w:p>
    <w:p w14:paraId="7429430C" w14:textId="77777777" w:rsidR="00DF573F" w:rsidRPr="00C9190D" w:rsidRDefault="00DF573F" w:rsidP="00DF573F">
      <w:pPr>
        <w:rPr>
          <w:sz w:val="16"/>
        </w:rPr>
      </w:pPr>
      <w:r w:rsidRPr="00C9190D">
        <w:rPr>
          <w:sz w:val="16"/>
        </w:rPr>
        <w:t xml:space="preserve">However, the </w:t>
      </w:r>
      <w:r w:rsidRPr="00BE5F89">
        <w:rPr>
          <w:rStyle w:val="StyleUnderline"/>
        </w:rPr>
        <w:t xml:space="preserve">primary </w:t>
      </w:r>
      <w:r w:rsidRPr="00475105">
        <w:rPr>
          <w:rStyle w:val="Emphasis"/>
        </w:rPr>
        <w:t>barriers</w:t>
      </w:r>
      <w:r w:rsidRPr="00BE5F89">
        <w:rPr>
          <w:rStyle w:val="StyleUnderline"/>
        </w:rPr>
        <w:t xml:space="preserve"> to</w:t>
      </w:r>
      <w:r w:rsidRPr="00C9190D">
        <w:rPr>
          <w:sz w:val="16"/>
        </w:rPr>
        <w:t xml:space="preserve"> appropriate </w:t>
      </w:r>
      <w:r w:rsidRPr="00BE5F89">
        <w:rPr>
          <w:rStyle w:val="StyleUnderline"/>
        </w:rPr>
        <w:t xml:space="preserve">treatment of </w:t>
      </w:r>
      <w:r w:rsidRPr="00543416">
        <w:rPr>
          <w:rStyle w:val="StyleUnderline"/>
        </w:rPr>
        <w:t>catastrophic risks in U.S.</w:t>
      </w:r>
      <w:r w:rsidRPr="00C9190D">
        <w:rPr>
          <w:sz w:val="16"/>
        </w:rPr>
        <w:t xml:space="preserve"> regulatory </w:t>
      </w:r>
      <w:r w:rsidRPr="00543416">
        <w:rPr>
          <w:rStyle w:val="StyleUnderline"/>
        </w:rPr>
        <w:t xml:space="preserve">decision making are </w:t>
      </w:r>
      <w:r w:rsidRPr="00475105">
        <w:rPr>
          <w:rStyle w:val="Emphasis"/>
        </w:rPr>
        <w:t>not methodological</w:t>
      </w:r>
      <w:r w:rsidRPr="00C9190D">
        <w:rPr>
          <w:sz w:val="16"/>
        </w:rPr>
        <w:t xml:space="preserve">. Even if appropriate methodological reforms were made, the institutional context of how cost-benefit analysis fits into the regulatory process would lead to inadequate attention to catastrophic risks. Although it is possible that a catastrophic risk could be created or exacerbated </w:t>
      </w:r>
      <w:r w:rsidRPr="004A01C0">
        <w:rPr>
          <w:rStyle w:val="StyleUnderline"/>
        </w:rPr>
        <w:t xml:space="preserve">by an </w:t>
      </w:r>
      <w:r w:rsidRPr="00475105">
        <w:rPr>
          <w:rStyle w:val="Emphasis"/>
        </w:rPr>
        <w:t>agency</w:t>
      </w:r>
      <w:r w:rsidRPr="00C9190D">
        <w:rPr>
          <w:sz w:val="16"/>
        </w:rPr>
        <w:t xml:space="preserve"> action of some kind, </w:t>
      </w:r>
      <w:r w:rsidRPr="00985779">
        <w:rPr>
          <w:rStyle w:val="StyleUnderline"/>
          <w:highlight w:val="cyan"/>
        </w:rPr>
        <w:t>it is</w:t>
      </w:r>
      <w:r w:rsidRPr="00C9190D">
        <w:rPr>
          <w:sz w:val="16"/>
        </w:rPr>
        <w:t xml:space="preserve"> far more </w:t>
      </w:r>
      <w:r w:rsidRPr="00985779">
        <w:rPr>
          <w:rStyle w:val="StyleUnderline"/>
          <w:highlight w:val="cyan"/>
        </w:rPr>
        <w:t>likely</w:t>
      </w:r>
      <w:r w:rsidRPr="00C9190D">
        <w:rPr>
          <w:sz w:val="16"/>
        </w:rPr>
        <w:t xml:space="preserve"> that the </w:t>
      </w:r>
      <w:r w:rsidRPr="00475105">
        <w:rPr>
          <w:rStyle w:val="Emphasis"/>
          <w:highlight w:val="cyan"/>
        </w:rPr>
        <w:t>failure</w:t>
      </w:r>
      <w:r w:rsidRPr="00985779">
        <w:rPr>
          <w:rStyle w:val="StyleUnderline"/>
          <w:highlight w:val="cyan"/>
        </w:rPr>
        <w:t xml:space="preserve"> to act</w:t>
      </w:r>
      <w:r w:rsidRPr="00C9190D">
        <w:rPr>
          <w:sz w:val="16"/>
        </w:rPr>
        <w:t xml:space="preserve">, rather than an action imprudently undertaken, </w:t>
      </w:r>
      <w:r w:rsidRPr="00363C83">
        <w:rPr>
          <w:rStyle w:val="StyleUnderline"/>
        </w:rPr>
        <w:t xml:space="preserve">would </w:t>
      </w:r>
      <w:r w:rsidRPr="00475105">
        <w:rPr>
          <w:rStyle w:val="Emphasis"/>
          <w:highlight w:val="cyan"/>
        </w:rPr>
        <w:t>contribute</w:t>
      </w:r>
      <w:r w:rsidRPr="00985779">
        <w:rPr>
          <w:rStyle w:val="StyleUnderline"/>
          <w:highlight w:val="cyan"/>
        </w:rPr>
        <w:t xml:space="preserve"> to</w:t>
      </w:r>
      <w:r w:rsidRPr="00363C83">
        <w:rPr>
          <w:rStyle w:val="StyleUnderline"/>
        </w:rPr>
        <w:t xml:space="preserve"> catastrophic </w:t>
      </w:r>
      <w:r w:rsidRPr="00985779">
        <w:rPr>
          <w:rStyle w:val="StyleUnderline"/>
          <w:highlight w:val="cyan"/>
        </w:rPr>
        <w:t>risks</w:t>
      </w:r>
      <w:r w:rsidRPr="00C9190D">
        <w:rPr>
          <w:sz w:val="16"/>
        </w:rPr>
        <w:t xml:space="preserve">. Indeed, </w:t>
      </w:r>
      <w:r w:rsidRPr="00447289">
        <w:rPr>
          <w:rStyle w:val="StyleUnderline"/>
        </w:rPr>
        <w:t xml:space="preserve">agency </w:t>
      </w:r>
      <w:r w:rsidRPr="00475105">
        <w:rPr>
          <w:rStyle w:val="Emphasis"/>
        </w:rPr>
        <w:t>inaction</w:t>
      </w:r>
      <w:r w:rsidRPr="00C9190D">
        <w:rPr>
          <w:sz w:val="16"/>
        </w:rPr>
        <w:t xml:space="preserve"> almost certainly already </w:t>
      </w:r>
      <w:r w:rsidRPr="00447289">
        <w:rPr>
          <w:rStyle w:val="StyleUnderline"/>
        </w:rPr>
        <w:t xml:space="preserve">contributes to catastrophic </w:t>
      </w:r>
      <w:r w:rsidRPr="00475105">
        <w:rPr>
          <w:rStyle w:val="Emphasis"/>
        </w:rPr>
        <w:t>risks</w:t>
      </w:r>
      <w:r w:rsidRPr="00C9190D">
        <w:rPr>
          <w:sz w:val="16"/>
        </w:rPr>
        <w:t xml:space="preserve"> on many fronts—</w:t>
      </w:r>
      <w:r w:rsidRPr="00475105">
        <w:rPr>
          <w:rStyle w:val="Emphasis"/>
          <w:highlight w:val="cyan"/>
        </w:rPr>
        <w:t>climate</w:t>
      </w:r>
      <w:r w:rsidRPr="00447289">
        <w:rPr>
          <w:rStyle w:val="StyleUnderline"/>
        </w:rPr>
        <w:t xml:space="preserve"> change</w:t>
      </w:r>
      <w:r w:rsidRPr="00C9190D">
        <w:rPr>
          <w:sz w:val="16"/>
        </w:rPr>
        <w:t xml:space="preserve"> is an obvious example, but almost all categories of catastrophic risks, including those arising from </w:t>
      </w:r>
      <w:r w:rsidRPr="00275999">
        <w:rPr>
          <w:rStyle w:val="StyleUnderline"/>
        </w:rPr>
        <w:t xml:space="preserve">advanced </w:t>
      </w:r>
      <w:r w:rsidRPr="00475105">
        <w:rPr>
          <w:rStyle w:val="Emphasis"/>
          <w:highlight w:val="cyan"/>
        </w:rPr>
        <w:t>a</w:t>
      </w:r>
      <w:r w:rsidRPr="00985779">
        <w:rPr>
          <w:rStyle w:val="StyleUnderline"/>
        </w:rPr>
        <w:t>rtificial</w:t>
      </w:r>
      <w:r w:rsidRPr="00275999">
        <w:rPr>
          <w:rStyle w:val="StyleUnderline"/>
        </w:rPr>
        <w:t xml:space="preserve"> </w:t>
      </w:r>
      <w:r w:rsidRPr="00475105">
        <w:rPr>
          <w:rStyle w:val="Emphasis"/>
          <w:highlight w:val="cyan"/>
        </w:rPr>
        <w:t>i</w:t>
      </w:r>
      <w:r w:rsidRPr="00275999">
        <w:rPr>
          <w:rStyle w:val="StyleUnderline"/>
        </w:rPr>
        <w:t xml:space="preserve">ntelligence, </w:t>
      </w:r>
      <w:r w:rsidRPr="00475105">
        <w:rPr>
          <w:rStyle w:val="Emphasis"/>
          <w:highlight w:val="cyan"/>
        </w:rPr>
        <w:t>asteroid</w:t>
      </w:r>
      <w:r w:rsidRPr="00C9190D">
        <w:rPr>
          <w:sz w:val="16"/>
        </w:rPr>
        <w:t xml:space="preserve"> impact</w:t>
      </w:r>
      <w:r w:rsidRPr="00475105">
        <w:rPr>
          <w:rStyle w:val="Emphasis"/>
          <w:highlight w:val="cyan"/>
        </w:rPr>
        <w:t>s</w:t>
      </w:r>
      <w:r w:rsidRPr="00985779">
        <w:rPr>
          <w:rStyle w:val="StyleUnderline"/>
          <w:highlight w:val="cyan"/>
        </w:rPr>
        <w:t xml:space="preserve">, </w:t>
      </w:r>
      <w:r w:rsidRPr="00475105">
        <w:rPr>
          <w:rStyle w:val="Emphasis"/>
          <w:highlight w:val="cyan"/>
        </w:rPr>
        <w:t>pandemics</w:t>
      </w:r>
      <w:r w:rsidRPr="00C9190D">
        <w:rPr>
          <w:sz w:val="16"/>
        </w:rPr>
        <w:t xml:space="preserve">, </w:t>
      </w:r>
      <w:r w:rsidRPr="00475105">
        <w:rPr>
          <w:rStyle w:val="Emphasis"/>
          <w:highlight w:val="cyan"/>
        </w:rPr>
        <w:t>w</w:t>
      </w:r>
      <w:r w:rsidRPr="00C9190D">
        <w:rPr>
          <w:sz w:val="16"/>
        </w:rPr>
        <w:t xml:space="preserve">eapons of </w:t>
      </w:r>
      <w:r w:rsidRPr="00475105">
        <w:rPr>
          <w:rStyle w:val="Emphasis"/>
          <w:highlight w:val="cyan"/>
        </w:rPr>
        <w:t>m</w:t>
      </w:r>
      <w:r w:rsidRPr="00C9190D">
        <w:rPr>
          <w:sz w:val="16"/>
        </w:rPr>
        <w:t xml:space="preserve">ass </w:t>
      </w:r>
      <w:r w:rsidRPr="00475105">
        <w:rPr>
          <w:rStyle w:val="Emphasis"/>
          <w:highlight w:val="cyan"/>
        </w:rPr>
        <w:t>d</w:t>
      </w:r>
      <w:r w:rsidRPr="00C9190D">
        <w:rPr>
          <w:sz w:val="16"/>
        </w:rPr>
        <w:t xml:space="preserve">estruction, </w:t>
      </w:r>
      <w:r w:rsidRPr="00985779">
        <w:rPr>
          <w:rStyle w:val="StyleUnderline"/>
          <w:highlight w:val="cyan"/>
        </w:rPr>
        <w:t xml:space="preserve">and </w:t>
      </w:r>
      <w:r w:rsidRPr="00475105">
        <w:rPr>
          <w:rStyle w:val="Emphasis"/>
          <w:highlight w:val="cyan"/>
        </w:rPr>
        <w:t>bioengineering</w:t>
      </w:r>
      <w:r w:rsidRPr="00985779">
        <w:rPr>
          <w:rStyle w:val="StyleUnderline"/>
          <w:highlight w:val="cyan"/>
        </w:rPr>
        <w:t>, are exacerbated</w:t>
      </w:r>
      <w:r w:rsidRPr="00713685">
        <w:rPr>
          <w:rStyle w:val="StyleUnderline"/>
        </w:rPr>
        <w:t xml:space="preserve"> </w:t>
      </w:r>
      <w:r w:rsidRPr="00985779">
        <w:rPr>
          <w:rStyle w:val="StyleUnderline"/>
          <w:highlight w:val="cyan"/>
        </w:rPr>
        <w:t>by</w:t>
      </w:r>
      <w:r w:rsidRPr="00C9190D">
        <w:rPr>
          <w:sz w:val="16"/>
        </w:rPr>
        <w:t xml:space="preserve"> the </w:t>
      </w:r>
      <w:r w:rsidRPr="00475105">
        <w:rPr>
          <w:rStyle w:val="Emphasis"/>
          <w:highlight w:val="cyan"/>
        </w:rPr>
        <w:t>failure</w:t>
      </w:r>
      <w:r w:rsidRPr="00713685">
        <w:rPr>
          <w:rStyle w:val="StyleUnderline"/>
        </w:rPr>
        <w:t xml:space="preserve"> of U.S. </w:t>
      </w:r>
      <w:r w:rsidRPr="00365D85">
        <w:rPr>
          <w:rStyle w:val="StyleUnderline"/>
        </w:rPr>
        <w:t xml:space="preserve">policymakers to </w:t>
      </w:r>
      <w:r w:rsidRPr="00365D85">
        <w:rPr>
          <w:rStyle w:val="Emphasis"/>
        </w:rPr>
        <w:t>take steps</w:t>
      </w:r>
      <w:r w:rsidRPr="00365D85">
        <w:rPr>
          <w:sz w:val="16"/>
        </w:rPr>
        <w:t xml:space="preserve"> that are </w:t>
      </w:r>
      <w:r w:rsidRPr="00365D85">
        <w:rPr>
          <w:rStyle w:val="StyleUnderline"/>
        </w:rPr>
        <w:t>currently available and</w:t>
      </w:r>
      <w:r w:rsidRPr="00365D85">
        <w:rPr>
          <w:sz w:val="16"/>
        </w:rPr>
        <w:t xml:space="preserve"> that </w:t>
      </w:r>
      <w:r w:rsidRPr="00365D85">
        <w:rPr>
          <w:rStyle w:val="StyleUnderline"/>
        </w:rPr>
        <w:t xml:space="preserve">would be </w:t>
      </w:r>
      <w:r w:rsidRPr="00365D85">
        <w:rPr>
          <w:sz w:val="16"/>
        </w:rPr>
        <w:t xml:space="preserve">cost-benefit </w:t>
      </w:r>
      <w:r w:rsidRPr="00365D85">
        <w:rPr>
          <w:rStyle w:val="Emphasis"/>
        </w:rPr>
        <w:t>justified</w:t>
      </w:r>
      <w:r w:rsidRPr="00365D85">
        <w:rPr>
          <w:sz w:val="16"/>
        </w:rPr>
        <w:t xml:space="preserve">, even </w:t>
      </w:r>
      <w:r w:rsidRPr="00365D85">
        <w:rPr>
          <w:rStyle w:val="StyleUnderline"/>
        </w:rPr>
        <w:t>using</w:t>
      </w:r>
      <w:r w:rsidRPr="00365D85">
        <w:rPr>
          <w:sz w:val="16"/>
        </w:rPr>
        <w:t xml:space="preserve"> current </w:t>
      </w:r>
      <w:r w:rsidRPr="00365D85">
        <w:rPr>
          <w:rStyle w:val="Emphasis"/>
        </w:rPr>
        <w:t>c</w:t>
      </w:r>
      <w:r w:rsidRPr="00365D85">
        <w:rPr>
          <w:sz w:val="16"/>
        </w:rPr>
        <w:t>ost-</w:t>
      </w:r>
      <w:r w:rsidRPr="00365D85">
        <w:rPr>
          <w:rStyle w:val="Emphasis"/>
        </w:rPr>
        <w:t>b</w:t>
      </w:r>
      <w:r w:rsidRPr="00365D85">
        <w:rPr>
          <w:sz w:val="16"/>
        </w:rPr>
        <w:t xml:space="preserve">enefit </w:t>
      </w:r>
      <w:r w:rsidRPr="00365D85">
        <w:rPr>
          <w:rStyle w:val="Emphasis"/>
        </w:rPr>
        <w:t>a</w:t>
      </w:r>
      <w:r w:rsidRPr="00365D85">
        <w:rPr>
          <w:sz w:val="16"/>
        </w:rPr>
        <w:t>nalysis methodologies.</w:t>
      </w:r>
    </w:p>
    <w:p w14:paraId="6DFE0729" w14:textId="77777777" w:rsidR="00DF573F" w:rsidRPr="004579B8" w:rsidRDefault="00DF573F" w:rsidP="00DF573F">
      <w:pPr>
        <w:rPr>
          <w:rStyle w:val="StyleUnderline"/>
        </w:rPr>
      </w:pPr>
      <w:r w:rsidRPr="00C9190D">
        <w:rPr>
          <w:sz w:val="16"/>
        </w:rPr>
        <w:t>For cost-benefit analysis to play a useful role in informing regulatory decision making regarding catastrophic risks, the primary reforms that are needed are institutional rather than methodolo</w:t>
      </w:r>
      <w:r w:rsidRPr="00365D85">
        <w:rPr>
          <w:sz w:val="16"/>
        </w:rPr>
        <w:t>gical</w:t>
      </w:r>
      <w:r w:rsidRPr="00C9190D">
        <w:rPr>
          <w:sz w:val="16"/>
        </w:rPr>
        <w:t xml:space="preserve">. Currently, </w:t>
      </w:r>
      <w:r w:rsidRPr="00475105">
        <w:rPr>
          <w:rStyle w:val="Emphasis"/>
          <w:highlight w:val="cyan"/>
        </w:rPr>
        <w:t>c</w:t>
      </w:r>
      <w:r w:rsidRPr="00C9190D">
        <w:rPr>
          <w:sz w:val="16"/>
        </w:rPr>
        <w:t>ost-</w:t>
      </w:r>
      <w:r w:rsidRPr="00475105">
        <w:rPr>
          <w:rStyle w:val="Emphasis"/>
          <w:highlight w:val="cyan"/>
        </w:rPr>
        <w:t>b</w:t>
      </w:r>
      <w:r w:rsidRPr="00C9190D">
        <w:rPr>
          <w:sz w:val="16"/>
        </w:rPr>
        <w:t xml:space="preserve">enefit </w:t>
      </w:r>
      <w:r w:rsidRPr="00475105">
        <w:rPr>
          <w:rStyle w:val="Emphasis"/>
          <w:highlight w:val="cyan"/>
        </w:rPr>
        <w:t>a</w:t>
      </w:r>
      <w:r w:rsidRPr="00C9190D">
        <w:rPr>
          <w:sz w:val="16"/>
        </w:rPr>
        <w:t xml:space="preserve">nalysis </w:t>
      </w:r>
      <w:r w:rsidRPr="00B569FA">
        <w:rPr>
          <w:rStyle w:val="StyleUnderline"/>
        </w:rPr>
        <w:t>is used during</w:t>
      </w:r>
      <w:r w:rsidRPr="00C9190D">
        <w:rPr>
          <w:sz w:val="16"/>
        </w:rPr>
        <w:t xml:space="preserve"> a </w:t>
      </w:r>
      <w:r w:rsidRPr="00475105">
        <w:rPr>
          <w:rStyle w:val="Emphasis"/>
        </w:rPr>
        <w:t>reactive</w:t>
      </w:r>
      <w:r w:rsidRPr="00B569FA">
        <w:rPr>
          <w:rStyle w:val="StyleUnderline"/>
        </w:rPr>
        <w:t xml:space="preserve"> process of</w:t>
      </w:r>
      <w:r w:rsidRPr="00C9190D">
        <w:rPr>
          <w:sz w:val="16"/>
        </w:rPr>
        <w:t xml:space="preserve"> regulatory </w:t>
      </w:r>
      <w:r w:rsidRPr="00985779">
        <w:rPr>
          <w:rStyle w:val="StyleUnderline"/>
        </w:rPr>
        <w:t>oversight</w:t>
      </w:r>
      <w:r w:rsidRPr="00C9190D">
        <w:rPr>
          <w:sz w:val="16"/>
        </w:rPr>
        <w:t xml:space="preserve">: agency agendas are developed on the basis of various legal, policy, and political criteria, and cost-benefit analyses are prepared of individual </w:t>
      </w:r>
      <w:r w:rsidRPr="00365D85">
        <w:rPr>
          <w:sz w:val="16"/>
        </w:rPr>
        <w:t xml:space="preserve">regulatory proposals. These </w:t>
      </w:r>
      <w:r w:rsidRPr="00365D85">
        <w:rPr>
          <w:rStyle w:val="StyleUnderline"/>
        </w:rPr>
        <w:t>analyses are</w:t>
      </w:r>
      <w:r w:rsidRPr="00365D85">
        <w:rPr>
          <w:sz w:val="16"/>
        </w:rPr>
        <w:t xml:space="preserve"> then</w:t>
      </w:r>
      <w:r w:rsidRPr="00C9190D">
        <w:rPr>
          <w:sz w:val="16"/>
        </w:rPr>
        <w:t xml:space="preserve"> </w:t>
      </w:r>
      <w:r w:rsidRPr="00985779">
        <w:rPr>
          <w:rStyle w:val="StyleUnderline"/>
          <w:highlight w:val="cyan"/>
        </w:rPr>
        <w:t>reviewed by</w:t>
      </w:r>
      <w:r w:rsidRPr="00985779">
        <w:rPr>
          <w:sz w:val="16"/>
        </w:rPr>
        <w:t xml:space="preserve"> the</w:t>
      </w:r>
      <w:r w:rsidRPr="00C9190D">
        <w:rPr>
          <w:sz w:val="16"/>
        </w:rPr>
        <w:t xml:space="preserve"> </w:t>
      </w:r>
      <w:r w:rsidRPr="00475105">
        <w:rPr>
          <w:rStyle w:val="Emphasis"/>
          <w:highlight w:val="cyan"/>
        </w:rPr>
        <w:t>O</w:t>
      </w:r>
      <w:r w:rsidRPr="00C9190D">
        <w:rPr>
          <w:sz w:val="16"/>
        </w:rPr>
        <w:t xml:space="preserve">ffice of </w:t>
      </w:r>
      <w:r w:rsidRPr="00475105">
        <w:rPr>
          <w:rStyle w:val="Emphasis"/>
          <w:highlight w:val="cyan"/>
        </w:rPr>
        <w:t>I</w:t>
      </w:r>
      <w:r w:rsidRPr="00C9190D">
        <w:rPr>
          <w:sz w:val="16"/>
        </w:rPr>
        <w:t xml:space="preserve">nformation and </w:t>
      </w:r>
      <w:r w:rsidRPr="00475105">
        <w:rPr>
          <w:rStyle w:val="Emphasis"/>
          <w:highlight w:val="cyan"/>
        </w:rPr>
        <w:t>R</w:t>
      </w:r>
      <w:r w:rsidRPr="00C9190D">
        <w:rPr>
          <w:sz w:val="16"/>
        </w:rPr>
        <w:t xml:space="preserve">egulatory </w:t>
      </w:r>
      <w:r w:rsidRPr="00475105">
        <w:rPr>
          <w:rStyle w:val="Emphasis"/>
          <w:highlight w:val="cyan"/>
        </w:rPr>
        <w:t>A</w:t>
      </w:r>
      <w:r w:rsidRPr="00C9190D">
        <w:rPr>
          <w:sz w:val="16"/>
        </w:rPr>
        <w:t>ffairs (OIRA) in the White House and become part of the administrative record that is reviewed by courts in the course of litigation challenging agency decisions, typically under the Administrative Pr</w:t>
      </w:r>
      <w:r w:rsidRPr="00365D85">
        <w:rPr>
          <w:sz w:val="16"/>
        </w:rPr>
        <w:t>ocedure</w:t>
      </w:r>
      <w:r w:rsidRPr="00C9190D">
        <w:rPr>
          <w:sz w:val="16"/>
        </w:rPr>
        <w:t xml:space="preserve"> Act (APA). Cost-benefit analysis is an important input during the process of regulatory design </w:t>
      </w:r>
      <w:r w:rsidRPr="00365D85">
        <w:rPr>
          <w:sz w:val="16"/>
        </w:rPr>
        <w:t xml:space="preserve">and analysis, </w:t>
      </w:r>
      <w:r w:rsidRPr="00365D85">
        <w:rPr>
          <w:rStyle w:val="StyleUnderline"/>
        </w:rPr>
        <w:t xml:space="preserve">but it plays a much </w:t>
      </w:r>
      <w:r w:rsidRPr="00365D85">
        <w:rPr>
          <w:rStyle w:val="Emphasis"/>
        </w:rPr>
        <w:t>more limited</w:t>
      </w:r>
      <w:r w:rsidRPr="00365D85">
        <w:rPr>
          <w:rStyle w:val="StyleUnderline"/>
        </w:rPr>
        <w:t xml:space="preserve"> role in</w:t>
      </w:r>
      <w:r w:rsidRPr="00365D85">
        <w:rPr>
          <w:sz w:val="16"/>
        </w:rPr>
        <w:t xml:space="preserve"> the </w:t>
      </w:r>
      <w:r w:rsidRPr="00365D85">
        <w:rPr>
          <w:rStyle w:val="StyleUnderline"/>
        </w:rPr>
        <w:t>context of</w:t>
      </w:r>
      <w:r w:rsidRPr="00365D85">
        <w:rPr>
          <w:sz w:val="16"/>
        </w:rPr>
        <w:t xml:space="preserve"> agency </w:t>
      </w:r>
      <w:r w:rsidRPr="00365D85">
        <w:rPr>
          <w:rStyle w:val="Emphasis"/>
        </w:rPr>
        <w:t>agenda setting</w:t>
      </w:r>
      <w:r w:rsidRPr="00365D85">
        <w:rPr>
          <w:sz w:val="16"/>
        </w:rPr>
        <w:t xml:space="preserve">. Given this institutional arrangement, </w:t>
      </w:r>
      <w:r w:rsidRPr="00365D85">
        <w:rPr>
          <w:rStyle w:val="StyleUnderline"/>
        </w:rPr>
        <w:t>it is</w:t>
      </w:r>
      <w:r w:rsidRPr="00365D85">
        <w:rPr>
          <w:sz w:val="16"/>
        </w:rPr>
        <w:t xml:space="preserve"> extremely </w:t>
      </w:r>
      <w:r w:rsidRPr="00365D85">
        <w:rPr>
          <w:rStyle w:val="StyleUnderline"/>
        </w:rPr>
        <w:t>difficult for</w:t>
      </w:r>
      <w:r w:rsidRPr="00365D85">
        <w:rPr>
          <w:sz w:val="16"/>
        </w:rPr>
        <w:t xml:space="preserve"> </w:t>
      </w:r>
      <w:r w:rsidRPr="00365D85">
        <w:rPr>
          <w:rStyle w:val="Emphasis"/>
        </w:rPr>
        <w:t>c</w:t>
      </w:r>
      <w:r w:rsidRPr="00365D85">
        <w:rPr>
          <w:sz w:val="16"/>
        </w:rPr>
        <w:t>ost-</w:t>
      </w:r>
      <w:r w:rsidRPr="00365D85">
        <w:rPr>
          <w:rStyle w:val="Emphasis"/>
        </w:rPr>
        <w:t>b</w:t>
      </w:r>
      <w:r w:rsidRPr="00365D85">
        <w:rPr>
          <w:sz w:val="16"/>
        </w:rPr>
        <w:t xml:space="preserve">enefit </w:t>
      </w:r>
      <w:r w:rsidRPr="00365D85">
        <w:rPr>
          <w:rStyle w:val="Emphasis"/>
        </w:rPr>
        <w:t>a</w:t>
      </w:r>
      <w:r w:rsidRPr="00365D85">
        <w:rPr>
          <w:sz w:val="16"/>
        </w:rPr>
        <w:t xml:space="preserve">nalysis </w:t>
      </w:r>
      <w:r w:rsidRPr="00365D85">
        <w:rPr>
          <w:rStyle w:val="StyleUnderline"/>
        </w:rPr>
        <w:t>to</w:t>
      </w:r>
      <w:r w:rsidRPr="00365D85">
        <w:rPr>
          <w:sz w:val="16"/>
        </w:rPr>
        <w:t xml:space="preserve"> be used to </w:t>
      </w:r>
      <w:r w:rsidRPr="00365D85">
        <w:rPr>
          <w:rStyle w:val="StyleUnderline"/>
        </w:rPr>
        <w:t xml:space="preserve">call </w:t>
      </w:r>
      <w:r w:rsidRPr="00365D85">
        <w:rPr>
          <w:rStyle w:val="Emphasis"/>
        </w:rPr>
        <w:t>attention</w:t>
      </w:r>
      <w:r w:rsidRPr="00365D85">
        <w:rPr>
          <w:rStyle w:val="StyleUnderline"/>
        </w:rPr>
        <w:t xml:space="preserve"> to underappreciated </w:t>
      </w:r>
      <w:r w:rsidRPr="00365D85">
        <w:rPr>
          <w:rStyle w:val="Emphasis"/>
        </w:rPr>
        <w:t>risks</w:t>
      </w:r>
      <w:r w:rsidRPr="00365D85">
        <w:rPr>
          <w:rStyle w:val="StyleUnderline"/>
        </w:rPr>
        <w:t>.</w:t>
      </w:r>
    </w:p>
    <w:p w14:paraId="4565AE00" w14:textId="77777777" w:rsidR="00DF573F" w:rsidRPr="00C9190D" w:rsidRDefault="00DF573F" w:rsidP="00DF573F">
      <w:pPr>
        <w:rPr>
          <w:sz w:val="16"/>
        </w:rPr>
      </w:pPr>
      <w:r w:rsidRPr="00C9190D">
        <w:rPr>
          <w:sz w:val="16"/>
        </w:rPr>
        <w:t>There have been attempts by prior administrations to leverage OIRA’s cost- benefit expertise to inform efforts by the White House to direct agency agenda setting. The two most successful were the practice of prompt letters initiated by Administrator John Graham during the George W. Bush administration and the regulatory lookback effort initiated by Administrator Cass Sunstein during the Barack Obama administration.® Prompt letters were used by OIRA to direct agency attention to cost-benefit-justified actions that the agencies were not undertaking. Some prompt letters were deregulatory in nature, and agencies were directed to existing regulatory interventions that OIRA believed should be either revised or rescinded.’ But prompt letters were also used to address the failure of agencies to address certain risks. The regulatory lookback process was initiated to urge agencies to review their existing stock of regulatory requirements to identify rules that were good candidates for revision on cost-benefit criteria. In the lookback process, all agencies were directed to submit reports to OIRA on the results of this review process, and many agencies identified, and ultimately adopted, reforms that led to substantial cost savings.</w:t>
      </w:r>
    </w:p>
    <w:p w14:paraId="68D10473" w14:textId="77777777" w:rsidR="00DF573F" w:rsidRPr="00C9190D" w:rsidRDefault="00DF573F" w:rsidP="00DF573F">
      <w:pPr>
        <w:rPr>
          <w:sz w:val="16"/>
        </w:rPr>
      </w:pPr>
      <w:r w:rsidRPr="00C9190D">
        <w:rPr>
          <w:sz w:val="16"/>
        </w:rPr>
        <w:t xml:space="preserve">Building on these prior efforts, this essay proposes </w:t>
      </w:r>
      <w:r w:rsidRPr="00985779">
        <w:rPr>
          <w:rStyle w:val="StyleUnderline"/>
          <w:highlight w:val="cyan"/>
        </w:rPr>
        <w:t>a</w:t>
      </w:r>
      <w:r w:rsidRPr="00C9190D">
        <w:rPr>
          <w:sz w:val="16"/>
        </w:rPr>
        <w:t xml:space="preserve"> Catastrophic </w:t>
      </w:r>
      <w:r w:rsidRPr="00475105">
        <w:rPr>
          <w:rStyle w:val="Emphasis"/>
          <w:highlight w:val="cyan"/>
        </w:rPr>
        <w:t>Risk Review</w:t>
      </w:r>
      <w:r w:rsidRPr="000E7A6E">
        <w:rPr>
          <w:rStyle w:val="StyleUnderline"/>
        </w:rPr>
        <w:t xml:space="preserve"> process, spearheaded </w:t>
      </w:r>
      <w:r w:rsidRPr="00985779">
        <w:rPr>
          <w:rStyle w:val="StyleUnderline"/>
          <w:highlight w:val="cyan"/>
        </w:rPr>
        <w:t>by</w:t>
      </w:r>
      <w:r w:rsidRPr="00985779">
        <w:rPr>
          <w:sz w:val="16"/>
          <w:highlight w:val="cyan"/>
        </w:rPr>
        <w:t xml:space="preserve"> </w:t>
      </w:r>
      <w:r w:rsidRPr="00475105">
        <w:rPr>
          <w:rStyle w:val="Emphasis"/>
          <w:highlight w:val="cyan"/>
        </w:rPr>
        <w:t>OIRA</w:t>
      </w:r>
      <w:r w:rsidRPr="00C9190D">
        <w:rPr>
          <w:sz w:val="16"/>
        </w:rPr>
        <w:t xml:space="preserve">, that </w:t>
      </w:r>
      <w:r w:rsidRPr="00365D85">
        <w:rPr>
          <w:rStyle w:val="StyleUnderline"/>
        </w:rPr>
        <w:t xml:space="preserve">would examine </w:t>
      </w:r>
      <w:r w:rsidRPr="00365D85">
        <w:rPr>
          <w:rStyle w:val="Emphasis"/>
        </w:rPr>
        <w:t>opportunities</w:t>
      </w:r>
      <w:r w:rsidRPr="00365D85">
        <w:rPr>
          <w:sz w:val="16"/>
        </w:rPr>
        <w:t xml:space="preserve"> across the federal government </w:t>
      </w:r>
      <w:r w:rsidRPr="00365D85">
        <w:rPr>
          <w:rStyle w:val="StyleUnderline"/>
        </w:rPr>
        <w:t xml:space="preserve">to </w:t>
      </w:r>
      <w:r w:rsidRPr="00985779">
        <w:rPr>
          <w:rStyle w:val="StyleUnderline"/>
          <w:highlight w:val="cyan"/>
        </w:rPr>
        <w:t>address</w:t>
      </w:r>
      <w:r w:rsidRPr="003A6FE7">
        <w:rPr>
          <w:rStyle w:val="StyleUnderline"/>
        </w:rPr>
        <w:t xml:space="preserve"> catastrophic </w:t>
      </w:r>
      <w:r w:rsidRPr="00985779">
        <w:rPr>
          <w:rStyle w:val="StyleUnderline"/>
          <w:highlight w:val="cyan"/>
        </w:rPr>
        <w:t>risks, and</w:t>
      </w:r>
      <w:r w:rsidRPr="00C9190D">
        <w:rPr>
          <w:sz w:val="16"/>
        </w:rPr>
        <w:t xml:space="preserve"> would also </w:t>
      </w:r>
      <w:r w:rsidRPr="00985779">
        <w:rPr>
          <w:rStyle w:val="StyleUnderline"/>
          <w:highlight w:val="cyan"/>
        </w:rPr>
        <w:t>identify</w:t>
      </w:r>
      <w:r w:rsidRPr="003A6FE7">
        <w:rPr>
          <w:rStyle w:val="StyleUnderline"/>
        </w:rPr>
        <w:t xml:space="preserve"> governance </w:t>
      </w:r>
      <w:r w:rsidRPr="00475105">
        <w:rPr>
          <w:rStyle w:val="Emphasis"/>
          <w:highlight w:val="cyan"/>
        </w:rPr>
        <w:t>gaps</w:t>
      </w:r>
      <w:r w:rsidRPr="003A6FE7">
        <w:rPr>
          <w:rStyle w:val="StyleUnderline"/>
        </w:rPr>
        <w:t xml:space="preserve"> where existing </w:t>
      </w:r>
      <w:r w:rsidRPr="00475105">
        <w:rPr>
          <w:rStyle w:val="Emphasis"/>
        </w:rPr>
        <w:t>authority</w:t>
      </w:r>
      <w:r w:rsidRPr="003A6FE7">
        <w:rPr>
          <w:rStyle w:val="StyleUnderline"/>
        </w:rPr>
        <w:t xml:space="preserve"> is inadequate</w:t>
      </w:r>
      <w:r w:rsidRPr="00C9190D">
        <w:rPr>
          <w:sz w:val="16"/>
        </w:rPr>
        <w:t xml:space="preserve">. The purpose of this process would be to find areas where tangible, cost-benefit-justified policy steps could be undertaken to manage catastrophic risks. The potential policy measures examined should include regulatory interventions as well as other governance tools, including research subsidies, that may be appropriate. </w:t>
      </w:r>
      <w:r w:rsidRPr="00693DF8">
        <w:rPr>
          <w:rStyle w:val="StyleUnderline"/>
        </w:rPr>
        <w:t xml:space="preserve">This </w:t>
      </w:r>
      <w:r w:rsidRPr="00475105">
        <w:rPr>
          <w:rStyle w:val="Emphasis"/>
        </w:rPr>
        <w:t>process</w:t>
      </w:r>
      <w:r w:rsidRPr="00693DF8">
        <w:rPr>
          <w:rStyle w:val="StyleUnderline"/>
        </w:rPr>
        <w:t xml:space="preserve"> could</w:t>
      </w:r>
      <w:r w:rsidRPr="00C9190D">
        <w:rPr>
          <w:sz w:val="16"/>
        </w:rPr>
        <w:t xml:space="preserve"> be used to </w:t>
      </w:r>
      <w:r w:rsidRPr="00693DF8">
        <w:rPr>
          <w:rStyle w:val="StyleUnderline"/>
        </w:rPr>
        <w:t xml:space="preserve">inform agency </w:t>
      </w:r>
      <w:r w:rsidRPr="00475105">
        <w:rPr>
          <w:rStyle w:val="Emphasis"/>
        </w:rPr>
        <w:t>agenda setting</w:t>
      </w:r>
      <w:r w:rsidRPr="00C9190D">
        <w:rPr>
          <w:sz w:val="16"/>
        </w:rPr>
        <w:t xml:space="preserve"> as well as OIRA’s annual Report to Congress on the Costs and Benefits of Federal Rulemaking.</w:t>
      </w:r>
    </w:p>
    <w:p w14:paraId="35A49070" w14:textId="77777777" w:rsidR="00DF573F" w:rsidRDefault="00DF573F" w:rsidP="00DF573F">
      <w:pPr>
        <w:pStyle w:val="Heading3"/>
      </w:pPr>
      <w:r>
        <w:t>1NC</w:t>
      </w:r>
    </w:p>
    <w:p w14:paraId="0545D84E" w14:textId="77777777" w:rsidR="00DF573F" w:rsidRDefault="00DF573F" w:rsidP="00DF573F">
      <w:r>
        <w:t>Disability K:</w:t>
      </w:r>
    </w:p>
    <w:p w14:paraId="6387E3FA" w14:textId="77777777" w:rsidR="00DF573F" w:rsidRPr="009D2047" w:rsidRDefault="00DF573F" w:rsidP="00DF573F">
      <w:pPr>
        <w:pStyle w:val="Heading4"/>
      </w:pPr>
      <w:r w:rsidRPr="009D2047">
        <w:t xml:space="preserve">There is </w:t>
      </w:r>
      <w:r w:rsidRPr="009D2047">
        <w:rPr>
          <w:u w:val="single"/>
        </w:rPr>
        <w:t>no</w:t>
      </w:r>
      <w:r w:rsidRPr="009D2047">
        <w:t xml:space="preserve"> labor law </w:t>
      </w:r>
      <w:r w:rsidRPr="009D2047">
        <w:rPr>
          <w:u w:val="single"/>
        </w:rPr>
        <w:t>without</w:t>
      </w:r>
      <w:r w:rsidRPr="009D2047">
        <w:t xml:space="preserve"> eugenics. Collective Bargaining appeals to </w:t>
      </w:r>
      <w:r w:rsidRPr="009D2047">
        <w:rPr>
          <w:u w:val="single"/>
        </w:rPr>
        <w:t>fears</w:t>
      </w:r>
      <w:r w:rsidRPr="009D2047">
        <w:t xml:space="preserve"> of debilitation which </w:t>
      </w:r>
      <w:r w:rsidRPr="009D2047">
        <w:rPr>
          <w:u w:val="single"/>
        </w:rPr>
        <w:t>solidifies</w:t>
      </w:r>
      <w:r w:rsidRPr="009D2047">
        <w:t xml:space="preserve"> the </w:t>
      </w:r>
      <w:r w:rsidRPr="009D2047">
        <w:rPr>
          <w:u w:val="single"/>
        </w:rPr>
        <w:t>ableist boundary</w:t>
      </w:r>
      <w:r w:rsidRPr="009D2047">
        <w:t xml:space="preserve"> of productivity as rationality.</w:t>
      </w:r>
    </w:p>
    <w:p w14:paraId="6F41DE23" w14:textId="77777777" w:rsidR="00DF573F" w:rsidRPr="002F41EE" w:rsidRDefault="00DF573F" w:rsidP="00DF573F">
      <w:r w:rsidRPr="002F41EE">
        <w:rPr>
          <w:rStyle w:val="Style13ptBold"/>
        </w:rPr>
        <w:t>Williams ’24</w:t>
      </w:r>
      <w:r w:rsidRPr="002F41EE">
        <w:t xml:space="preserve"> [Clare; October 18; Lecturer in Law at Kent Law School, University of Kent; Industrial Law Journal, “Ability Capitalism: Law’s Constitutive Role in Constructing Disability,” https://doi.org/10.1093/indlaw/dwae043]</w:t>
      </w:r>
    </w:p>
    <w:p w14:paraId="4CF3C945" w14:textId="77777777" w:rsidR="00DF573F" w:rsidRPr="002F41EE" w:rsidRDefault="00DF573F" w:rsidP="00DF573F">
      <w:pPr>
        <w:rPr>
          <w:sz w:val="16"/>
        </w:rPr>
      </w:pPr>
      <w:r w:rsidRPr="002F41EE">
        <w:rPr>
          <w:sz w:val="16"/>
        </w:rPr>
        <w:t xml:space="preserve">Firstly, disability discrimination ‘is a distinct but complex form of oppression, based on the (negligibly to substantially) greater expense to capital of the labour power of impaired people’.158 Reasonable adjustments, as well as sick leave and so on, cost money. But the reproduction of disabled labour-power, including required assistive aids and additional care, also entails greater expense. In a system of capitalist logics where individual competition between workers informs the production of surplus value, those unable to normalise themselves fully—that is, inter alia, to reduce the costs of the reproduction of their own labour-power—are inevitably likely to realise reduced wages when selling that (devalued) labour-power. The funding of social care, for example, then emerges as one decommodification strategy with potential to challenge the devaluing of disabled labour-power and the resulting disability employment and pay gaps. However, </w:t>
      </w:r>
      <w:r w:rsidRPr="00475105">
        <w:rPr>
          <w:rStyle w:val="Emphasis"/>
        </w:rPr>
        <w:t xml:space="preserve">social </w:t>
      </w:r>
      <w:r w:rsidRPr="00475105">
        <w:rPr>
          <w:rStyle w:val="Emphasis"/>
          <w:highlight w:val="cyan"/>
        </w:rPr>
        <w:t>welfare</w:t>
      </w:r>
      <w:r w:rsidRPr="0092758B">
        <w:rPr>
          <w:rStyle w:val="StyleUnderline"/>
        </w:rPr>
        <w:t xml:space="preserve"> as </w:t>
      </w:r>
      <w:r w:rsidRPr="00475105">
        <w:rPr>
          <w:rStyle w:val="Emphasis"/>
        </w:rPr>
        <w:t>decommodification</w:t>
      </w:r>
      <w:r w:rsidRPr="002F41EE">
        <w:rPr>
          <w:rStyle w:val="StyleUnderline"/>
        </w:rPr>
        <w:t xml:space="preserve"> strategy </w:t>
      </w:r>
      <w:r w:rsidRPr="00B87838">
        <w:rPr>
          <w:rStyle w:val="StyleUnderline"/>
          <w:highlight w:val="cyan"/>
        </w:rPr>
        <w:t>seeks</w:t>
      </w:r>
      <w:r w:rsidRPr="002F41EE">
        <w:rPr>
          <w:rStyle w:val="StyleUnderline"/>
        </w:rPr>
        <w:t xml:space="preserve"> the </w:t>
      </w:r>
      <w:r w:rsidRPr="00475105">
        <w:rPr>
          <w:rStyle w:val="Emphasis"/>
          <w:highlight w:val="cyan"/>
        </w:rPr>
        <w:t>normalisation</w:t>
      </w:r>
      <w:r w:rsidRPr="00B87838">
        <w:rPr>
          <w:rStyle w:val="StyleUnderline"/>
          <w:highlight w:val="cyan"/>
        </w:rPr>
        <w:t xml:space="preserve"> of</w:t>
      </w:r>
      <w:r w:rsidRPr="002F41EE">
        <w:rPr>
          <w:rStyle w:val="StyleUnderline"/>
        </w:rPr>
        <w:t xml:space="preserve"> the </w:t>
      </w:r>
      <w:r w:rsidRPr="00A8473C">
        <w:rPr>
          <w:rStyle w:val="StyleUnderline"/>
        </w:rPr>
        <w:t xml:space="preserve">disabled </w:t>
      </w:r>
      <w:r w:rsidRPr="00B87838">
        <w:rPr>
          <w:rStyle w:val="StyleUnderline"/>
          <w:highlight w:val="cyan"/>
        </w:rPr>
        <w:t xml:space="preserve">bodymind, </w:t>
      </w:r>
      <w:r w:rsidRPr="00475105">
        <w:rPr>
          <w:rStyle w:val="Emphasis"/>
          <w:highlight w:val="cyan"/>
        </w:rPr>
        <w:t>aligning</w:t>
      </w:r>
      <w:r w:rsidRPr="00F0302B">
        <w:rPr>
          <w:rStyle w:val="StyleUnderline"/>
        </w:rPr>
        <w:t xml:space="preserve"> it</w:t>
      </w:r>
      <w:r w:rsidRPr="002F41EE">
        <w:rPr>
          <w:rStyle w:val="StyleUnderline"/>
        </w:rPr>
        <w:t xml:space="preserve"> ever </w:t>
      </w:r>
      <w:r w:rsidRPr="00475105">
        <w:rPr>
          <w:rStyle w:val="Emphasis"/>
        </w:rPr>
        <w:t>more closely</w:t>
      </w:r>
      <w:r w:rsidRPr="002F41EE">
        <w:rPr>
          <w:rStyle w:val="StyleUnderline"/>
        </w:rPr>
        <w:t xml:space="preserve"> </w:t>
      </w:r>
      <w:r w:rsidRPr="00B87838">
        <w:rPr>
          <w:rStyle w:val="StyleUnderline"/>
          <w:highlight w:val="cyan"/>
        </w:rPr>
        <w:t>with</w:t>
      </w:r>
      <w:r w:rsidRPr="000C7868">
        <w:rPr>
          <w:rStyle w:val="StyleUnderline"/>
        </w:rPr>
        <w:t xml:space="preserve"> the ableis</w:t>
      </w:r>
      <w:r w:rsidRPr="00533897">
        <w:rPr>
          <w:rStyle w:val="StyleUnderline"/>
        </w:rPr>
        <w:t xml:space="preserve">ed </w:t>
      </w:r>
      <w:r w:rsidRPr="00475105">
        <w:rPr>
          <w:rStyle w:val="Emphasis"/>
        </w:rPr>
        <w:t>ideal</w:t>
      </w:r>
      <w:r w:rsidRPr="00533897">
        <w:rPr>
          <w:rStyle w:val="StyleUnderline"/>
        </w:rPr>
        <w:t xml:space="preserve"> </w:t>
      </w:r>
      <w:r w:rsidRPr="00B87838">
        <w:rPr>
          <w:rStyle w:val="StyleUnderline"/>
          <w:highlight w:val="cyan"/>
        </w:rPr>
        <w:t>worker</w:t>
      </w:r>
      <w:r w:rsidRPr="002F41EE">
        <w:rPr>
          <w:rStyle w:val="StyleUnderline"/>
        </w:rPr>
        <w:t xml:space="preserve">. It does </w:t>
      </w:r>
      <w:r w:rsidRPr="00475105">
        <w:rPr>
          <w:rStyle w:val="Emphasis"/>
        </w:rPr>
        <w:t>little</w:t>
      </w:r>
      <w:r w:rsidRPr="002F41EE">
        <w:rPr>
          <w:rStyle w:val="StyleUnderline"/>
        </w:rPr>
        <w:t xml:space="preserve"> to challenge the </w:t>
      </w:r>
      <w:r w:rsidRPr="00475105">
        <w:rPr>
          <w:rStyle w:val="Emphasis"/>
        </w:rPr>
        <w:t>underlying</w:t>
      </w:r>
      <w:r w:rsidRPr="002F41EE">
        <w:rPr>
          <w:rStyle w:val="StyleUnderline"/>
        </w:rPr>
        <w:t xml:space="preserve"> capitalist </w:t>
      </w:r>
      <w:r w:rsidRPr="00475105">
        <w:rPr>
          <w:rStyle w:val="Emphasis"/>
        </w:rPr>
        <w:t>logics</w:t>
      </w:r>
      <w:r w:rsidRPr="002F41EE">
        <w:rPr>
          <w:rStyle w:val="StyleUnderline"/>
        </w:rPr>
        <w:t xml:space="preserve"> which produce the </w:t>
      </w:r>
      <w:r w:rsidRPr="00475105">
        <w:rPr>
          <w:rStyle w:val="Emphasis"/>
        </w:rPr>
        <w:t>oppression</w:t>
      </w:r>
      <w:r w:rsidRPr="002F41EE">
        <w:rPr>
          <w:rStyle w:val="StyleUnderline"/>
        </w:rPr>
        <w:t xml:space="preserve">, and which rely on concepts of </w:t>
      </w:r>
      <w:r w:rsidRPr="00475105">
        <w:rPr>
          <w:rStyle w:val="Emphasis"/>
        </w:rPr>
        <w:t>inclusion</w:t>
      </w:r>
      <w:r w:rsidRPr="002F41EE">
        <w:rPr>
          <w:rStyle w:val="StyleUnderline"/>
        </w:rPr>
        <w:t xml:space="preserve"> and its </w:t>
      </w:r>
      <w:r w:rsidRPr="00475105">
        <w:rPr>
          <w:rStyle w:val="Emphasis"/>
        </w:rPr>
        <w:t>dialectical inverse</w:t>
      </w:r>
      <w:r w:rsidRPr="002F41EE">
        <w:rPr>
          <w:sz w:val="16"/>
        </w:rPr>
        <w:t xml:space="preserve">, exclusion, </w:t>
      </w:r>
      <w:r w:rsidRPr="002F41EE">
        <w:rPr>
          <w:rStyle w:val="StyleUnderline"/>
        </w:rPr>
        <w:t xml:space="preserve">for the form and function of </w:t>
      </w:r>
      <w:r w:rsidRPr="00475105">
        <w:rPr>
          <w:rStyle w:val="Emphasis"/>
        </w:rPr>
        <w:t>markets</w:t>
      </w:r>
      <w:r w:rsidRPr="002F41EE">
        <w:rPr>
          <w:sz w:val="16"/>
        </w:rPr>
        <w:t xml:space="preserve"> in the first place.159</w:t>
      </w:r>
    </w:p>
    <w:p w14:paraId="3F7D2CEA" w14:textId="77777777" w:rsidR="00DF573F" w:rsidRPr="000C7868" w:rsidRDefault="00DF573F" w:rsidP="00DF573F">
      <w:pPr>
        <w:rPr>
          <w:sz w:val="16"/>
        </w:rPr>
      </w:pPr>
      <w:r w:rsidRPr="000C7868">
        <w:rPr>
          <w:sz w:val="16"/>
        </w:rPr>
        <w:t xml:space="preserve">Secondly, </w:t>
      </w:r>
      <w:r w:rsidRPr="000C7868">
        <w:rPr>
          <w:rStyle w:val="StyleUnderline"/>
        </w:rPr>
        <w:t xml:space="preserve">despite </w:t>
      </w:r>
      <w:r w:rsidRPr="000C7868">
        <w:rPr>
          <w:rStyle w:val="Emphasis"/>
        </w:rPr>
        <w:t>above-average</w:t>
      </w:r>
      <w:r w:rsidRPr="000C7868">
        <w:rPr>
          <w:rStyle w:val="StyleUnderline"/>
        </w:rPr>
        <w:t xml:space="preserve"> union representation of disabled workers</w:t>
      </w:r>
      <w:r w:rsidRPr="000C7868">
        <w:rPr>
          <w:sz w:val="16"/>
        </w:rPr>
        <w:t>, the lack of effective collective bargaining mechanisms in recent decades on matters of disability equality suggests a disinterested union sector and a reduced bargaining power in the</w:t>
      </w:r>
      <w:r w:rsidRPr="002F41EE">
        <w:rPr>
          <w:sz w:val="16"/>
        </w:rPr>
        <w:t xml:space="preserve"> labour market.160 </w:t>
      </w:r>
      <w:r w:rsidRPr="00475105">
        <w:rPr>
          <w:rStyle w:val="Emphasis"/>
          <w:highlight w:val="cyan"/>
        </w:rPr>
        <w:t>Diversity</w:t>
      </w:r>
      <w:r w:rsidRPr="00E522E6">
        <w:rPr>
          <w:rStyle w:val="StyleUnderline"/>
        </w:rPr>
        <w:t xml:space="preserve"> of ability differentiation </w:t>
      </w:r>
      <w:r w:rsidRPr="00B87838">
        <w:rPr>
          <w:rStyle w:val="StyleUnderline"/>
          <w:highlight w:val="cyan"/>
        </w:rPr>
        <w:t>means</w:t>
      </w:r>
      <w:r w:rsidRPr="002F41EE">
        <w:rPr>
          <w:rStyle w:val="StyleUnderline"/>
        </w:rPr>
        <w:t xml:space="preserve"> that </w:t>
      </w:r>
      <w:r w:rsidRPr="00475105">
        <w:rPr>
          <w:rStyle w:val="Emphasis"/>
          <w:highlight w:val="cyan"/>
        </w:rPr>
        <w:t>c</w:t>
      </w:r>
      <w:r w:rsidRPr="00BE2E03">
        <w:rPr>
          <w:sz w:val="16"/>
          <w:szCs w:val="16"/>
        </w:rPr>
        <w:t xml:space="preserve">ollective </w:t>
      </w:r>
      <w:r w:rsidRPr="00475105">
        <w:rPr>
          <w:rStyle w:val="Emphasis"/>
          <w:highlight w:val="cyan"/>
        </w:rPr>
        <w:t>b</w:t>
      </w:r>
      <w:r w:rsidRPr="00BE2E03">
        <w:rPr>
          <w:sz w:val="16"/>
          <w:szCs w:val="16"/>
        </w:rPr>
        <w:t xml:space="preserve">argaining </w:t>
      </w:r>
      <w:r w:rsidRPr="00C02EC1">
        <w:rPr>
          <w:rStyle w:val="StyleUnderline"/>
        </w:rPr>
        <w:t xml:space="preserve">potential </w:t>
      </w:r>
      <w:r w:rsidRPr="00B87838">
        <w:rPr>
          <w:rStyle w:val="StyleUnderline"/>
          <w:highlight w:val="cyan"/>
        </w:rPr>
        <w:t xml:space="preserve">is </w:t>
      </w:r>
      <w:r w:rsidRPr="00475105">
        <w:rPr>
          <w:rStyle w:val="Emphasis"/>
          <w:highlight w:val="cyan"/>
        </w:rPr>
        <w:t>reduced</w:t>
      </w:r>
      <w:r w:rsidRPr="002F41EE">
        <w:rPr>
          <w:rStyle w:val="StyleUnderline"/>
        </w:rPr>
        <w:t xml:space="preserve">, especially considering that </w:t>
      </w:r>
      <w:r w:rsidRPr="00475105">
        <w:rPr>
          <w:rStyle w:val="Emphasis"/>
        </w:rPr>
        <w:t>different</w:t>
      </w:r>
      <w:r w:rsidRPr="004B6CD4">
        <w:rPr>
          <w:rStyle w:val="StyleUnderline"/>
        </w:rPr>
        <w:t xml:space="preserve"> </w:t>
      </w:r>
      <w:r w:rsidRPr="00FF7514">
        <w:rPr>
          <w:rStyle w:val="StyleUnderline"/>
        </w:rPr>
        <w:t>disabilities</w:t>
      </w:r>
      <w:r w:rsidRPr="002F41EE">
        <w:rPr>
          <w:rStyle w:val="StyleUnderline"/>
        </w:rPr>
        <w:t xml:space="preserve"> are likely to </w:t>
      </w:r>
      <w:r w:rsidRPr="00475105">
        <w:rPr>
          <w:rStyle w:val="Emphasis"/>
          <w:highlight w:val="cyan"/>
        </w:rPr>
        <w:t>require</w:t>
      </w:r>
      <w:r w:rsidRPr="00B87838">
        <w:rPr>
          <w:rStyle w:val="StyleUnderline"/>
          <w:highlight w:val="cyan"/>
        </w:rPr>
        <w:t xml:space="preserve"> different </w:t>
      </w:r>
      <w:r w:rsidRPr="00475105">
        <w:rPr>
          <w:rStyle w:val="Emphasis"/>
          <w:highlight w:val="cyan"/>
        </w:rPr>
        <w:t>adjustments</w:t>
      </w:r>
      <w:r w:rsidRPr="002F41EE">
        <w:rPr>
          <w:rStyle w:val="StyleUnderline"/>
        </w:rPr>
        <w:t xml:space="preserve">. A </w:t>
      </w:r>
      <w:r w:rsidRPr="00475105">
        <w:rPr>
          <w:rStyle w:val="Emphasis"/>
        </w:rPr>
        <w:t>one-size-fits-all</w:t>
      </w:r>
      <w:r w:rsidRPr="002F41EE">
        <w:rPr>
          <w:rStyle w:val="StyleUnderline"/>
        </w:rPr>
        <w:t xml:space="preserve"> decommodification strategy challenging ability oppression is </w:t>
      </w:r>
      <w:r w:rsidRPr="00475105">
        <w:rPr>
          <w:rStyle w:val="Emphasis"/>
        </w:rPr>
        <w:t>likely</w:t>
      </w:r>
      <w:r w:rsidRPr="002F41EE">
        <w:rPr>
          <w:rStyle w:val="StyleUnderline"/>
        </w:rPr>
        <w:t xml:space="preserve"> to satisfy </w:t>
      </w:r>
      <w:r w:rsidRPr="00475105">
        <w:rPr>
          <w:rStyle w:val="Emphasis"/>
        </w:rPr>
        <w:t>no one</w:t>
      </w:r>
      <w:r w:rsidRPr="002F41EE">
        <w:rPr>
          <w:sz w:val="16"/>
        </w:rPr>
        <w:t xml:space="preserve">. Similarly, ongoing </w:t>
      </w:r>
      <w:r w:rsidRPr="00475105">
        <w:rPr>
          <w:rStyle w:val="Emphasis"/>
          <w:highlight w:val="cyan"/>
        </w:rPr>
        <w:t>stigmatisation</w:t>
      </w:r>
      <w:r w:rsidRPr="002F41EE">
        <w:rPr>
          <w:rStyle w:val="StyleUnderline"/>
        </w:rPr>
        <w:t xml:space="preserve"> of disabled people </w:t>
      </w:r>
      <w:r w:rsidRPr="00475105">
        <w:rPr>
          <w:rStyle w:val="Emphasis"/>
          <w:highlight w:val="cyan"/>
        </w:rPr>
        <w:t>disincentivises</w:t>
      </w:r>
      <w:r w:rsidRPr="003132B4">
        <w:rPr>
          <w:rStyle w:val="StyleUnderline"/>
        </w:rPr>
        <w:t xml:space="preserve"> workers from </w:t>
      </w:r>
      <w:r w:rsidRPr="00475105">
        <w:rPr>
          <w:rStyle w:val="Emphasis"/>
          <w:highlight w:val="cyan"/>
        </w:rPr>
        <w:t>identifying</w:t>
      </w:r>
      <w:r w:rsidRPr="002F41EE">
        <w:rPr>
          <w:rStyle w:val="StyleUnderline"/>
        </w:rPr>
        <w:t xml:space="preserve"> or </w:t>
      </w:r>
      <w:r w:rsidRPr="00475105">
        <w:rPr>
          <w:rStyle w:val="Emphasis"/>
        </w:rPr>
        <w:t>declaring</w:t>
      </w:r>
      <w:r w:rsidRPr="002F41EE">
        <w:rPr>
          <w:rStyle w:val="StyleUnderline"/>
        </w:rPr>
        <w:t xml:space="preserve"> themselves </w:t>
      </w:r>
      <w:r w:rsidRPr="00B87838">
        <w:rPr>
          <w:rStyle w:val="StyleUnderline"/>
          <w:highlight w:val="cyan"/>
        </w:rPr>
        <w:t>as</w:t>
      </w:r>
      <w:r w:rsidRPr="002F41EE">
        <w:rPr>
          <w:rStyle w:val="StyleUnderline"/>
        </w:rPr>
        <w:t xml:space="preserve"> ‘</w:t>
      </w:r>
      <w:r w:rsidRPr="00475105">
        <w:rPr>
          <w:rStyle w:val="Emphasis"/>
          <w:highlight w:val="cyan"/>
        </w:rPr>
        <w:t>disabled</w:t>
      </w:r>
      <w:r w:rsidRPr="002F41EE">
        <w:rPr>
          <w:rStyle w:val="StyleUnderline"/>
        </w:rPr>
        <w:t xml:space="preserve">’, further </w:t>
      </w:r>
      <w:r w:rsidRPr="00475105">
        <w:rPr>
          <w:rStyle w:val="Emphasis"/>
          <w:highlight w:val="cyan"/>
        </w:rPr>
        <w:t>limiting</w:t>
      </w:r>
      <w:r w:rsidRPr="002F41EE">
        <w:rPr>
          <w:rStyle w:val="StyleUnderline"/>
        </w:rPr>
        <w:t xml:space="preserve"> the </w:t>
      </w:r>
      <w:r w:rsidRPr="00475105">
        <w:rPr>
          <w:rStyle w:val="Emphasis"/>
        </w:rPr>
        <w:t>pool</w:t>
      </w:r>
      <w:r w:rsidRPr="00A17DD5">
        <w:rPr>
          <w:rStyle w:val="StyleUnderline"/>
        </w:rPr>
        <w:t xml:space="preserve"> of</w:t>
      </w:r>
      <w:r w:rsidRPr="002F41EE">
        <w:rPr>
          <w:rStyle w:val="StyleUnderline"/>
        </w:rPr>
        <w:t xml:space="preserve"> potential </w:t>
      </w:r>
      <w:r w:rsidRPr="00475105">
        <w:rPr>
          <w:rStyle w:val="Emphasis"/>
        </w:rPr>
        <w:t xml:space="preserve">collective </w:t>
      </w:r>
      <w:r w:rsidRPr="00475105">
        <w:rPr>
          <w:rStyle w:val="Emphasis"/>
          <w:highlight w:val="cyan"/>
        </w:rPr>
        <w:t>bargainers</w:t>
      </w:r>
      <w:r w:rsidRPr="002F41EE">
        <w:rPr>
          <w:sz w:val="16"/>
        </w:rPr>
        <w:t xml:space="preserve">. Additionally, </w:t>
      </w:r>
      <w:r w:rsidRPr="002F41EE">
        <w:rPr>
          <w:rStyle w:val="StyleUnderline"/>
        </w:rPr>
        <w:t>membership organisations</w:t>
      </w:r>
      <w:r w:rsidRPr="002F41EE">
        <w:rPr>
          <w:sz w:val="16"/>
        </w:rPr>
        <w:t xml:space="preserve"> like trade </w:t>
      </w:r>
      <w:r w:rsidRPr="00E01E2D">
        <w:rPr>
          <w:rStyle w:val="StyleUnderline"/>
        </w:rPr>
        <w:t xml:space="preserve">unions </w:t>
      </w:r>
      <w:r w:rsidRPr="00475105">
        <w:rPr>
          <w:rStyle w:val="Emphasis"/>
        </w:rPr>
        <w:t>cannot</w:t>
      </w:r>
      <w:r w:rsidRPr="00E01E2D">
        <w:rPr>
          <w:rStyle w:val="StyleUnderline"/>
        </w:rPr>
        <w:t xml:space="preserve"> represent people who </w:t>
      </w:r>
      <w:r w:rsidRPr="00475105">
        <w:rPr>
          <w:rStyle w:val="Emphasis"/>
        </w:rPr>
        <w:t>cannot</w:t>
      </w:r>
      <w:r w:rsidRPr="00E01E2D">
        <w:rPr>
          <w:rStyle w:val="StyleUnderline"/>
        </w:rPr>
        <w:t xml:space="preserve"> be members</w:t>
      </w:r>
      <w:r w:rsidRPr="00E01E2D">
        <w:rPr>
          <w:sz w:val="16"/>
        </w:rPr>
        <w:t xml:space="preserve">, even if they would like to be. Thus, exclusion from the labour market precludes organised collective bargaining against said exclusion, echoing a consensus that disability equality </w:t>
      </w:r>
      <w:r w:rsidRPr="000C7868">
        <w:rPr>
          <w:sz w:val="16"/>
        </w:rPr>
        <w:t>is more a matter for government policy than collective bargaining.161</w:t>
      </w:r>
    </w:p>
    <w:p w14:paraId="4030E679" w14:textId="77777777" w:rsidR="00DF573F" w:rsidRPr="002F41EE" w:rsidRDefault="00DF573F" w:rsidP="00DF573F">
      <w:pPr>
        <w:rPr>
          <w:sz w:val="16"/>
        </w:rPr>
      </w:pPr>
      <w:r w:rsidRPr="000C7868">
        <w:rPr>
          <w:sz w:val="16"/>
        </w:rPr>
        <w:t xml:space="preserve">Thirdly, </w:t>
      </w:r>
      <w:r w:rsidRPr="000C7868">
        <w:rPr>
          <w:rStyle w:val="StyleUnderline"/>
        </w:rPr>
        <w:t xml:space="preserve">in contrast to other grounds of </w:t>
      </w:r>
      <w:r w:rsidRPr="000C7868">
        <w:rPr>
          <w:rStyle w:val="Emphasis"/>
        </w:rPr>
        <w:t>oppression</w:t>
      </w:r>
      <w:r w:rsidRPr="000C7868">
        <w:rPr>
          <w:rStyle w:val="StyleUnderline"/>
        </w:rPr>
        <w:t xml:space="preserve">, ability has come to be a defining </w:t>
      </w:r>
      <w:r w:rsidRPr="000C7868">
        <w:rPr>
          <w:rStyle w:val="Emphasis"/>
        </w:rPr>
        <w:t>rationality determinative</w:t>
      </w:r>
      <w:r w:rsidRPr="000C7868">
        <w:rPr>
          <w:rStyle w:val="StyleUnderline"/>
        </w:rPr>
        <w:t xml:space="preserve"> of the </w:t>
      </w:r>
      <w:r w:rsidRPr="000C7868">
        <w:rPr>
          <w:rStyle w:val="Emphasis"/>
        </w:rPr>
        <w:t>productive-reproductive boundary</w:t>
      </w:r>
      <w:r w:rsidRPr="000C7868">
        <w:rPr>
          <w:rStyle w:val="StyleUnderline"/>
        </w:rPr>
        <w:t xml:space="preserve">, and it both </w:t>
      </w:r>
      <w:r w:rsidRPr="000C7868">
        <w:rPr>
          <w:rStyle w:val="Emphasis"/>
        </w:rPr>
        <w:t>structures</w:t>
      </w:r>
      <w:r w:rsidRPr="000C7868">
        <w:rPr>
          <w:rStyle w:val="StyleUnderline"/>
        </w:rPr>
        <w:t xml:space="preserve"> and </w:t>
      </w:r>
      <w:r w:rsidRPr="000C7868">
        <w:rPr>
          <w:rStyle w:val="Emphasis"/>
        </w:rPr>
        <w:t>populates</w:t>
      </w:r>
      <w:r w:rsidRPr="000C7868">
        <w:rPr>
          <w:rStyle w:val="StyleUnderline"/>
        </w:rPr>
        <w:t xml:space="preserve"> these </w:t>
      </w:r>
      <w:r w:rsidRPr="000C7868">
        <w:rPr>
          <w:rStyle w:val="Emphasis"/>
        </w:rPr>
        <w:t>locations</w:t>
      </w:r>
      <w:r w:rsidRPr="000C7868">
        <w:rPr>
          <w:rStyle w:val="StyleUnderline"/>
        </w:rPr>
        <w:t xml:space="preserve"> of activity. The </w:t>
      </w:r>
      <w:r w:rsidRPr="000C7868">
        <w:rPr>
          <w:rStyle w:val="Emphasis"/>
        </w:rPr>
        <w:t>universally inclusive</w:t>
      </w:r>
      <w:r w:rsidRPr="000C7868">
        <w:rPr>
          <w:rStyle w:val="StyleUnderline"/>
        </w:rPr>
        <w:t xml:space="preserve"> welfare state was </w:t>
      </w:r>
      <w:r w:rsidRPr="000C7868">
        <w:rPr>
          <w:rStyle w:val="Emphasis"/>
        </w:rPr>
        <w:t>premised</w:t>
      </w:r>
      <w:r w:rsidRPr="000C7868">
        <w:rPr>
          <w:rStyle w:val="StyleUnderline"/>
        </w:rPr>
        <w:t xml:space="preserve"> on the basis of ‘</w:t>
      </w:r>
      <w:r w:rsidRPr="000C7868">
        <w:rPr>
          <w:rStyle w:val="Emphasis"/>
        </w:rPr>
        <w:t>industrial citizenship</w:t>
      </w:r>
      <w:r w:rsidRPr="000C7868">
        <w:rPr>
          <w:rStyle w:val="StyleUnderline"/>
        </w:rPr>
        <w:t xml:space="preserve">’, which similarly </w:t>
      </w:r>
      <w:r w:rsidRPr="000C7868">
        <w:rPr>
          <w:rStyle w:val="Emphasis"/>
        </w:rPr>
        <w:t>presupposes</w:t>
      </w:r>
      <w:r w:rsidRPr="000C7868">
        <w:rPr>
          <w:rStyle w:val="StyleUnderline"/>
        </w:rPr>
        <w:t xml:space="preserve"> labour market activity</w:t>
      </w:r>
      <w:r w:rsidRPr="000C7868">
        <w:rPr>
          <w:sz w:val="16"/>
        </w:rPr>
        <w:t>.162 While ableised labour markets presume labour mobility, this ableist norm is frequently unattainable to those with non-standard bodies, minds and energy, especially in a wider, relational context of relying on (local) healthcare provision and (local) family and community support. This creates a double</w:t>
      </w:r>
      <w:r w:rsidRPr="002F41EE">
        <w:rPr>
          <w:sz w:val="16"/>
        </w:rPr>
        <w:t>-bind for disabled workers who, facing increased barriers to labour market participation in the first place, are less likely to enjoy the ‘industrial citizenship’ and social welfare protections that derive from labour market participation and are thus similarly excluded from the possibilities of labour migration, be this local or global.</w:t>
      </w:r>
    </w:p>
    <w:p w14:paraId="2F068527" w14:textId="77777777" w:rsidR="00DF573F" w:rsidRPr="002F41EE" w:rsidRDefault="00DF573F" w:rsidP="00DF573F">
      <w:pPr>
        <w:rPr>
          <w:sz w:val="16"/>
        </w:rPr>
      </w:pPr>
      <w:r w:rsidRPr="002F41EE">
        <w:rPr>
          <w:sz w:val="16"/>
        </w:rPr>
        <w:t>&lt;&lt;TEXT CONDENSED, NONE OMITTED&gt;&gt;</w:t>
      </w:r>
    </w:p>
    <w:p w14:paraId="282EF0CD" w14:textId="77777777" w:rsidR="00DF573F" w:rsidRPr="002F41EE" w:rsidRDefault="00DF573F" w:rsidP="00DF573F">
      <w:pPr>
        <w:rPr>
          <w:sz w:val="10"/>
          <w:szCs w:val="16"/>
        </w:rPr>
      </w:pPr>
      <w:r w:rsidRPr="002F41EE">
        <w:rPr>
          <w:sz w:val="10"/>
          <w:szCs w:val="16"/>
        </w:rPr>
        <w:t>These examples of how and why ability capitalism might require different decommodification strategies hint at a wider issue which is the possibility that in mitigating ability capitalism through shifts in market norms, we can end up entrenching or exacerbating other forms of oppression. Ashiagbor notes that numerous factors such as the ‘privatisation of the public sector, deindustrialisation, the rise of the service economy, decline in trade union power and employer preferences for flexibility’ have meant shifts away from the standard employment relationship that the law is able to ‘see’, pushing racialised workers to the periphery of the labour market where they are disadvantaged.163 Yet while labour market flexibility has produced detrimental effects for racialised workers, certain forms of flexibility have proven to be radically effective inclusion mechanisms for those with ability differences, as The Great Prefiguration illustrated.164 This underscores the need for an intersectional analysis of labour market inclusion that can understand the complex ways in which labour markets re-co-construct myriad forms of oppression, whether on grounds of gender, race, ability, class, sexual orientation, or others.165 B. Prefiguration: ‘Unbounding’ the Labour Market? As earlier sections have noted, however, the coronavirus disease 2019 (COVID-19) lockdowns and the consequent, albeit brief, normalisation of remote working shifted some tacit preferences and assumptions of labour market participation. In other words, The Great Prefiguration challenged assumptions of where and when work tasks could and should be performed, challenging normalised, ableised standards to which individual workers are expected to conform. In shifting the landscape of labour market norms, analytical sites at which inclusion or exclusion on grounds of ability were realised similarly shifted, altering the context in which the underlying efficiency calculus of the reasonable adjustment of remote working was calculated. The resulting benefits for disabled workers suggest that, while ex post rights-based narratives and other decommodification strategies may be more or less effective, when combined with shifts in processes of normalisation through prefiguration, pathways to and sites of meaningful resistance might emerge. In other words, exogenous labour market shocks that mandate alternative labour practices, and that demand adjusted ways of working by non-disabled workers, has powerful potential for radical challenges to the reproduction of ability capitalism beyond the labour market.166 This leads to two propositions. The first is that prefiguration, or asking all workers to act as if different sets of labour market norms existed, holds potential for challenging ongoing inequalities on grounds of ability, although noting that prefiguration need not be the product of traumatic external market shocks such as a pandemic. At the present time, as the recall of labour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re-co-construction of rationalities of disability beyond the labour market, the production of ability capitalism and ongoing pathways to its meaningful challenge. This might include the role of collective bargaining in ‘institutionalising social rights and protecting workers within the labour market rather than from the market’.169 Now that patterns of inclusion have been experienced by disabled workers resulting from the normalisation of remote working, it is reasonable to assume a stronger voice in arguing for their embedding in labour markets.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decommodification strategy without the inclusion of all workers in any challenge to ability capitalism. 6. CONCLUDING REMARKS</w:t>
      </w:r>
    </w:p>
    <w:p w14:paraId="2BD8B4D3" w14:textId="77777777" w:rsidR="00DF573F" w:rsidRPr="002F41EE" w:rsidRDefault="00DF573F" w:rsidP="00DF573F">
      <w:pPr>
        <w:rPr>
          <w:sz w:val="16"/>
        </w:rPr>
      </w:pPr>
      <w:r w:rsidRPr="002F41EE">
        <w:rPr>
          <w:sz w:val="16"/>
        </w:rPr>
        <w:t>&lt;&lt;PARAGRAPH BREAKS RESUME&gt;&gt;</w:t>
      </w:r>
    </w:p>
    <w:p w14:paraId="339DE004" w14:textId="77777777" w:rsidR="00DF573F" w:rsidRDefault="00DF573F" w:rsidP="00DF573F">
      <w:pPr>
        <w:rPr>
          <w:sz w:val="16"/>
        </w:rPr>
      </w:pPr>
      <w:r w:rsidRPr="002F41EE">
        <w:rPr>
          <w:sz w:val="16"/>
        </w:rPr>
        <w:t xml:space="preserve">This paper has used insights from law’s constitutive role at the econo-socio-legal nexus to suggest a theory of ability capitalism. The construction and invisibilisation of ways in which categories of ability that are so central to the operation of capital accumulation come to be ranked, and whereby bodies deemed less exploitable are devalued, requires further investigation both in the context of labour markets and beyond. </w:t>
      </w:r>
      <w:r w:rsidRPr="002F41EE">
        <w:rPr>
          <w:rStyle w:val="StyleUnderline"/>
        </w:rPr>
        <w:t xml:space="preserve">An </w:t>
      </w:r>
      <w:r w:rsidRPr="00475105">
        <w:rPr>
          <w:rStyle w:val="Emphasis"/>
        </w:rPr>
        <w:t>exploration</w:t>
      </w:r>
      <w:r w:rsidRPr="00D6026C">
        <w:rPr>
          <w:rStyle w:val="StyleUnderline"/>
        </w:rPr>
        <w:t xml:space="preserve"> of law’s </w:t>
      </w:r>
      <w:r w:rsidRPr="00475105">
        <w:rPr>
          <w:rStyle w:val="Emphasis"/>
        </w:rPr>
        <w:t>constitutive</w:t>
      </w:r>
      <w:r w:rsidRPr="00D6026C">
        <w:rPr>
          <w:rStyle w:val="StyleUnderline"/>
        </w:rPr>
        <w:t xml:space="preserve"> role suggests that</w:t>
      </w:r>
      <w:r w:rsidRPr="002F41EE">
        <w:rPr>
          <w:rStyle w:val="StyleUnderline"/>
        </w:rPr>
        <w:t xml:space="preserve"> insights from </w:t>
      </w:r>
      <w:r w:rsidRPr="00475105">
        <w:rPr>
          <w:rStyle w:val="Emphasis"/>
        </w:rPr>
        <w:t>commodification</w:t>
      </w:r>
      <w:r w:rsidRPr="002F41EE">
        <w:rPr>
          <w:rStyle w:val="StyleUnderline"/>
        </w:rPr>
        <w:t xml:space="preserve"> processes might be </w:t>
      </w:r>
      <w:r w:rsidRPr="00475105">
        <w:rPr>
          <w:rStyle w:val="Emphasis"/>
        </w:rPr>
        <w:t>instructive</w:t>
      </w:r>
      <w:r w:rsidRPr="002F41EE">
        <w:rPr>
          <w:rStyle w:val="StyleUnderline"/>
        </w:rPr>
        <w:t>. Dis/</w:t>
      </w:r>
      <w:r w:rsidRPr="00893E83">
        <w:rPr>
          <w:rStyle w:val="StyleUnderline"/>
        </w:rPr>
        <w:t>ability-as-</w:t>
      </w:r>
      <w:r w:rsidRPr="00B87838">
        <w:rPr>
          <w:rStyle w:val="StyleUnderline"/>
          <w:highlight w:val="cyan"/>
        </w:rPr>
        <w:t>rationality is</w:t>
      </w:r>
      <w:r w:rsidRPr="00BB2530">
        <w:rPr>
          <w:rStyle w:val="StyleUnderline"/>
        </w:rPr>
        <w:t xml:space="preserve"> an </w:t>
      </w:r>
      <w:r w:rsidRPr="00475105">
        <w:rPr>
          <w:rStyle w:val="Emphasis"/>
          <w:highlight w:val="cyan"/>
        </w:rPr>
        <w:t>essential</w:t>
      </w:r>
      <w:r w:rsidRPr="00293B8F">
        <w:rPr>
          <w:rStyle w:val="StyleUnderline"/>
        </w:rPr>
        <w:t xml:space="preserve"> aspect</w:t>
      </w:r>
      <w:r w:rsidRPr="002F41EE">
        <w:rPr>
          <w:rStyle w:val="StyleUnderline"/>
        </w:rPr>
        <w:t xml:space="preserve"> of the </w:t>
      </w:r>
      <w:r w:rsidRPr="00475105">
        <w:rPr>
          <w:rStyle w:val="Emphasis"/>
        </w:rPr>
        <w:t xml:space="preserve">political </w:t>
      </w:r>
      <w:r w:rsidRPr="000C7868">
        <w:rPr>
          <w:rStyle w:val="Emphasis"/>
        </w:rPr>
        <w:t>economy</w:t>
      </w:r>
      <w:r w:rsidRPr="000C7868">
        <w:rPr>
          <w:rStyle w:val="StyleUnderline"/>
        </w:rPr>
        <w:t xml:space="preserve"> of labour market manageme</w:t>
      </w:r>
      <w:r w:rsidRPr="002F41EE">
        <w:rPr>
          <w:rStyle w:val="StyleUnderline"/>
        </w:rPr>
        <w:t xml:space="preserve">nt, </w:t>
      </w:r>
      <w:r w:rsidRPr="00B87838">
        <w:rPr>
          <w:rStyle w:val="StyleUnderline"/>
          <w:highlight w:val="cyan"/>
        </w:rPr>
        <w:t>and</w:t>
      </w:r>
      <w:r w:rsidRPr="00674B2E">
        <w:rPr>
          <w:rStyle w:val="StyleUnderline"/>
        </w:rPr>
        <w:t xml:space="preserve"> is</w:t>
      </w:r>
      <w:r w:rsidRPr="002F41EE">
        <w:rPr>
          <w:rStyle w:val="StyleUnderline"/>
        </w:rPr>
        <w:t xml:space="preserve"> both </w:t>
      </w:r>
      <w:r w:rsidRPr="00475105">
        <w:rPr>
          <w:rStyle w:val="Emphasis"/>
          <w:highlight w:val="cyan"/>
        </w:rPr>
        <w:t>integral</w:t>
      </w:r>
      <w:r w:rsidRPr="00B87838">
        <w:rPr>
          <w:rStyle w:val="StyleUnderline"/>
          <w:highlight w:val="cyan"/>
        </w:rPr>
        <w:t xml:space="preserve"> to</w:t>
      </w:r>
      <w:r w:rsidRPr="002F41EE">
        <w:rPr>
          <w:rStyle w:val="StyleUnderline"/>
        </w:rPr>
        <w:t xml:space="preserve">, and </w:t>
      </w:r>
      <w:r w:rsidRPr="00475105">
        <w:rPr>
          <w:rStyle w:val="Emphasis"/>
        </w:rPr>
        <w:t>constituted</w:t>
      </w:r>
      <w:r w:rsidRPr="002F41EE">
        <w:rPr>
          <w:rStyle w:val="StyleUnderline"/>
        </w:rPr>
        <w:t xml:space="preserve"> by the </w:t>
      </w:r>
      <w:r w:rsidRPr="00B87838">
        <w:rPr>
          <w:rStyle w:val="StyleUnderline"/>
          <w:highlight w:val="cyan"/>
        </w:rPr>
        <w:t>law</w:t>
      </w:r>
      <w:r w:rsidRPr="002F41EE">
        <w:rPr>
          <w:sz w:val="16"/>
        </w:rPr>
        <w:t>. And, while the law codes and ranks bodies, dis/ability status and patterns of inclusion and exclusion through processes of commodific</w:t>
      </w:r>
      <w:r w:rsidRPr="000C7868">
        <w:rPr>
          <w:sz w:val="16"/>
        </w:rPr>
        <w:t>atio</w:t>
      </w:r>
      <w:r w:rsidRPr="002F41EE">
        <w:rPr>
          <w:sz w:val="16"/>
        </w:rPr>
        <w:t xml:space="preserve">n, </w:t>
      </w:r>
      <w:r w:rsidRPr="00B87838">
        <w:rPr>
          <w:rStyle w:val="StyleUnderline"/>
          <w:highlight w:val="cyan"/>
        </w:rPr>
        <w:t>it performs</w:t>
      </w:r>
      <w:r w:rsidRPr="002F41EE">
        <w:rPr>
          <w:rStyle w:val="StyleUnderline"/>
        </w:rPr>
        <w:t xml:space="preserve"> the </w:t>
      </w:r>
      <w:r w:rsidRPr="00475105">
        <w:rPr>
          <w:rStyle w:val="Emphasis"/>
        </w:rPr>
        <w:t>necessary</w:t>
      </w:r>
      <w:r w:rsidRPr="002F41EE">
        <w:rPr>
          <w:rStyle w:val="StyleUnderline"/>
        </w:rPr>
        <w:t xml:space="preserve"> role of maintaining the </w:t>
      </w:r>
      <w:r w:rsidRPr="00475105">
        <w:rPr>
          <w:rStyle w:val="Emphasis"/>
        </w:rPr>
        <w:t>ontological security</w:t>
      </w:r>
      <w:r w:rsidRPr="006669E7">
        <w:rPr>
          <w:rStyle w:val="StyleUnderline"/>
        </w:rPr>
        <w:t xml:space="preserve"> of </w:t>
      </w:r>
      <w:r w:rsidRPr="00B87838">
        <w:rPr>
          <w:rStyle w:val="StyleUnderline"/>
          <w:highlight w:val="cyan"/>
        </w:rPr>
        <w:t>ableism</w:t>
      </w:r>
      <w:r w:rsidRPr="000C7868">
        <w:rPr>
          <w:rStyle w:val="StyleUnderline"/>
        </w:rPr>
        <w:t xml:space="preserve"> through making </w:t>
      </w:r>
      <w:r w:rsidRPr="000C7868">
        <w:rPr>
          <w:rStyle w:val="Emphasis"/>
        </w:rPr>
        <w:t>standard</w:t>
      </w:r>
      <w:r w:rsidRPr="000C7868">
        <w:rPr>
          <w:rStyle w:val="StyleUnderline"/>
        </w:rPr>
        <w:t xml:space="preserve"> bodies and relations </w:t>
      </w:r>
      <w:r w:rsidRPr="000C7868">
        <w:rPr>
          <w:rStyle w:val="Emphasis"/>
        </w:rPr>
        <w:t>visible</w:t>
      </w:r>
      <w:r w:rsidRPr="000C7868">
        <w:rPr>
          <w:rStyle w:val="StyleUnderline"/>
        </w:rPr>
        <w:t xml:space="preserve"> whilst </w:t>
      </w:r>
      <w:r w:rsidRPr="000C7868">
        <w:rPr>
          <w:rStyle w:val="Emphasis"/>
        </w:rPr>
        <w:t>eliding</w:t>
      </w:r>
      <w:r w:rsidRPr="000C7868">
        <w:rPr>
          <w:rStyle w:val="StyleUnderline"/>
        </w:rPr>
        <w:t xml:space="preserve"> or </w:t>
      </w:r>
      <w:r w:rsidRPr="000C7868">
        <w:rPr>
          <w:rStyle w:val="Emphasis"/>
        </w:rPr>
        <w:t>masking</w:t>
      </w:r>
      <w:r w:rsidRPr="000C7868">
        <w:rPr>
          <w:rStyle w:val="StyleUnderline"/>
        </w:rPr>
        <w:t xml:space="preserve"> the </w:t>
      </w:r>
      <w:r w:rsidRPr="000C7868">
        <w:rPr>
          <w:rStyle w:val="Emphasis"/>
        </w:rPr>
        <w:t>non-standard</w:t>
      </w:r>
      <w:r w:rsidRPr="000C7868">
        <w:rPr>
          <w:sz w:val="16"/>
        </w:rPr>
        <w:t>.170 Thus, the econo-socio-legal nexus that emerges as constitutive of labour markets, and systems of capitalisms more widely, comes to c</w:t>
      </w:r>
      <w:r w:rsidRPr="002F41EE">
        <w:rPr>
          <w:sz w:val="16"/>
        </w:rPr>
        <w:t>onstruct technologies that are generative of both ableised workplaces and rationalities.</w:t>
      </w:r>
    </w:p>
    <w:p w14:paraId="4AA7B95E" w14:textId="77777777" w:rsidR="00DF573F" w:rsidRPr="00DA10CF" w:rsidRDefault="00DF573F" w:rsidP="00DF573F">
      <w:pPr>
        <w:pStyle w:val="Heading4"/>
      </w:pPr>
      <w:r>
        <w:t xml:space="preserve">Vote NEG to </w:t>
      </w:r>
      <w:r w:rsidRPr="002F41EE">
        <w:rPr>
          <w:u w:val="single"/>
        </w:rPr>
        <w:t>reject</w:t>
      </w:r>
      <w:r>
        <w:t xml:space="preserve"> the 1AC in favor of a</w:t>
      </w:r>
      <w:r w:rsidRPr="00DA10CF">
        <w:t xml:space="preserve"> </w:t>
      </w:r>
      <w:r w:rsidRPr="00203B12">
        <w:rPr>
          <w:u w:val="single"/>
        </w:rPr>
        <w:t>critical phenomenology</w:t>
      </w:r>
      <w:r w:rsidRPr="00DA10CF">
        <w:t xml:space="preserve"> of </w:t>
      </w:r>
      <w:r w:rsidRPr="00203B12">
        <w:rPr>
          <w:u w:val="single"/>
        </w:rPr>
        <w:t>accessibility</w:t>
      </w:r>
      <w:r w:rsidRPr="00DA10CF">
        <w:t xml:space="preserve"> AND </w:t>
      </w:r>
      <w:r w:rsidRPr="00203B12">
        <w:rPr>
          <w:u w:val="single"/>
        </w:rPr>
        <w:t>disability justice</w:t>
      </w:r>
      <w:r>
        <w:t xml:space="preserve">. </w:t>
      </w:r>
      <w:r w:rsidRPr="00DA10CF">
        <w:t xml:space="preserve">Prioritize </w:t>
      </w:r>
      <w:r w:rsidRPr="00203B12">
        <w:rPr>
          <w:u w:val="single"/>
        </w:rPr>
        <w:t>epistemic orientations</w:t>
      </w:r>
      <w:r w:rsidRPr="00DA10CF">
        <w:t xml:space="preserve"> that refuse debate as a space of </w:t>
      </w:r>
      <w:r w:rsidRPr="00203B12">
        <w:rPr>
          <w:u w:val="single"/>
        </w:rPr>
        <w:t>militarized education</w:t>
      </w:r>
      <w:r w:rsidRPr="00DA10CF">
        <w:t xml:space="preserve"> and productivity. </w:t>
      </w:r>
    </w:p>
    <w:p w14:paraId="1F7F22AB" w14:textId="77777777" w:rsidR="00DF573F" w:rsidRDefault="00DF573F" w:rsidP="00DF573F">
      <w:r w:rsidRPr="003E7AD6">
        <w:rPr>
          <w:rStyle w:val="Style13ptBold"/>
        </w:rPr>
        <w:t>Castrodale ’15</w:t>
      </w:r>
      <w:r>
        <w:t xml:space="preserve"> [Mark; 2015; Ph.D., professor of social sciences at the University of Sheffield; Gendered Militarism in Canada, “A Critical Discussion on Disabled Subjects Examining Ableist and Militarist Discourses in Education,” Ch. 5]</w:t>
      </w:r>
    </w:p>
    <w:p w14:paraId="6B61B397" w14:textId="77777777" w:rsidR="00DF573F" w:rsidRPr="00475105" w:rsidRDefault="00DF573F" w:rsidP="00DF573F">
      <w:pPr>
        <w:rPr>
          <w:sz w:val="16"/>
          <w:szCs w:val="24"/>
        </w:rPr>
      </w:pPr>
      <w:r w:rsidRPr="00475105">
        <w:rPr>
          <w:sz w:val="16"/>
          <w:szCs w:val="24"/>
        </w:rPr>
        <w:t xml:space="preserve">Drawing on the works of Foucault (1984, 1994, 1995, 2003), one sees that </w:t>
      </w:r>
      <w:r w:rsidRPr="00475105">
        <w:rPr>
          <w:rStyle w:val="StyleUnderline"/>
          <w:sz w:val="24"/>
          <w:szCs w:val="24"/>
        </w:rPr>
        <w:t xml:space="preserve">gendered and </w:t>
      </w:r>
      <w:r w:rsidRPr="00475105">
        <w:rPr>
          <w:rStyle w:val="StyleUnderline"/>
          <w:sz w:val="24"/>
          <w:szCs w:val="24"/>
          <w:highlight w:val="cyan"/>
        </w:rPr>
        <w:t>disabled</w:t>
      </w:r>
      <w:r w:rsidRPr="00475105">
        <w:rPr>
          <w:rStyle w:val="StyleUnderline"/>
          <w:sz w:val="24"/>
          <w:szCs w:val="24"/>
        </w:rPr>
        <w:t xml:space="preserve"> bodies are </w:t>
      </w:r>
      <w:r w:rsidRPr="00475105">
        <w:rPr>
          <w:rStyle w:val="Emphasis"/>
          <w:highlight w:val="cyan"/>
        </w:rPr>
        <w:t xml:space="preserve">constituted </w:t>
      </w:r>
      <w:r w:rsidRPr="00475105">
        <w:rPr>
          <w:rStyle w:val="Emphasis"/>
        </w:rPr>
        <w:t>discursively</w:t>
      </w:r>
      <w:r w:rsidRPr="00475105">
        <w:rPr>
          <w:rStyle w:val="StyleUnderline"/>
          <w:sz w:val="24"/>
          <w:szCs w:val="24"/>
        </w:rPr>
        <w:t xml:space="preserve"> </w:t>
      </w:r>
      <w:r w:rsidRPr="00475105">
        <w:rPr>
          <w:rStyle w:val="StyleUnderline"/>
          <w:sz w:val="24"/>
          <w:szCs w:val="24"/>
          <w:highlight w:val="cyan"/>
        </w:rPr>
        <w:t>through</w:t>
      </w:r>
      <w:r w:rsidRPr="00475105">
        <w:rPr>
          <w:rStyle w:val="StyleUnderline"/>
          <w:sz w:val="24"/>
          <w:szCs w:val="24"/>
        </w:rPr>
        <w:t xml:space="preserve"> </w:t>
      </w:r>
      <w:r w:rsidRPr="00475105">
        <w:rPr>
          <w:rStyle w:val="Emphasis"/>
        </w:rPr>
        <w:t>webs</w:t>
      </w:r>
      <w:r w:rsidRPr="00475105">
        <w:rPr>
          <w:rStyle w:val="StyleUnderline"/>
          <w:sz w:val="24"/>
          <w:szCs w:val="24"/>
        </w:rPr>
        <w:t xml:space="preserve"> of </w:t>
      </w:r>
      <w:r w:rsidRPr="00475105">
        <w:rPr>
          <w:rStyle w:val="Emphasis"/>
        </w:rPr>
        <w:t>knowledge-</w:t>
      </w:r>
      <w:r w:rsidRPr="00475105">
        <w:rPr>
          <w:rStyle w:val="Emphasis"/>
          <w:highlight w:val="cyan"/>
        </w:rPr>
        <w:t>power</w:t>
      </w:r>
      <w:r w:rsidRPr="000C7868">
        <w:rPr>
          <w:rStyle w:val="Emphasis"/>
        </w:rPr>
        <w:t xml:space="preserve"> relations</w:t>
      </w:r>
      <w:r w:rsidRPr="000C7868">
        <w:rPr>
          <w:rStyle w:val="StyleUnderline"/>
          <w:sz w:val="24"/>
          <w:szCs w:val="24"/>
        </w:rPr>
        <w:t>, and subjects</w:t>
      </w:r>
      <w:r w:rsidRPr="00475105">
        <w:rPr>
          <w:rStyle w:val="StyleUnderline"/>
          <w:sz w:val="24"/>
          <w:szCs w:val="24"/>
        </w:rPr>
        <w:t xml:space="preserve"> may also work to </w:t>
      </w:r>
      <w:r w:rsidRPr="00475105">
        <w:rPr>
          <w:rStyle w:val="Emphasis"/>
        </w:rPr>
        <w:t>constitute</w:t>
      </w:r>
      <w:r w:rsidRPr="00475105">
        <w:rPr>
          <w:rStyle w:val="StyleUnderline"/>
          <w:sz w:val="24"/>
          <w:szCs w:val="24"/>
        </w:rPr>
        <w:t xml:space="preserve"> themselves. </w:t>
      </w:r>
      <w:r w:rsidRPr="00475105">
        <w:rPr>
          <w:rStyle w:val="Emphasis"/>
        </w:rPr>
        <w:t>Examination</w:t>
      </w:r>
      <w:r w:rsidRPr="00475105">
        <w:rPr>
          <w:rStyle w:val="StyleUnderline"/>
          <w:sz w:val="24"/>
          <w:szCs w:val="24"/>
        </w:rPr>
        <w:t xml:space="preserve"> of</w:t>
      </w:r>
      <w:r w:rsidRPr="00475105">
        <w:rPr>
          <w:sz w:val="16"/>
          <w:szCs w:val="24"/>
        </w:rPr>
        <w:t xml:space="preserve"> the intersection of gender and </w:t>
      </w:r>
      <w:r w:rsidRPr="00475105">
        <w:rPr>
          <w:rStyle w:val="StyleUnderline"/>
          <w:sz w:val="24"/>
          <w:szCs w:val="24"/>
        </w:rPr>
        <w:t xml:space="preserve">disability may </w:t>
      </w:r>
      <w:r w:rsidRPr="00475105">
        <w:rPr>
          <w:rStyle w:val="Emphasis"/>
        </w:rPr>
        <w:t>shed new light</w:t>
      </w:r>
      <w:r w:rsidRPr="00475105">
        <w:rPr>
          <w:rStyle w:val="StyleUnderline"/>
          <w:sz w:val="24"/>
          <w:szCs w:val="24"/>
        </w:rPr>
        <w:t xml:space="preserve"> on the ways in which bodies are </w:t>
      </w:r>
      <w:r w:rsidRPr="00475105">
        <w:rPr>
          <w:rStyle w:val="Emphasis"/>
        </w:rPr>
        <w:t>constituted</w:t>
      </w:r>
      <w:r w:rsidRPr="00475105">
        <w:rPr>
          <w:rStyle w:val="StyleUnderline"/>
          <w:sz w:val="24"/>
          <w:szCs w:val="24"/>
        </w:rPr>
        <w:t xml:space="preserve"> in various </w:t>
      </w:r>
      <w:r w:rsidRPr="00475105">
        <w:rPr>
          <w:rStyle w:val="Emphasis"/>
        </w:rPr>
        <w:t>educational sites</w:t>
      </w:r>
      <w:r w:rsidRPr="00475105">
        <w:rPr>
          <w:rStyle w:val="StyleUnderline"/>
          <w:sz w:val="24"/>
          <w:szCs w:val="24"/>
        </w:rPr>
        <w:t xml:space="preserve"> in</w:t>
      </w:r>
      <w:r w:rsidRPr="00475105">
        <w:rPr>
          <w:sz w:val="16"/>
          <w:szCs w:val="24"/>
        </w:rPr>
        <w:t xml:space="preserve"> potentially </w:t>
      </w:r>
      <w:r w:rsidRPr="00475105">
        <w:rPr>
          <w:rStyle w:val="Emphasis"/>
        </w:rPr>
        <w:t>disempowering</w:t>
      </w:r>
      <w:r w:rsidRPr="00475105">
        <w:rPr>
          <w:rStyle w:val="StyleUnderline"/>
          <w:sz w:val="24"/>
          <w:szCs w:val="24"/>
        </w:rPr>
        <w:t xml:space="preserve"> and empowering ways</w:t>
      </w:r>
      <w:r w:rsidRPr="00475105">
        <w:rPr>
          <w:sz w:val="16"/>
          <w:szCs w:val="24"/>
        </w:rPr>
        <w:t xml:space="preserve">. In Discipline and Punish Foucault (1995) discusses disciplinary tactics and the “ vast science of war ” (p. 168) that applies to “ the general foundation of all military practice, from the control and exercise of individual bodies to the use of forces specific to the most complex multiplicities ” (p. 167).. </w:t>
      </w:r>
      <w:r w:rsidRPr="000C7868">
        <w:rPr>
          <w:rStyle w:val="Emphasis"/>
        </w:rPr>
        <w:t>Military</w:t>
      </w:r>
      <w:r w:rsidRPr="000C7868">
        <w:rPr>
          <w:rStyle w:val="StyleUnderline"/>
          <w:sz w:val="24"/>
          <w:szCs w:val="24"/>
        </w:rPr>
        <w:t xml:space="preserve"> knowledges represent a </w:t>
      </w:r>
      <w:r w:rsidRPr="000C7868">
        <w:rPr>
          <w:rStyle w:val="Emphasis"/>
        </w:rPr>
        <w:t>body</w:t>
      </w:r>
      <w:r w:rsidRPr="000C7868">
        <w:rPr>
          <w:rStyle w:val="StyleUnderline"/>
          <w:sz w:val="24"/>
          <w:szCs w:val="24"/>
        </w:rPr>
        <w:t xml:space="preserve"> of </w:t>
      </w:r>
      <w:r w:rsidRPr="000C7868">
        <w:rPr>
          <w:rStyle w:val="Emphasis"/>
        </w:rPr>
        <w:t>knowledge</w:t>
      </w:r>
      <w:r w:rsidRPr="000C7868">
        <w:rPr>
          <w:rStyle w:val="StyleUnderline"/>
          <w:sz w:val="24"/>
          <w:szCs w:val="24"/>
        </w:rPr>
        <w:t xml:space="preserve"> of how to </w:t>
      </w:r>
      <w:r w:rsidRPr="000C7868">
        <w:rPr>
          <w:rStyle w:val="Emphasis"/>
        </w:rPr>
        <w:t>know</w:t>
      </w:r>
      <w:r w:rsidRPr="000C7868">
        <w:rPr>
          <w:rStyle w:val="StyleUnderline"/>
          <w:sz w:val="24"/>
          <w:szCs w:val="24"/>
        </w:rPr>
        <w:t xml:space="preserve">, move, </w:t>
      </w:r>
      <w:r w:rsidRPr="000C7868">
        <w:rPr>
          <w:rStyle w:val="Emphasis"/>
        </w:rPr>
        <w:t>coerce</w:t>
      </w:r>
      <w:r w:rsidRPr="000C7868">
        <w:rPr>
          <w:rStyle w:val="StyleUnderline"/>
          <w:sz w:val="24"/>
          <w:szCs w:val="24"/>
        </w:rPr>
        <w:t xml:space="preserve">, discipline, and </w:t>
      </w:r>
      <w:r w:rsidRPr="000C7868">
        <w:rPr>
          <w:rStyle w:val="Emphasis"/>
        </w:rPr>
        <w:t>govern</w:t>
      </w:r>
      <w:r w:rsidRPr="000C7868">
        <w:rPr>
          <w:rStyle w:val="StyleUnderline"/>
          <w:sz w:val="24"/>
          <w:szCs w:val="24"/>
        </w:rPr>
        <w:t xml:space="preserve"> people</w:t>
      </w:r>
      <w:r w:rsidRPr="000C7868">
        <w:rPr>
          <w:sz w:val="16"/>
          <w:szCs w:val="24"/>
        </w:rPr>
        <w:t xml:space="preserve"> (Foucault, 1995). Foucault demonstrates </w:t>
      </w:r>
      <w:r w:rsidRPr="000C7868">
        <w:rPr>
          <w:rStyle w:val="StyleUnderline"/>
          <w:sz w:val="24"/>
          <w:szCs w:val="24"/>
        </w:rPr>
        <w:t xml:space="preserve">military knowledge as a </w:t>
      </w:r>
      <w:r w:rsidRPr="000C7868">
        <w:rPr>
          <w:rStyle w:val="Emphasis"/>
        </w:rPr>
        <w:t>foundation</w:t>
      </w:r>
      <w:r w:rsidRPr="000C7868">
        <w:rPr>
          <w:rStyle w:val="StyleUnderline"/>
          <w:sz w:val="24"/>
          <w:szCs w:val="24"/>
        </w:rPr>
        <w:t xml:space="preserve"> of </w:t>
      </w:r>
      <w:r w:rsidRPr="000C7868">
        <w:rPr>
          <w:rStyle w:val="Emphasis"/>
        </w:rPr>
        <w:t>tactics</w:t>
      </w:r>
      <w:r w:rsidRPr="000C7868">
        <w:rPr>
          <w:rStyle w:val="StyleUnderline"/>
          <w:sz w:val="24"/>
          <w:szCs w:val="24"/>
        </w:rPr>
        <w:t>, procedures, manoeuvres,</w:t>
      </w:r>
      <w:r w:rsidRPr="00475105">
        <w:rPr>
          <w:rStyle w:val="StyleUnderline"/>
          <w:sz w:val="24"/>
          <w:szCs w:val="24"/>
        </w:rPr>
        <w:t xml:space="preserve"> </w:t>
      </w:r>
      <w:r w:rsidRPr="00475105">
        <w:rPr>
          <w:rStyle w:val="Emphasis"/>
        </w:rPr>
        <w:t>exercises</w:t>
      </w:r>
      <w:r w:rsidRPr="00475105">
        <w:rPr>
          <w:rStyle w:val="StyleUnderline"/>
          <w:sz w:val="24"/>
          <w:szCs w:val="24"/>
        </w:rPr>
        <w:t xml:space="preserve"> , and </w:t>
      </w:r>
      <w:r w:rsidRPr="00475105">
        <w:rPr>
          <w:rStyle w:val="Emphasis"/>
        </w:rPr>
        <w:t>functions</w:t>
      </w:r>
      <w:r w:rsidRPr="00475105">
        <w:rPr>
          <w:rStyle w:val="StyleUnderline"/>
          <w:sz w:val="24"/>
          <w:szCs w:val="24"/>
        </w:rPr>
        <w:t xml:space="preserve">, which may be used to </w:t>
      </w:r>
      <w:r w:rsidRPr="00475105">
        <w:rPr>
          <w:rStyle w:val="Emphasis"/>
        </w:rPr>
        <w:t>regulate</w:t>
      </w:r>
      <w:r w:rsidRPr="00475105">
        <w:rPr>
          <w:rStyle w:val="StyleUnderline"/>
          <w:sz w:val="24"/>
          <w:szCs w:val="24"/>
        </w:rPr>
        <w:t xml:space="preserve"> and </w:t>
      </w:r>
      <w:r w:rsidRPr="00475105">
        <w:rPr>
          <w:rStyle w:val="Emphasis"/>
        </w:rPr>
        <w:t>shape entire</w:t>
      </w:r>
      <w:r w:rsidRPr="00475105">
        <w:rPr>
          <w:rStyle w:val="StyleUnderline"/>
          <w:sz w:val="24"/>
          <w:szCs w:val="24"/>
        </w:rPr>
        <w:t xml:space="preserve"> societies, thereby </w:t>
      </w:r>
      <w:r w:rsidRPr="00475105">
        <w:rPr>
          <w:rStyle w:val="Emphasis"/>
        </w:rPr>
        <w:t>extending</w:t>
      </w:r>
      <w:r w:rsidRPr="00475105">
        <w:rPr>
          <w:rStyle w:val="StyleUnderline"/>
          <w:sz w:val="24"/>
          <w:szCs w:val="24"/>
        </w:rPr>
        <w:t xml:space="preserve"> into </w:t>
      </w:r>
      <w:r w:rsidRPr="00475105">
        <w:rPr>
          <w:rStyle w:val="Emphasis"/>
          <w:highlight w:val="cyan"/>
        </w:rPr>
        <w:t>education</w:t>
      </w:r>
      <w:r w:rsidRPr="00475105">
        <w:rPr>
          <w:rStyle w:val="StyleUnderline"/>
          <w:sz w:val="24"/>
          <w:szCs w:val="24"/>
        </w:rPr>
        <w:t xml:space="preserve">al </w:t>
      </w:r>
      <w:r w:rsidRPr="00475105">
        <w:rPr>
          <w:rStyle w:val="Emphasis"/>
        </w:rPr>
        <w:t>realms</w:t>
      </w:r>
      <w:r w:rsidRPr="00475105">
        <w:rPr>
          <w:sz w:val="16"/>
          <w:szCs w:val="24"/>
        </w:rPr>
        <w:t>.</w:t>
      </w:r>
    </w:p>
    <w:p w14:paraId="1E338DE9" w14:textId="77777777" w:rsidR="00DF573F" w:rsidRPr="00475105" w:rsidRDefault="00DF573F" w:rsidP="00DF573F">
      <w:pPr>
        <w:rPr>
          <w:sz w:val="16"/>
          <w:szCs w:val="24"/>
        </w:rPr>
      </w:pPr>
      <w:r w:rsidRPr="00475105">
        <w:rPr>
          <w:sz w:val="16"/>
          <w:szCs w:val="24"/>
        </w:rPr>
        <w:t xml:space="preserve">According to Foucault (1995), </w:t>
      </w:r>
      <w:r w:rsidRPr="00475105">
        <w:rPr>
          <w:rStyle w:val="Emphasis"/>
          <w:highlight w:val="cyan"/>
        </w:rPr>
        <w:t>discipline</w:t>
      </w:r>
      <w:r w:rsidRPr="00475105">
        <w:rPr>
          <w:rStyle w:val="StyleUnderline"/>
          <w:sz w:val="24"/>
          <w:szCs w:val="24"/>
          <w:highlight w:val="cyan"/>
        </w:rPr>
        <w:t xml:space="preserve"> entails</w:t>
      </w:r>
      <w:r w:rsidRPr="00475105">
        <w:rPr>
          <w:rStyle w:val="StyleUnderline"/>
          <w:sz w:val="24"/>
          <w:szCs w:val="24"/>
        </w:rPr>
        <w:t xml:space="preserve"> a </w:t>
      </w:r>
      <w:r w:rsidRPr="00475105">
        <w:rPr>
          <w:rStyle w:val="Emphasis"/>
        </w:rPr>
        <w:t>series</w:t>
      </w:r>
      <w:r w:rsidRPr="00475105">
        <w:rPr>
          <w:rStyle w:val="StyleUnderline"/>
          <w:sz w:val="24"/>
          <w:szCs w:val="24"/>
        </w:rPr>
        <w:t xml:space="preserve"> of </w:t>
      </w:r>
      <w:r w:rsidRPr="00475105">
        <w:rPr>
          <w:rStyle w:val="Emphasis"/>
        </w:rPr>
        <w:t>calculated measures</w:t>
      </w:r>
      <w:r w:rsidRPr="00475105">
        <w:rPr>
          <w:rStyle w:val="StyleUnderline"/>
          <w:sz w:val="24"/>
          <w:szCs w:val="24"/>
        </w:rPr>
        <w:t xml:space="preserve">, methods , and </w:t>
      </w:r>
      <w:r w:rsidRPr="00475105">
        <w:rPr>
          <w:rStyle w:val="Emphasis"/>
          <w:highlight w:val="cyan"/>
        </w:rPr>
        <w:t>techniques</w:t>
      </w:r>
      <w:r w:rsidRPr="00475105">
        <w:rPr>
          <w:rStyle w:val="StyleUnderline"/>
          <w:sz w:val="24"/>
          <w:szCs w:val="24"/>
          <w:highlight w:val="cyan"/>
        </w:rPr>
        <w:t xml:space="preserve"> </w:t>
      </w:r>
      <w:r w:rsidRPr="00475105">
        <w:rPr>
          <w:rStyle w:val="StyleUnderline"/>
          <w:sz w:val="24"/>
          <w:szCs w:val="24"/>
        </w:rPr>
        <w:t xml:space="preserve">aimed at observing, knowing, ranking, and </w:t>
      </w:r>
      <w:r w:rsidRPr="00475105">
        <w:rPr>
          <w:rStyle w:val="Emphasis"/>
          <w:highlight w:val="cyan"/>
        </w:rPr>
        <w:t>rendering</w:t>
      </w:r>
      <w:r w:rsidRPr="00475105">
        <w:rPr>
          <w:rStyle w:val="StyleUnderline"/>
          <w:sz w:val="24"/>
          <w:szCs w:val="24"/>
        </w:rPr>
        <w:t xml:space="preserve"> bodies useful and </w:t>
      </w:r>
      <w:r w:rsidRPr="00475105">
        <w:rPr>
          <w:rStyle w:val="Emphasis"/>
          <w:highlight w:val="cyan"/>
        </w:rPr>
        <w:t>docile</w:t>
      </w:r>
      <w:r w:rsidRPr="00475105">
        <w:rPr>
          <w:rStyle w:val="StyleUnderline"/>
          <w:sz w:val="24"/>
          <w:szCs w:val="24"/>
        </w:rPr>
        <w:t>.</w:t>
      </w:r>
      <w:r w:rsidRPr="00475105">
        <w:rPr>
          <w:sz w:val="16"/>
          <w:szCs w:val="24"/>
        </w:rPr>
        <w:t xml:space="preserve"> For Foucault , a disciplined docile body may be corrected, controlled, and regulated as an “ object and target of power, ” where in every society individuals are subjected to “constraints, prohibitions, or obligations” (p. 136). </w:t>
      </w:r>
      <w:r w:rsidRPr="00475105">
        <w:rPr>
          <w:rStyle w:val="StyleUnderline"/>
          <w:sz w:val="24"/>
          <w:szCs w:val="24"/>
        </w:rPr>
        <w:t xml:space="preserve">Discipline increases the forces of the body in terms of </w:t>
      </w:r>
      <w:r w:rsidRPr="00475105">
        <w:rPr>
          <w:rStyle w:val="Emphasis"/>
        </w:rPr>
        <w:t>socio-economic utility</w:t>
      </w:r>
      <w:r w:rsidRPr="00475105">
        <w:rPr>
          <w:rStyle w:val="StyleUnderline"/>
          <w:sz w:val="24"/>
          <w:szCs w:val="24"/>
        </w:rPr>
        <w:t xml:space="preserve"> and decreases forces of resis</w:t>
      </w:r>
      <w:r w:rsidRPr="000C7868">
        <w:rPr>
          <w:rStyle w:val="StyleUnderline"/>
          <w:sz w:val="24"/>
          <w:szCs w:val="24"/>
        </w:rPr>
        <w:t xml:space="preserve">tance to </w:t>
      </w:r>
      <w:r w:rsidRPr="000C7868">
        <w:rPr>
          <w:rStyle w:val="Emphasis"/>
        </w:rPr>
        <w:t>encourage obedience</w:t>
      </w:r>
      <w:r w:rsidRPr="000C7868">
        <w:rPr>
          <w:sz w:val="16"/>
          <w:szCs w:val="24"/>
        </w:rPr>
        <w:t xml:space="preserve"> (Foucault, 1995). </w:t>
      </w:r>
      <w:r w:rsidRPr="000C7868">
        <w:rPr>
          <w:rStyle w:val="StyleUnderline"/>
          <w:sz w:val="24"/>
          <w:szCs w:val="24"/>
        </w:rPr>
        <w:t xml:space="preserve">All bodies may be enhanced. The </w:t>
      </w:r>
      <w:r w:rsidRPr="000C7868">
        <w:rPr>
          <w:rStyle w:val="Emphasis"/>
        </w:rPr>
        <w:t>perfect body</w:t>
      </w:r>
      <w:r w:rsidRPr="000C7868">
        <w:rPr>
          <w:rStyle w:val="StyleUnderline"/>
          <w:sz w:val="24"/>
          <w:szCs w:val="24"/>
        </w:rPr>
        <w:t xml:space="preserve">, in military terms, is </w:t>
      </w:r>
      <w:r w:rsidRPr="000C7868">
        <w:rPr>
          <w:rStyle w:val="Emphasis"/>
        </w:rPr>
        <w:t>mouldable</w:t>
      </w:r>
      <w:r w:rsidRPr="000C7868">
        <w:rPr>
          <w:rStyle w:val="StyleUnderline"/>
          <w:sz w:val="24"/>
          <w:szCs w:val="24"/>
        </w:rPr>
        <w:t xml:space="preserve">, moveable, and </w:t>
      </w:r>
      <w:r w:rsidRPr="000C7868">
        <w:rPr>
          <w:rStyle w:val="Emphasis"/>
        </w:rPr>
        <w:t>trainable</w:t>
      </w:r>
      <w:r w:rsidRPr="000C7868">
        <w:rPr>
          <w:sz w:val="16"/>
          <w:szCs w:val="24"/>
        </w:rPr>
        <w:t xml:space="preserve"> (Foucault, 1995).</w:t>
      </w:r>
      <w:r w:rsidRPr="00475105">
        <w:rPr>
          <w:sz w:val="16"/>
          <w:szCs w:val="24"/>
        </w:rPr>
        <w:t xml:space="preserve"> </w:t>
      </w:r>
    </w:p>
    <w:p w14:paraId="3AD7E668" w14:textId="77777777" w:rsidR="00DF573F" w:rsidRPr="00475105" w:rsidRDefault="00DF573F" w:rsidP="00DF573F">
      <w:pPr>
        <w:rPr>
          <w:sz w:val="16"/>
          <w:szCs w:val="24"/>
        </w:rPr>
      </w:pPr>
      <w:r w:rsidRPr="000C7868">
        <w:rPr>
          <w:rStyle w:val="StyleUnderline"/>
          <w:sz w:val="24"/>
          <w:szCs w:val="24"/>
        </w:rPr>
        <w:t xml:space="preserve">Militarization entails </w:t>
      </w:r>
      <w:r w:rsidRPr="000C7868">
        <w:rPr>
          <w:rStyle w:val="Emphasis"/>
        </w:rPr>
        <w:t>seeking advantages</w:t>
      </w:r>
      <w:r w:rsidRPr="000C7868">
        <w:rPr>
          <w:sz w:val="16"/>
          <w:szCs w:val="24"/>
        </w:rPr>
        <w:t xml:space="preserve">, advancing a position, finding tactical opportunities, and developing new technologies. </w:t>
      </w:r>
      <w:r w:rsidRPr="000C7868">
        <w:rPr>
          <w:rStyle w:val="Emphasis"/>
        </w:rPr>
        <w:t>Coordinating</w:t>
      </w:r>
      <w:r w:rsidRPr="000C7868">
        <w:rPr>
          <w:rStyle w:val="StyleUnderline"/>
          <w:sz w:val="24"/>
          <w:szCs w:val="24"/>
        </w:rPr>
        <w:t xml:space="preserve"> bodies that are </w:t>
      </w:r>
      <w:r w:rsidRPr="000C7868">
        <w:rPr>
          <w:rStyle w:val="Emphasis"/>
        </w:rPr>
        <w:t>unpredictable</w:t>
      </w:r>
      <w:r w:rsidRPr="000C7868">
        <w:rPr>
          <w:rStyle w:val="StyleUnderline"/>
          <w:sz w:val="24"/>
          <w:szCs w:val="24"/>
        </w:rPr>
        <w:t xml:space="preserve"> and unruly becomes </w:t>
      </w:r>
      <w:r w:rsidRPr="000C7868">
        <w:rPr>
          <w:rStyle w:val="Emphasis"/>
        </w:rPr>
        <w:t>troublesome</w:t>
      </w:r>
      <w:r w:rsidRPr="000C7868">
        <w:rPr>
          <w:sz w:val="16"/>
          <w:szCs w:val="24"/>
        </w:rPr>
        <w:t xml:space="preserve">. Militaries have been interested and invested in bodies, in making bodies perform certain spatio-temporally coordinated tasks (Foucault, 1995). </w:t>
      </w:r>
      <w:r w:rsidRPr="000C7868">
        <w:rPr>
          <w:rStyle w:val="StyleUnderline"/>
          <w:sz w:val="24"/>
          <w:szCs w:val="24"/>
        </w:rPr>
        <w:t xml:space="preserve">For militaristic purposes bodies are </w:t>
      </w:r>
      <w:r w:rsidRPr="000C7868">
        <w:rPr>
          <w:rStyle w:val="Emphasis"/>
        </w:rPr>
        <w:t>trained</w:t>
      </w:r>
      <w:r w:rsidRPr="000C7868">
        <w:rPr>
          <w:rStyle w:val="StyleUnderline"/>
          <w:sz w:val="24"/>
          <w:szCs w:val="24"/>
        </w:rPr>
        <w:t xml:space="preserve">, observed, organized, </w:t>
      </w:r>
      <w:r w:rsidRPr="000C7868">
        <w:rPr>
          <w:rStyle w:val="Emphasis"/>
        </w:rPr>
        <w:t>located</w:t>
      </w:r>
      <w:r w:rsidRPr="000C7868">
        <w:rPr>
          <w:rStyle w:val="StyleUnderline"/>
          <w:sz w:val="24"/>
          <w:szCs w:val="24"/>
        </w:rPr>
        <w:t xml:space="preserve">, fixed, </w:t>
      </w:r>
      <w:r w:rsidRPr="000C7868">
        <w:rPr>
          <w:rStyle w:val="Emphasis"/>
        </w:rPr>
        <w:t>coordinated</w:t>
      </w:r>
      <w:r w:rsidRPr="000C7868">
        <w:rPr>
          <w:rStyle w:val="StyleUnderline"/>
          <w:sz w:val="24"/>
          <w:szCs w:val="24"/>
        </w:rPr>
        <w:t xml:space="preserve"> together</w:t>
      </w:r>
      <w:r w:rsidRPr="000C7868">
        <w:rPr>
          <w:sz w:val="16"/>
          <w:szCs w:val="24"/>
        </w:rPr>
        <w:t xml:space="preserve"> or independently, </w:t>
      </w:r>
      <w:r w:rsidRPr="000C7868">
        <w:rPr>
          <w:rStyle w:val="StyleUnderline"/>
          <w:sz w:val="24"/>
          <w:szCs w:val="24"/>
        </w:rPr>
        <w:t xml:space="preserve">and moved in </w:t>
      </w:r>
      <w:r w:rsidRPr="000C7868">
        <w:rPr>
          <w:rStyle w:val="Emphasis"/>
        </w:rPr>
        <w:t>rhythmic timings</w:t>
      </w:r>
      <w:r w:rsidRPr="000C7868">
        <w:rPr>
          <w:rStyle w:val="StyleUnderline"/>
          <w:sz w:val="24"/>
          <w:szCs w:val="24"/>
        </w:rPr>
        <w:t xml:space="preserve"> and</w:t>
      </w:r>
      <w:r w:rsidRPr="00475105">
        <w:rPr>
          <w:rStyle w:val="StyleUnderline"/>
          <w:sz w:val="24"/>
          <w:szCs w:val="24"/>
        </w:rPr>
        <w:t xml:space="preserve"> particular places</w:t>
      </w:r>
      <w:r w:rsidRPr="00475105">
        <w:rPr>
          <w:sz w:val="16"/>
          <w:szCs w:val="24"/>
        </w:rPr>
        <w:t xml:space="preserve">. Foucault </w:t>
      </w:r>
      <w:r w:rsidRPr="00475105">
        <w:rPr>
          <w:rStyle w:val="StyleUnderline"/>
          <w:sz w:val="24"/>
          <w:szCs w:val="24"/>
        </w:rPr>
        <w:t xml:space="preserve">describes this </w:t>
      </w:r>
      <w:r w:rsidRPr="00475105">
        <w:rPr>
          <w:rStyle w:val="Emphasis"/>
        </w:rPr>
        <w:t>ideal soldier</w:t>
      </w:r>
      <w:r w:rsidRPr="00475105">
        <w:rPr>
          <w:rStyle w:val="StyleUnderline"/>
          <w:sz w:val="24"/>
          <w:szCs w:val="24"/>
        </w:rPr>
        <w:t xml:space="preserve"> as a male</w:t>
      </w:r>
      <w:r w:rsidRPr="00475105">
        <w:rPr>
          <w:sz w:val="16"/>
          <w:szCs w:val="24"/>
        </w:rPr>
        <w:t xml:space="preserve"> </w:t>
      </w:r>
    </w:p>
    <w:p w14:paraId="07AEF78E" w14:textId="77777777" w:rsidR="00DF573F" w:rsidRPr="00475105" w:rsidRDefault="00DF573F" w:rsidP="00DF573F">
      <w:pPr>
        <w:ind w:left="720"/>
        <w:rPr>
          <w:sz w:val="16"/>
          <w:szCs w:val="24"/>
        </w:rPr>
      </w:pPr>
      <w:r w:rsidRPr="00475105">
        <w:rPr>
          <w:sz w:val="16"/>
          <w:szCs w:val="24"/>
        </w:rPr>
        <w:t xml:space="preserve">who could be recognized from afar; he bore certain signs: the natural signs of his strength and his courage, the marks, too, of his pride; his body was the blazon of his strength and valour...the soldier has become something that can be made; out of a formless clay, an inapt body, the machine required can be constructed; posture is gradually corrected; a calculated constraint runs slowly through each part of the body, mastering it, making it pliable, ready at all times, turning silently into the automatism of habit. (p. 135) </w:t>
      </w:r>
    </w:p>
    <w:p w14:paraId="5E5BB8E8" w14:textId="77777777" w:rsidR="00DF573F" w:rsidRPr="00475105" w:rsidRDefault="00DF573F" w:rsidP="00DF573F">
      <w:pPr>
        <w:rPr>
          <w:sz w:val="16"/>
          <w:szCs w:val="24"/>
        </w:rPr>
      </w:pPr>
      <w:r w:rsidRPr="00475105">
        <w:rPr>
          <w:rStyle w:val="StyleUnderline"/>
          <w:sz w:val="24"/>
          <w:szCs w:val="24"/>
        </w:rPr>
        <w:t xml:space="preserve">Soldiers’ bodies thus represent </w:t>
      </w:r>
      <w:r w:rsidRPr="00475105">
        <w:rPr>
          <w:rStyle w:val="Emphasis"/>
        </w:rPr>
        <w:t>mouldable</w:t>
      </w:r>
      <w:r w:rsidRPr="00475105">
        <w:rPr>
          <w:rStyle w:val="StyleUnderline"/>
          <w:sz w:val="24"/>
          <w:szCs w:val="24"/>
        </w:rPr>
        <w:t xml:space="preserve"> bodies that can be trained in the </w:t>
      </w:r>
      <w:r w:rsidRPr="00475105">
        <w:rPr>
          <w:rStyle w:val="Emphasis"/>
        </w:rPr>
        <w:t>service</w:t>
      </w:r>
      <w:r w:rsidRPr="00475105">
        <w:rPr>
          <w:rStyle w:val="StyleUnderline"/>
          <w:sz w:val="24"/>
          <w:szCs w:val="24"/>
        </w:rPr>
        <w:t xml:space="preserve"> of their </w:t>
      </w:r>
      <w:r w:rsidRPr="00475105">
        <w:rPr>
          <w:rStyle w:val="Emphasis"/>
        </w:rPr>
        <w:t>country</w:t>
      </w:r>
      <w:r w:rsidRPr="00475105">
        <w:rPr>
          <w:rStyle w:val="StyleUnderline"/>
          <w:sz w:val="24"/>
          <w:szCs w:val="24"/>
        </w:rPr>
        <w:t xml:space="preserve">; they are </w:t>
      </w:r>
      <w:r w:rsidRPr="00475105">
        <w:rPr>
          <w:rStyle w:val="Emphasis"/>
        </w:rPr>
        <w:t>oxymoronically</w:t>
      </w:r>
      <w:r w:rsidRPr="00475105">
        <w:rPr>
          <w:rStyle w:val="StyleUnderline"/>
          <w:sz w:val="24"/>
          <w:szCs w:val="24"/>
        </w:rPr>
        <w:t xml:space="preserve"> disposable and indispensable citizens</w:t>
      </w:r>
      <w:r w:rsidRPr="00475105">
        <w:rPr>
          <w:sz w:val="16"/>
          <w:szCs w:val="24"/>
        </w:rPr>
        <w:t xml:space="preserve"> (see Taber, Chapter 4 of this volume, for a discussion of the latter). </w:t>
      </w:r>
    </w:p>
    <w:p w14:paraId="7FD19091" w14:textId="77777777" w:rsidR="00DF573F" w:rsidRPr="00475105" w:rsidRDefault="00DF573F" w:rsidP="00DF573F">
      <w:pPr>
        <w:rPr>
          <w:sz w:val="16"/>
          <w:szCs w:val="24"/>
        </w:rPr>
      </w:pPr>
      <w:r w:rsidRPr="00475105">
        <w:rPr>
          <w:rStyle w:val="StyleUnderline"/>
          <w:sz w:val="24"/>
          <w:szCs w:val="24"/>
          <w:highlight w:val="cyan"/>
        </w:rPr>
        <w:t>Disabled</w:t>
      </w:r>
      <w:r w:rsidRPr="00475105">
        <w:rPr>
          <w:rStyle w:val="StyleUnderline"/>
          <w:sz w:val="24"/>
          <w:szCs w:val="24"/>
        </w:rPr>
        <w:t xml:space="preserve"> bodies </w:t>
      </w:r>
      <w:r w:rsidRPr="00475105">
        <w:rPr>
          <w:rStyle w:val="StyleUnderline"/>
          <w:sz w:val="24"/>
          <w:szCs w:val="24"/>
          <w:highlight w:val="cyan"/>
        </w:rPr>
        <w:t>are</w:t>
      </w:r>
      <w:r w:rsidRPr="00475105">
        <w:rPr>
          <w:rStyle w:val="StyleUnderline"/>
          <w:sz w:val="24"/>
          <w:szCs w:val="24"/>
        </w:rPr>
        <w:t xml:space="preserve"> often characterized as </w:t>
      </w:r>
      <w:r w:rsidRPr="00475105">
        <w:rPr>
          <w:rStyle w:val="Emphasis"/>
          <w:highlight w:val="cyan"/>
        </w:rPr>
        <w:t>deviant</w:t>
      </w:r>
      <w:r w:rsidRPr="00475105">
        <w:rPr>
          <w:rStyle w:val="StyleUnderline"/>
          <w:sz w:val="24"/>
          <w:szCs w:val="24"/>
        </w:rPr>
        <w:t xml:space="preserve">, </w:t>
      </w:r>
      <w:r w:rsidRPr="00475105">
        <w:rPr>
          <w:rStyle w:val="Emphasis"/>
        </w:rPr>
        <w:t>labelled</w:t>
      </w:r>
      <w:r w:rsidRPr="00475105">
        <w:rPr>
          <w:rStyle w:val="StyleUnderline"/>
          <w:sz w:val="24"/>
          <w:szCs w:val="24"/>
        </w:rPr>
        <w:t xml:space="preserve"> and </w:t>
      </w:r>
      <w:r w:rsidRPr="00475105">
        <w:rPr>
          <w:rStyle w:val="Emphasis"/>
        </w:rPr>
        <w:t>sorted</w:t>
      </w:r>
      <w:r w:rsidRPr="00475105">
        <w:rPr>
          <w:rStyle w:val="StyleUnderline"/>
          <w:sz w:val="24"/>
          <w:szCs w:val="24"/>
        </w:rPr>
        <w:t xml:space="preserve"> according to</w:t>
      </w:r>
      <w:r w:rsidRPr="00475105">
        <w:rPr>
          <w:sz w:val="16"/>
          <w:szCs w:val="24"/>
        </w:rPr>
        <w:t xml:space="preserve"> biomedical , psychological disciplinary </w:t>
      </w:r>
      <w:r w:rsidRPr="00475105">
        <w:rPr>
          <w:rStyle w:val="StyleUnderline"/>
          <w:sz w:val="24"/>
          <w:szCs w:val="24"/>
        </w:rPr>
        <w:t xml:space="preserve">fields of </w:t>
      </w:r>
      <w:r w:rsidRPr="00475105">
        <w:rPr>
          <w:rStyle w:val="Emphasis"/>
        </w:rPr>
        <w:t>knowledges</w:t>
      </w:r>
      <w:r w:rsidRPr="00475105">
        <w:rPr>
          <w:sz w:val="16"/>
          <w:szCs w:val="24"/>
        </w:rPr>
        <w:t xml:space="preserve"> (Murray, 2007), understood as imperfect, faulty, fat, weak, penetrable, and leaky (Shildrick, 1997). The disabled body is seen as deficient, abnormal, and in need of fixing. </w:t>
      </w:r>
      <w:r w:rsidRPr="00475105">
        <w:rPr>
          <w:rStyle w:val="StyleUnderline"/>
          <w:sz w:val="24"/>
          <w:szCs w:val="24"/>
        </w:rPr>
        <w:t xml:space="preserve">Disability is associated with </w:t>
      </w:r>
      <w:r w:rsidRPr="00475105">
        <w:rPr>
          <w:rStyle w:val="Emphasis"/>
        </w:rPr>
        <w:t>dependence</w:t>
      </w:r>
      <w:r w:rsidRPr="00475105">
        <w:rPr>
          <w:rStyle w:val="StyleUnderline"/>
          <w:sz w:val="24"/>
          <w:szCs w:val="24"/>
        </w:rPr>
        <w:t>, and the disabled body often represents an “</w:t>
      </w:r>
      <w:r w:rsidRPr="00475105">
        <w:rPr>
          <w:rStyle w:val="Emphasis"/>
        </w:rPr>
        <w:t>entity</w:t>
      </w:r>
      <w:r w:rsidRPr="00475105">
        <w:rPr>
          <w:rStyle w:val="StyleUnderline"/>
          <w:sz w:val="24"/>
          <w:szCs w:val="24"/>
        </w:rPr>
        <w:t xml:space="preserve"> to be </w:t>
      </w:r>
      <w:r w:rsidRPr="00475105">
        <w:rPr>
          <w:rStyle w:val="Emphasis"/>
        </w:rPr>
        <w:t>conquered</w:t>
      </w:r>
      <w:r w:rsidRPr="00475105">
        <w:rPr>
          <w:rStyle w:val="StyleUnderline"/>
          <w:sz w:val="24"/>
          <w:szCs w:val="24"/>
        </w:rPr>
        <w:t>”</w:t>
      </w:r>
      <w:r w:rsidRPr="00475105">
        <w:rPr>
          <w:sz w:val="16"/>
          <w:szCs w:val="24"/>
        </w:rPr>
        <w:t xml:space="preserve"> (Batts &amp; Andrews, 2011, p. 558). Urla and Terry (1995) assert that “scientific and popular modes of representing bodies are never innocent but always tie bodies to larger systems of knowledge production and, indeed, to social and material inequality ” (p. 3). </w:t>
      </w:r>
    </w:p>
    <w:p w14:paraId="25A40749" w14:textId="77777777" w:rsidR="00DF573F" w:rsidRPr="00475105" w:rsidRDefault="00DF573F" w:rsidP="00DF573F">
      <w:pPr>
        <w:rPr>
          <w:sz w:val="16"/>
          <w:szCs w:val="24"/>
        </w:rPr>
      </w:pPr>
      <w:r w:rsidRPr="00475105">
        <w:rPr>
          <w:sz w:val="16"/>
          <w:szCs w:val="24"/>
        </w:rPr>
        <w:t>Unpacking the constitution of all bodies entails critically thinking about th</w:t>
      </w:r>
      <w:r w:rsidRPr="000C7868">
        <w:rPr>
          <w:sz w:val="16"/>
          <w:szCs w:val="24"/>
        </w:rPr>
        <w:t xml:space="preserve">e biomedical gaze (Foucault, 2003), dividing practices, hierarchical rankings, and normalizing judgments (Foucault, 1995), the materiality of bodies (Butler, 1993), the carnal politics of embodiment, and theorizing relating to the intersection of disability, gender, sexuality, race, and class. According to Goodley (2011), “a body or mind that is disabled is also one that is raced, gendered, trans/nationally sited, aged, sexualised and classed” (p. 33). </w:t>
      </w:r>
      <w:r w:rsidRPr="000C7868">
        <w:rPr>
          <w:rStyle w:val="StyleUnderline"/>
          <w:sz w:val="24"/>
          <w:szCs w:val="24"/>
        </w:rPr>
        <w:t xml:space="preserve">Seeking to </w:t>
      </w:r>
      <w:r w:rsidRPr="000C7868">
        <w:rPr>
          <w:rStyle w:val="Emphasis"/>
        </w:rPr>
        <w:t>improve bodies</w:t>
      </w:r>
      <w:r w:rsidRPr="000C7868">
        <w:rPr>
          <w:rStyle w:val="StyleUnderline"/>
          <w:sz w:val="24"/>
          <w:szCs w:val="24"/>
        </w:rPr>
        <w:t xml:space="preserve"> deemed to be </w:t>
      </w:r>
      <w:r w:rsidRPr="000C7868">
        <w:rPr>
          <w:rStyle w:val="Emphasis"/>
        </w:rPr>
        <w:t>weak</w:t>
      </w:r>
      <w:r w:rsidRPr="000C7868">
        <w:rPr>
          <w:rStyle w:val="StyleUnderline"/>
          <w:sz w:val="24"/>
          <w:szCs w:val="24"/>
        </w:rPr>
        <w:t xml:space="preserve"> and </w:t>
      </w:r>
      <w:r w:rsidRPr="000C7868">
        <w:rPr>
          <w:rStyle w:val="Emphasis"/>
        </w:rPr>
        <w:t>fragile</w:t>
      </w:r>
      <w:r w:rsidRPr="000C7868">
        <w:rPr>
          <w:rStyle w:val="StyleUnderline"/>
          <w:sz w:val="24"/>
          <w:szCs w:val="24"/>
        </w:rPr>
        <w:t xml:space="preserve">, military operations have developed bio-robotic, technological </w:t>
      </w:r>
      <w:r w:rsidRPr="000C7868">
        <w:rPr>
          <w:rStyle w:val="Emphasis"/>
        </w:rPr>
        <w:t>inventions</w:t>
      </w:r>
      <w:r w:rsidRPr="000C7868">
        <w:rPr>
          <w:sz w:val="16"/>
          <w:szCs w:val="24"/>
        </w:rPr>
        <w:t xml:space="preserve"> such as the exoskeleton , which may enhance balance, speed , agility, and efficiency of movement and increase load -carrying capacity (Bogue, 2009). </w:t>
      </w:r>
      <w:r w:rsidRPr="000C7868">
        <w:rPr>
          <w:rStyle w:val="StyleUnderline"/>
          <w:sz w:val="24"/>
          <w:szCs w:val="24"/>
        </w:rPr>
        <w:t xml:space="preserve">Not only do these technologies support </w:t>
      </w:r>
      <w:r w:rsidRPr="000C7868">
        <w:rPr>
          <w:rStyle w:val="Emphasis"/>
        </w:rPr>
        <w:t>direct</w:t>
      </w:r>
      <w:r w:rsidRPr="000C7868">
        <w:rPr>
          <w:rStyle w:val="StyleUnderline"/>
          <w:sz w:val="24"/>
          <w:szCs w:val="24"/>
        </w:rPr>
        <w:t xml:space="preserve"> military objectives, but they extend into the </w:t>
      </w:r>
      <w:r w:rsidRPr="000C7868">
        <w:rPr>
          <w:rStyle w:val="Emphasis"/>
        </w:rPr>
        <w:t>civilian arena</w:t>
      </w:r>
      <w:r w:rsidRPr="000C7868">
        <w:rPr>
          <w:rStyle w:val="StyleUnderline"/>
          <w:sz w:val="24"/>
          <w:szCs w:val="24"/>
        </w:rPr>
        <w:t xml:space="preserve">, improving and rehabilitating disabled bodies often to </w:t>
      </w:r>
      <w:r w:rsidRPr="000C7868">
        <w:rPr>
          <w:rStyle w:val="Emphasis"/>
        </w:rPr>
        <w:t>move further</w:t>
      </w:r>
      <w:r w:rsidRPr="000C7868">
        <w:rPr>
          <w:rStyle w:val="StyleUnderline"/>
          <w:sz w:val="24"/>
          <w:szCs w:val="24"/>
        </w:rPr>
        <w:t xml:space="preserve"> and function faster in </w:t>
      </w:r>
      <w:r w:rsidRPr="000C7868">
        <w:rPr>
          <w:rStyle w:val="Emphasis"/>
        </w:rPr>
        <w:t>accordance</w:t>
      </w:r>
      <w:r w:rsidRPr="000C7868">
        <w:rPr>
          <w:rStyle w:val="StyleUnderline"/>
          <w:sz w:val="24"/>
          <w:szCs w:val="24"/>
        </w:rPr>
        <w:t xml:space="preserve"> with </w:t>
      </w:r>
      <w:r w:rsidRPr="000C7868">
        <w:rPr>
          <w:rStyle w:val="Emphasis"/>
        </w:rPr>
        <w:t>able-bodied norms</w:t>
      </w:r>
      <w:r w:rsidRPr="000C7868">
        <w:rPr>
          <w:sz w:val="16"/>
          <w:szCs w:val="24"/>
        </w:rPr>
        <w:t>. All bodies may be blended with bio- medical , militarized technologies to render them more useful and productive</w:t>
      </w:r>
      <w:r w:rsidRPr="00475105">
        <w:rPr>
          <w:sz w:val="16"/>
          <w:szCs w:val="24"/>
        </w:rPr>
        <w:t xml:space="preserve">. </w:t>
      </w:r>
    </w:p>
    <w:p w14:paraId="20B831B2" w14:textId="77777777" w:rsidR="00DF573F" w:rsidRPr="00475105" w:rsidRDefault="00DF573F" w:rsidP="00DF573F">
      <w:pPr>
        <w:rPr>
          <w:sz w:val="16"/>
          <w:szCs w:val="24"/>
        </w:rPr>
      </w:pPr>
      <w:r w:rsidRPr="00475105">
        <w:rPr>
          <w:sz w:val="16"/>
          <w:szCs w:val="24"/>
        </w:rPr>
        <w:t xml:space="preserve">CDS offers avenues to critically examine military technologies in relation to how they shape the mattering of bodies. Technologies relating to augmentation and enhancement are of particular military interest. The ways in which bodies are moulded to fit and function with new technologies create hybrid bodies and perhaps new cyborg-body identities (Harraway, 1991). As an example, the prosthetic limbs of the model and athlete Aimee Mullins are imbued with aesthetic form and function. Thompson (2004) comments on how she “counters the insistent narrative that one must overcome impairment rather than incorporating it into one’s life and self, even perhaps as a benefit.…Mullins uses her conformity with beauty standards to assert her disability’s violation of those very standards. As legless and beautiful, she is an embodied paradox, asserting an inherently disruptive potential” (p. 97). </w:t>
      </w:r>
    </w:p>
    <w:p w14:paraId="555739A7" w14:textId="77777777" w:rsidR="00DF573F" w:rsidRPr="00475105" w:rsidRDefault="00DF573F" w:rsidP="00DF573F">
      <w:pPr>
        <w:rPr>
          <w:sz w:val="16"/>
          <w:szCs w:val="24"/>
        </w:rPr>
      </w:pPr>
      <w:r w:rsidRPr="00475105">
        <w:rPr>
          <w:sz w:val="16"/>
          <w:szCs w:val="24"/>
        </w:rPr>
        <w:t xml:space="preserve">Thus, socio-cultural standards of beauty and ability are tied to norms of gendered performativity, connected in a nexus of function and form, aesthetic norms and norms surrounding movement, and ability in various spaces and contexts. To transgress these norms is to violate the “ideal” of “able-bodied” and the “ways of being, or moving, that…approximate more closely to the bodily actions and practices of ‘able-bodied’ people” (Price &amp; Shildrick, 2002, p. 67). </w:t>
      </w:r>
    </w:p>
    <w:p w14:paraId="0E4B9A28" w14:textId="77777777" w:rsidR="00DF573F" w:rsidRDefault="00DF573F" w:rsidP="00DF573F">
      <w:pPr>
        <w:rPr>
          <w:sz w:val="16"/>
          <w:szCs w:val="24"/>
        </w:rPr>
      </w:pPr>
      <w:r w:rsidRPr="00475105">
        <w:rPr>
          <w:rStyle w:val="StyleUnderline"/>
          <w:sz w:val="24"/>
          <w:szCs w:val="24"/>
          <w:highlight w:val="cyan"/>
        </w:rPr>
        <w:t>As</w:t>
      </w:r>
      <w:r w:rsidRPr="00475105">
        <w:rPr>
          <w:rStyle w:val="StyleUnderline"/>
          <w:sz w:val="24"/>
          <w:szCs w:val="24"/>
        </w:rPr>
        <w:t xml:space="preserve"> </w:t>
      </w:r>
      <w:r w:rsidRPr="00475105">
        <w:rPr>
          <w:rStyle w:val="Emphasis"/>
        </w:rPr>
        <w:t>militarized</w:t>
      </w:r>
      <w:r w:rsidRPr="00475105">
        <w:rPr>
          <w:rStyle w:val="StyleUnderline"/>
          <w:sz w:val="24"/>
          <w:szCs w:val="24"/>
        </w:rPr>
        <w:t xml:space="preserve"> </w:t>
      </w:r>
      <w:r w:rsidRPr="00475105">
        <w:rPr>
          <w:rStyle w:val="StyleUnderline"/>
          <w:sz w:val="24"/>
          <w:szCs w:val="24"/>
          <w:highlight w:val="cyan"/>
        </w:rPr>
        <w:t>tech</w:t>
      </w:r>
      <w:r w:rsidRPr="00475105">
        <w:rPr>
          <w:rStyle w:val="StyleUnderline"/>
          <w:sz w:val="24"/>
          <w:szCs w:val="24"/>
        </w:rPr>
        <w:t xml:space="preserve">nologies, ideals, standards, and values </w:t>
      </w:r>
      <w:r w:rsidRPr="00475105">
        <w:rPr>
          <w:rStyle w:val="Emphasis"/>
        </w:rPr>
        <w:t>enter educational realms</w:t>
      </w:r>
      <w:r w:rsidRPr="00475105">
        <w:rPr>
          <w:rStyle w:val="StyleUnderline"/>
          <w:sz w:val="24"/>
          <w:szCs w:val="24"/>
        </w:rPr>
        <w:t xml:space="preserve"> and </w:t>
      </w:r>
      <w:r w:rsidRPr="00475105">
        <w:rPr>
          <w:rStyle w:val="Emphasis"/>
          <w:highlight w:val="cyan"/>
        </w:rPr>
        <w:t>inform pedagogical practices</w:t>
      </w:r>
      <w:r w:rsidRPr="00475105">
        <w:rPr>
          <w:rStyle w:val="StyleUnderline"/>
          <w:sz w:val="24"/>
          <w:szCs w:val="24"/>
        </w:rPr>
        <w:t xml:space="preserve">, it is </w:t>
      </w:r>
      <w:r w:rsidRPr="00475105">
        <w:rPr>
          <w:rStyle w:val="Emphasis"/>
          <w:highlight w:val="cyan"/>
        </w:rPr>
        <w:t>essential</w:t>
      </w:r>
      <w:r w:rsidRPr="00475105">
        <w:rPr>
          <w:rStyle w:val="StyleUnderline"/>
          <w:sz w:val="24"/>
          <w:szCs w:val="24"/>
          <w:highlight w:val="cyan"/>
        </w:rPr>
        <w:t xml:space="preserve"> to</w:t>
      </w:r>
      <w:r w:rsidRPr="00475105">
        <w:rPr>
          <w:rStyle w:val="StyleUnderline"/>
          <w:sz w:val="24"/>
          <w:szCs w:val="24"/>
        </w:rPr>
        <w:t xml:space="preserve"> </w:t>
      </w:r>
      <w:r w:rsidRPr="00475105">
        <w:rPr>
          <w:rStyle w:val="Emphasis"/>
        </w:rPr>
        <w:t xml:space="preserve">critically </w:t>
      </w:r>
      <w:r w:rsidRPr="00475105">
        <w:rPr>
          <w:rStyle w:val="Emphasis"/>
          <w:highlight w:val="cyan"/>
        </w:rPr>
        <w:t>evaluate</w:t>
      </w:r>
      <w:r w:rsidRPr="00475105">
        <w:rPr>
          <w:rStyle w:val="StyleUnderline"/>
          <w:sz w:val="24"/>
          <w:szCs w:val="24"/>
        </w:rPr>
        <w:t xml:space="preserve"> </w:t>
      </w:r>
      <w:r w:rsidRPr="000C7868">
        <w:rPr>
          <w:rStyle w:val="StyleUnderline"/>
          <w:sz w:val="24"/>
          <w:szCs w:val="24"/>
        </w:rPr>
        <w:t xml:space="preserve">new </w:t>
      </w:r>
      <w:r w:rsidRPr="000C7868">
        <w:rPr>
          <w:rStyle w:val="Emphasis"/>
        </w:rPr>
        <w:t>educational</w:t>
      </w:r>
      <w:r w:rsidRPr="000C7868">
        <w:rPr>
          <w:rStyle w:val="StyleUnderline"/>
          <w:sz w:val="24"/>
          <w:szCs w:val="24"/>
        </w:rPr>
        <w:t xml:space="preserve"> technologies</w:t>
      </w:r>
      <w:r w:rsidRPr="00475105">
        <w:rPr>
          <w:rStyle w:val="StyleUnderline"/>
          <w:sz w:val="24"/>
          <w:szCs w:val="24"/>
        </w:rPr>
        <w:t xml:space="preserve">, examining </w:t>
      </w:r>
      <w:r w:rsidRPr="00475105">
        <w:rPr>
          <w:rStyle w:val="Emphasis"/>
        </w:rPr>
        <w:t>how</w:t>
      </w:r>
      <w:r w:rsidRPr="00475105">
        <w:rPr>
          <w:rStyle w:val="StyleUnderline"/>
          <w:sz w:val="24"/>
          <w:szCs w:val="24"/>
        </w:rPr>
        <w:t xml:space="preserve"> they </w:t>
      </w:r>
      <w:r w:rsidRPr="00475105">
        <w:rPr>
          <w:rStyle w:val="Emphasis"/>
        </w:rPr>
        <w:t>relate</w:t>
      </w:r>
      <w:r w:rsidRPr="00475105">
        <w:rPr>
          <w:rStyle w:val="StyleUnderline"/>
          <w:sz w:val="24"/>
          <w:szCs w:val="24"/>
        </w:rPr>
        <w:t xml:space="preserve"> to the ways in which</w:t>
      </w:r>
      <w:r w:rsidRPr="00475105">
        <w:rPr>
          <w:sz w:val="16"/>
          <w:szCs w:val="24"/>
        </w:rPr>
        <w:t xml:space="preserve"> teachers and </w:t>
      </w:r>
      <w:r w:rsidRPr="00475105">
        <w:rPr>
          <w:rStyle w:val="Emphasis"/>
        </w:rPr>
        <w:t>learners</w:t>
      </w:r>
      <w:r w:rsidRPr="00475105">
        <w:rPr>
          <w:rStyle w:val="StyleUnderline"/>
          <w:sz w:val="24"/>
          <w:szCs w:val="24"/>
        </w:rPr>
        <w:t xml:space="preserve"> are </w:t>
      </w:r>
      <w:r w:rsidRPr="00475105">
        <w:rPr>
          <w:rStyle w:val="Emphasis"/>
        </w:rPr>
        <w:t>constituted</w:t>
      </w:r>
      <w:r w:rsidRPr="000C7868">
        <w:rPr>
          <w:rStyle w:val="StyleUnderline"/>
          <w:sz w:val="24"/>
          <w:szCs w:val="24"/>
        </w:rPr>
        <w:t>. Such technologies</w:t>
      </w:r>
      <w:r w:rsidRPr="00475105">
        <w:rPr>
          <w:rStyle w:val="StyleUnderline"/>
          <w:sz w:val="24"/>
          <w:szCs w:val="24"/>
        </w:rPr>
        <w:t xml:space="preserve"> may </w:t>
      </w:r>
      <w:r w:rsidRPr="00475105">
        <w:rPr>
          <w:rStyle w:val="Emphasis"/>
        </w:rPr>
        <w:t>reflect normalized</w:t>
      </w:r>
      <w:r w:rsidRPr="00475105">
        <w:rPr>
          <w:rStyle w:val="StyleUnderline"/>
          <w:sz w:val="24"/>
          <w:szCs w:val="24"/>
        </w:rPr>
        <w:t xml:space="preserve">, gendered, and able-bodied ideals and </w:t>
      </w:r>
      <w:r w:rsidRPr="00475105">
        <w:rPr>
          <w:rStyle w:val="Emphasis"/>
          <w:highlight w:val="cyan"/>
        </w:rPr>
        <w:t>reinforce dominant</w:t>
      </w:r>
      <w:r w:rsidRPr="00475105">
        <w:rPr>
          <w:rStyle w:val="Emphasis"/>
        </w:rPr>
        <w:t xml:space="preserve"> ways</w:t>
      </w:r>
      <w:r w:rsidRPr="00475105">
        <w:rPr>
          <w:rStyle w:val="StyleUnderline"/>
          <w:sz w:val="24"/>
          <w:szCs w:val="24"/>
        </w:rPr>
        <w:t xml:space="preserve"> of </w:t>
      </w:r>
      <w:r w:rsidRPr="00475105">
        <w:rPr>
          <w:rStyle w:val="Emphasis"/>
          <w:highlight w:val="cyan"/>
        </w:rPr>
        <w:t>thinking</w:t>
      </w:r>
      <w:r w:rsidRPr="00475105">
        <w:rPr>
          <w:rStyle w:val="StyleUnderline"/>
          <w:sz w:val="24"/>
          <w:szCs w:val="24"/>
        </w:rPr>
        <w:t xml:space="preserve"> and being in the </w:t>
      </w:r>
      <w:r w:rsidRPr="00475105">
        <w:rPr>
          <w:sz w:val="16"/>
          <w:szCs w:val="24"/>
        </w:rPr>
        <w:t xml:space="preserve">world. For Falk (2008), </w:t>
      </w:r>
      <w:r w:rsidRPr="00475105">
        <w:rPr>
          <w:rStyle w:val="Emphasis"/>
        </w:rPr>
        <w:t>all pedagogies</w:t>
      </w:r>
      <w:r w:rsidRPr="00475105">
        <w:rPr>
          <w:rStyle w:val="StyleUnderline"/>
          <w:sz w:val="24"/>
          <w:szCs w:val="24"/>
        </w:rPr>
        <w:t xml:space="preserve"> may </w:t>
      </w:r>
      <w:r w:rsidRPr="00475105">
        <w:rPr>
          <w:rStyle w:val="Emphasis"/>
        </w:rPr>
        <w:t>represent military pedagogies</w:t>
      </w:r>
      <w:r w:rsidRPr="00475105">
        <w:rPr>
          <w:rStyle w:val="StyleUnderline"/>
          <w:sz w:val="24"/>
          <w:szCs w:val="24"/>
        </w:rPr>
        <w:t xml:space="preserve"> because </w:t>
      </w:r>
      <w:r w:rsidRPr="00475105">
        <w:rPr>
          <w:rStyle w:val="StyleUnderline"/>
          <w:sz w:val="24"/>
          <w:szCs w:val="24"/>
          <w:highlight w:val="cyan"/>
        </w:rPr>
        <w:t>education is</w:t>
      </w:r>
      <w:r w:rsidRPr="00475105">
        <w:rPr>
          <w:rStyle w:val="StyleUnderline"/>
          <w:sz w:val="24"/>
          <w:szCs w:val="24"/>
        </w:rPr>
        <w:t xml:space="preserve"> a </w:t>
      </w:r>
      <w:r w:rsidRPr="000C7868">
        <w:rPr>
          <w:rStyle w:val="Emphasis"/>
        </w:rPr>
        <w:t>strategic weapon</w:t>
      </w:r>
      <w:r w:rsidRPr="000C7868">
        <w:rPr>
          <w:rStyle w:val="StyleUnderline"/>
          <w:sz w:val="24"/>
          <w:szCs w:val="24"/>
        </w:rPr>
        <w:t xml:space="preserve"> that </w:t>
      </w:r>
      <w:r w:rsidRPr="00475105">
        <w:rPr>
          <w:rStyle w:val="Emphasis"/>
          <w:highlight w:val="cyan"/>
        </w:rPr>
        <w:t>shapes</w:t>
      </w:r>
      <w:r w:rsidRPr="00475105">
        <w:rPr>
          <w:rStyle w:val="Emphasis"/>
        </w:rPr>
        <w:t xml:space="preserve"> individuals’ </w:t>
      </w:r>
      <w:r w:rsidRPr="00475105">
        <w:rPr>
          <w:rStyle w:val="Emphasis"/>
          <w:highlight w:val="cyan"/>
        </w:rPr>
        <w:t>subjectivities</w:t>
      </w:r>
      <w:r w:rsidRPr="00475105">
        <w:rPr>
          <w:rStyle w:val="StyleUnderline"/>
          <w:sz w:val="24"/>
          <w:szCs w:val="24"/>
        </w:rPr>
        <w:t xml:space="preserve"> as nation-states vie for power</w:t>
      </w:r>
      <w:r w:rsidRPr="00475105">
        <w:rPr>
          <w:sz w:val="16"/>
          <w:szCs w:val="24"/>
        </w:rPr>
        <w:t xml:space="preserve">. As such, </w:t>
      </w:r>
      <w:r w:rsidRPr="00475105">
        <w:rPr>
          <w:rStyle w:val="StyleUnderline"/>
          <w:sz w:val="24"/>
          <w:szCs w:val="24"/>
        </w:rPr>
        <w:t xml:space="preserve">“education </w:t>
      </w:r>
      <w:r w:rsidRPr="00475105">
        <w:rPr>
          <w:rStyle w:val="Emphasis"/>
        </w:rPr>
        <w:t>doesn’t win hearts</w:t>
      </w:r>
      <w:r w:rsidRPr="00475105">
        <w:rPr>
          <w:rStyle w:val="StyleUnderline"/>
          <w:sz w:val="24"/>
          <w:szCs w:val="24"/>
        </w:rPr>
        <w:t xml:space="preserve"> and </w:t>
      </w:r>
      <w:r w:rsidRPr="00475105">
        <w:rPr>
          <w:rStyle w:val="Emphasis"/>
        </w:rPr>
        <w:t>minds</w:t>
      </w:r>
      <w:r w:rsidRPr="00475105">
        <w:rPr>
          <w:rStyle w:val="StyleUnderline"/>
          <w:sz w:val="24"/>
          <w:szCs w:val="24"/>
        </w:rPr>
        <w:t xml:space="preserve">. Education </w:t>
      </w:r>
      <w:r w:rsidRPr="00475105">
        <w:rPr>
          <w:rStyle w:val="Emphasis"/>
        </w:rPr>
        <w:t>makes them</w:t>
      </w:r>
      <w:r w:rsidRPr="00475105">
        <w:rPr>
          <w:rStyle w:val="StyleUnderline"/>
          <w:sz w:val="24"/>
          <w:szCs w:val="24"/>
        </w:rPr>
        <w:t>”</w:t>
      </w:r>
      <w:r w:rsidRPr="00475105">
        <w:rPr>
          <w:sz w:val="16"/>
          <w:szCs w:val="24"/>
        </w:rPr>
        <w:t xml:space="preserve"> (p. 2).</w:t>
      </w:r>
    </w:p>
    <w:p w14:paraId="0565A5E2" w14:textId="77777777" w:rsidR="00DF573F" w:rsidRDefault="00DF573F" w:rsidP="00DF573F">
      <w:pPr>
        <w:pStyle w:val="Heading3"/>
      </w:pPr>
      <w:r>
        <w:t>1NC</w:t>
      </w:r>
    </w:p>
    <w:p w14:paraId="27998F2B" w14:textId="77777777" w:rsidR="00DF573F" w:rsidRPr="00F47C5E" w:rsidRDefault="00DF573F" w:rsidP="00DF573F">
      <w:pPr>
        <w:rPr>
          <w:rStyle w:val="Style13ptBold"/>
        </w:rPr>
      </w:pPr>
      <w:r>
        <w:rPr>
          <w:rStyle w:val="Style13ptBold"/>
        </w:rPr>
        <w:t>Fiat K</w:t>
      </w:r>
    </w:p>
    <w:p w14:paraId="491623B6" w14:textId="77777777" w:rsidR="00DF573F" w:rsidRPr="007A127A" w:rsidRDefault="00DF573F" w:rsidP="00DF573F">
      <w:pPr>
        <w:pStyle w:val="Heading4"/>
      </w:pPr>
      <w:r>
        <w:t xml:space="preserve">Scenario planning </w:t>
      </w:r>
      <w:r w:rsidRPr="00E96EE0">
        <w:t>consigns</w:t>
      </w:r>
      <w:r>
        <w:t xml:space="preserve"> </w:t>
      </w:r>
      <w:r w:rsidRPr="008122D7">
        <w:rPr>
          <w:u w:val="single"/>
        </w:rPr>
        <w:t>Korean agency</w:t>
      </w:r>
      <w:r>
        <w:t xml:space="preserve"> to an </w:t>
      </w:r>
      <w:r w:rsidRPr="008122D7">
        <w:rPr>
          <w:u w:val="single"/>
        </w:rPr>
        <w:t>unattainable</w:t>
      </w:r>
      <w:r w:rsidRPr="008122D7">
        <w:t xml:space="preserve"> future</w:t>
      </w:r>
      <w:r>
        <w:t xml:space="preserve"> marked by </w:t>
      </w:r>
      <w:r>
        <w:rPr>
          <w:u w:val="single"/>
        </w:rPr>
        <w:t>deferral</w:t>
      </w:r>
      <w:r>
        <w:t xml:space="preserve">---vote NEG for </w:t>
      </w:r>
      <w:r>
        <w:rPr>
          <w:u w:val="single"/>
        </w:rPr>
        <w:t>rejection</w:t>
      </w:r>
      <w:r>
        <w:t>.</w:t>
      </w:r>
    </w:p>
    <w:p w14:paraId="7164D4B5" w14:textId="77777777" w:rsidR="00DF573F" w:rsidRPr="002E34EB" w:rsidRDefault="00DF573F" w:rsidP="00DF573F">
      <w:r w:rsidRPr="00EE2E32">
        <w:rPr>
          <w:rStyle w:val="Style13ptBold"/>
        </w:rPr>
        <w:t>Im ’25</w:t>
      </w:r>
      <w:r>
        <w:t xml:space="preserve"> [Yoonkyeong; March 2025; Lecturer in Korean and Gender Studies at the University of Sheffield, Ph.D. in Anthropology from Harvard University; Journal of Korean Studies, “The Temporality of Crisis and Normalcy during COVID-19 in South Korean Queer Activism,” vol. 30]</w:t>
      </w:r>
    </w:p>
    <w:p w14:paraId="44410A8E" w14:textId="77777777" w:rsidR="00DF573F" w:rsidRPr="001C7A9A" w:rsidRDefault="00DF573F" w:rsidP="00DF573F">
      <w:pPr>
        <w:rPr>
          <w:sz w:val="16"/>
        </w:rPr>
      </w:pPr>
      <w:r w:rsidRPr="001C7A9A">
        <w:rPr>
          <w:sz w:val="16"/>
        </w:rPr>
        <w:t xml:space="preserve">Paradoxically, </w:t>
      </w:r>
      <w:r w:rsidRPr="00831467">
        <w:rPr>
          <w:rStyle w:val="StyleUnderline"/>
        </w:rPr>
        <w:t>the path of</w:t>
      </w:r>
      <w:r w:rsidRPr="001C7A9A">
        <w:rPr>
          <w:sz w:val="16"/>
        </w:rPr>
        <w:t xml:space="preserve"> compressed </w:t>
      </w:r>
      <w:r w:rsidRPr="00190BB1">
        <w:rPr>
          <w:rStyle w:val="Emphasis"/>
        </w:rPr>
        <w:t>modernity</w:t>
      </w:r>
      <w:r w:rsidRPr="00171098">
        <w:rPr>
          <w:rStyle w:val="StyleUnderline"/>
        </w:rPr>
        <w:t xml:space="preserve"> consists of numerous </w:t>
      </w:r>
      <w:r w:rsidRPr="00190BB1">
        <w:rPr>
          <w:rStyle w:val="Emphasis"/>
        </w:rPr>
        <w:t>crises</w:t>
      </w:r>
      <w:r w:rsidRPr="001C7A9A">
        <w:rPr>
          <w:sz w:val="16"/>
        </w:rPr>
        <w:t xml:space="preserve"> and sociopolitical interventions, </w:t>
      </w:r>
      <w:r w:rsidRPr="00171098">
        <w:rPr>
          <w:rStyle w:val="StyleUnderline"/>
        </w:rPr>
        <w:t>such as</w:t>
      </w:r>
      <w:r w:rsidRPr="001C7A9A">
        <w:rPr>
          <w:sz w:val="16"/>
        </w:rPr>
        <w:t xml:space="preserve"> the Korean </w:t>
      </w:r>
      <w:r w:rsidRPr="00387853">
        <w:rPr>
          <w:rStyle w:val="Emphasis"/>
          <w:highlight w:val="cyan"/>
        </w:rPr>
        <w:t>War</w:t>
      </w:r>
      <w:r w:rsidRPr="001C7A9A">
        <w:rPr>
          <w:sz w:val="16"/>
        </w:rPr>
        <w:t xml:space="preserve">, multiple </w:t>
      </w:r>
      <w:r w:rsidRPr="00387853">
        <w:rPr>
          <w:rStyle w:val="StyleUnderline"/>
          <w:highlight w:val="cyan"/>
        </w:rPr>
        <w:t xml:space="preserve">crises of </w:t>
      </w:r>
      <w:r w:rsidRPr="00387853">
        <w:rPr>
          <w:rStyle w:val="Emphasis"/>
          <w:highlight w:val="cyan"/>
        </w:rPr>
        <w:t>democracy</w:t>
      </w:r>
      <w:r w:rsidRPr="00387853">
        <w:rPr>
          <w:rStyle w:val="StyleUnderline"/>
          <w:highlight w:val="cyan"/>
        </w:rPr>
        <w:t xml:space="preserve">, </w:t>
      </w:r>
      <w:r w:rsidRPr="00387853">
        <w:rPr>
          <w:rStyle w:val="Emphasis"/>
          <w:highlight w:val="cyan"/>
        </w:rPr>
        <w:t>military</w:t>
      </w:r>
      <w:r w:rsidRPr="00171098">
        <w:rPr>
          <w:rStyle w:val="StyleUnderline"/>
        </w:rPr>
        <w:t xml:space="preserve"> coups</w:t>
      </w:r>
      <w:r w:rsidRPr="001C7A9A">
        <w:rPr>
          <w:sz w:val="16"/>
        </w:rPr>
        <w:t xml:space="preserve">, oil crises, the 1997 Asian </w:t>
      </w:r>
      <w:r w:rsidRPr="00387853">
        <w:rPr>
          <w:rStyle w:val="Emphasis"/>
          <w:highlight w:val="cyan"/>
        </w:rPr>
        <w:t>financial</w:t>
      </w:r>
      <w:r w:rsidRPr="001C7A9A">
        <w:rPr>
          <w:sz w:val="16"/>
        </w:rPr>
        <w:t xml:space="preserve"> crisis, </w:t>
      </w:r>
      <w:r w:rsidRPr="00387853">
        <w:rPr>
          <w:rStyle w:val="StyleUnderline"/>
          <w:highlight w:val="cyan"/>
        </w:rPr>
        <w:t>and</w:t>
      </w:r>
      <w:r w:rsidRPr="001C7A9A">
        <w:rPr>
          <w:sz w:val="16"/>
        </w:rPr>
        <w:t xml:space="preserve"> the </w:t>
      </w:r>
      <w:r w:rsidRPr="00387853">
        <w:rPr>
          <w:rStyle w:val="Emphasis"/>
          <w:highlight w:val="cyan"/>
        </w:rPr>
        <w:t>reproductive</w:t>
      </w:r>
      <w:r w:rsidRPr="00D54213">
        <w:rPr>
          <w:rStyle w:val="StyleUnderline"/>
        </w:rPr>
        <w:t xml:space="preserve"> crisis</w:t>
      </w:r>
      <w:r w:rsidRPr="001C7A9A">
        <w:rPr>
          <w:sz w:val="16"/>
        </w:rPr>
        <w:t xml:space="preserve">. In an impressionistic account that “South Korea changes so fast,” even crises evolve at a breakneck pace. </w:t>
      </w:r>
      <w:r w:rsidRPr="00313C2F">
        <w:rPr>
          <w:rStyle w:val="StyleUnderline"/>
        </w:rPr>
        <w:t xml:space="preserve">Such crises </w:t>
      </w:r>
      <w:r w:rsidRPr="00E8220E">
        <w:rPr>
          <w:rStyle w:val="Emphasis"/>
        </w:rPr>
        <w:t>banalize</w:t>
      </w:r>
      <w:r w:rsidRPr="001C7A9A">
        <w:rPr>
          <w:sz w:val="16"/>
        </w:rPr>
        <w:t xml:space="preserve"> the </w:t>
      </w:r>
      <w:r w:rsidRPr="00313C2F">
        <w:rPr>
          <w:rStyle w:val="StyleUnderline"/>
        </w:rPr>
        <w:t xml:space="preserve">state of </w:t>
      </w:r>
      <w:r w:rsidRPr="00E8220E">
        <w:rPr>
          <w:rStyle w:val="Emphasis"/>
        </w:rPr>
        <w:t>emergency</w:t>
      </w:r>
      <w:r w:rsidRPr="001C7A9A">
        <w:rPr>
          <w:sz w:val="16"/>
        </w:rPr>
        <w:t xml:space="preserve"> because they occur too often and develop too quickly. By doing so, </w:t>
      </w:r>
      <w:r w:rsidRPr="00313C2F">
        <w:rPr>
          <w:rStyle w:val="StyleUnderline"/>
        </w:rPr>
        <w:t>those</w:t>
      </w:r>
      <w:r w:rsidRPr="001C7A9A">
        <w:rPr>
          <w:sz w:val="16"/>
        </w:rPr>
        <w:t xml:space="preserve"> crises </w:t>
      </w:r>
      <w:r w:rsidRPr="00313C2F">
        <w:rPr>
          <w:rStyle w:val="StyleUnderline"/>
        </w:rPr>
        <w:t>fuel and justify</w:t>
      </w:r>
      <w:r w:rsidRPr="001C7A9A">
        <w:rPr>
          <w:sz w:val="16"/>
        </w:rPr>
        <w:t xml:space="preserve"> the </w:t>
      </w:r>
      <w:r w:rsidRPr="00B96AE0">
        <w:rPr>
          <w:rStyle w:val="Emphasis"/>
        </w:rPr>
        <w:t>ethos</w:t>
      </w:r>
      <w:r w:rsidRPr="00915C74">
        <w:rPr>
          <w:rStyle w:val="StyleUnderline"/>
        </w:rPr>
        <w:t xml:space="preserve"> of compressed </w:t>
      </w:r>
      <w:r w:rsidRPr="00B96AE0">
        <w:rPr>
          <w:rStyle w:val="Emphasis"/>
        </w:rPr>
        <w:t>modernity</w:t>
      </w:r>
      <w:r w:rsidRPr="001C7A9A">
        <w:rPr>
          <w:sz w:val="16"/>
        </w:rPr>
        <w:t xml:space="preserve"> because </w:t>
      </w:r>
      <w:r w:rsidRPr="00915C74">
        <w:rPr>
          <w:rStyle w:val="StyleUnderline"/>
        </w:rPr>
        <w:t xml:space="preserve">they </w:t>
      </w:r>
      <w:r w:rsidRPr="00BC3275">
        <w:rPr>
          <w:rStyle w:val="StyleUnderline"/>
        </w:rPr>
        <w:t xml:space="preserve">require </w:t>
      </w:r>
      <w:r w:rsidRPr="00BC3275">
        <w:rPr>
          <w:rStyle w:val="Emphasis"/>
        </w:rPr>
        <w:t>prompt</w:t>
      </w:r>
      <w:r w:rsidRPr="00B96AE0">
        <w:rPr>
          <w:rStyle w:val="Emphasis"/>
        </w:rPr>
        <w:t xml:space="preserve"> measures</w:t>
      </w:r>
      <w:r w:rsidRPr="00915C74">
        <w:rPr>
          <w:rStyle w:val="StyleUnderline"/>
        </w:rPr>
        <w:t xml:space="preserve"> toward </w:t>
      </w:r>
      <w:r w:rsidRPr="00BC3275">
        <w:rPr>
          <w:rStyle w:val="Emphasis"/>
        </w:rPr>
        <w:t>betterment</w:t>
      </w:r>
      <w:r w:rsidRPr="001C7A9A">
        <w:rPr>
          <w:sz w:val="16"/>
        </w:rPr>
        <w:t>.</w:t>
      </w:r>
    </w:p>
    <w:p w14:paraId="0E3ECB85" w14:textId="77777777" w:rsidR="00DF573F" w:rsidRPr="001C7A9A" w:rsidRDefault="00DF573F" w:rsidP="00DF573F">
      <w:pPr>
        <w:rPr>
          <w:sz w:val="16"/>
        </w:rPr>
      </w:pPr>
      <w:r w:rsidRPr="006865DC">
        <w:rPr>
          <w:rStyle w:val="StyleUnderline"/>
        </w:rPr>
        <w:t>A crisis refers to</w:t>
      </w:r>
      <w:r w:rsidRPr="001C7A9A">
        <w:rPr>
          <w:sz w:val="16"/>
        </w:rPr>
        <w:t xml:space="preserve"> a </w:t>
      </w:r>
      <w:r w:rsidRPr="00B96AE0">
        <w:rPr>
          <w:rStyle w:val="Emphasis"/>
        </w:rPr>
        <w:t>rupture</w:t>
      </w:r>
      <w:r w:rsidRPr="006865DC">
        <w:rPr>
          <w:rStyle w:val="StyleUnderline"/>
        </w:rPr>
        <w:t xml:space="preserve"> in normalcy and anticipates</w:t>
      </w:r>
      <w:r w:rsidRPr="001C7A9A">
        <w:rPr>
          <w:sz w:val="16"/>
        </w:rPr>
        <w:t xml:space="preserve"> a </w:t>
      </w:r>
      <w:r w:rsidRPr="00B96AE0">
        <w:rPr>
          <w:rStyle w:val="Emphasis"/>
        </w:rPr>
        <w:t>return</w:t>
      </w:r>
      <w:r w:rsidRPr="006D18CF">
        <w:rPr>
          <w:rStyle w:val="StyleUnderline"/>
        </w:rPr>
        <w:t xml:space="preserve"> to</w:t>
      </w:r>
      <w:r w:rsidRPr="001C7A9A">
        <w:rPr>
          <w:sz w:val="16"/>
        </w:rPr>
        <w:t xml:space="preserve"> the </w:t>
      </w:r>
      <w:r w:rsidRPr="006D18CF">
        <w:rPr>
          <w:rStyle w:val="StyleUnderline"/>
        </w:rPr>
        <w:t>imagined normalcy</w:t>
      </w:r>
      <w:r w:rsidRPr="001C7A9A">
        <w:rPr>
          <w:sz w:val="16"/>
        </w:rPr>
        <w:t xml:space="preserve">. In this vein, the primary referential meaning of crisis is defined as an emergency requiring prompt and decisive decisions. Such a notion of crisis has long dictated South Korean ideologies about the pace, tempo, and sequential development of political economy by demarcating the normalcy—the state that is the opposite of crisis, whether it be undisrupted progress, rejuvenation, or recovery. </w:t>
      </w:r>
      <w:r w:rsidRPr="006D18CF">
        <w:rPr>
          <w:rStyle w:val="StyleUnderline"/>
        </w:rPr>
        <w:t xml:space="preserve">In the concept’s ideological </w:t>
      </w:r>
      <w:r w:rsidRPr="00B96AE0">
        <w:rPr>
          <w:rStyle w:val="Emphasis"/>
        </w:rPr>
        <w:t>understanding</w:t>
      </w:r>
      <w:r w:rsidRPr="006D18CF">
        <w:rPr>
          <w:rStyle w:val="StyleUnderline"/>
        </w:rPr>
        <w:t xml:space="preserve">, the crisis is </w:t>
      </w:r>
      <w:r w:rsidRPr="00B96AE0">
        <w:rPr>
          <w:rStyle w:val="Emphasis"/>
        </w:rPr>
        <w:t>temporary</w:t>
      </w:r>
      <w:r w:rsidRPr="006D18CF">
        <w:rPr>
          <w:rStyle w:val="StyleUnderline"/>
        </w:rPr>
        <w:t>, and</w:t>
      </w:r>
      <w:r w:rsidRPr="001C7A9A">
        <w:rPr>
          <w:sz w:val="16"/>
        </w:rPr>
        <w:t xml:space="preserve"> thus, it </w:t>
      </w:r>
      <w:r w:rsidRPr="004D6D80">
        <w:rPr>
          <w:rStyle w:val="StyleUnderline"/>
        </w:rPr>
        <w:t xml:space="preserve">ought to be </w:t>
      </w:r>
      <w:r w:rsidRPr="00B96AE0">
        <w:rPr>
          <w:rStyle w:val="Emphasis"/>
        </w:rPr>
        <w:t>managed</w:t>
      </w:r>
      <w:r w:rsidRPr="001C7A9A">
        <w:rPr>
          <w:sz w:val="16"/>
        </w:rPr>
        <w:t xml:space="preserve"> and overcome.</w:t>
      </w:r>
    </w:p>
    <w:p w14:paraId="1A12704E" w14:textId="77777777" w:rsidR="00DF573F" w:rsidRPr="001C7A9A" w:rsidRDefault="00DF573F" w:rsidP="00DF573F">
      <w:pPr>
        <w:rPr>
          <w:sz w:val="16"/>
        </w:rPr>
      </w:pPr>
      <w:r w:rsidRPr="001C7A9A">
        <w:rPr>
          <w:sz w:val="16"/>
        </w:rPr>
        <w:t xml:space="preserve">Crisis discourses continue to populate Korea’s political arena, particularly in the sense that some groups are still in crisis. For the anti-queer Christian right, queer Koreans are in a moral crisis and hence need to be saved. For liberal progressives, sexual minorities are vulnerable and marginalized because South Korean democracy is not yet “mature enough” to be inclusive of them. In such an understanding, South Korean democracy is still imperfect, and due process is still unachieved by the judiciary. As one of my interlocutors jokingly said, Korean </w:t>
      </w:r>
      <w:r w:rsidRPr="00CC679E">
        <w:rPr>
          <w:rStyle w:val="StyleUnderline"/>
        </w:rPr>
        <w:t>progressives’</w:t>
      </w:r>
      <w:r w:rsidRPr="001C7A9A">
        <w:rPr>
          <w:sz w:val="16"/>
        </w:rPr>
        <w:t xml:space="preserve"> primary affect is shame. They </w:t>
      </w:r>
      <w:r w:rsidRPr="00123865">
        <w:rPr>
          <w:rStyle w:val="Emphasis"/>
        </w:rPr>
        <w:t>lament</w:t>
      </w:r>
      <w:r w:rsidRPr="00CC679E">
        <w:rPr>
          <w:rStyle w:val="StyleUnderline"/>
        </w:rPr>
        <w:t xml:space="preserve"> how shameful it is</w:t>
      </w:r>
      <w:r w:rsidRPr="001C7A9A">
        <w:rPr>
          <w:sz w:val="16"/>
        </w:rPr>
        <w:t xml:space="preserve"> that </w:t>
      </w:r>
      <w:r w:rsidRPr="0061227E">
        <w:rPr>
          <w:rStyle w:val="StyleUnderline"/>
        </w:rPr>
        <w:t>they</w:t>
      </w:r>
      <w:r w:rsidRPr="001C7A9A">
        <w:rPr>
          <w:sz w:val="16"/>
        </w:rPr>
        <w:t xml:space="preserve"> still </w:t>
      </w:r>
      <w:r w:rsidRPr="0061227E">
        <w:rPr>
          <w:rStyle w:val="StyleUnderline"/>
        </w:rPr>
        <w:t>cannot</w:t>
      </w:r>
      <w:r w:rsidRPr="001C7A9A">
        <w:rPr>
          <w:sz w:val="16"/>
        </w:rPr>
        <w:t xml:space="preserve"> protect, much less </w:t>
      </w:r>
      <w:r w:rsidRPr="00123865">
        <w:rPr>
          <w:rStyle w:val="Emphasis"/>
        </w:rPr>
        <w:t>save</w:t>
      </w:r>
      <w:r w:rsidRPr="0061227E">
        <w:rPr>
          <w:rStyle w:val="StyleUnderline"/>
        </w:rPr>
        <w:t>, the society</w:t>
      </w:r>
      <w:r w:rsidRPr="001C7A9A">
        <w:rPr>
          <w:sz w:val="16"/>
        </w:rPr>
        <w:t xml:space="preserve">, democracy, and people </w:t>
      </w:r>
      <w:r w:rsidRPr="0061227E">
        <w:rPr>
          <w:rStyle w:val="StyleUnderline"/>
        </w:rPr>
        <w:t xml:space="preserve">in </w:t>
      </w:r>
      <w:r w:rsidRPr="00123865">
        <w:rPr>
          <w:rStyle w:val="Emphasis"/>
        </w:rPr>
        <w:t>crisis</w:t>
      </w:r>
      <w:r w:rsidRPr="001C7A9A">
        <w:rPr>
          <w:sz w:val="16"/>
        </w:rPr>
        <w:t>.</w:t>
      </w:r>
    </w:p>
    <w:p w14:paraId="506B22A6" w14:textId="77777777" w:rsidR="00DF573F" w:rsidRPr="001C7A9A" w:rsidRDefault="00DF573F" w:rsidP="00DF573F">
      <w:pPr>
        <w:rPr>
          <w:sz w:val="16"/>
        </w:rPr>
      </w:pPr>
      <w:r w:rsidRPr="001C7A9A">
        <w:rPr>
          <w:sz w:val="16"/>
        </w:rPr>
        <w:t xml:space="preserve">Former student activists from the so-called 86 generation21 often possess a confusing mixture of pride and shame as they reconstitute their generational identity through self-narratives.22 The pride is for the formal democracy that South Korea gained in the past three decades; </w:t>
      </w:r>
      <w:r w:rsidRPr="00BC3275">
        <w:rPr>
          <w:rStyle w:val="StyleUnderline"/>
        </w:rPr>
        <w:t xml:space="preserve">the </w:t>
      </w:r>
      <w:r w:rsidRPr="00BC3275">
        <w:rPr>
          <w:rStyle w:val="Emphasis"/>
        </w:rPr>
        <w:t>shame</w:t>
      </w:r>
      <w:r w:rsidRPr="00D6047D">
        <w:rPr>
          <w:rStyle w:val="StyleUnderline"/>
        </w:rPr>
        <w:t xml:space="preserve"> is </w:t>
      </w:r>
      <w:r w:rsidRPr="00BC3275">
        <w:rPr>
          <w:rStyle w:val="StyleUnderline"/>
        </w:rPr>
        <w:t>for</w:t>
      </w:r>
      <w:r w:rsidRPr="00D6047D">
        <w:rPr>
          <w:rStyle w:val="StyleUnderline"/>
        </w:rPr>
        <w:t xml:space="preserve"> the “still” </w:t>
      </w:r>
      <w:r w:rsidRPr="00BC3275">
        <w:rPr>
          <w:rStyle w:val="Emphasis"/>
        </w:rPr>
        <w:t>remaining failure</w:t>
      </w:r>
      <w:r w:rsidRPr="00BC3275">
        <w:rPr>
          <w:rStyle w:val="StyleUnderline"/>
        </w:rPr>
        <w:t xml:space="preserve"> of</w:t>
      </w:r>
      <w:r w:rsidRPr="001C7A9A">
        <w:rPr>
          <w:sz w:val="16"/>
        </w:rPr>
        <w:t xml:space="preserve"> substantive democracy in the </w:t>
      </w:r>
      <w:r w:rsidRPr="00BC3275">
        <w:rPr>
          <w:rStyle w:val="StyleUnderline"/>
        </w:rPr>
        <w:t xml:space="preserve">political </w:t>
      </w:r>
      <w:r w:rsidRPr="00BC3275">
        <w:rPr>
          <w:rStyle w:val="Emphasis"/>
        </w:rPr>
        <w:t>economy</w:t>
      </w:r>
      <w:r w:rsidRPr="00BC3275">
        <w:rPr>
          <w:rStyle w:val="StyleUnderline"/>
        </w:rPr>
        <w:t>. This</w:t>
      </w:r>
      <w:r w:rsidRPr="00D242D1">
        <w:rPr>
          <w:rStyle w:val="StyleUnderline"/>
        </w:rPr>
        <w:t xml:space="preserve"> </w:t>
      </w:r>
      <w:r w:rsidRPr="005916DB">
        <w:rPr>
          <w:rStyle w:val="Emphasis"/>
        </w:rPr>
        <w:t>still-ness</w:t>
      </w:r>
      <w:r w:rsidRPr="00D242D1">
        <w:rPr>
          <w:rStyle w:val="StyleUnderline"/>
        </w:rPr>
        <w:t xml:space="preserve"> as</w:t>
      </w:r>
      <w:r w:rsidRPr="001C7A9A">
        <w:rPr>
          <w:sz w:val="16"/>
        </w:rPr>
        <w:t xml:space="preserve"> a </w:t>
      </w:r>
      <w:r w:rsidRPr="00D242D1">
        <w:rPr>
          <w:rStyle w:val="StyleUnderline"/>
        </w:rPr>
        <w:t xml:space="preserve">form of lagged temporality </w:t>
      </w:r>
      <w:r w:rsidRPr="00BC3275">
        <w:rPr>
          <w:rStyle w:val="StyleUnderline"/>
        </w:rPr>
        <w:t xml:space="preserve">marks </w:t>
      </w:r>
      <w:r w:rsidRPr="00BC3275">
        <w:rPr>
          <w:rStyle w:val="Emphasis"/>
        </w:rPr>
        <w:t>Korea</w:t>
      </w:r>
      <w:r w:rsidRPr="00BC3275">
        <w:rPr>
          <w:rStyle w:val="StyleUnderline"/>
        </w:rPr>
        <w:t xml:space="preserve"> as a </w:t>
      </w:r>
      <w:r w:rsidRPr="00BC3275">
        <w:rPr>
          <w:rStyle w:val="Emphasis"/>
        </w:rPr>
        <w:t>crisis state</w:t>
      </w:r>
      <w:r w:rsidRPr="00C34CD2">
        <w:rPr>
          <w:rStyle w:val="StyleUnderline"/>
        </w:rPr>
        <w:t>, making any “</w:t>
      </w:r>
      <w:r w:rsidRPr="00D1017B">
        <w:rPr>
          <w:rStyle w:val="Emphasis"/>
        </w:rPr>
        <w:t>crisis</w:t>
      </w:r>
      <w:r w:rsidRPr="00185880">
        <w:rPr>
          <w:rStyle w:val="StyleUnderline"/>
        </w:rPr>
        <w:t>”</w:t>
      </w:r>
      <w:r w:rsidRPr="00D1017B">
        <w:rPr>
          <w:sz w:val="16"/>
        </w:rPr>
        <w:t xml:space="preserve"> </w:t>
      </w:r>
      <w:r w:rsidRPr="001C7A9A">
        <w:rPr>
          <w:sz w:val="16"/>
        </w:rPr>
        <w:t xml:space="preserve">an </w:t>
      </w:r>
      <w:r w:rsidRPr="00453F07">
        <w:rPr>
          <w:rStyle w:val="StyleUnderline"/>
        </w:rPr>
        <w:t xml:space="preserve">opportunity to prove its </w:t>
      </w:r>
      <w:r w:rsidRPr="00D1017B">
        <w:rPr>
          <w:rStyle w:val="Emphasis"/>
        </w:rPr>
        <w:t>normalcy</w:t>
      </w:r>
      <w:r w:rsidRPr="001C7A9A">
        <w:rPr>
          <w:sz w:val="16"/>
        </w:rPr>
        <w:t>. The COVID-19 crisis was indeed one of those.</w:t>
      </w:r>
    </w:p>
    <w:p w14:paraId="391D0AA1" w14:textId="77777777" w:rsidR="00DF573F" w:rsidRPr="001C7A9A" w:rsidRDefault="00DF573F" w:rsidP="00DF573F">
      <w:pPr>
        <w:rPr>
          <w:sz w:val="16"/>
        </w:rPr>
      </w:pPr>
      <w:r w:rsidRPr="001C7A9A">
        <w:rPr>
          <w:sz w:val="16"/>
        </w:rPr>
        <w:t xml:space="preserve">Ironically, however, </w:t>
      </w:r>
      <w:r w:rsidRPr="00BC3275">
        <w:rPr>
          <w:rStyle w:val="StyleUnderline"/>
        </w:rPr>
        <w:t xml:space="preserve">a </w:t>
      </w:r>
      <w:r w:rsidRPr="00BC3275">
        <w:rPr>
          <w:rStyle w:val="Emphasis"/>
        </w:rPr>
        <w:t>fast mending</w:t>
      </w:r>
      <w:r w:rsidRPr="00BC3275">
        <w:rPr>
          <w:rStyle w:val="StyleUnderline"/>
        </w:rPr>
        <w:t xml:space="preserve"> of</w:t>
      </w:r>
      <w:r w:rsidRPr="00B77447">
        <w:rPr>
          <w:rStyle w:val="StyleUnderline"/>
        </w:rPr>
        <w:t xml:space="preserve"> a so-</w:t>
      </w:r>
      <w:r w:rsidRPr="004C7E3B">
        <w:rPr>
          <w:rStyle w:val="StyleUnderline"/>
        </w:rPr>
        <w:t>called</w:t>
      </w:r>
      <w:r w:rsidRPr="00B77447">
        <w:rPr>
          <w:rStyle w:val="StyleUnderline"/>
        </w:rPr>
        <w:t xml:space="preserve"> </w:t>
      </w:r>
      <w:r w:rsidRPr="00387853">
        <w:rPr>
          <w:rStyle w:val="Emphasis"/>
          <w:highlight w:val="cyan"/>
        </w:rPr>
        <w:t>crisis</w:t>
      </w:r>
      <w:r w:rsidRPr="00BC3275">
        <w:rPr>
          <w:rStyle w:val="StyleUnderline"/>
        </w:rPr>
        <w:t xml:space="preserve"> requires </w:t>
      </w:r>
      <w:r w:rsidRPr="00BC3275">
        <w:rPr>
          <w:rStyle w:val="Emphasis"/>
        </w:rPr>
        <w:t>compartmentalization</w:t>
      </w:r>
      <w:r w:rsidRPr="00B77447">
        <w:rPr>
          <w:rStyle w:val="StyleUnderline"/>
        </w:rPr>
        <w:t xml:space="preserve"> of structural problems</w:t>
      </w:r>
      <w:r w:rsidRPr="001C7A9A">
        <w:rPr>
          <w:sz w:val="16"/>
        </w:rPr>
        <w:t xml:space="preserve"> and prioritization, </w:t>
      </w:r>
      <w:r w:rsidRPr="00BC3275">
        <w:rPr>
          <w:rStyle w:val="StyleUnderline"/>
        </w:rPr>
        <w:t xml:space="preserve">which </w:t>
      </w:r>
      <w:r w:rsidRPr="00387853">
        <w:rPr>
          <w:rStyle w:val="StyleUnderline"/>
          <w:highlight w:val="cyan"/>
        </w:rPr>
        <w:t>puts</w:t>
      </w:r>
      <w:r w:rsidRPr="001C7A9A">
        <w:rPr>
          <w:sz w:val="16"/>
        </w:rPr>
        <w:t xml:space="preserve"> particular </w:t>
      </w:r>
      <w:r w:rsidRPr="00387853">
        <w:rPr>
          <w:rStyle w:val="StyleUnderline"/>
          <w:highlight w:val="cyan"/>
        </w:rPr>
        <w:t xml:space="preserve">issues </w:t>
      </w:r>
      <w:r w:rsidRPr="00387853">
        <w:rPr>
          <w:rStyle w:val="Emphasis"/>
          <w:highlight w:val="cyan"/>
        </w:rPr>
        <w:t>aside</w:t>
      </w:r>
      <w:r w:rsidRPr="00F40CA1">
        <w:rPr>
          <w:rStyle w:val="StyleUnderline"/>
        </w:rPr>
        <w:t xml:space="preserve"> for later. </w:t>
      </w:r>
      <w:r w:rsidRPr="00387853">
        <w:rPr>
          <w:rStyle w:val="StyleUnderline"/>
          <w:highlight w:val="cyan"/>
        </w:rPr>
        <w:t>Such</w:t>
      </w:r>
      <w:r w:rsidRPr="001C7A9A">
        <w:rPr>
          <w:sz w:val="16"/>
        </w:rPr>
        <w:t xml:space="preserve"> a </w:t>
      </w:r>
      <w:r w:rsidRPr="00A530D8">
        <w:rPr>
          <w:rStyle w:val="StyleUnderline"/>
        </w:rPr>
        <w:t xml:space="preserve">temporal </w:t>
      </w:r>
      <w:r w:rsidRPr="00BC3275">
        <w:rPr>
          <w:rStyle w:val="StyleUnderline"/>
        </w:rPr>
        <w:t>conceptualization</w:t>
      </w:r>
      <w:r w:rsidRPr="00A530D8">
        <w:rPr>
          <w:rStyle w:val="StyleUnderline"/>
        </w:rPr>
        <w:t xml:space="preserve"> of crises</w:t>
      </w:r>
      <w:r w:rsidRPr="001C7A9A">
        <w:rPr>
          <w:sz w:val="16"/>
        </w:rPr>
        <w:t xml:space="preserve"> consistently </w:t>
      </w:r>
      <w:r w:rsidRPr="00387853">
        <w:rPr>
          <w:rStyle w:val="Emphasis"/>
          <w:highlight w:val="cyan"/>
        </w:rPr>
        <w:t>marginalizes</w:t>
      </w:r>
      <w:r w:rsidRPr="00A530D8">
        <w:rPr>
          <w:rStyle w:val="StyleUnderline"/>
        </w:rPr>
        <w:t xml:space="preserve"> certain </w:t>
      </w:r>
      <w:r w:rsidRPr="004C7E3B">
        <w:rPr>
          <w:rStyle w:val="StyleUnderline"/>
        </w:rPr>
        <w:t>groups</w:t>
      </w:r>
      <w:r w:rsidRPr="001C7A9A">
        <w:rPr>
          <w:sz w:val="16"/>
        </w:rPr>
        <w:t xml:space="preserve"> of people, that is, </w:t>
      </w:r>
      <w:r w:rsidRPr="004C7E3B">
        <w:rPr>
          <w:rStyle w:val="StyleUnderline"/>
        </w:rPr>
        <w:t xml:space="preserve">situating </w:t>
      </w:r>
      <w:r w:rsidRPr="00BC3275">
        <w:rPr>
          <w:rStyle w:val="StyleUnderline"/>
        </w:rPr>
        <w:t>them</w:t>
      </w:r>
      <w:r w:rsidRPr="004C7E3B">
        <w:rPr>
          <w:rStyle w:val="StyleUnderline"/>
        </w:rPr>
        <w:t xml:space="preserve"> “</w:t>
      </w:r>
      <w:r w:rsidRPr="004C7E3B">
        <w:rPr>
          <w:rStyle w:val="Emphasis"/>
        </w:rPr>
        <w:t>out</w:t>
      </w:r>
      <w:r w:rsidRPr="004C7E3B">
        <w:rPr>
          <w:rStyle w:val="StyleUnderline"/>
        </w:rPr>
        <w:t xml:space="preserve"> of</w:t>
      </w:r>
      <w:r w:rsidRPr="001C7A9A">
        <w:rPr>
          <w:sz w:val="16"/>
        </w:rPr>
        <w:t xml:space="preserve"> place in </w:t>
      </w:r>
      <w:r w:rsidRPr="004C7E3B">
        <w:rPr>
          <w:rStyle w:val="Emphasis"/>
        </w:rPr>
        <w:t>time</w:t>
      </w:r>
      <w:r w:rsidRPr="001C7A9A">
        <w:rPr>
          <w:sz w:val="16"/>
        </w:rPr>
        <w:t>,” as expressed by the cultural geographer Ju Hui Judy Han.23 The queer being of permanent dislocation disrupts the heteronormative time.24 It challenges “reproductive futurism” as a hegemonic mode of value production in exclusionary gender/sexual politics and as a temporal ideology limiting the present to privilege the future of human and political reproduction.25 Queer disruptions easily encounter existing idioms of crisis in the mainstream narrative of social time in South Korea. Within that frame, queer people are positioned either as a “marginalized group still in crisis” or as troublemakers who allegedly bring crisis and moral panic to Korea’s gender and sexual order.</w:t>
      </w:r>
    </w:p>
    <w:p w14:paraId="2A2D918A" w14:textId="77777777" w:rsidR="00DF573F" w:rsidRPr="001C7A9A" w:rsidRDefault="00DF573F" w:rsidP="00DF573F">
      <w:pPr>
        <w:rPr>
          <w:sz w:val="16"/>
        </w:rPr>
      </w:pPr>
      <w:r w:rsidRPr="001C7A9A">
        <w:rPr>
          <w:sz w:val="16"/>
        </w:rPr>
        <w:t xml:space="preserve">The concept of crisis serves ideological motivations. Too often, particular lived experiences are disproportionately dubbed as “crises” not because they are existentially in crisis but to normalize other particular experiences as the standard. For example, hegemonic discourses of motherhood in the United States have cast Black motherhood as either deviant or tragically heroic through the frame of crisis.26 </w:t>
      </w:r>
      <w:r w:rsidRPr="00DA2DB1">
        <w:rPr>
          <w:rStyle w:val="StyleUnderline"/>
        </w:rPr>
        <w:t>A financial crisis</w:t>
      </w:r>
      <w:r w:rsidRPr="001C7A9A">
        <w:rPr>
          <w:sz w:val="16"/>
        </w:rPr>
        <w:t xml:space="preserve"> could be </w:t>
      </w:r>
      <w:r w:rsidRPr="002B47FB">
        <w:rPr>
          <w:rStyle w:val="Emphasis"/>
        </w:rPr>
        <w:t>less</w:t>
      </w:r>
      <w:r w:rsidRPr="00504129">
        <w:rPr>
          <w:rStyle w:val="StyleUnderline"/>
        </w:rPr>
        <w:t xml:space="preserve"> about </w:t>
      </w:r>
      <w:r w:rsidRPr="002B47FB">
        <w:rPr>
          <w:rStyle w:val="Emphasis"/>
        </w:rPr>
        <w:t>money</w:t>
      </w:r>
      <w:r w:rsidRPr="00504129">
        <w:rPr>
          <w:rStyle w:val="StyleUnderline"/>
        </w:rPr>
        <w:t xml:space="preserve"> than</w:t>
      </w:r>
      <w:r w:rsidRPr="001C7A9A">
        <w:rPr>
          <w:sz w:val="16"/>
        </w:rPr>
        <w:t xml:space="preserve"> about </w:t>
      </w:r>
      <w:r w:rsidRPr="00E20B3F">
        <w:rPr>
          <w:rStyle w:val="StyleUnderline"/>
        </w:rPr>
        <w:t xml:space="preserve">the cultural and moral </w:t>
      </w:r>
      <w:r w:rsidRPr="00DB24B6">
        <w:rPr>
          <w:rStyle w:val="Emphasis"/>
        </w:rPr>
        <w:t>personhood</w:t>
      </w:r>
      <w:r w:rsidRPr="00B1185F">
        <w:rPr>
          <w:rStyle w:val="StyleUnderline"/>
        </w:rPr>
        <w:t xml:space="preserve"> imposed</w:t>
      </w:r>
      <w:r w:rsidRPr="001C7A9A">
        <w:rPr>
          <w:sz w:val="16"/>
        </w:rPr>
        <w:t xml:space="preserve"> on people </w:t>
      </w:r>
      <w:r w:rsidRPr="00B1185F">
        <w:rPr>
          <w:rStyle w:val="StyleUnderline"/>
        </w:rPr>
        <w:t>during</w:t>
      </w:r>
      <w:r w:rsidRPr="001C7A9A">
        <w:rPr>
          <w:sz w:val="16"/>
        </w:rPr>
        <w:t xml:space="preserve"> the </w:t>
      </w:r>
      <w:r w:rsidRPr="00B1185F">
        <w:rPr>
          <w:rStyle w:val="StyleUnderline"/>
        </w:rPr>
        <w:t xml:space="preserve">state of </w:t>
      </w:r>
      <w:r w:rsidRPr="00DB24B6">
        <w:rPr>
          <w:rStyle w:val="Emphasis"/>
        </w:rPr>
        <w:t>emergency</w:t>
      </w:r>
      <w:r w:rsidRPr="001C7A9A">
        <w:rPr>
          <w:sz w:val="16"/>
        </w:rPr>
        <w:t>.27 Representations of crisis affect social interventions with material effects.28</w:t>
      </w:r>
    </w:p>
    <w:p w14:paraId="313526D0" w14:textId="77777777" w:rsidR="00DF573F" w:rsidRPr="001C7A9A" w:rsidRDefault="00DF573F" w:rsidP="00DF573F">
      <w:pPr>
        <w:rPr>
          <w:sz w:val="16"/>
        </w:rPr>
      </w:pPr>
      <w:r w:rsidRPr="001C7A9A">
        <w:rPr>
          <w:sz w:val="16"/>
        </w:rPr>
        <w:t xml:space="preserve">As the anthropologist Janet Roitman has theorized, “crisis narratives” are deployed as political projects to mobilize resources and determine social interventions.29 Her caution against understanding crisis as an analytical frame helps to see it as an object of analysis by focusing on how certain invocations of the concept play highly political functions through their epistemological capacities. Crisis as an idiom generates specific affects. Those affects often justify actions to maintain the status quo in the name of stability. The so-called wars on terror and drugs powerfully illustrate this in the United States.30 The South Korean right-wing anti-queer movement is also closely connected to the affective deployment of crisis. </w:t>
      </w:r>
      <w:r w:rsidRPr="00BC3275">
        <w:rPr>
          <w:rStyle w:val="StyleUnderline"/>
        </w:rPr>
        <w:t>Summoning</w:t>
      </w:r>
      <w:r w:rsidRPr="001C7A9A">
        <w:rPr>
          <w:sz w:val="16"/>
        </w:rPr>
        <w:t xml:space="preserve"> an </w:t>
      </w:r>
      <w:r w:rsidRPr="001632F1">
        <w:rPr>
          <w:rStyle w:val="StyleUnderline"/>
        </w:rPr>
        <w:t xml:space="preserve">imminent </w:t>
      </w:r>
      <w:r w:rsidRPr="00BC3275">
        <w:rPr>
          <w:rStyle w:val="Emphasis"/>
        </w:rPr>
        <w:t>crisis</w:t>
      </w:r>
      <w:r w:rsidRPr="001632F1">
        <w:rPr>
          <w:rStyle w:val="StyleUnderline"/>
        </w:rPr>
        <w:t xml:space="preserve"> and teleological chaos </w:t>
      </w:r>
      <w:r w:rsidRPr="00BC3275">
        <w:rPr>
          <w:rStyle w:val="StyleUnderline"/>
        </w:rPr>
        <w:t xml:space="preserve">is </w:t>
      </w:r>
      <w:r w:rsidRPr="00BC3275">
        <w:rPr>
          <w:rStyle w:val="Emphasis"/>
        </w:rPr>
        <w:t>indispensable</w:t>
      </w:r>
      <w:r w:rsidRPr="00DA4B91">
        <w:rPr>
          <w:rStyle w:val="StyleUnderline"/>
        </w:rPr>
        <w:t xml:space="preserve"> in </w:t>
      </w:r>
      <w:r w:rsidRPr="00387853">
        <w:rPr>
          <w:rStyle w:val="StyleUnderline"/>
          <w:highlight w:val="cyan"/>
        </w:rPr>
        <w:t>instigating the</w:t>
      </w:r>
      <w:r w:rsidRPr="001C7A9A">
        <w:rPr>
          <w:sz w:val="16"/>
        </w:rPr>
        <w:t xml:space="preserve"> Christian </w:t>
      </w:r>
      <w:r w:rsidRPr="00387853">
        <w:rPr>
          <w:rStyle w:val="Emphasis"/>
          <w:highlight w:val="cyan"/>
        </w:rPr>
        <w:t>right’s</w:t>
      </w:r>
      <w:r w:rsidRPr="00DB24B6">
        <w:rPr>
          <w:rStyle w:val="Emphasis"/>
        </w:rPr>
        <w:t xml:space="preserve"> feelings</w:t>
      </w:r>
      <w:r w:rsidRPr="00274D46">
        <w:rPr>
          <w:rStyle w:val="StyleUnderline"/>
        </w:rPr>
        <w:t xml:space="preserve"> of </w:t>
      </w:r>
      <w:r w:rsidRPr="00387853">
        <w:rPr>
          <w:rStyle w:val="Emphasis"/>
          <w:highlight w:val="cyan"/>
        </w:rPr>
        <w:t>urgency</w:t>
      </w:r>
      <w:r w:rsidRPr="001C7A9A">
        <w:rPr>
          <w:sz w:val="16"/>
        </w:rPr>
        <w:t xml:space="preserve"> and transforming those emotions into political energy </w:t>
      </w:r>
      <w:r w:rsidRPr="00387853">
        <w:rPr>
          <w:rStyle w:val="StyleUnderline"/>
          <w:highlight w:val="cyan"/>
        </w:rPr>
        <w:t>to</w:t>
      </w:r>
      <w:r w:rsidRPr="001C7A9A">
        <w:rPr>
          <w:sz w:val="16"/>
        </w:rPr>
        <w:t xml:space="preserve"> </w:t>
      </w:r>
      <w:r w:rsidRPr="00007E67">
        <w:rPr>
          <w:sz w:val="16"/>
        </w:rPr>
        <w:t>oppose</w:t>
      </w:r>
      <w:r w:rsidRPr="001C7A9A">
        <w:rPr>
          <w:sz w:val="16"/>
        </w:rPr>
        <w:t xml:space="preserve"> queer visibility and </w:t>
      </w:r>
      <w:r w:rsidRPr="00790405">
        <w:rPr>
          <w:rStyle w:val="StyleUnderline"/>
        </w:rPr>
        <w:t xml:space="preserve">allegedly </w:t>
      </w:r>
      <w:r w:rsidRPr="00387853">
        <w:rPr>
          <w:rStyle w:val="Emphasis"/>
          <w:highlight w:val="cyan"/>
        </w:rPr>
        <w:t>protect</w:t>
      </w:r>
      <w:r w:rsidRPr="00387853">
        <w:rPr>
          <w:rStyle w:val="StyleUnderline"/>
          <w:highlight w:val="cyan"/>
        </w:rPr>
        <w:t xml:space="preserve"> the nation</w:t>
      </w:r>
      <w:r w:rsidRPr="001C7A9A">
        <w:rPr>
          <w:sz w:val="16"/>
        </w:rPr>
        <w:t>.31</w:t>
      </w:r>
    </w:p>
    <w:p w14:paraId="5F1EBE92" w14:textId="77777777" w:rsidR="00DF573F" w:rsidRPr="001C7A9A" w:rsidRDefault="00DF573F" w:rsidP="00DF573F">
      <w:pPr>
        <w:rPr>
          <w:sz w:val="16"/>
        </w:rPr>
      </w:pPr>
      <w:r w:rsidRPr="001C7A9A">
        <w:rPr>
          <w:sz w:val="16"/>
        </w:rPr>
        <w:t xml:space="preserve">Both in queer politics and in COVID-19 politics, </w:t>
      </w:r>
      <w:r w:rsidRPr="00007E67">
        <w:rPr>
          <w:rStyle w:val="StyleUnderline"/>
        </w:rPr>
        <w:t xml:space="preserve">the crisis </w:t>
      </w:r>
      <w:r w:rsidRPr="00007E67">
        <w:rPr>
          <w:rStyle w:val="Emphasis"/>
        </w:rPr>
        <w:t>framework</w:t>
      </w:r>
      <w:r w:rsidRPr="00007E67">
        <w:rPr>
          <w:rStyle w:val="StyleUnderline"/>
        </w:rPr>
        <w:t xml:space="preserve"> is</w:t>
      </w:r>
      <w:r w:rsidRPr="001C7A9A">
        <w:rPr>
          <w:sz w:val="16"/>
        </w:rPr>
        <w:t xml:space="preserve"> mainly </w:t>
      </w:r>
      <w:r w:rsidRPr="00BC3275">
        <w:rPr>
          <w:rStyle w:val="StyleUnderline"/>
        </w:rPr>
        <w:t xml:space="preserve">concerned with the </w:t>
      </w:r>
      <w:r w:rsidRPr="00BC3275">
        <w:rPr>
          <w:rStyle w:val="Emphasis"/>
        </w:rPr>
        <w:t>nation’s</w:t>
      </w:r>
      <w:r w:rsidRPr="003A2693">
        <w:rPr>
          <w:rStyle w:val="StyleUnderline"/>
        </w:rPr>
        <w:t xml:space="preserve"> imminent</w:t>
      </w:r>
      <w:r w:rsidRPr="001C7A9A">
        <w:rPr>
          <w:sz w:val="16"/>
        </w:rPr>
        <w:t xml:space="preserve"> and long-term </w:t>
      </w:r>
      <w:r w:rsidRPr="00BC3275">
        <w:rPr>
          <w:rStyle w:val="Emphasis"/>
        </w:rPr>
        <w:t>future</w:t>
      </w:r>
      <w:r w:rsidRPr="00007E67">
        <w:rPr>
          <w:rStyle w:val="StyleUnderline"/>
        </w:rPr>
        <w:t>.</w:t>
      </w:r>
      <w:r w:rsidRPr="003A2693">
        <w:rPr>
          <w:rStyle w:val="StyleUnderline"/>
        </w:rPr>
        <w:t xml:space="preserve"> Metric time</w:t>
      </w:r>
      <w:r w:rsidRPr="00790405">
        <w:rPr>
          <w:rStyle w:val="StyleUnderline"/>
        </w:rPr>
        <w:t xml:space="preserve"> presupposes </w:t>
      </w:r>
      <w:r w:rsidRPr="0023525B">
        <w:rPr>
          <w:rStyle w:val="Emphasis"/>
        </w:rPr>
        <w:t>measurable</w:t>
      </w:r>
      <w:r w:rsidRPr="001C7A9A">
        <w:rPr>
          <w:sz w:val="16"/>
        </w:rPr>
        <w:t xml:space="preserve"> points and </w:t>
      </w:r>
      <w:r w:rsidRPr="00790405">
        <w:rPr>
          <w:rStyle w:val="StyleUnderline"/>
        </w:rPr>
        <w:t>distances</w:t>
      </w:r>
      <w:r w:rsidRPr="001C7A9A">
        <w:rPr>
          <w:sz w:val="16"/>
        </w:rPr>
        <w:t xml:space="preserve"> between those points in time. A point, referring to where we stand on the map of time, is the most crucial concept in this approach to temporality. Terms such as past, present, and future gain the most significance as units of social analysis in this notion of time. However, metric time is not necessarily the only primary anchor in how the crisis affect is established. As queer theorist Jasbir Puar has argued, affect is a porous opening that moves us away or beyond the terms of progressive time.32 What Manuel DeLanda calls nonmetric time, such as speed, pace, duration, timing, rhythm, and frequency, is a pivotal axis of temporal orientation in political organizing.33</w:t>
      </w:r>
    </w:p>
    <w:p w14:paraId="3981CC0B" w14:textId="77777777" w:rsidR="00DF573F" w:rsidRPr="001C7A9A" w:rsidRDefault="00DF573F" w:rsidP="00DF573F">
      <w:pPr>
        <w:rPr>
          <w:sz w:val="16"/>
        </w:rPr>
      </w:pPr>
      <w:r w:rsidRPr="001C7A9A">
        <w:rPr>
          <w:sz w:val="16"/>
        </w:rPr>
        <w:t xml:space="preserve">Jin, </w:t>
      </w:r>
      <w:r w:rsidRPr="004A5693">
        <w:rPr>
          <w:rStyle w:val="StyleUnderline"/>
        </w:rPr>
        <w:t>a leading</w:t>
      </w:r>
      <w:r w:rsidRPr="001C7A9A">
        <w:rPr>
          <w:sz w:val="16"/>
        </w:rPr>
        <w:t xml:space="preserve"> trans </w:t>
      </w:r>
      <w:r w:rsidRPr="0023525B">
        <w:rPr>
          <w:rStyle w:val="Emphasis"/>
        </w:rPr>
        <w:t>activist</w:t>
      </w:r>
      <w:r w:rsidRPr="004A5693">
        <w:rPr>
          <w:rStyle w:val="StyleUnderline"/>
        </w:rPr>
        <w:t>, emphasized</w:t>
      </w:r>
      <w:r w:rsidRPr="001C7A9A">
        <w:rPr>
          <w:sz w:val="16"/>
        </w:rPr>
        <w:t xml:space="preserve"> a sense of </w:t>
      </w:r>
      <w:r w:rsidRPr="0023525B">
        <w:rPr>
          <w:rStyle w:val="Emphasis"/>
        </w:rPr>
        <w:t>exhaustion</w:t>
      </w:r>
      <w:r w:rsidRPr="004A5693">
        <w:rPr>
          <w:rStyle w:val="StyleUnderline"/>
        </w:rPr>
        <w:t xml:space="preserve"> she had in the nation’s</w:t>
      </w:r>
      <w:r w:rsidRPr="001C7A9A">
        <w:rPr>
          <w:sz w:val="16"/>
        </w:rPr>
        <w:t xml:space="preserve"> queer </w:t>
      </w:r>
      <w:r w:rsidRPr="004A5693">
        <w:rPr>
          <w:rStyle w:val="StyleUnderline"/>
        </w:rPr>
        <w:t>politics</w:t>
      </w:r>
      <w:r w:rsidRPr="001C7A9A">
        <w:rPr>
          <w:sz w:val="16"/>
        </w:rPr>
        <w:t xml:space="preserve"> in recent years.</w:t>
      </w:r>
    </w:p>
    <w:p w14:paraId="437D9624" w14:textId="77777777" w:rsidR="00DF573F" w:rsidRPr="001C7A9A" w:rsidRDefault="00DF573F" w:rsidP="00DF573F">
      <w:pPr>
        <w:rPr>
          <w:sz w:val="16"/>
        </w:rPr>
      </w:pPr>
      <w:r w:rsidRPr="001C7A9A">
        <w:rPr>
          <w:sz w:val="16"/>
        </w:rPr>
        <w:t xml:space="preserve">We need a constant influx of new people to stay invigorated, but it has been difficult. There are multiple reasons. Maybe COVID is also a big factor, but there is something we can’t fully grasp an understanding of. It is impossible to foresee (a future). If there has been absolutely no development, and if we have a clear enemy to fight against, we could organize strongly based on collective anger. But we don’t have a vision right now that some problem will be resolved for sure. We don’t know very clearly whom we should fight against either. Our arguments are repeated. </w:t>
      </w:r>
      <w:r w:rsidRPr="0068306B">
        <w:rPr>
          <w:rStyle w:val="StyleUnderline"/>
        </w:rPr>
        <w:t>We get exhausted</w:t>
      </w:r>
      <w:r w:rsidRPr="001C7A9A">
        <w:rPr>
          <w:sz w:val="16"/>
        </w:rPr>
        <w:t xml:space="preserve"> over the course of </w:t>
      </w:r>
      <w:r w:rsidRPr="0023525B">
        <w:rPr>
          <w:rStyle w:val="Emphasis"/>
        </w:rPr>
        <w:t>repeating</w:t>
      </w:r>
      <w:r w:rsidRPr="0068306B">
        <w:rPr>
          <w:rStyle w:val="StyleUnderline"/>
        </w:rPr>
        <w:t xml:space="preserve"> the same message </w:t>
      </w:r>
      <w:r w:rsidRPr="00387853">
        <w:rPr>
          <w:rStyle w:val="Emphasis"/>
          <w:highlight w:val="cyan"/>
        </w:rPr>
        <w:t>over</w:t>
      </w:r>
      <w:r w:rsidRPr="00387853">
        <w:rPr>
          <w:rStyle w:val="StyleUnderline"/>
          <w:highlight w:val="cyan"/>
        </w:rPr>
        <w:t xml:space="preserve"> and over</w:t>
      </w:r>
      <w:r w:rsidRPr="001C7A9A">
        <w:rPr>
          <w:sz w:val="16"/>
        </w:rPr>
        <w:t>. . . . We are just enduring because we have to endure.34</w:t>
      </w:r>
    </w:p>
    <w:p w14:paraId="43F5BC3E" w14:textId="77777777" w:rsidR="00DF573F" w:rsidRPr="001C7A9A" w:rsidRDefault="00DF573F" w:rsidP="00DF573F">
      <w:pPr>
        <w:rPr>
          <w:sz w:val="16"/>
        </w:rPr>
      </w:pPr>
      <w:r w:rsidRPr="00C80710">
        <w:rPr>
          <w:rStyle w:val="StyleUnderline"/>
        </w:rPr>
        <w:t>Korean</w:t>
      </w:r>
      <w:r w:rsidRPr="001C7A9A">
        <w:rPr>
          <w:sz w:val="16"/>
        </w:rPr>
        <w:t xml:space="preserve"> queer </w:t>
      </w:r>
      <w:r w:rsidRPr="00FE319F">
        <w:rPr>
          <w:rStyle w:val="Emphasis"/>
        </w:rPr>
        <w:t>activists’</w:t>
      </w:r>
      <w:r w:rsidRPr="001C7A9A">
        <w:rPr>
          <w:sz w:val="16"/>
        </w:rPr>
        <w:t xml:space="preserve"> repeated experience of pending </w:t>
      </w:r>
      <w:r w:rsidRPr="00900629">
        <w:rPr>
          <w:rStyle w:val="StyleUnderline"/>
        </w:rPr>
        <w:t xml:space="preserve">is </w:t>
      </w:r>
      <w:r w:rsidRPr="00FE319F">
        <w:rPr>
          <w:rStyle w:val="Emphasis"/>
        </w:rPr>
        <w:t>not</w:t>
      </w:r>
      <w:r w:rsidRPr="001C7A9A">
        <w:rPr>
          <w:sz w:val="16"/>
        </w:rPr>
        <w:t xml:space="preserve"> simply </w:t>
      </w:r>
      <w:r w:rsidRPr="00900629">
        <w:rPr>
          <w:rStyle w:val="StyleUnderline"/>
        </w:rPr>
        <w:t xml:space="preserve">a matter of being unable to </w:t>
      </w:r>
      <w:r w:rsidRPr="00FE319F">
        <w:rPr>
          <w:rStyle w:val="Emphasis"/>
        </w:rPr>
        <w:t>move</w:t>
      </w:r>
      <w:r w:rsidRPr="00900629">
        <w:rPr>
          <w:rStyle w:val="StyleUnderline"/>
        </w:rPr>
        <w:t xml:space="preserve"> to</w:t>
      </w:r>
      <w:r w:rsidRPr="001C7A9A">
        <w:rPr>
          <w:sz w:val="16"/>
        </w:rPr>
        <w:t xml:space="preserve"> the </w:t>
      </w:r>
      <w:r w:rsidRPr="00900629">
        <w:rPr>
          <w:rStyle w:val="StyleUnderline"/>
        </w:rPr>
        <w:t>next developmental stage. Their orientation toward the future is not</w:t>
      </w:r>
      <w:r w:rsidRPr="001C7A9A">
        <w:rPr>
          <w:sz w:val="16"/>
        </w:rPr>
        <w:t xml:space="preserve"> exclusively anchored to the future as </w:t>
      </w:r>
      <w:r w:rsidRPr="006250B1">
        <w:rPr>
          <w:rStyle w:val="StyleUnderline"/>
        </w:rPr>
        <w:t xml:space="preserve">a </w:t>
      </w:r>
      <w:r w:rsidRPr="00FE319F">
        <w:rPr>
          <w:rStyle w:val="Emphasis"/>
        </w:rPr>
        <w:t>measurable</w:t>
      </w:r>
      <w:r w:rsidRPr="006250B1">
        <w:rPr>
          <w:rStyle w:val="StyleUnderline"/>
        </w:rPr>
        <w:t xml:space="preserve"> point in metric time</w:t>
      </w:r>
      <w:r w:rsidRPr="001C7A9A">
        <w:rPr>
          <w:sz w:val="16"/>
        </w:rPr>
        <w:t xml:space="preserve">. Instead, </w:t>
      </w:r>
      <w:r w:rsidRPr="006250B1">
        <w:rPr>
          <w:rStyle w:val="StyleUnderline"/>
        </w:rPr>
        <w:t>the problem is</w:t>
      </w:r>
      <w:r w:rsidRPr="001C7A9A">
        <w:rPr>
          <w:sz w:val="16"/>
        </w:rPr>
        <w:t xml:space="preserve"> profoundly about </w:t>
      </w:r>
      <w:r w:rsidRPr="005B02C0">
        <w:rPr>
          <w:rStyle w:val="StyleUnderline"/>
        </w:rPr>
        <w:t xml:space="preserve">cyclical </w:t>
      </w:r>
      <w:r w:rsidRPr="00FE319F">
        <w:rPr>
          <w:rStyle w:val="Emphasis"/>
        </w:rPr>
        <w:t>repetition</w:t>
      </w:r>
      <w:r w:rsidRPr="005B02C0">
        <w:rPr>
          <w:rStyle w:val="StyleUnderline"/>
        </w:rPr>
        <w:t xml:space="preserve">, </w:t>
      </w:r>
      <w:r w:rsidRPr="00387853">
        <w:rPr>
          <w:rStyle w:val="StyleUnderline"/>
          <w:highlight w:val="cyan"/>
        </w:rPr>
        <w:t>which gives</w:t>
      </w:r>
      <w:r w:rsidRPr="005B02C0">
        <w:rPr>
          <w:rStyle w:val="StyleUnderline"/>
        </w:rPr>
        <w:t xml:space="preserve"> them</w:t>
      </w:r>
      <w:r w:rsidRPr="001C7A9A">
        <w:rPr>
          <w:sz w:val="16"/>
        </w:rPr>
        <w:t xml:space="preserve"> a deep sense of </w:t>
      </w:r>
      <w:r w:rsidRPr="00387853">
        <w:rPr>
          <w:rStyle w:val="Emphasis"/>
          <w:highlight w:val="cyan"/>
        </w:rPr>
        <w:t>tediousness</w:t>
      </w:r>
      <w:r w:rsidRPr="000B47C3">
        <w:rPr>
          <w:rStyle w:val="StyleUnderline"/>
        </w:rPr>
        <w:t xml:space="preserve"> and frustration </w:t>
      </w:r>
      <w:r w:rsidRPr="00387853">
        <w:rPr>
          <w:rStyle w:val="StyleUnderline"/>
          <w:highlight w:val="cyan"/>
        </w:rPr>
        <w:t>instead of</w:t>
      </w:r>
      <w:r w:rsidRPr="001C7A9A">
        <w:rPr>
          <w:sz w:val="16"/>
        </w:rPr>
        <w:t xml:space="preserve"> an </w:t>
      </w:r>
      <w:r w:rsidRPr="00387853">
        <w:rPr>
          <w:rStyle w:val="StyleUnderline"/>
          <w:highlight w:val="cyan"/>
        </w:rPr>
        <w:t xml:space="preserve">acute sense of </w:t>
      </w:r>
      <w:r w:rsidRPr="00387853">
        <w:rPr>
          <w:rStyle w:val="Emphasis"/>
          <w:highlight w:val="cyan"/>
        </w:rPr>
        <w:t>crisis</w:t>
      </w:r>
      <w:r w:rsidRPr="001C7A9A">
        <w:rPr>
          <w:sz w:val="16"/>
        </w:rPr>
        <w:t>. Nonetheless, it is worth noting that their frustration differs from a sense of radical negativity born out of repeated, routine crises.35 On the one hand, queer activists hardly registered the problem of exclusion as a crisis defined as a temporal break. On the other hand, they still believed in a teleological progression toward a better future to persistently guide their politics. Legal advocacy can be a representative site illustrating this point. In the following section, I scrutinize whether the pandemic brought notable changes to LGBTQ legal campaigns and demonstrate that its effects are somewhat limited and challenging to identify.</w:t>
      </w:r>
    </w:p>
    <w:p w14:paraId="45437635" w14:textId="77777777" w:rsidR="00DF573F" w:rsidRPr="001C7A9A" w:rsidRDefault="00DF573F" w:rsidP="00DF573F">
      <w:pPr>
        <w:rPr>
          <w:sz w:val="16"/>
        </w:rPr>
      </w:pPr>
      <w:r w:rsidRPr="001C7A9A">
        <w:rPr>
          <w:sz w:val="16"/>
        </w:rPr>
        <w:t>&lt;&lt;TEXT CONDENSED, NONE OMITTED&gt;&gt;</w:t>
      </w:r>
    </w:p>
    <w:p w14:paraId="481AA75F" w14:textId="77777777" w:rsidR="00DF573F" w:rsidRPr="00F056FD" w:rsidRDefault="00DF573F" w:rsidP="00DF573F">
      <w:pPr>
        <w:rPr>
          <w:sz w:val="8"/>
        </w:rPr>
      </w:pPr>
      <w:r w:rsidRPr="00F056FD">
        <w:rPr>
          <w:sz w:val="8"/>
        </w:rPr>
        <w:t>The Impact of COVID-19 on Queer Legal Advocacy Legislation Early 2020 was crucial for legislative advocacy, as the general election was coming up in April. Activists in the Pride Coalition planned to send out policy inquiries on sexual minority rights to political parties as a way to pressure them before the election. Many activists thought it was “this year or never” that they could have the antidiscrimination law finally passed in the National Assembly. The comprehensive antidiscrimination law was first proposed by the Ministry of Justice under the Roh Moo Hyun (No Muhyŏn) administration in 2007. The law intended to prohibit discrimination in various areas, such as employment, the provision of goods and services, politics, and education. It also included propositions on remedy and education for prevention. The government’s first draft included sexual orientation as a prohibited ground of discrimination, which ignited strong opposition from conservative Christian groups. The government shortly omitted the ground of sexual orientation in response to organized countercampaigns. The regression outraged queer and human rights activists. They strongly opposed the compromised bill and collaborated with Representative Roh Hoe Chan (No Hoech’an), a leading progressive legislator and former labor activist, to propose a competing bill. Both bills eventually died out with the termination of the 17th National Assembly. This legislative failure motivated progressive activists to form multiple coalitions to pass an antidiscrimination law and establish an umbrella platform for LGBTQ and supporting organizations. Unfortunately, the year 2007 was not the last time they witnessed a proposed antidiscrimination bill get either deferred or withdrawn due to a lack of political will in the legislature and the abundance of anti-queer mobilization led by Protestant conservatives. Two proposals in 2011 died out when the 18th National Assembly’s term ended the following year. Representative Kim Jaeyeon (Kim Chaeyŏn) proposed a similar bill in 2012. The 2012 bill remained pending for over three years and ended up being nullified at the end of the 19th National Assembly’s term. Two subsequent attempts led by Democratic legislators in 2013 were withdrawn due to opposition campaigns. The legislators who participated in the 2013 bills received threatening phone calls and letters from Christian conservatives, making them surrender to the protesters and eventually drop the proposals. Fast forward: seven years passed, and the struggle for a comprehensive antidiscrimination law again became the foremost subject of legal advocacy for queer activists in 2020. This time, however, the global public health disaster seemingly disrupted activists’ ambitious planning. Organizers at the Solidarity for Equality canceled lectures and minimized the size of press conferences. Activists had to consider logistical changes on an ad hoc basis. COVID-19 made “not knowing anything in advance” a general state of being shared by various social movements. Many activists especially grappled with logistical adjustments for the first couple of months. That said, such challenges hardly felt novel or unprecedented to them. They were used to maintaining “cruel optimism” despite repeated pendingness clouded by uncertainties.36 It is necessary to interrogate what practically changed and what did not in activists’ experiences to understand the intriguing combination of acuteness and déjà vu in feeling the COVID-19 “crisis.” The most explicit change was that activists needed to consider specific government regulations and public health precautions in their campaigns. Most of all, they had to give up mass rallies. For Korean activists, protest holds a unique position as a powerful genre of political speech and performance. Protests generate a spatiotemporal break through various modes of disruption in the city.37 Street protest has been a primary locus for activist-minded queer Koreans to explore and establish collective ways of willfully appearing as a precondition for making political claims.38 They gathered to call for a timely enactment of the antidiscrimination law, to condemn local governments’ regulation of queer parades, and to denounce the conservative media’s discriminatory reportage of the queer population. However, holding a public assembly during the pandemic was deemed controversial and thus politically risky. Various subgenres of protest, including mass rallies, marches, and press conferences, were canceled in the first few months. There were limited exceptions, but they required special precautions like keeping the number of participants below ten, wearing masks, and collecting each participant’s personal contact information and body temperature. At each protest, organizers had to prove they adhered to relevant guidelines and common sense to care for public health. Meticulous measures for COVID-19 prevention not only controlled the actual risk of virus transmission but also gestured at the protest’s civility. This message’s intended recipients included law enforcement authorities and the public potentially watching them on the street or through online media. Meanwhile, everyone had to make their best guess whether the election would occur as originally scheduled. Even government bodies like the National Human Rights Commission of Korea (hereafter NHRCK) were among those making guesses. Despite the challenges, activists carried out workshops and organizational meetings for the antidiscrimination legislation movement. They moved forward based on an incomplete assumption about the variable: the uncertainty about how COVID-19 may evolve. Indeed, speculative organizing and contingency planning have been an integral part of the quotidian labor of Korean queer activists, regardless of the pandemic. For example, there are numerous cases in which municipal governments, foundations, and educational institutions withdrew their approvals for LGBTQ-related events to use their public space, ranging from local pride marches and queer women’s sports games to public lectures. This tendency is profoundly related to some activists’ emic descriptions of the state of their movement—that their movement is not strong enough to forecast the future and take initiatives to set up its temporality. Activists faced the dilemma of moving forward while surrounded by external uncertainties, some caused by the pandemic and others predating it. Too often, politicians and state institutions like the NHRCK made excuses for serial delays in making legislative progress for queer people. Queer activists who were liaisons to the government and representatives’ offices sometimes lamented about their inaction regarding the antidiscrimination legislation movement. At coalition meetings, they shared how their NHRCK and National Assembly contacts conveniently used elections as an excuse. They frequently heard, “For now, it makes more strategic sense to wait and see because of uncertainties related to the election.” Such a statement was an old cliché to the activists. They pointed their fingers at an apparent contradiction: the NHRCK seemed to move too slowly and too carefully due to its anxiety over actual politics, whereas its public opinion poll manifested popular support for the antidiscrimination law.39 The call to wait was not new to them, as they had heard it from the state countless times over the past decade. As Ju Hui Judy Han asserted, “If anti-LGBTI conservatives have unsurprisingly tried to block social change, liberals have demonstrated a tendency to postpone them, arguing that sexual minority rights are temporarily premature, rather than permanently impossible.”40 The Democratic Party and its then presidential candidate Moon Jae In (Mun Chaein) never dismissed queer demands completely during the Candlelight Revolution in 2016 and 2017. Instead, they flippantly deferred those demands by chanting “later” (najung e</w:t>
      </w:r>
      <w:r w:rsidRPr="00F056FD">
        <w:rPr>
          <w:rFonts w:ascii="Malgun Gothic" w:eastAsia="Malgun Gothic" w:hAnsi="Malgun Gothic" w:cs="Malgun Gothic" w:hint="eastAsia"/>
          <w:sz w:val="8"/>
        </w:rPr>
        <w:t>나중에</w:t>
      </w:r>
      <w:r w:rsidRPr="00F056FD">
        <w:rPr>
          <w:sz w:val="8"/>
        </w:rPr>
        <w:t>).</w:t>
      </w:r>
    </w:p>
    <w:p w14:paraId="4193B25E" w14:textId="77777777" w:rsidR="00DF573F" w:rsidRPr="001C7A9A" w:rsidRDefault="00DF573F" w:rsidP="00DF573F">
      <w:pPr>
        <w:rPr>
          <w:sz w:val="16"/>
        </w:rPr>
      </w:pPr>
      <w:r w:rsidRPr="001C7A9A">
        <w:rPr>
          <w:sz w:val="16"/>
        </w:rPr>
        <w:t>&lt;&lt;PARAGRAPH BREAKS RESUME&gt;&gt;</w:t>
      </w:r>
    </w:p>
    <w:p w14:paraId="5A2E853B" w14:textId="77777777" w:rsidR="00DF573F" w:rsidRPr="001C7A9A" w:rsidRDefault="00DF573F" w:rsidP="00DF573F">
      <w:pPr>
        <w:rPr>
          <w:sz w:val="16"/>
        </w:rPr>
      </w:pPr>
      <w:r w:rsidRPr="00387853">
        <w:rPr>
          <w:rStyle w:val="StyleUnderline"/>
          <w:highlight w:val="cyan"/>
        </w:rPr>
        <w:t xml:space="preserve">When the </w:t>
      </w:r>
      <w:r w:rsidRPr="00387853">
        <w:rPr>
          <w:rStyle w:val="Emphasis"/>
          <w:highlight w:val="cyan"/>
        </w:rPr>
        <w:t>government</w:t>
      </w:r>
      <w:r w:rsidRPr="00387853">
        <w:rPr>
          <w:rStyle w:val="StyleUnderline"/>
          <w:highlight w:val="cyan"/>
        </w:rPr>
        <w:t xml:space="preserve"> framed</w:t>
      </w:r>
      <w:r w:rsidRPr="00741368">
        <w:rPr>
          <w:rStyle w:val="StyleUnderline"/>
        </w:rPr>
        <w:t xml:space="preserve"> itself </w:t>
      </w:r>
      <w:r w:rsidRPr="00387853">
        <w:rPr>
          <w:rStyle w:val="StyleUnderline"/>
          <w:highlight w:val="cyan"/>
        </w:rPr>
        <w:t>as</w:t>
      </w:r>
      <w:r w:rsidRPr="001C7A9A">
        <w:rPr>
          <w:sz w:val="16"/>
        </w:rPr>
        <w:t xml:space="preserve"> more </w:t>
      </w:r>
      <w:r w:rsidRPr="00387853">
        <w:rPr>
          <w:rStyle w:val="Emphasis"/>
          <w:highlight w:val="cyan"/>
        </w:rPr>
        <w:t>liberal</w:t>
      </w:r>
      <w:r w:rsidRPr="00741368">
        <w:rPr>
          <w:rStyle w:val="StyleUnderline"/>
        </w:rPr>
        <w:t xml:space="preserve"> and left</w:t>
      </w:r>
      <w:r w:rsidRPr="001C7A9A">
        <w:rPr>
          <w:sz w:val="16"/>
        </w:rPr>
        <w:t xml:space="preserve"> more formal </w:t>
      </w:r>
      <w:r w:rsidRPr="00EA0318">
        <w:rPr>
          <w:rStyle w:val="StyleUnderline"/>
        </w:rPr>
        <w:t xml:space="preserve">room for discussion, </w:t>
      </w:r>
      <w:r w:rsidRPr="00387853">
        <w:rPr>
          <w:rStyle w:val="StyleUnderline"/>
          <w:highlight w:val="cyan"/>
        </w:rPr>
        <w:t>the</w:t>
      </w:r>
      <w:r w:rsidRPr="00EA0318">
        <w:rPr>
          <w:rStyle w:val="StyleUnderline"/>
        </w:rPr>
        <w:t xml:space="preserve"> activist’s </w:t>
      </w:r>
      <w:r w:rsidRPr="00387853">
        <w:rPr>
          <w:rStyle w:val="Emphasis"/>
          <w:highlight w:val="cyan"/>
        </w:rPr>
        <w:t>dilemma</w:t>
      </w:r>
      <w:r w:rsidRPr="001C7A9A">
        <w:rPr>
          <w:sz w:val="16"/>
        </w:rPr>
        <w:t xml:space="preserve"> ironically </w:t>
      </w:r>
      <w:r w:rsidRPr="00387853">
        <w:rPr>
          <w:rStyle w:val="StyleUnderline"/>
          <w:highlight w:val="cyan"/>
        </w:rPr>
        <w:t xml:space="preserve">became </w:t>
      </w:r>
      <w:r w:rsidRPr="00387853">
        <w:rPr>
          <w:rStyle w:val="Emphasis"/>
          <w:highlight w:val="cyan"/>
        </w:rPr>
        <w:t>more bewildering</w:t>
      </w:r>
      <w:r w:rsidRPr="00007E67">
        <w:rPr>
          <w:rStyle w:val="StyleUnderline"/>
        </w:rPr>
        <w:t>.</w:t>
      </w:r>
      <w:r w:rsidRPr="00EA0318">
        <w:rPr>
          <w:rStyle w:val="StyleUnderline"/>
        </w:rPr>
        <w:t xml:space="preserve"> Given</w:t>
      </w:r>
      <w:r w:rsidRPr="001C7A9A">
        <w:rPr>
          <w:sz w:val="16"/>
        </w:rPr>
        <w:t xml:space="preserve"> the </w:t>
      </w:r>
      <w:r w:rsidRPr="00EA0318">
        <w:rPr>
          <w:rStyle w:val="StyleUnderline"/>
        </w:rPr>
        <w:t xml:space="preserve">futuristic </w:t>
      </w:r>
      <w:r w:rsidRPr="00FE319F">
        <w:rPr>
          <w:rStyle w:val="Emphasis"/>
        </w:rPr>
        <w:t>benefit</w:t>
      </w:r>
      <w:r w:rsidRPr="00EA0318">
        <w:rPr>
          <w:rStyle w:val="StyleUnderline"/>
        </w:rPr>
        <w:t xml:space="preserve"> of the doubt</w:t>
      </w:r>
      <w:r w:rsidRPr="001C7A9A">
        <w:rPr>
          <w:sz w:val="16"/>
        </w:rPr>
        <w:t xml:space="preserve"> and structural limitations, </w:t>
      </w:r>
      <w:r w:rsidRPr="00EA0318">
        <w:rPr>
          <w:rStyle w:val="StyleUnderline"/>
        </w:rPr>
        <w:t>they could not bypass</w:t>
      </w:r>
      <w:r w:rsidRPr="001C7A9A">
        <w:rPr>
          <w:sz w:val="16"/>
        </w:rPr>
        <w:t xml:space="preserve"> the </w:t>
      </w:r>
      <w:r w:rsidRPr="00FE319F">
        <w:rPr>
          <w:rStyle w:val="Emphasis"/>
        </w:rPr>
        <w:t>temporality</w:t>
      </w:r>
      <w:r w:rsidRPr="00512B2D">
        <w:rPr>
          <w:rStyle w:val="StyleUnderline"/>
        </w:rPr>
        <w:t xml:space="preserve"> of their</w:t>
      </w:r>
      <w:r w:rsidRPr="001C7A9A">
        <w:rPr>
          <w:sz w:val="16"/>
        </w:rPr>
        <w:t xml:space="preserve"> potential </w:t>
      </w:r>
      <w:r w:rsidRPr="00512B2D">
        <w:rPr>
          <w:rStyle w:val="StyleUnderline"/>
        </w:rPr>
        <w:t>collaborators</w:t>
      </w:r>
      <w:r w:rsidRPr="001C7A9A">
        <w:rPr>
          <w:sz w:val="16"/>
        </w:rPr>
        <w:t xml:space="preserve">. Still, </w:t>
      </w:r>
      <w:r w:rsidRPr="00BC3275">
        <w:rPr>
          <w:rStyle w:val="StyleUnderline"/>
        </w:rPr>
        <w:t>they could not</w:t>
      </w:r>
      <w:r w:rsidRPr="00512B2D">
        <w:rPr>
          <w:rStyle w:val="StyleUnderline"/>
        </w:rPr>
        <w:t xml:space="preserve"> </w:t>
      </w:r>
      <w:r w:rsidRPr="00611B57">
        <w:rPr>
          <w:rStyle w:val="Emphasis"/>
        </w:rPr>
        <w:t xml:space="preserve">passively </w:t>
      </w:r>
      <w:r w:rsidRPr="00BC3275">
        <w:rPr>
          <w:rStyle w:val="Emphasis"/>
        </w:rPr>
        <w:t>wait</w:t>
      </w:r>
      <w:r w:rsidRPr="00512B2D">
        <w:rPr>
          <w:rStyle w:val="StyleUnderline"/>
        </w:rPr>
        <w:t xml:space="preserve"> to hear</w:t>
      </w:r>
      <w:r w:rsidRPr="001C7A9A">
        <w:rPr>
          <w:sz w:val="16"/>
        </w:rPr>
        <w:t xml:space="preserve"> back </w:t>
      </w:r>
      <w:r w:rsidRPr="00BC3275">
        <w:rPr>
          <w:rStyle w:val="StyleUnderline"/>
        </w:rPr>
        <w:t xml:space="preserve">from </w:t>
      </w:r>
      <w:r w:rsidRPr="00BC3275">
        <w:rPr>
          <w:rStyle w:val="Emphasis"/>
        </w:rPr>
        <w:t>politicians</w:t>
      </w:r>
      <w:r w:rsidRPr="001C7A9A">
        <w:rPr>
          <w:sz w:val="16"/>
        </w:rPr>
        <w:t xml:space="preserve"> and government bodies either, </w:t>
      </w:r>
      <w:r w:rsidRPr="00BC3275">
        <w:rPr>
          <w:rStyle w:val="StyleUnderline"/>
        </w:rPr>
        <w:t>considering</w:t>
      </w:r>
      <w:r w:rsidRPr="002E1DE3">
        <w:rPr>
          <w:rStyle w:val="StyleUnderline"/>
        </w:rPr>
        <w:t xml:space="preserve"> how </w:t>
      </w:r>
      <w:r w:rsidRPr="00387853">
        <w:rPr>
          <w:rStyle w:val="StyleUnderline"/>
          <w:highlight w:val="cyan"/>
        </w:rPr>
        <w:t>they</w:t>
      </w:r>
      <w:r w:rsidRPr="001C7A9A">
        <w:rPr>
          <w:sz w:val="16"/>
        </w:rPr>
        <w:t xml:space="preserve"> had </w:t>
      </w:r>
      <w:r w:rsidRPr="00387853">
        <w:rPr>
          <w:rStyle w:val="StyleUnderline"/>
          <w:highlight w:val="cyan"/>
        </w:rPr>
        <w:t>witnessed</w:t>
      </w:r>
      <w:r w:rsidRPr="002E1DE3">
        <w:rPr>
          <w:rStyle w:val="StyleUnderline"/>
        </w:rPr>
        <w:t xml:space="preserve"> too many </w:t>
      </w:r>
      <w:r w:rsidRPr="00387853">
        <w:rPr>
          <w:rStyle w:val="Emphasis"/>
          <w:highlight w:val="cyan"/>
        </w:rPr>
        <w:t>broken</w:t>
      </w:r>
      <w:r w:rsidRPr="00387853">
        <w:rPr>
          <w:rStyle w:val="StyleUnderline"/>
          <w:highlight w:val="cyan"/>
        </w:rPr>
        <w:t xml:space="preserve"> promises</w:t>
      </w:r>
      <w:r w:rsidRPr="001C7A9A">
        <w:rPr>
          <w:sz w:val="16"/>
        </w:rPr>
        <w:t xml:space="preserve"> in their movement’s history. The movement’s institutional memory demonstrated that </w:t>
      </w:r>
      <w:r w:rsidRPr="002E1DE3">
        <w:rPr>
          <w:rStyle w:val="StyleUnderline"/>
        </w:rPr>
        <w:t xml:space="preserve">a delayed </w:t>
      </w:r>
      <w:r w:rsidRPr="00E54299">
        <w:rPr>
          <w:rStyle w:val="Emphasis"/>
        </w:rPr>
        <w:t>promise</w:t>
      </w:r>
      <w:r w:rsidRPr="001C7A9A">
        <w:rPr>
          <w:sz w:val="16"/>
        </w:rPr>
        <w:t xml:space="preserve"> (as a temporary notion) </w:t>
      </w:r>
      <w:r w:rsidRPr="002E1DE3">
        <w:rPr>
          <w:rStyle w:val="StyleUnderline"/>
        </w:rPr>
        <w:t xml:space="preserve">could ultimately be a </w:t>
      </w:r>
      <w:r w:rsidRPr="00E54299">
        <w:rPr>
          <w:rStyle w:val="Emphasis"/>
        </w:rPr>
        <w:t>failed</w:t>
      </w:r>
      <w:r w:rsidRPr="002E1DE3">
        <w:rPr>
          <w:rStyle w:val="StyleUnderline"/>
        </w:rPr>
        <w:t xml:space="preserve"> one</w:t>
      </w:r>
      <w:r w:rsidRPr="001C7A9A">
        <w:rPr>
          <w:sz w:val="16"/>
        </w:rPr>
        <w:t xml:space="preserve"> (</w:t>
      </w:r>
      <w:r w:rsidRPr="002E1DE3">
        <w:rPr>
          <w:rStyle w:val="StyleUnderline"/>
        </w:rPr>
        <w:t>as</w:t>
      </w:r>
      <w:r w:rsidRPr="001C7A9A">
        <w:rPr>
          <w:sz w:val="16"/>
        </w:rPr>
        <w:t xml:space="preserve"> a </w:t>
      </w:r>
      <w:r w:rsidRPr="00007E67">
        <w:rPr>
          <w:rStyle w:val="Emphasis"/>
        </w:rPr>
        <w:t>permanent</w:t>
      </w:r>
      <w:r w:rsidRPr="00BB25BE">
        <w:rPr>
          <w:rStyle w:val="StyleUnderline"/>
        </w:rPr>
        <w:t xml:space="preserve"> existential state</w:t>
      </w:r>
      <w:r w:rsidRPr="001C7A9A">
        <w:rPr>
          <w:sz w:val="16"/>
        </w:rPr>
        <w:t xml:space="preserve"> of the political agenda) sometime soon. Any delays caused by the pandemic were subject to my interlocutors’ reasonable suspicion that those new postponements might be reiterations of earlier deferrals they experienced during the Candlelight Revolution.</w:t>
      </w:r>
    </w:p>
    <w:p w14:paraId="45BA1468" w14:textId="77777777" w:rsidR="00DF573F" w:rsidRPr="001C7A9A" w:rsidRDefault="00DF573F" w:rsidP="00DF573F">
      <w:pPr>
        <w:rPr>
          <w:sz w:val="16"/>
        </w:rPr>
      </w:pPr>
      <w:r w:rsidRPr="001C7A9A">
        <w:rPr>
          <w:sz w:val="16"/>
        </w:rPr>
        <w:t>&lt;&lt;TEXT CONDENSED, NONE OMITTED&gt;&gt;</w:t>
      </w:r>
    </w:p>
    <w:p w14:paraId="0EADA9CF" w14:textId="77777777" w:rsidR="00DF573F" w:rsidRPr="00F056FD" w:rsidRDefault="00DF573F" w:rsidP="00DF573F">
      <w:pPr>
        <w:rPr>
          <w:sz w:val="8"/>
        </w:rPr>
      </w:pPr>
      <w:r w:rsidRPr="00F056FD">
        <w:rPr>
          <w:sz w:val="8"/>
        </w:rPr>
        <w:t xml:space="preserve">The shadow of COVID-19 remained tenacious even after the general election in April. The National Assembly was hit by waves of local outbreaks several times. A few politicians and their assistants had brushes with the virus. In response, the National Assembly had three shutdowns in February 2020, August 2020, and June 2021 to prevent further spread. The shutdowns excused delays in the formal discussion of the proposed bill and activists’ meetings with legislators interested in the antidiscrimination law during the 21st National Assembly. Representative Jang Hyeyeong (Chang Hyeyŏng) of the Justice Party and ten other representatives proposed the antidiscrimination bill in June 2020. It was the sixth attempt to enact the law in the history of South Korean legislation. It took much longer for leading politicians of the Democratic Party to take on board their Equality Act proposal, whose contents were very similar to Representative Jang’s antidiscrimination bill. Many of my activist interlocutors found those delays frustrating but not shocking. They found a strong resonance between how the winning presidential candidate, Moon Jae In, denounced the urgency of gender and sexual minority demands and how the majority-ruling Democratic Party was moving very slowly in the National Assembly. In April 2020, the Democratic Party won 180 seats in the general election. Antidiscrimination activists argued it would be a perfect time for the Democrats to pass the antidiscrimination bill as they secured the voters’ support in the most recent election. However, the representatives from the Democratic Party claimed that such a move could cause a backlash because they could come across as arrogant by pushing the agenda forward using their majority power. Under this circumstance, even the delays caused by time-specific public health challenges felt too familiar to many activists. Most were skeptical and ambivalent about whether there would have been substantive progress if it had not been for COVID-19. Litigation Activist lawyers were also not confident about the direct causes behind the prolonged state of pending in many litigations they represented. Hŭisun, a queer activist-lawyer leading various impact litigations, acknowledged the COVID effect on the overall delays in proceedings in 2020 and 2021 while articulating the general mystery of postponement. There are cases when court proceedings are delayed without any justification and for no reason, especially at their initial stage of appeal. For example, I have one appeal case whose first hearing date hasn’t been set for five months now. Well, appeals usually take more time to be processed and it is due to the pandemic that court proceedings have slowed down since last year. . . . But the Supreme Court and the Constitutional Court are different. You can never guess when they will proceed. The Supreme Court can hold cases in its hands forever for no reason.41 Nominally, the pandemic directly affected court schedules and delayed many litigation proceedings. In late February 2020, the National Court Administration released a strong recommendation to postpone most court proceedings except for urgent cases for two weeks, which was rare in the modern legal history of South Korea. Several local courts extended the recess further as a proactive measure. After that, the courts had two additional breaks in August 2020 and between December 2020 and January 2021.42 There was a slim chance that the courts would consider LGBTQ+ impact lawsuits highly important and time-sensitive during those times.43 Lawyers and activists expected further delays for ongoing lawsuits, sometimes for an undetermined period. The widely known case of Sergeant A poignantly illustrates the complexity of judicial delays. Sergeant A was one of the victims in the ROK Army’s “gay witch hunt” in 2017. The army’s investigation team confiscated mobile phones belonging to soldiers suspected of being gay and then accused them based on Article 92-6 of the Military Criminal Act (Kunhyŏngbŏp </w:t>
      </w:r>
      <w:r w:rsidRPr="00F056FD">
        <w:rPr>
          <w:rFonts w:ascii="Malgun Gothic" w:eastAsia="Malgun Gothic" w:hAnsi="Malgun Gothic" w:cs="Malgun Gothic" w:hint="eastAsia"/>
          <w:sz w:val="8"/>
        </w:rPr>
        <w:t>군형법</w:t>
      </w:r>
      <w:r w:rsidRPr="00F056FD">
        <w:rPr>
          <w:sz w:val="8"/>
        </w:rPr>
        <w:t>), which criminalizes consensual same-sex anal intercourse on bases.44 The special investigation, if not a raid, was conducted under the leadership of then Chief Jang Jun-kyu (Chang Chunkyu), a devout evangelical Christian. The General Military Court (the court of first instance) declared the defendant guilty in May 2017. Both parties appealed, bringing the case to the High Military Court. The court of second instance also upheld the original decision. Sergeant A appealed again and finally brought the case to the civilian Supreme Court (the court of third instance and final appeal) after his discharge from the army. As of 2020, this case had been pending for a long time in the Supreme Court, and the court had yet to make a concrete promise of when the proceedings will resume. It was a preexisting situation before COVID-19. A common consensus among the involved activists and human rights lawyers was that the court was sitting on the case instead of taking substantive action. The court was allegedly “trying to read the general public opinion,” which meant it was doing a political calculation on this politicized lawsuit. On top of the intended delays, the pandemic dimmed the appellant’s hope for timely court inquiries, hearings, and decisions even further. By the summer of 2020, more than three years had already passed since the army’s first investigation and prosecution. What is at stake here is how the activists could interpret such judicial delays and pinpoint the correct causes behind them. There is a big difference between delays caused “during” and “by” the pandemic. I reckon that COVID-19 did not newly introduce the work of waiting in litigatory campaigns, although it might have aggravated the difficulty to a moderate extent. For many queer litigants and their lawyers in relevant public interest cases, waiting and being in the pending mode were already ordinary parts of their engagement with the judiciary system even before the pandemic.</w:t>
      </w:r>
    </w:p>
    <w:p w14:paraId="37581D60" w14:textId="77777777" w:rsidR="00DF573F" w:rsidRPr="001C7A9A" w:rsidRDefault="00DF573F" w:rsidP="00DF573F">
      <w:pPr>
        <w:rPr>
          <w:sz w:val="16"/>
        </w:rPr>
      </w:pPr>
      <w:r w:rsidRPr="001C7A9A">
        <w:rPr>
          <w:sz w:val="16"/>
        </w:rPr>
        <w:t>&lt;&lt;PARAGRAPH BREAKS RESUME&gt;&gt;</w:t>
      </w:r>
    </w:p>
    <w:p w14:paraId="4A6BC809" w14:textId="77777777" w:rsidR="00DF573F" w:rsidRPr="001C7A9A" w:rsidRDefault="00DF573F" w:rsidP="00DF573F">
      <w:pPr>
        <w:rPr>
          <w:sz w:val="16"/>
        </w:rPr>
      </w:pPr>
      <w:r w:rsidRPr="001C7A9A">
        <w:rPr>
          <w:sz w:val="16"/>
        </w:rPr>
        <w:t xml:space="preserve">Queer </w:t>
      </w:r>
      <w:r w:rsidRPr="00FB3216">
        <w:rPr>
          <w:rStyle w:val="StyleUnderline"/>
        </w:rPr>
        <w:t xml:space="preserve">activists’ normalized </w:t>
      </w:r>
      <w:r w:rsidRPr="00387853">
        <w:rPr>
          <w:rStyle w:val="Emphasis"/>
          <w:highlight w:val="cyan"/>
        </w:rPr>
        <w:t>waiting</w:t>
      </w:r>
      <w:r w:rsidRPr="00387853">
        <w:rPr>
          <w:rStyle w:val="StyleUnderline"/>
          <w:highlight w:val="cyan"/>
        </w:rPr>
        <w:t xml:space="preserve"> shares</w:t>
      </w:r>
      <w:r w:rsidRPr="001C7A9A">
        <w:rPr>
          <w:sz w:val="16"/>
        </w:rPr>
        <w:t xml:space="preserve"> a </w:t>
      </w:r>
      <w:r w:rsidRPr="00007E67">
        <w:rPr>
          <w:rStyle w:val="StyleUnderline"/>
        </w:rPr>
        <w:t xml:space="preserve">quality of </w:t>
      </w:r>
      <w:r w:rsidRPr="00387853">
        <w:rPr>
          <w:rStyle w:val="Emphasis"/>
          <w:highlight w:val="cyan"/>
        </w:rPr>
        <w:t>deferral</w:t>
      </w:r>
      <w:r w:rsidRPr="00387853">
        <w:rPr>
          <w:rStyle w:val="StyleUnderline"/>
          <w:highlight w:val="cyan"/>
        </w:rPr>
        <w:t xml:space="preserve"> with “suspension</w:t>
      </w:r>
      <w:r w:rsidRPr="001C7A9A">
        <w:rPr>
          <w:sz w:val="16"/>
        </w:rPr>
        <w:t xml:space="preserve">.”45 Institutionalized postponement could have also been absorbed into the logic of constant preparation prevalent in neoliberal South Korea where the present intervention is legitimized and guided based on a speculative future.46 However, queer </w:t>
      </w:r>
      <w:r w:rsidRPr="007F587E">
        <w:rPr>
          <w:rStyle w:val="Emphasis"/>
        </w:rPr>
        <w:t>Koreans’</w:t>
      </w:r>
      <w:r w:rsidRPr="008A284E">
        <w:rPr>
          <w:rStyle w:val="StyleUnderline"/>
        </w:rPr>
        <w:t xml:space="preserve"> politico-legal </w:t>
      </w:r>
      <w:r w:rsidRPr="007F587E">
        <w:rPr>
          <w:rStyle w:val="Emphasis"/>
        </w:rPr>
        <w:t>experience</w:t>
      </w:r>
      <w:r w:rsidRPr="008A284E">
        <w:rPr>
          <w:rStyle w:val="StyleUnderline"/>
        </w:rPr>
        <w:t xml:space="preserve"> of deferral and waiting is </w:t>
      </w:r>
      <w:r w:rsidRPr="00387853">
        <w:rPr>
          <w:rStyle w:val="Emphasis"/>
          <w:highlight w:val="cyan"/>
        </w:rPr>
        <w:t>distinct</w:t>
      </w:r>
      <w:r w:rsidRPr="00387853">
        <w:rPr>
          <w:rStyle w:val="StyleUnderline"/>
          <w:highlight w:val="cyan"/>
        </w:rPr>
        <w:t xml:space="preserve"> from</w:t>
      </w:r>
      <w:r w:rsidRPr="001C7A9A">
        <w:rPr>
          <w:sz w:val="16"/>
        </w:rPr>
        <w:t xml:space="preserve"> both suspension and preparation in terms of </w:t>
      </w:r>
      <w:r w:rsidRPr="00387853">
        <w:rPr>
          <w:rStyle w:val="StyleUnderline"/>
          <w:highlight w:val="cyan"/>
        </w:rPr>
        <w:t xml:space="preserve">their </w:t>
      </w:r>
      <w:r w:rsidRPr="00387853">
        <w:rPr>
          <w:rStyle w:val="Emphasis"/>
          <w:highlight w:val="cyan"/>
        </w:rPr>
        <w:t>agency</w:t>
      </w:r>
      <w:r w:rsidRPr="00DC46D8">
        <w:rPr>
          <w:rStyle w:val="StyleUnderline"/>
        </w:rPr>
        <w:t xml:space="preserve"> over time.</w:t>
      </w:r>
      <w:r w:rsidRPr="001C7A9A">
        <w:rPr>
          <w:sz w:val="16"/>
        </w:rPr>
        <w:t xml:space="preserve"> Queer activists’ agency is dependent on temporal contingency but not fully seized by the postponement as they continue to work on resisting the deferral. Their labor is also different from “preparation” as they are not preparing for an uncertain yet forecasted future but striving to make one. Their situation raises two critical insights regarding queerness and law.</w:t>
      </w:r>
    </w:p>
    <w:p w14:paraId="23E5EB25" w14:textId="77777777" w:rsidR="00DF573F" w:rsidRPr="001C7A9A" w:rsidRDefault="00DF573F" w:rsidP="00DF573F">
      <w:pPr>
        <w:rPr>
          <w:sz w:val="16"/>
        </w:rPr>
      </w:pPr>
      <w:r w:rsidRPr="001C7A9A">
        <w:rPr>
          <w:sz w:val="16"/>
        </w:rPr>
        <w:t xml:space="preserve">First, the language of procedure dominates judicial measures for a political problem in legal liberalism. Liberalism “discusses and negotiates every political detail” and “wants to dissolve metaphysical truth in a discussion.”47 </w:t>
      </w:r>
      <w:r w:rsidRPr="00BC3275">
        <w:rPr>
          <w:rStyle w:val="StyleUnderline"/>
        </w:rPr>
        <w:t xml:space="preserve">Language-oriented </w:t>
      </w:r>
      <w:r w:rsidRPr="00BC3275">
        <w:rPr>
          <w:rStyle w:val="Emphasis"/>
        </w:rPr>
        <w:t>proceduralism</w:t>
      </w:r>
      <w:r w:rsidRPr="001C7A9A">
        <w:rPr>
          <w:sz w:val="16"/>
        </w:rPr>
        <w:t xml:space="preserve"> is not confined to queer litigations but </w:t>
      </w:r>
      <w:r w:rsidRPr="00BC3275">
        <w:rPr>
          <w:rStyle w:val="StyleUnderline"/>
        </w:rPr>
        <w:t>constitutes</w:t>
      </w:r>
      <w:r w:rsidRPr="00DC46D8">
        <w:rPr>
          <w:rStyle w:val="StyleUnderline"/>
        </w:rPr>
        <w:t xml:space="preserve"> the </w:t>
      </w:r>
      <w:r w:rsidRPr="00BC3275">
        <w:rPr>
          <w:rStyle w:val="Emphasis"/>
        </w:rPr>
        <w:t>shared experience</w:t>
      </w:r>
      <w:r w:rsidRPr="00BC3275">
        <w:rPr>
          <w:rStyle w:val="StyleUnderline"/>
        </w:rPr>
        <w:t xml:space="preserve"> of law</w:t>
      </w:r>
      <w:r w:rsidRPr="001C7A9A">
        <w:rPr>
          <w:sz w:val="16"/>
        </w:rPr>
        <w:t xml:space="preserve"> in South Korea—</w:t>
      </w:r>
      <w:r w:rsidRPr="00DC46D8">
        <w:rPr>
          <w:rStyle w:val="StyleUnderline"/>
        </w:rPr>
        <w:t>unless</w:t>
      </w:r>
      <w:r w:rsidRPr="001C7A9A">
        <w:rPr>
          <w:sz w:val="16"/>
        </w:rPr>
        <w:t xml:space="preserve"> the involved </w:t>
      </w:r>
      <w:r w:rsidRPr="00781198">
        <w:rPr>
          <w:rStyle w:val="Emphasis"/>
        </w:rPr>
        <w:t>parties</w:t>
      </w:r>
      <w:r w:rsidRPr="007B4994">
        <w:rPr>
          <w:rStyle w:val="StyleUnderline"/>
        </w:rPr>
        <w:t xml:space="preserve"> have</w:t>
      </w:r>
      <w:r w:rsidRPr="001C7A9A">
        <w:rPr>
          <w:sz w:val="16"/>
        </w:rPr>
        <w:t xml:space="preserve"> the extralegal </w:t>
      </w:r>
      <w:r w:rsidRPr="007B4994">
        <w:rPr>
          <w:rStyle w:val="StyleUnderline"/>
        </w:rPr>
        <w:t>power to manipulate the procedur</w:t>
      </w:r>
      <w:r w:rsidRPr="001C7A9A">
        <w:rPr>
          <w:sz w:val="16"/>
        </w:rPr>
        <w:t xml:space="preserve">e. Second, excessive waiting has been normalized in politicized litigations, not necessarily because those </w:t>
      </w:r>
      <w:r w:rsidRPr="00781198">
        <w:rPr>
          <w:rStyle w:val="Emphasis"/>
        </w:rPr>
        <w:t>cases</w:t>
      </w:r>
      <w:r w:rsidRPr="001C7A9A">
        <w:rPr>
          <w:sz w:val="16"/>
        </w:rPr>
        <w:t xml:space="preserve"> are legally complicated but because courts consider them “sensitive” (min’gamhan</w:t>
      </w:r>
      <w:r w:rsidRPr="001C7A9A">
        <w:rPr>
          <w:rFonts w:ascii="Malgun Gothic" w:eastAsia="Malgun Gothic" w:hAnsi="Malgun Gothic" w:cs="Malgun Gothic" w:hint="eastAsia"/>
          <w:sz w:val="16"/>
        </w:rPr>
        <w:t>민감한</w:t>
      </w:r>
      <w:r w:rsidRPr="001C7A9A">
        <w:rPr>
          <w:sz w:val="16"/>
        </w:rPr>
        <w:t>). “Sensitive” is often a euphemistic modifier for political contention in mainstream media and politicians’ discourses. Queer issues are “sensitive” and thus “difficult” problems in the state’s parlance. The courts have been selective in assessing the importance of social consensus and the public’s legal sentiments in their decision-writing process. It is illuminating that the above-mentioned case of Sergeant A was finally concluded, and he was declared not guilty at the Supreme Court only in April 2022. It was almost five years after the first trial decision and more than three years after the tertiary court took over the case.</w:t>
      </w:r>
    </w:p>
    <w:p w14:paraId="467AB72B" w14:textId="77777777" w:rsidR="00DF573F" w:rsidRPr="001C7A9A" w:rsidRDefault="00DF573F" w:rsidP="00DF573F">
      <w:pPr>
        <w:rPr>
          <w:sz w:val="16"/>
        </w:rPr>
      </w:pPr>
      <w:r w:rsidRPr="001C7A9A">
        <w:rPr>
          <w:sz w:val="16"/>
        </w:rPr>
        <w:t>Conclusion: A critique of the Crisis-Normalcy Binary and a Turn to Duration</w:t>
      </w:r>
    </w:p>
    <w:p w14:paraId="6CD1C675" w14:textId="77777777" w:rsidR="00DF573F" w:rsidRPr="001C7A9A" w:rsidRDefault="00DF573F" w:rsidP="00DF573F">
      <w:pPr>
        <w:rPr>
          <w:sz w:val="16"/>
        </w:rPr>
      </w:pPr>
      <w:r w:rsidRPr="001C7A9A">
        <w:rPr>
          <w:sz w:val="16"/>
        </w:rPr>
        <w:t xml:space="preserve">The </w:t>
      </w:r>
      <w:r w:rsidRPr="007B4994">
        <w:rPr>
          <w:rStyle w:val="StyleUnderline"/>
        </w:rPr>
        <w:t xml:space="preserve">explosive </w:t>
      </w:r>
      <w:r w:rsidRPr="00781198">
        <w:rPr>
          <w:rStyle w:val="Emphasis"/>
        </w:rPr>
        <w:t>emergence</w:t>
      </w:r>
      <w:r w:rsidRPr="001C7A9A">
        <w:rPr>
          <w:sz w:val="16"/>
        </w:rPr>
        <w:t xml:space="preserve"> of COVID-19 is commonly said to </w:t>
      </w:r>
      <w:r w:rsidRPr="00E62578">
        <w:rPr>
          <w:rStyle w:val="StyleUnderline"/>
        </w:rPr>
        <w:t>have given rise to</w:t>
      </w:r>
      <w:r w:rsidRPr="001C7A9A">
        <w:rPr>
          <w:sz w:val="16"/>
        </w:rPr>
        <w:t xml:space="preserve"> a </w:t>
      </w:r>
      <w:r w:rsidRPr="00E965B5">
        <w:rPr>
          <w:rStyle w:val="StyleUnderline"/>
        </w:rPr>
        <w:t xml:space="preserve">state of </w:t>
      </w:r>
      <w:r w:rsidRPr="00781198">
        <w:rPr>
          <w:rStyle w:val="Emphasis"/>
        </w:rPr>
        <w:t>exception</w:t>
      </w:r>
      <w:r w:rsidRPr="001C7A9A">
        <w:rPr>
          <w:sz w:val="16"/>
        </w:rPr>
        <w:t xml:space="preserve"> in the political arena of human rights. Such a political state is neither external nor internal to the legal order.48 I argue that </w:t>
      </w:r>
      <w:r w:rsidRPr="00B112B7">
        <w:rPr>
          <w:rStyle w:val="StyleUnderline"/>
        </w:rPr>
        <w:t>the exceptional state</w:t>
      </w:r>
      <w:r w:rsidRPr="001C7A9A">
        <w:rPr>
          <w:sz w:val="16"/>
        </w:rPr>
        <w:t xml:space="preserve"> induced by the pandemic </w:t>
      </w:r>
      <w:r w:rsidRPr="00B112B7">
        <w:rPr>
          <w:rStyle w:val="StyleUnderline"/>
        </w:rPr>
        <w:t xml:space="preserve">was ironically </w:t>
      </w:r>
      <w:r w:rsidRPr="00781198">
        <w:rPr>
          <w:rStyle w:val="Emphasis"/>
        </w:rPr>
        <w:t>familiar</w:t>
      </w:r>
      <w:r w:rsidRPr="00B112B7">
        <w:rPr>
          <w:rStyle w:val="StyleUnderline"/>
        </w:rPr>
        <w:t xml:space="preserve"> to</w:t>
      </w:r>
      <w:r w:rsidRPr="001C7A9A">
        <w:rPr>
          <w:sz w:val="16"/>
        </w:rPr>
        <w:t xml:space="preserve"> queer </w:t>
      </w:r>
      <w:r w:rsidRPr="00387853">
        <w:rPr>
          <w:rStyle w:val="Emphasis"/>
          <w:highlight w:val="cyan"/>
        </w:rPr>
        <w:t>Koreans</w:t>
      </w:r>
      <w:r w:rsidRPr="001C7A9A">
        <w:rPr>
          <w:sz w:val="16"/>
        </w:rPr>
        <w:t xml:space="preserve">. The state of exception has always qualified queer politics in South Korea, as suggested by many local activists and researchers. </w:t>
      </w:r>
      <w:r w:rsidRPr="006B12C3">
        <w:rPr>
          <w:rStyle w:val="StyleUnderline"/>
        </w:rPr>
        <w:t xml:space="preserve">They </w:t>
      </w:r>
      <w:r w:rsidRPr="00BC3275">
        <w:rPr>
          <w:rStyle w:val="StyleUnderline"/>
          <w:highlight w:val="cyan"/>
        </w:rPr>
        <w:t>have long</w:t>
      </w:r>
      <w:r w:rsidRPr="00BC3275">
        <w:rPr>
          <w:rStyle w:val="StyleUnderline"/>
        </w:rPr>
        <w:t xml:space="preserve"> </w:t>
      </w:r>
      <w:r w:rsidRPr="00BC3275">
        <w:rPr>
          <w:rStyle w:val="Emphasis"/>
        </w:rPr>
        <w:t>asserted</w:t>
      </w:r>
      <w:r w:rsidRPr="001C7A9A">
        <w:rPr>
          <w:sz w:val="16"/>
        </w:rPr>
        <w:t xml:space="preserve"> that </w:t>
      </w:r>
      <w:r w:rsidRPr="00BC3275">
        <w:rPr>
          <w:rStyle w:val="StyleUnderline"/>
        </w:rPr>
        <w:t>their existence</w:t>
      </w:r>
      <w:r w:rsidRPr="00E8129C">
        <w:rPr>
          <w:rStyle w:val="StyleUnderline"/>
        </w:rPr>
        <w:t xml:space="preserve"> has </w:t>
      </w:r>
      <w:r w:rsidRPr="00387853">
        <w:rPr>
          <w:rStyle w:val="StyleUnderline"/>
          <w:highlight w:val="cyan"/>
        </w:rPr>
        <w:t xml:space="preserve">been </w:t>
      </w:r>
      <w:r w:rsidRPr="00387853">
        <w:rPr>
          <w:rStyle w:val="Emphasis"/>
          <w:highlight w:val="cyan"/>
        </w:rPr>
        <w:t>erased</w:t>
      </w:r>
      <w:r w:rsidRPr="00387853">
        <w:rPr>
          <w:rStyle w:val="StyleUnderline"/>
          <w:highlight w:val="cyan"/>
        </w:rPr>
        <w:t xml:space="preserve"> in</w:t>
      </w:r>
      <w:r w:rsidRPr="00E8129C">
        <w:rPr>
          <w:rStyle w:val="StyleUnderline"/>
        </w:rPr>
        <w:t xml:space="preserve"> law and</w:t>
      </w:r>
      <w:r w:rsidRPr="001C7A9A">
        <w:rPr>
          <w:sz w:val="16"/>
        </w:rPr>
        <w:t xml:space="preserve"> state </w:t>
      </w:r>
      <w:r w:rsidRPr="00387853">
        <w:rPr>
          <w:rStyle w:val="Emphasis"/>
          <w:highlight w:val="cyan"/>
        </w:rPr>
        <w:t>governance</w:t>
      </w:r>
      <w:r w:rsidRPr="001C7A9A">
        <w:rPr>
          <w:sz w:val="16"/>
        </w:rPr>
        <w:t xml:space="preserve">. Therefore, </w:t>
      </w:r>
      <w:r w:rsidRPr="00E8129C">
        <w:rPr>
          <w:rStyle w:val="StyleUnderline"/>
        </w:rPr>
        <w:t xml:space="preserve">few found it </w:t>
      </w:r>
      <w:r w:rsidRPr="002256CA">
        <w:rPr>
          <w:rStyle w:val="Emphasis"/>
        </w:rPr>
        <w:t>shocking</w:t>
      </w:r>
      <w:r w:rsidRPr="001C7A9A">
        <w:rPr>
          <w:sz w:val="16"/>
        </w:rPr>
        <w:t xml:space="preserve"> that the </w:t>
      </w:r>
      <w:r w:rsidRPr="00C61926">
        <w:rPr>
          <w:rStyle w:val="StyleUnderline"/>
        </w:rPr>
        <w:t>larger</w:t>
      </w:r>
      <w:r w:rsidRPr="001C7A9A">
        <w:rPr>
          <w:sz w:val="16"/>
        </w:rPr>
        <w:t xml:space="preserve"> Korean </w:t>
      </w:r>
      <w:r w:rsidRPr="00C61926">
        <w:rPr>
          <w:rStyle w:val="StyleUnderline"/>
        </w:rPr>
        <w:t xml:space="preserve">society put </w:t>
      </w:r>
      <w:r w:rsidRPr="002256CA">
        <w:rPr>
          <w:rStyle w:val="Emphasis"/>
        </w:rPr>
        <w:t>minimal priority</w:t>
      </w:r>
      <w:r w:rsidRPr="00C61926">
        <w:rPr>
          <w:rStyle w:val="StyleUnderline"/>
        </w:rPr>
        <w:t xml:space="preserve"> on thei</w:t>
      </w:r>
      <w:r w:rsidRPr="001C7A9A">
        <w:rPr>
          <w:sz w:val="16"/>
        </w:rPr>
        <w:t>r immediate politico-</w:t>
      </w:r>
      <w:r w:rsidRPr="00004A7D">
        <w:rPr>
          <w:rStyle w:val="StyleUnderline"/>
        </w:rPr>
        <w:t xml:space="preserve">legal </w:t>
      </w:r>
      <w:r w:rsidRPr="002256CA">
        <w:rPr>
          <w:rStyle w:val="Emphasis"/>
        </w:rPr>
        <w:t>agendas</w:t>
      </w:r>
      <w:r w:rsidRPr="001C7A9A">
        <w:rPr>
          <w:sz w:val="16"/>
        </w:rPr>
        <w:t xml:space="preserve"> during the pandemic. For them, the most significant conundrum on the table had less to do with how queer people were in a temporary crisis than with how they have had to reside in a void space under the country’s legal hegemony before, during, and after the pandemic.</w:t>
      </w:r>
    </w:p>
    <w:p w14:paraId="46B76E8A" w14:textId="77777777" w:rsidR="00DF573F" w:rsidRPr="001C7A9A" w:rsidRDefault="00DF573F" w:rsidP="00DF573F">
      <w:pPr>
        <w:rPr>
          <w:sz w:val="16"/>
        </w:rPr>
      </w:pPr>
      <w:r w:rsidRPr="001C7A9A">
        <w:rPr>
          <w:sz w:val="16"/>
        </w:rPr>
        <w:t xml:space="preserve">As time went by, global discourses about the “new normal” reached Korean queer activists with whom I was working in the two coalitions. The everyday terror was alleviated as COVID-19 became a regular part of social reality. </w:t>
      </w:r>
      <w:r w:rsidRPr="003D3E8D">
        <w:rPr>
          <w:sz w:val="16"/>
        </w:rPr>
        <w:t xml:space="preserve">Nonetheless, </w:t>
      </w:r>
      <w:r w:rsidRPr="00004A7D">
        <w:rPr>
          <w:rStyle w:val="StyleUnderline"/>
        </w:rPr>
        <w:t xml:space="preserve">the </w:t>
      </w:r>
      <w:r w:rsidRPr="00D31BD5">
        <w:rPr>
          <w:rStyle w:val="Emphasis"/>
        </w:rPr>
        <w:t>singularity</w:t>
      </w:r>
      <w:r w:rsidRPr="00004A7D">
        <w:rPr>
          <w:rStyle w:val="StyleUnderline"/>
        </w:rPr>
        <w:t xml:space="preserve"> of Korean</w:t>
      </w:r>
      <w:r w:rsidRPr="001C7A9A">
        <w:rPr>
          <w:sz w:val="16"/>
        </w:rPr>
        <w:t xml:space="preserve"> queer </w:t>
      </w:r>
      <w:r w:rsidRPr="008140B2">
        <w:rPr>
          <w:rStyle w:val="StyleUnderline"/>
        </w:rPr>
        <w:t>political experience lies in</w:t>
      </w:r>
      <w:r w:rsidRPr="001C7A9A">
        <w:rPr>
          <w:sz w:val="16"/>
        </w:rPr>
        <w:t xml:space="preserve"> the </w:t>
      </w:r>
      <w:r w:rsidRPr="00D31BD5">
        <w:rPr>
          <w:rStyle w:val="Emphasis"/>
        </w:rPr>
        <w:t>ordinariness</w:t>
      </w:r>
      <w:r w:rsidRPr="005B3C2C">
        <w:rPr>
          <w:rStyle w:val="StyleUnderline"/>
        </w:rPr>
        <w:t xml:space="preserve"> of</w:t>
      </w:r>
      <w:r w:rsidRPr="001C7A9A">
        <w:rPr>
          <w:sz w:val="16"/>
        </w:rPr>
        <w:t xml:space="preserve"> the </w:t>
      </w:r>
      <w:r w:rsidRPr="005B3C2C">
        <w:rPr>
          <w:rStyle w:val="StyleUnderline"/>
        </w:rPr>
        <w:t xml:space="preserve">so-called </w:t>
      </w:r>
      <w:r w:rsidRPr="00D31BD5">
        <w:rPr>
          <w:rStyle w:val="Emphasis"/>
        </w:rPr>
        <w:t>anomaly</w:t>
      </w:r>
      <w:r w:rsidRPr="001C7A9A">
        <w:rPr>
          <w:sz w:val="16"/>
        </w:rPr>
        <w:t>. The notion of pending had been very familiar to many activists and queer Koreans even before the K’orona siguk. Being in that state, if not status, was a reality they had to live in various forms. In this sense, the “new normal” is neither wholly new nor normal from their perspectives. If a crisis is a structure of disjuncture,49 what kind of substantive disjuncture did COVID-19 impose on queer communities and activism? Maybe not so much. Queer activists have experienced disruptions in temporality in peculiar ways. If “crisis is far from being structureless but is an event in which structures inevitably take over,”50 one must interrogate what kind of structure came into place during the pandemic.</w:t>
      </w:r>
    </w:p>
    <w:p w14:paraId="06187DAD" w14:textId="77777777" w:rsidR="00DF573F" w:rsidRPr="001C7A9A" w:rsidRDefault="00DF573F" w:rsidP="00DF573F">
      <w:pPr>
        <w:rPr>
          <w:sz w:val="16"/>
        </w:rPr>
      </w:pPr>
      <w:r w:rsidRPr="001C7A9A">
        <w:rPr>
          <w:sz w:val="16"/>
        </w:rPr>
        <w:t xml:space="preserve">It was popular to frame all the adjustments made in the context of COVID-19 as “transitions” in Korea and elsewhere. However, it is inadequate to identify the period of those adjustments as a transitional time because the departure and destination points look disturbingly alike. </w:t>
      </w:r>
      <w:r w:rsidRPr="007D2957">
        <w:rPr>
          <w:rStyle w:val="Emphasis"/>
        </w:rPr>
        <w:t>Korean</w:t>
      </w:r>
      <w:r w:rsidRPr="007D2957">
        <w:rPr>
          <w:sz w:val="16"/>
        </w:rPr>
        <w:t xml:space="preserve"> queer </w:t>
      </w:r>
      <w:r w:rsidRPr="007D2957">
        <w:rPr>
          <w:rStyle w:val="StyleUnderline"/>
        </w:rPr>
        <w:t>activist</w:t>
      </w:r>
      <w:r w:rsidRPr="007D2957">
        <w:rPr>
          <w:rStyle w:val="Emphasis"/>
        </w:rPr>
        <w:t>s</w:t>
      </w:r>
      <w:r w:rsidRPr="007D2957">
        <w:rPr>
          <w:rStyle w:val="StyleUnderline"/>
        </w:rPr>
        <w:t>’</w:t>
      </w:r>
      <w:r w:rsidRPr="007D2957">
        <w:rPr>
          <w:sz w:val="16"/>
        </w:rPr>
        <w:t xml:space="preserve"> political labor engages with heteroglossia in terms of temporality. They </w:t>
      </w:r>
      <w:r w:rsidRPr="007D2957">
        <w:rPr>
          <w:rStyle w:val="Emphasis"/>
        </w:rPr>
        <w:t>waited</w:t>
      </w:r>
      <w:r w:rsidRPr="007D2957">
        <w:rPr>
          <w:sz w:val="16"/>
        </w:rPr>
        <w:t xml:space="preserve">; did not wait and claimed their rights to be protected right now; </w:t>
      </w:r>
      <w:r w:rsidRPr="007D2957">
        <w:rPr>
          <w:rStyle w:val="StyleUnderline"/>
        </w:rPr>
        <w:t>diligently worked</w:t>
      </w:r>
      <w:r w:rsidRPr="007D2957">
        <w:rPr>
          <w:sz w:val="16"/>
        </w:rPr>
        <w:t xml:space="preserve"> as if they were climbing stairs; </w:t>
      </w:r>
      <w:r w:rsidRPr="007D2957">
        <w:rPr>
          <w:rStyle w:val="StyleUnderline"/>
        </w:rPr>
        <w:t xml:space="preserve">got </w:t>
      </w:r>
      <w:r w:rsidRPr="007D2957">
        <w:rPr>
          <w:rStyle w:val="Emphasis"/>
        </w:rPr>
        <w:t>bored</w:t>
      </w:r>
      <w:r w:rsidRPr="007D2957">
        <w:rPr>
          <w:rStyle w:val="StyleUnderline"/>
        </w:rPr>
        <w:t xml:space="preserve"> by</w:t>
      </w:r>
      <w:r w:rsidRPr="007D2957">
        <w:rPr>
          <w:sz w:val="16"/>
        </w:rPr>
        <w:t xml:space="preserve"> the </w:t>
      </w:r>
      <w:r w:rsidRPr="007D2957">
        <w:rPr>
          <w:rStyle w:val="Emphasis"/>
        </w:rPr>
        <w:t>cyclical dialectics</w:t>
      </w:r>
      <w:r w:rsidRPr="007D2957">
        <w:rPr>
          <w:rStyle w:val="StyleUnderline"/>
        </w:rPr>
        <w:t xml:space="preserve"> of their action</w:t>
      </w:r>
      <w:r w:rsidRPr="007D2957">
        <w:rPr>
          <w:sz w:val="16"/>
        </w:rPr>
        <w:t xml:space="preserve"> and backlash; </w:t>
      </w:r>
      <w:r w:rsidRPr="007D2957">
        <w:rPr>
          <w:rStyle w:val="StyleUnderline"/>
        </w:rPr>
        <w:t xml:space="preserve">and </w:t>
      </w:r>
      <w:r w:rsidRPr="007D2957">
        <w:rPr>
          <w:rStyle w:val="Emphasis"/>
        </w:rPr>
        <w:t>wished</w:t>
      </w:r>
      <w:r w:rsidRPr="007D2957">
        <w:rPr>
          <w:sz w:val="16"/>
        </w:rPr>
        <w:t xml:space="preserve"> the </w:t>
      </w:r>
      <w:r w:rsidRPr="007D2957">
        <w:rPr>
          <w:rStyle w:val="StyleUnderline"/>
        </w:rPr>
        <w:t xml:space="preserve">time of revolutionary </w:t>
      </w:r>
      <w:r w:rsidRPr="007D2957">
        <w:rPr>
          <w:rStyle w:val="Emphasis"/>
        </w:rPr>
        <w:t>change</w:t>
      </w:r>
      <w:r w:rsidRPr="007D2957">
        <w:rPr>
          <w:rStyle w:val="StyleUnderline"/>
        </w:rPr>
        <w:t xml:space="preserve"> to come</w:t>
      </w:r>
      <w:r w:rsidRPr="007D2957">
        <w:rPr>
          <w:sz w:val="16"/>
        </w:rPr>
        <w:t>—all at once. Such a heteroglossic state was not unique to the K’orona siguk but has been present regardless of the pandemic. Queer political claims have long been pending, and the political engagements of activists have consistently centered on getting out of that pending state. Differently situated subjects have experienced the alleged discontinuity</w:t>
      </w:r>
      <w:r w:rsidRPr="001C7A9A">
        <w:rPr>
          <w:sz w:val="16"/>
        </w:rPr>
        <w:t xml:space="preserve"> of crisis in diverging ways.</w:t>
      </w:r>
    </w:p>
    <w:p w14:paraId="749A0BA5" w14:textId="77777777" w:rsidR="00DF573F" w:rsidRPr="001C7A9A" w:rsidRDefault="00DF573F" w:rsidP="00DF573F">
      <w:pPr>
        <w:rPr>
          <w:sz w:val="16"/>
        </w:rPr>
      </w:pPr>
      <w:r w:rsidRPr="001C7A9A">
        <w:rPr>
          <w:sz w:val="16"/>
        </w:rPr>
        <w:t xml:space="preserve">Therefore, the COVID-19 experience of queer activists suggests that the concept of crisis—as an antonym for normalcy—has little explanatory power as long as it is defined as a temporary rupture between present and future in metric time. </w:t>
      </w:r>
      <w:r w:rsidRPr="00BC3275">
        <w:rPr>
          <w:rStyle w:val="StyleUnderline"/>
        </w:rPr>
        <w:t xml:space="preserve">This </w:t>
      </w:r>
      <w:r w:rsidRPr="00BC3275">
        <w:rPr>
          <w:rStyle w:val="Emphasis"/>
        </w:rPr>
        <w:t>problem</w:t>
      </w:r>
      <w:r w:rsidRPr="00BC3275">
        <w:rPr>
          <w:rStyle w:val="StyleUnderline"/>
        </w:rPr>
        <w:t xml:space="preserve"> calls for</w:t>
      </w:r>
      <w:r w:rsidRPr="001C7A9A">
        <w:rPr>
          <w:sz w:val="16"/>
        </w:rPr>
        <w:t xml:space="preserve"> a </w:t>
      </w:r>
      <w:r w:rsidRPr="008F31E6">
        <w:rPr>
          <w:rStyle w:val="StyleUnderline"/>
        </w:rPr>
        <w:t xml:space="preserve">strategic </w:t>
      </w:r>
      <w:r w:rsidRPr="00387853">
        <w:rPr>
          <w:rStyle w:val="Emphasis"/>
          <w:highlight w:val="cyan"/>
        </w:rPr>
        <w:t>undo</w:t>
      </w:r>
      <w:r w:rsidRPr="00BC3275">
        <w:rPr>
          <w:rStyle w:val="Emphasis"/>
        </w:rPr>
        <w:t>ing</w:t>
      </w:r>
      <w:r w:rsidRPr="008F31E6">
        <w:rPr>
          <w:rStyle w:val="StyleUnderline"/>
        </w:rPr>
        <w:t xml:space="preserve"> of</w:t>
      </w:r>
      <w:r w:rsidRPr="001C7A9A">
        <w:rPr>
          <w:sz w:val="16"/>
        </w:rPr>
        <w:t xml:space="preserve"> the previous </w:t>
      </w:r>
      <w:r w:rsidRPr="008F31E6">
        <w:rPr>
          <w:rStyle w:val="StyleUnderline"/>
        </w:rPr>
        <w:t xml:space="preserve">privileging of </w:t>
      </w:r>
      <w:r w:rsidRPr="00387853">
        <w:rPr>
          <w:rStyle w:val="Emphasis"/>
          <w:highlight w:val="cyan"/>
        </w:rPr>
        <w:t>linear time</w:t>
      </w:r>
      <w:r w:rsidRPr="008F31E6">
        <w:rPr>
          <w:rStyle w:val="StyleUnderline"/>
        </w:rPr>
        <w:t xml:space="preserve"> in</w:t>
      </w:r>
      <w:r w:rsidRPr="001C7A9A">
        <w:rPr>
          <w:sz w:val="16"/>
        </w:rPr>
        <w:t xml:space="preserve"> our </w:t>
      </w:r>
      <w:r w:rsidRPr="008F31E6">
        <w:rPr>
          <w:rStyle w:val="StyleUnderline"/>
        </w:rPr>
        <w:t>understanding of political issues</w:t>
      </w:r>
      <w:r w:rsidRPr="001C7A9A">
        <w:rPr>
          <w:sz w:val="16"/>
        </w:rPr>
        <w:t xml:space="preserve"> in contemporary Korea. </w:t>
      </w:r>
      <w:r w:rsidRPr="00387853">
        <w:rPr>
          <w:rStyle w:val="StyleUnderline"/>
          <w:highlight w:val="cyan"/>
        </w:rPr>
        <w:t>Otherwise, any</w:t>
      </w:r>
      <w:r w:rsidRPr="001C7A9A">
        <w:rPr>
          <w:sz w:val="16"/>
        </w:rPr>
        <w:t xml:space="preserve"> queer-inclusive </w:t>
      </w:r>
      <w:r w:rsidRPr="00472084">
        <w:rPr>
          <w:rStyle w:val="StyleUnderline"/>
        </w:rPr>
        <w:t xml:space="preserve">sociopolitical </w:t>
      </w:r>
      <w:r w:rsidRPr="00387853">
        <w:rPr>
          <w:rStyle w:val="Emphasis"/>
          <w:highlight w:val="cyan"/>
        </w:rPr>
        <w:t>change</w:t>
      </w:r>
      <w:r w:rsidRPr="00BC3275">
        <w:rPr>
          <w:rStyle w:val="StyleUnderline"/>
        </w:rPr>
        <w:t xml:space="preserve"> would </w:t>
      </w:r>
      <w:r w:rsidRPr="00387853">
        <w:rPr>
          <w:rStyle w:val="StyleUnderline"/>
          <w:highlight w:val="cyan"/>
        </w:rPr>
        <w:t>fall into</w:t>
      </w:r>
      <w:r w:rsidRPr="001C7A9A">
        <w:rPr>
          <w:sz w:val="16"/>
        </w:rPr>
        <w:t xml:space="preserve"> the </w:t>
      </w:r>
      <w:r w:rsidRPr="00BC3275">
        <w:rPr>
          <w:rStyle w:val="Emphasis"/>
        </w:rPr>
        <w:t>predicament</w:t>
      </w:r>
      <w:r w:rsidRPr="00472084">
        <w:rPr>
          <w:rStyle w:val="StyleUnderline"/>
        </w:rPr>
        <w:t xml:space="preserve"> of being unable to find the </w:t>
      </w:r>
      <w:r w:rsidRPr="00696DAE">
        <w:rPr>
          <w:rStyle w:val="Emphasis"/>
        </w:rPr>
        <w:t>right timing</w:t>
      </w:r>
      <w:r w:rsidRPr="00472084">
        <w:rPr>
          <w:rStyle w:val="StyleUnderline"/>
        </w:rPr>
        <w:t xml:space="preserve">, </w:t>
      </w:r>
      <w:r w:rsidRPr="00387853">
        <w:rPr>
          <w:rStyle w:val="StyleUnderline"/>
          <w:highlight w:val="cyan"/>
        </w:rPr>
        <w:t>nailing</w:t>
      </w:r>
      <w:r w:rsidRPr="001C7A9A">
        <w:rPr>
          <w:sz w:val="16"/>
        </w:rPr>
        <w:t xml:space="preserve"> the </w:t>
      </w:r>
      <w:r w:rsidRPr="00387853">
        <w:rPr>
          <w:rStyle w:val="StyleUnderline"/>
          <w:highlight w:val="cyan"/>
        </w:rPr>
        <w:t xml:space="preserve">lived </w:t>
      </w:r>
      <w:r w:rsidRPr="00387853">
        <w:rPr>
          <w:rStyle w:val="Emphasis"/>
          <w:highlight w:val="cyan"/>
        </w:rPr>
        <w:t>present</w:t>
      </w:r>
      <w:r w:rsidRPr="00007E67">
        <w:rPr>
          <w:rStyle w:val="StyleUnderline"/>
        </w:rPr>
        <w:t xml:space="preserve"> of</w:t>
      </w:r>
      <w:r w:rsidRPr="00007E67">
        <w:rPr>
          <w:sz w:val="16"/>
        </w:rPr>
        <w:t xml:space="preserve"> queer</w:t>
      </w:r>
      <w:r w:rsidRPr="001C7A9A">
        <w:rPr>
          <w:sz w:val="16"/>
        </w:rPr>
        <w:t xml:space="preserve"> </w:t>
      </w:r>
      <w:r w:rsidRPr="00472084">
        <w:rPr>
          <w:rStyle w:val="StyleUnderline"/>
        </w:rPr>
        <w:t xml:space="preserve">Koreans </w:t>
      </w:r>
      <w:r w:rsidRPr="00387853">
        <w:rPr>
          <w:rStyle w:val="StyleUnderline"/>
          <w:highlight w:val="cyan"/>
        </w:rPr>
        <w:t>to</w:t>
      </w:r>
      <w:r w:rsidRPr="00472084">
        <w:rPr>
          <w:rStyle w:val="StyleUnderline"/>
        </w:rPr>
        <w:t xml:space="preserve"> yet another </w:t>
      </w:r>
      <w:r w:rsidRPr="00387853">
        <w:rPr>
          <w:rStyle w:val="Emphasis"/>
          <w:highlight w:val="cyan"/>
        </w:rPr>
        <w:t>cycle</w:t>
      </w:r>
      <w:r w:rsidRPr="00387853">
        <w:rPr>
          <w:rStyle w:val="StyleUnderline"/>
          <w:highlight w:val="cyan"/>
        </w:rPr>
        <w:t xml:space="preserve"> of pending</w:t>
      </w:r>
      <w:r w:rsidRPr="001C7A9A">
        <w:rPr>
          <w:sz w:val="16"/>
        </w:rPr>
        <w:t>.</w:t>
      </w:r>
    </w:p>
    <w:p w14:paraId="54BDA2D0" w14:textId="77777777" w:rsidR="00DF573F" w:rsidRDefault="00DF573F" w:rsidP="00DF573F">
      <w:pPr>
        <w:rPr>
          <w:sz w:val="16"/>
        </w:rPr>
      </w:pPr>
      <w:r w:rsidRPr="001C7A9A">
        <w:rPr>
          <w:sz w:val="16"/>
        </w:rPr>
        <w:t xml:space="preserve">Various elements constitute social change’s temporality, including timing (i.e., point alignment), tempo, pace, and rhythm. The COVID-19 experiences of queer Koreans and activists suggest that the previous </w:t>
      </w:r>
      <w:r w:rsidRPr="00BC3275">
        <w:rPr>
          <w:sz w:val="16"/>
        </w:rPr>
        <w:t xml:space="preserve">normalcy has always been dysfunctional to them. In other words, the discriminatory anomaly was present in the name of operational normalcy for mainstream politics, even before the allegedly temporary “crisis.” Therefore, </w:t>
      </w:r>
      <w:r w:rsidRPr="00BC3275">
        <w:rPr>
          <w:rStyle w:val="StyleUnderline"/>
        </w:rPr>
        <w:t xml:space="preserve">the </w:t>
      </w:r>
      <w:r w:rsidRPr="00BC3275">
        <w:rPr>
          <w:rStyle w:val="Emphasis"/>
        </w:rPr>
        <w:t>perspectives</w:t>
      </w:r>
      <w:r w:rsidRPr="00BC3275">
        <w:rPr>
          <w:rStyle w:val="StyleUnderline"/>
        </w:rPr>
        <w:t xml:space="preserve"> born out of</w:t>
      </w:r>
      <w:r w:rsidRPr="00BC3275">
        <w:rPr>
          <w:sz w:val="16"/>
        </w:rPr>
        <w:t xml:space="preserve"> queer </w:t>
      </w:r>
      <w:r w:rsidRPr="00BC3275">
        <w:rPr>
          <w:rStyle w:val="StyleUnderline"/>
        </w:rPr>
        <w:t>Koreans’ cyclical experience of pending illuminate</w:t>
      </w:r>
      <w:r w:rsidRPr="00BC3275">
        <w:rPr>
          <w:sz w:val="16"/>
        </w:rPr>
        <w:t xml:space="preserve"> an</w:t>
      </w:r>
      <w:r w:rsidRPr="001C7A9A">
        <w:rPr>
          <w:sz w:val="16"/>
        </w:rPr>
        <w:t xml:space="preserve"> </w:t>
      </w:r>
      <w:r w:rsidRPr="00387853">
        <w:rPr>
          <w:rStyle w:val="Emphasis"/>
          <w:highlight w:val="cyan"/>
        </w:rPr>
        <w:t>alternative possibility</w:t>
      </w:r>
      <w:r w:rsidRPr="00D63725">
        <w:rPr>
          <w:rStyle w:val="StyleUnderline"/>
        </w:rPr>
        <w:t xml:space="preserve"> </w:t>
      </w:r>
      <w:r w:rsidRPr="006E2F29">
        <w:rPr>
          <w:rStyle w:val="StyleUnderline"/>
        </w:rPr>
        <w:t xml:space="preserve">to think </w:t>
      </w:r>
      <w:r w:rsidRPr="00387853">
        <w:rPr>
          <w:rStyle w:val="StyleUnderline"/>
          <w:highlight w:val="cyan"/>
        </w:rPr>
        <w:t>around</w:t>
      </w:r>
      <w:r w:rsidRPr="001C7A9A">
        <w:rPr>
          <w:sz w:val="16"/>
        </w:rPr>
        <w:t xml:space="preserve"> libera</w:t>
      </w:r>
      <w:r w:rsidRPr="00007E67">
        <w:rPr>
          <w:sz w:val="16"/>
        </w:rPr>
        <w:t xml:space="preserve">l, </w:t>
      </w:r>
      <w:r w:rsidRPr="00387853">
        <w:rPr>
          <w:rStyle w:val="Emphasis"/>
          <w:highlight w:val="cyan"/>
        </w:rPr>
        <w:t>development</w:t>
      </w:r>
      <w:r w:rsidRPr="006E2F29">
        <w:rPr>
          <w:rStyle w:val="StyleUnderline"/>
        </w:rPr>
        <w:t>al</w:t>
      </w:r>
      <w:r w:rsidRPr="001C7A9A">
        <w:rPr>
          <w:sz w:val="16"/>
        </w:rPr>
        <w:t xml:space="preserve">, and progressive time. Throughout the article, I presented a stark contrast between the general emphasis on the fast pace of social change in South Korea and the cyclical repetition of pendingness in queer Koreans’ political claims. Although the notion of pace can be a nonmetric category of time, the “fast pace” of Korean social life and macrosocial changes almost always presupposes specific metric directionality in popular and scholarly discourses. In other words, </w:t>
      </w:r>
      <w:r w:rsidRPr="006E2F29">
        <w:rPr>
          <w:rStyle w:val="StyleUnderline"/>
        </w:rPr>
        <w:t xml:space="preserve">the </w:t>
      </w:r>
      <w:r w:rsidRPr="00E12B8E">
        <w:rPr>
          <w:rStyle w:val="Emphasis"/>
        </w:rPr>
        <w:t>assumption</w:t>
      </w:r>
      <w:r w:rsidRPr="001C7A9A">
        <w:rPr>
          <w:sz w:val="16"/>
        </w:rPr>
        <w:t xml:space="preserve"> that contemporary Korea moves fast </w:t>
      </w:r>
      <w:r w:rsidRPr="001C7A9A">
        <w:rPr>
          <w:rStyle w:val="StyleUnderline"/>
        </w:rPr>
        <w:t xml:space="preserve">from </w:t>
      </w:r>
      <w:r w:rsidRPr="00E12B8E">
        <w:rPr>
          <w:rStyle w:val="Emphasis"/>
        </w:rPr>
        <w:t>one</w:t>
      </w:r>
      <w:r w:rsidRPr="001C7A9A">
        <w:rPr>
          <w:rStyle w:val="StyleUnderline"/>
        </w:rPr>
        <w:t xml:space="preserve"> point</w:t>
      </w:r>
      <w:r w:rsidRPr="001C7A9A">
        <w:rPr>
          <w:sz w:val="16"/>
        </w:rPr>
        <w:t xml:space="preserve"> (past) </w:t>
      </w:r>
      <w:r w:rsidRPr="001C7A9A">
        <w:rPr>
          <w:rStyle w:val="StyleUnderline"/>
        </w:rPr>
        <w:t xml:space="preserve">to </w:t>
      </w:r>
      <w:r w:rsidRPr="00E12B8E">
        <w:rPr>
          <w:rStyle w:val="Emphasis"/>
        </w:rPr>
        <w:t>another</w:t>
      </w:r>
      <w:r w:rsidRPr="001C7A9A">
        <w:rPr>
          <w:sz w:val="16"/>
        </w:rPr>
        <w:t xml:space="preserve"> (future) </w:t>
      </w:r>
      <w:r w:rsidRPr="001C7A9A">
        <w:rPr>
          <w:rStyle w:val="StyleUnderline"/>
        </w:rPr>
        <w:t>reinforces</w:t>
      </w:r>
      <w:r w:rsidRPr="001C7A9A">
        <w:rPr>
          <w:sz w:val="16"/>
        </w:rPr>
        <w:t xml:space="preserve"> a </w:t>
      </w:r>
      <w:r w:rsidRPr="00C53F7F">
        <w:rPr>
          <w:rStyle w:val="Emphasis"/>
        </w:rPr>
        <w:t>vector image</w:t>
      </w:r>
      <w:r w:rsidRPr="001C7A9A">
        <w:rPr>
          <w:rStyle w:val="StyleUnderline"/>
        </w:rPr>
        <w:t xml:space="preserve"> anchored to </w:t>
      </w:r>
      <w:r w:rsidRPr="00C53F7F">
        <w:rPr>
          <w:rStyle w:val="Emphasis"/>
        </w:rPr>
        <w:t>progress</w:t>
      </w:r>
      <w:r w:rsidRPr="001C7A9A">
        <w:rPr>
          <w:sz w:val="16"/>
        </w:rPr>
        <w:t>.</w:t>
      </w:r>
    </w:p>
    <w:p w14:paraId="0A1BF8BB" w14:textId="77777777" w:rsidR="00DF573F" w:rsidRDefault="00DF573F" w:rsidP="00DF573F"/>
    <w:p w14:paraId="6E21D860" w14:textId="77777777" w:rsidR="00DF573F" w:rsidRDefault="00DF573F" w:rsidP="00DF573F">
      <w:pPr>
        <w:pStyle w:val="Heading2"/>
      </w:pPr>
      <w:r>
        <w:t>Adv---Space</w:t>
      </w:r>
    </w:p>
    <w:p w14:paraId="2376CECB" w14:textId="77777777" w:rsidR="00DF573F" w:rsidRDefault="00DF573F" w:rsidP="00DF573F">
      <w:pPr>
        <w:pStyle w:val="Heading3"/>
      </w:pPr>
      <w:r>
        <w:t>Space---1NC</w:t>
      </w:r>
    </w:p>
    <w:p w14:paraId="1FE7F539" w14:textId="77777777" w:rsidR="00DF573F" w:rsidRPr="004A5DC7" w:rsidRDefault="00DF573F" w:rsidP="00DF573F">
      <w:pPr>
        <w:pStyle w:val="Heading4"/>
        <w:rPr>
          <w:rFonts w:cs="Calibri"/>
        </w:rPr>
      </w:pPr>
      <w:r w:rsidRPr="004A5DC7">
        <w:rPr>
          <w:rFonts w:cs="Calibri"/>
        </w:rPr>
        <w:t>Space col doesn’t meaningfully reduce existential risk.</w:t>
      </w:r>
    </w:p>
    <w:p w14:paraId="20B75D62" w14:textId="77777777" w:rsidR="00DF573F" w:rsidRPr="004A5DC7" w:rsidRDefault="00DF573F" w:rsidP="00DF573F">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35862BA1" w14:textId="77777777" w:rsidR="00DF573F" w:rsidRPr="004A5DC7" w:rsidRDefault="00DF573F" w:rsidP="00DF573F">
      <w:pPr>
        <w:rPr>
          <w:sz w:val="16"/>
        </w:rPr>
      </w:pPr>
      <w:r w:rsidRPr="004A5DC7">
        <w:rPr>
          <w:sz w:val="16"/>
        </w:rPr>
        <w:t xml:space="preserve">This thought has been defended at length by the astronomer Milan Ćirković, who argues that </w:t>
      </w:r>
      <w:r w:rsidRPr="004A5DC7">
        <w:rPr>
          <w:rStyle w:val="Emphasis"/>
          <w:highlight w:val="cyan"/>
        </w:rPr>
        <w:t>space col</w:t>
      </w:r>
      <w:r w:rsidRPr="00247A90">
        <w:rPr>
          <w:rStyle w:val="StyleUnderline"/>
        </w:rPr>
        <w:t xml:space="preserve">onization </w:t>
      </w:r>
      <w:r w:rsidRPr="00247A90">
        <w:rPr>
          <w:rStyle w:val="StyleUnderline"/>
          <w:highlight w:val="cyan"/>
        </w:rPr>
        <w:t>is the</w:t>
      </w:r>
      <w:r w:rsidRPr="004A5DC7">
        <w:rPr>
          <w:rStyle w:val="StyleUnderline"/>
          <w:highlight w:val="cyan"/>
        </w:rPr>
        <w:t xml:space="preserve"> only</w:t>
      </w:r>
      <w:r w:rsidRPr="004A5DC7">
        <w:rPr>
          <w:sz w:val="16"/>
        </w:rPr>
        <w:t xml:space="preserve"> viable </w:t>
      </w:r>
      <w:r w:rsidRPr="004A5DC7">
        <w:rPr>
          <w:rStyle w:val="StyleUnderline"/>
          <w:highlight w:val="cyan"/>
        </w:rPr>
        <w:t>prospect for</w:t>
      </w:r>
      <w:r w:rsidRPr="004A5DC7">
        <w:rPr>
          <w:sz w:val="16"/>
        </w:rPr>
        <w:t xml:space="preserve"> long-term </w:t>
      </w:r>
      <w:r w:rsidRPr="004A5DC7">
        <w:rPr>
          <w:rStyle w:val="StyleUnderline"/>
        </w:rPr>
        <w:t xml:space="preserve">human </w:t>
      </w:r>
      <w:r w:rsidRPr="004A5DC7">
        <w:rPr>
          <w:rStyle w:val="Emphasis"/>
          <w:highlight w:val="cyan"/>
        </w:rPr>
        <w:t>survival</w:t>
      </w:r>
      <w:r w:rsidRPr="004A5DC7">
        <w:rPr>
          <w:sz w:val="16"/>
        </w:rPr>
        <w:t xml:space="preserve">.40 It was also voiced by Sagan, who concluded immediately after introducing the concept of the time of perils that </w:t>
      </w:r>
      <w:r>
        <w:rPr>
          <w:sz w:val="16"/>
        </w:rPr>
        <w:t>“</w:t>
      </w:r>
      <w:r w:rsidRPr="004A5DC7">
        <w:rPr>
          <w:sz w:val="16"/>
        </w:rPr>
        <w:t>every surviving civilization is obliged to become spacefaring—not because of exploratory or romantic zeal, but for the most practical reason imaginable: staying alive.</w:t>
      </w:r>
      <w:r>
        <w:rPr>
          <w:sz w:val="16"/>
        </w:rPr>
        <w:t>”</w:t>
      </w:r>
      <w:r w:rsidRPr="004A5DC7">
        <w:rPr>
          <w:sz w:val="16"/>
        </w:rPr>
        <w:t xml:space="preserve"> 41 The same thought has been cited by Elon Musk as one of his primary reasons for pursuing Mars colonization.42 Could the prospects for space settlement ground a time of perils hypothesis of the needed form?</w:t>
      </w:r>
    </w:p>
    <w:p w14:paraId="77448DB6" w14:textId="77777777" w:rsidR="00DF573F" w:rsidRPr="004A5DC7" w:rsidRDefault="00DF573F" w:rsidP="00DF573F">
      <w:pPr>
        <w:rPr>
          <w:rStyle w:val="StyleUnderline"/>
        </w:rPr>
      </w:pPr>
      <w:r w:rsidRPr="004A5DC7">
        <w:rPr>
          <w:rStyle w:val="StyleUnderline"/>
        </w:rPr>
        <w:t xml:space="preserve">This is </w:t>
      </w:r>
      <w:r w:rsidRPr="00247A90">
        <w:rPr>
          <w:rStyle w:val="Emphasis"/>
          <w:highlight w:val="cyan"/>
        </w:rPr>
        <w:t>unlikely</w:t>
      </w:r>
      <w:r w:rsidRPr="00247A90">
        <w:rPr>
          <w:sz w:val="16"/>
          <w:szCs w:val="16"/>
        </w:rPr>
        <w:t>. To see the problem</w:t>
      </w:r>
      <w:r w:rsidRPr="004A5DC7">
        <w:rPr>
          <w:sz w:val="16"/>
        </w:rPr>
        <w:t xml:space="preserve">, distinguish two types of existential risks: anthropogenic risks posed by human activity such as greenhouse gas emissions and bioterrorism, and natural risks posed by the environment, such as asteroid impacts, supervolcanoes or naturally occurring diseases. Advocates of space settlement have rightly noted that settling the stars could greatly reduce the risk of existential catastrophe from natural causes.43 It is exceedingly unlikely for events such as asteroid impacts or supervolcanoes to strike two planets in quick succession. But pessimists think that </w:t>
      </w:r>
      <w:r w:rsidRPr="004A5DC7">
        <w:rPr>
          <w:rStyle w:val="StyleUnderline"/>
          <w:highlight w:val="cyan"/>
        </w:rPr>
        <w:t xml:space="preserve">the </w:t>
      </w:r>
      <w:r w:rsidRPr="00247A90">
        <w:rPr>
          <w:rStyle w:val="Emphasis"/>
          <w:highlight w:val="cyan"/>
        </w:rPr>
        <w:t>most pressing</w:t>
      </w:r>
      <w:r w:rsidRPr="004A5DC7">
        <w:rPr>
          <w:rStyle w:val="StyleUnderline"/>
        </w:rPr>
        <w:t xml:space="preserve"> existential </w:t>
      </w:r>
      <w:r w:rsidRPr="004A5DC7">
        <w:rPr>
          <w:rStyle w:val="StyleUnderline"/>
          <w:highlight w:val="cyan"/>
        </w:rPr>
        <w:t xml:space="preserve">risks are </w:t>
      </w:r>
      <w:r w:rsidRPr="004A5DC7">
        <w:rPr>
          <w:rStyle w:val="Emphasis"/>
          <w:highlight w:val="cyan"/>
        </w:rPr>
        <w:t>anthropogenic</w:t>
      </w:r>
      <w:r w:rsidRPr="004A5DC7">
        <w:rPr>
          <w:sz w:val="16"/>
        </w:rPr>
        <w:t xml:space="preserve"> risks, </w:t>
      </w:r>
      <w:r w:rsidRPr="004A5DC7">
        <w:rPr>
          <w:rStyle w:val="StyleUnderline"/>
        </w:rPr>
        <w:t xml:space="preserve">rather than </w:t>
      </w:r>
      <w:r w:rsidRPr="004A5DC7">
        <w:rPr>
          <w:rStyle w:val="Emphasis"/>
        </w:rPr>
        <w:t>natural</w:t>
      </w:r>
      <w:r w:rsidRPr="004A5DC7">
        <w:rPr>
          <w:sz w:val="16"/>
        </w:rPr>
        <w:t xml:space="preserve"> risks. By way of illustration, </w:t>
      </w:r>
      <w:r w:rsidRPr="00247A90">
        <w:rPr>
          <w:rStyle w:val="StyleUnderline"/>
          <w:highlight w:val="cyan"/>
        </w:rPr>
        <w:t xml:space="preserve">Ord estimates </w:t>
      </w:r>
      <w:r w:rsidRPr="00247A90">
        <w:rPr>
          <w:rStyle w:val="Emphasis"/>
          <w:highlight w:val="cyan"/>
        </w:rPr>
        <w:t>natural risk</w:t>
      </w:r>
      <w:r w:rsidRPr="004A5DC7">
        <w:rPr>
          <w:rStyle w:val="StyleUnderline"/>
        </w:rPr>
        <w:t xml:space="preserve"> in the next century </w:t>
      </w:r>
      <w:r w:rsidRPr="004A5DC7">
        <w:rPr>
          <w:rStyle w:val="StyleUnderline"/>
          <w:highlight w:val="cyan"/>
        </w:rPr>
        <w:t xml:space="preserve">at one in </w:t>
      </w:r>
      <w:r w:rsidRPr="004A5DC7">
        <w:rPr>
          <w:rStyle w:val="Emphasis"/>
          <w:highlight w:val="cyan"/>
        </w:rPr>
        <w:t>10,000</w:t>
      </w:r>
      <w:r w:rsidRPr="004A5DC7">
        <w:rPr>
          <w:rStyle w:val="StyleUnderline"/>
        </w:rPr>
        <w:t xml:space="preserve">, </w:t>
      </w:r>
      <w:r w:rsidRPr="004A5DC7">
        <w:rPr>
          <w:rStyle w:val="StyleUnderline"/>
          <w:highlight w:val="cyan"/>
        </w:rPr>
        <w:t xml:space="preserve">but </w:t>
      </w:r>
      <w:r w:rsidRPr="004A5DC7">
        <w:rPr>
          <w:rStyle w:val="Emphasis"/>
          <w:highlight w:val="cyan"/>
        </w:rPr>
        <w:t>overall</w:t>
      </w:r>
      <w:r w:rsidRPr="004A5DC7">
        <w:rPr>
          <w:rStyle w:val="StyleUnderline"/>
        </w:rPr>
        <w:t xml:space="preserve"> existential </w:t>
      </w:r>
      <w:r w:rsidRPr="004A5DC7">
        <w:rPr>
          <w:rStyle w:val="StyleUnderline"/>
          <w:highlight w:val="cyan"/>
        </w:rPr>
        <w:t>risk</w:t>
      </w:r>
      <w:r w:rsidRPr="004A5DC7">
        <w:rPr>
          <w:sz w:val="16"/>
        </w:rPr>
        <w:t xml:space="preserve"> this century </w:t>
      </w:r>
      <w:r w:rsidRPr="004A5DC7">
        <w:rPr>
          <w:rStyle w:val="StyleUnderline"/>
          <w:highlight w:val="cyan"/>
        </w:rPr>
        <w:t xml:space="preserve">at one in </w:t>
      </w:r>
      <w:r w:rsidRPr="004A5DC7">
        <w:rPr>
          <w:rStyle w:val="Emphasis"/>
          <w:highlight w:val="cyan"/>
        </w:rPr>
        <w:t>six</w:t>
      </w:r>
      <w:r w:rsidRPr="004A5DC7">
        <w:rPr>
          <w:sz w:val="16"/>
        </w:rPr>
        <w:t xml:space="preserve">.44 So </w:t>
      </w:r>
      <w:r w:rsidRPr="004A5DC7">
        <w:rPr>
          <w:rStyle w:val="StyleUnderline"/>
        </w:rPr>
        <w:t>a reduction in natural risk is</w:t>
      </w:r>
      <w:r w:rsidRPr="004A5DC7">
        <w:rPr>
          <w:sz w:val="16"/>
        </w:rPr>
        <w:t xml:space="preserve"> cold comfort to the pessimist, and </w:t>
      </w:r>
      <w:r w:rsidRPr="004A5DC7">
        <w:rPr>
          <w:rStyle w:val="StyleUnderline"/>
        </w:rPr>
        <w:t>nothing like the sharp drop in post-peril risk that she needs.</w:t>
      </w:r>
    </w:p>
    <w:p w14:paraId="1BFD713C" w14:textId="77777777" w:rsidR="00DF573F" w:rsidRPr="004A5DC7" w:rsidRDefault="00DF573F" w:rsidP="00DF573F">
      <w:pPr>
        <w:rPr>
          <w:sz w:val="16"/>
        </w:rPr>
      </w:pPr>
      <w:r w:rsidRPr="004A5DC7">
        <w:rPr>
          <w:rStyle w:val="StyleUnderline"/>
        </w:rPr>
        <w:t>Could settling the stars bring quick relief</w:t>
      </w:r>
      <w:r w:rsidRPr="004A5DC7">
        <w:rPr>
          <w:sz w:val="16"/>
        </w:rPr>
        <w:t xml:space="preserve"> for anthropogenic risks? Perhaps space settlement would help with some anthropogenic risks, such as the risks posed by climate change. But these risks are not the major drivers of existential risk pessimism. Ord estimates existential risk from climate change in the next century at one in 1000.45 Many pessimists, including Ord, think that a large fraction of anthropogenic risk is driven by risks from bioterrorism and the use of artificial intelligence systems whose goals are misaligned with our own. Could space settlement mitigate such risks?</w:t>
      </w:r>
    </w:p>
    <w:p w14:paraId="64EDD6D9" w14:textId="77777777" w:rsidR="00DF573F" w:rsidRPr="004A5DC7" w:rsidRDefault="00DF573F" w:rsidP="00DF573F">
      <w:pPr>
        <w:rPr>
          <w:sz w:val="16"/>
        </w:rPr>
      </w:pPr>
      <w:r w:rsidRPr="004A5DC7">
        <w:rPr>
          <w:sz w:val="16"/>
        </w:rPr>
        <w:t xml:space="preserve">Perhaps there is a sense in which our very distant descendants may be protected from such risks after they have settled many star systems. For example, Ćirković notes that if the laws of physics prohibit </w:t>
      </w:r>
      <w:r w:rsidRPr="004A5DC7">
        <w:rPr>
          <w:rStyle w:val="StyleUnderline"/>
        </w:rPr>
        <w:t>faster-than-light travel</w:t>
      </w:r>
      <w:r w:rsidRPr="004A5DC7">
        <w:rPr>
          <w:sz w:val="16"/>
        </w:rPr>
        <w:t xml:space="preserve">, then a human civilization spread over many light years may have years to prepare against the spread of catastrophes between systems.46 But this </w:t>
      </w:r>
      <w:r w:rsidRPr="004A5DC7">
        <w:rPr>
          <w:rStyle w:val="StyleUnderline"/>
        </w:rPr>
        <w:t>will not come about for many millennia</w:t>
      </w:r>
      <w:r w:rsidRPr="004A5DC7">
        <w:rPr>
          <w:sz w:val="16"/>
        </w:rPr>
        <w:t>, so it is of little help to the pessimist who needs to argue that the time of perils will be short.</w:t>
      </w:r>
    </w:p>
    <w:p w14:paraId="13582AB0" w14:textId="77777777" w:rsidR="00DF573F" w:rsidRPr="004A5DC7" w:rsidRDefault="00DF573F" w:rsidP="00DF573F">
      <w:pPr>
        <w:rPr>
          <w:sz w:val="16"/>
        </w:rPr>
      </w:pPr>
      <w:r w:rsidRPr="004A5DC7">
        <w:rPr>
          <w:sz w:val="16"/>
        </w:rPr>
        <w:t xml:space="preserve">In the short-term, </w:t>
      </w:r>
      <w:r w:rsidRPr="004A5DC7">
        <w:rPr>
          <w:rStyle w:val="StyleUnderline"/>
          <w:highlight w:val="cyan"/>
        </w:rPr>
        <w:t xml:space="preserve">it is hard to see </w:t>
      </w:r>
      <w:r w:rsidRPr="004A5DC7">
        <w:rPr>
          <w:rStyle w:val="Emphasis"/>
          <w:highlight w:val="cyan"/>
        </w:rPr>
        <w:t>how</w:t>
      </w:r>
      <w:r w:rsidRPr="004A5DC7">
        <w:rPr>
          <w:rStyle w:val="StyleUnderline"/>
        </w:rPr>
        <w:t xml:space="preserve"> feasible levels of space </w:t>
      </w:r>
      <w:r w:rsidRPr="004A5DC7">
        <w:rPr>
          <w:rStyle w:val="Emphasis"/>
          <w:highlight w:val="cyan"/>
        </w:rPr>
        <w:t>settlement</w:t>
      </w:r>
      <w:r w:rsidRPr="004A5DC7">
        <w:rPr>
          <w:rStyle w:val="StyleUnderline"/>
          <w:highlight w:val="cyan"/>
        </w:rPr>
        <w:t xml:space="preserve"> could protect against risks</w:t>
      </w:r>
      <w:r w:rsidRPr="004A5DC7">
        <w:rPr>
          <w:rStyle w:val="StyleUnderline"/>
        </w:rPr>
        <w:t xml:space="preserve"> such as </w:t>
      </w:r>
      <w:r w:rsidRPr="004A5DC7">
        <w:rPr>
          <w:rStyle w:val="Emphasis"/>
        </w:rPr>
        <w:t>bioterror</w:t>
      </w:r>
      <w:r w:rsidRPr="004A5DC7">
        <w:rPr>
          <w:sz w:val="16"/>
        </w:rPr>
        <w:t xml:space="preserve">ism </w:t>
      </w:r>
      <w:r w:rsidRPr="004A5DC7">
        <w:rPr>
          <w:rStyle w:val="StyleUnderline"/>
        </w:rPr>
        <w:t>and</w:t>
      </w:r>
      <w:r w:rsidRPr="004A5DC7">
        <w:rPr>
          <w:sz w:val="16"/>
        </w:rPr>
        <w:t xml:space="preserve"> misaligned </w:t>
      </w:r>
      <w:r w:rsidRPr="004A5DC7">
        <w:rPr>
          <w:rStyle w:val="Emphasis"/>
        </w:rPr>
        <w:t>a</w:t>
      </w:r>
      <w:r w:rsidRPr="004A5DC7">
        <w:rPr>
          <w:sz w:val="16"/>
        </w:rPr>
        <w:t xml:space="preserve">rtificial </w:t>
      </w:r>
      <w:r w:rsidRPr="004A5DC7">
        <w:rPr>
          <w:rStyle w:val="Emphasis"/>
        </w:rPr>
        <w:t>i</w:t>
      </w:r>
      <w:r w:rsidRPr="004A5DC7">
        <w:rPr>
          <w:sz w:val="16"/>
        </w:rPr>
        <w:t xml:space="preserve">ntelligence. </w:t>
      </w:r>
      <w:r w:rsidRPr="004A5DC7">
        <w:rPr>
          <w:rStyle w:val="StyleUnderline"/>
        </w:rPr>
        <w:t>Are we to imagine</w:t>
      </w:r>
      <w:r w:rsidRPr="004A5DC7">
        <w:rPr>
          <w:sz w:val="16"/>
        </w:rPr>
        <w:t xml:space="preserve"> that </w:t>
      </w:r>
      <w:r w:rsidRPr="004A5DC7">
        <w:rPr>
          <w:rStyle w:val="StyleUnderline"/>
          <w:highlight w:val="cyan"/>
        </w:rPr>
        <w:t xml:space="preserve">a </w:t>
      </w:r>
      <w:r w:rsidRPr="004A5DC7">
        <w:rPr>
          <w:rStyle w:val="Emphasis"/>
          <w:highlight w:val="cyan"/>
        </w:rPr>
        <w:t>superintelligent machine</w:t>
      </w:r>
      <w:r w:rsidRPr="004A5DC7">
        <w:rPr>
          <w:rStyle w:val="StyleUnderline"/>
        </w:rPr>
        <w:t xml:space="preserve"> </w:t>
      </w:r>
      <w:r w:rsidRPr="004A5DC7">
        <w:rPr>
          <w:rStyle w:val="StyleUnderline"/>
          <w:highlight w:val="cyan"/>
        </w:rPr>
        <w:t>could</w:t>
      </w:r>
      <w:r w:rsidRPr="004A5DC7">
        <w:rPr>
          <w:sz w:val="16"/>
        </w:rPr>
        <w:t xml:space="preserve"> come to </w:t>
      </w:r>
      <w:r w:rsidRPr="004A5DC7">
        <w:rPr>
          <w:rStyle w:val="StyleUnderline"/>
          <w:highlight w:val="cyan"/>
        </w:rPr>
        <w:t xml:space="preserve">control </w:t>
      </w:r>
      <w:r w:rsidRPr="004A5DC7">
        <w:rPr>
          <w:rStyle w:val="Emphasis"/>
          <w:highlight w:val="cyan"/>
        </w:rPr>
        <w:t>all life</w:t>
      </w:r>
      <w:r w:rsidRPr="004A5DC7">
        <w:rPr>
          <w:rStyle w:val="StyleUnderline"/>
        </w:rPr>
        <w:t xml:space="preserve"> on Earth, </w:t>
      </w:r>
      <w:r w:rsidRPr="004A5DC7">
        <w:rPr>
          <w:rStyle w:val="StyleUnderline"/>
          <w:highlight w:val="cyan"/>
        </w:rPr>
        <w:t xml:space="preserve">but find itself </w:t>
      </w:r>
      <w:r w:rsidRPr="004A5DC7">
        <w:rPr>
          <w:rStyle w:val="Emphasis"/>
          <w:highlight w:val="cyan"/>
        </w:rPr>
        <w:t>stymied</w:t>
      </w:r>
      <w:r w:rsidRPr="004A5DC7">
        <w:rPr>
          <w:rStyle w:val="StyleUnderline"/>
          <w:highlight w:val="cyan"/>
        </w:rPr>
        <w:t xml:space="preserve"> by a </w:t>
      </w:r>
      <w:r w:rsidRPr="004A5DC7">
        <w:rPr>
          <w:rStyle w:val="Emphasis"/>
          <w:highlight w:val="cyan"/>
        </w:rPr>
        <w:t>few</w:t>
      </w:r>
      <w:r w:rsidRPr="004A5DC7">
        <w:rPr>
          <w:sz w:val="16"/>
        </w:rPr>
        <w:t xml:space="preserve"> stubborn </w:t>
      </w:r>
      <w:r w:rsidRPr="004A5DC7">
        <w:rPr>
          <w:rStyle w:val="Emphasis"/>
          <w:highlight w:val="cyan"/>
        </w:rPr>
        <w:t>Martian colonists</w:t>
      </w:r>
      <w:r w:rsidRPr="004A5DC7">
        <w:rPr>
          <w:sz w:val="16"/>
        </w:rPr>
        <w:t xml:space="preserve">? </w:t>
      </w:r>
      <w:r w:rsidRPr="004A5DC7">
        <w:rPr>
          <w:rStyle w:val="StyleUnderline"/>
          <w:highlight w:val="cyan"/>
        </w:rPr>
        <w:t>That a</w:t>
      </w:r>
      <w:r w:rsidRPr="004A5DC7">
        <w:rPr>
          <w:rStyle w:val="StyleUnderline"/>
        </w:rPr>
        <w:t xml:space="preserve"> dastardly </w:t>
      </w:r>
      <w:r w:rsidRPr="004A5DC7">
        <w:rPr>
          <w:rStyle w:val="StyleUnderline"/>
          <w:highlight w:val="cyan"/>
        </w:rPr>
        <w:t>group of scientists</w:t>
      </w:r>
      <w:r w:rsidRPr="004A5DC7">
        <w:rPr>
          <w:sz w:val="16"/>
        </w:rPr>
        <w:t xml:space="preserve"> designs and </w:t>
      </w:r>
      <w:r w:rsidRPr="004A5DC7">
        <w:rPr>
          <w:rStyle w:val="StyleUnderline"/>
          <w:highlight w:val="cyan"/>
        </w:rPr>
        <w:t xml:space="preserve">unleashes a pandemic which kills </w:t>
      </w:r>
      <w:r w:rsidRPr="004A5DC7">
        <w:rPr>
          <w:rStyle w:val="Emphasis"/>
          <w:highlight w:val="cyan"/>
        </w:rPr>
        <w:t>every human</w:t>
      </w:r>
      <w:r w:rsidRPr="004A5DC7">
        <w:rPr>
          <w:rStyle w:val="Emphasis"/>
        </w:rPr>
        <w:t xml:space="preserve"> living </w:t>
      </w:r>
      <w:r w:rsidRPr="004A5DC7">
        <w:rPr>
          <w:rStyle w:val="Emphasis"/>
          <w:highlight w:val="cyan"/>
        </w:rPr>
        <w:t>on Earth</w:t>
      </w:r>
      <w:r w:rsidRPr="004A5DC7">
        <w:rPr>
          <w:sz w:val="16"/>
        </w:rPr>
        <w:t xml:space="preserve">, </w:t>
      </w:r>
      <w:r w:rsidRPr="004A5DC7">
        <w:rPr>
          <w:rStyle w:val="StyleUnderline"/>
          <w:highlight w:val="cyan"/>
        </w:rPr>
        <w:t xml:space="preserve">but </w:t>
      </w:r>
      <w:r w:rsidRPr="004A5DC7">
        <w:rPr>
          <w:rStyle w:val="Emphasis"/>
          <w:highlight w:val="cyan"/>
        </w:rPr>
        <w:t>cannot</w:t>
      </w:r>
      <w:r w:rsidRPr="004A5DC7">
        <w:rPr>
          <w:rStyle w:val="Emphasis"/>
        </w:rPr>
        <w:t xml:space="preserve"> manage</w:t>
      </w:r>
      <w:r w:rsidRPr="004A5DC7">
        <w:rPr>
          <w:rStyle w:val="StyleUnderline"/>
        </w:rPr>
        <w:t xml:space="preserve"> to </w:t>
      </w:r>
      <w:r w:rsidRPr="004A5DC7">
        <w:rPr>
          <w:rStyle w:val="Emphasis"/>
          <w:highlight w:val="cyan"/>
        </w:rPr>
        <w:t>transport</w:t>
      </w:r>
      <w:r w:rsidRPr="004A5DC7">
        <w:rPr>
          <w:rStyle w:val="StyleUnderline"/>
          <w:highlight w:val="cyan"/>
        </w:rPr>
        <w:t xml:space="preserve"> the pathogen</w:t>
      </w:r>
      <w:r w:rsidRPr="004A5DC7">
        <w:rPr>
          <w:rStyle w:val="StyleUnderline"/>
        </w:rPr>
        <w:t xml:space="preserve"> to other planets</w:t>
      </w:r>
      <w:r w:rsidRPr="004A5DC7">
        <w:rPr>
          <w:sz w:val="16"/>
        </w:rPr>
        <w:t xml:space="preserve"> within our solar system? Perhaps there is some probability of such scenarios, but </w:t>
      </w:r>
      <w:r w:rsidRPr="004A5DC7">
        <w:rPr>
          <w:rStyle w:val="StyleUnderline"/>
          <w:highlight w:val="cyan"/>
        </w:rPr>
        <w:t xml:space="preserve">they hardly ground the </w:t>
      </w:r>
      <w:r w:rsidRPr="004A5DC7">
        <w:rPr>
          <w:rStyle w:val="Emphasis"/>
          <w:highlight w:val="cyan"/>
        </w:rPr>
        <w:t>manyfold drop</w:t>
      </w:r>
      <w:r w:rsidRPr="004A5DC7">
        <w:rPr>
          <w:rStyle w:val="StyleUnderline"/>
          <w:highlight w:val="cyan"/>
        </w:rPr>
        <w:t xml:space="preserve"> in</w:t>
      </w:r>
      <w:r w:rsidRPr="004A5DC7">
        <w:rPr>
          <w:rStyle w:val="StyleUnderline"/>
        </w:rPr>
        <w:t xml:space="preserve"> post-peril </w:t>
      </w:r>
      <w:r w:rsidRPr="004A5DC7">
        <w:rPr>
          <w:rStyle w:val="StyleUnderline"/>
          <w:highlight w:val="cyan"/>
        </w:rPr>
        <w:t>risk</w:t>
      </w:r>
      <w:r w:rsidRPr="004A5DC7">
        <w:rPr>
          <w:sz w:val="16"/>
        </w:rPr>
        <w:t xml:space="preserve"> that </w:t>
      </w:r>
      <w:r w:rsidRPr="004A5DC7">
        <w:rPr>
          <w:rStyle w:val="Emphasis"/>
          <w:highlight w:val="cyan"/>
        </w:rPr>
        <w:t>the pessimist needs</w:t>
      </w:r>
      <w:r w:rsidRPr="004A5DC7">
        <w:rPr>
          <w:sz w:val="16"/>
        </w:rPr>
        <w:t>.</w:t>
      </w:r>
    </w:p>
    <w:p w14:paraId="386A4BF9" w14:textId="77777777" w:rsidR="00DF573F" w:rsidRPr="004A5DC7" w:rsidRDefault="00DF573F" w:rsidP="00DF573F">
      <w:pPr>
        <w:pStyle w:val="Heading4"/>
        <w:rPr>
          <w:rFonts w:cs="Calibri"/>
        </w:rPr>
      </w:pPr>
      <w:bookmarkStart w:id="5" w:name="Level_3_5412"/>
      <w:r w:rsidRPr="004A5DC7">
        <w:rPr>
          <w:rFonts w:cs="Calibri"/>
        </w:rPr>
        <w:t xml:space="preserve">Space col fails---no funding </w:t>
      </w:r>
      <w:r w:rsidRPr="004A5DC7">
        <w:rPr>
          <w:rFonts w:cs="Calibri"/>
          <w:u w:val="single"/>
        </w:rPr>
        <w:t>or</w:t>
      </w:r>
      <w:r w:rsidRPr="004A5DC7">
        <w:rPr>
          <w:rFonts w:cs="Calibri"/>
        </w:rPr>
        <w:t xml:space="preserve"> interest</w:t>
      </w:r>
    </w:p>
    <w:p w14:paraId="60F16579" w14:textId="77777777" w:rsidR="00DF573F" w:rsidRPr="004A5DC7" w:rsidRDefault="00DF573F" w:rsidP="00DF573F">
      <w:r w:rsidRPr="004A5DC7">
        <w:rPr>
          <w:rStyle w:val="Style13ptBold"/>
        </w:rPr>
        <w:t xml:space="preserve">Szocik </w:t>
      </w:r>
      <w:r>
        <w:rPr>
          <w:rStyle w:val="Style13ptBold"/>
        </w:rPr>
        <w:t>’</w:t>
      </w:r>
      <w:r w:rsidRPr="004A5DC7">
        <w:rPr>
          <w:rStyle w:val="Style13ptBold"/>
        </w:rPr>
        <w:t>19</w:t>
      </w:r>
      <w:r>
        <w:t xml:space="preserve"> [Konrad; January;</w:t>
      </w:r>
      <w:r w:rsidRPr="004A5DC7">
        <w:t xml:space="preserve"> University of Information Technology and Management in Rzeszow, Department of Philosophy and Cognitive</w:t>
      </w:r>
      <w:r>
        <w:t>;</w:t>
      </w:r>
      <w:r w:rsidRPr="004A5DC7">
        <w:t xml:space="preserve"> </w:t>
      </w:r>
      <w:r>
        <w:t>“</w:t>
      </w:r>
      <w:r w:rsidRPr="004A5DC7">
        <w:t>Should and Could Humans Go to Mars? Yes, but Not Now and Not in the near Future,</w:t>
      </w:r>
      <w:r>
        <w:t>”</w:t>
      </w:r>
      <w:r w:rsidRPr="004A5DC7">
        <w:t xml:space="preserve"> Futures, </w:t>
      </w:r>
      <w:r>
        <w:t>v</w:t>
      </w:r>
      <w:r w:rsidRPr="004A5DC7">
        <w:t>ol. 105</w:t>
      </w:r>
      <w:r>
        <w:t>]</w:t>
      </w:r>
    </w:p>
    <w:p w14:paraId="27CEC0E1" w14:textId="77777777" w:rsidR="00DF573F" w:rsidRPr="004A5DC7" w:rsidRDefault="00DF573F" w:rsidP="00DF573F">
      <w:pPr>
        <w:rPr>
          <w:sz w:val="16"/>
        </w:rPr>
      </w:pPr>
      <w:r w:rsidRPr="004A5DC7">
        <w:rPr>
          <w:sz w:val="16"/>
        </w:rPr>
        <w:t xml:space="preserve">6. Public opinion </w:t>
      </w:r>
    </w:p>
    <w:p w14:paraId="41CA3D1F" w14:textId="77777777" w:rsidR="00DF573F" w:rsidRPr="00247A90" w:rsidRDefault="00DF573F" w:rsidP="00DF573F">
      <w:pPr>
        <w:rPr>
          <w:sz w:val="16"/>
        </w:rPr>
      </w:pPr>
      <w:r w:rsidRPr="004A5DC7">
        <w:rPr>
          <w:rStyle w:val="Emphasis"/>
          <w:highlight w:val="cyan"/>
        </w:rPr>
        <w:t>Public opinion</w:t>
      </w:r>
      <w:r w:rsidRPr="004A5DC7">
        <w:rPr>
          <w:rStyle w:val="StyleUnderline"/>
          <w:highlight w:val="cyan"/>
        </w:rPr>
        <w:t xml:space="preserve"> is</w:t>
      </w:r>
      <w:r w:rsidRPr="004A5DC7">
        <w:rPr>
          <w:sz w:val="16"/>
        </w:rPr>
        <w:t xml:space="preserve">, at least </w:t>
      </w:r>
      <w:r w:rsidRPr="004A5DC7">
        <w:rPr>
          <w:rStyle w:val="StyleUnderline"/>
        </w:rPr>
        <w:t>in the</w:t>
      </w:r>
      <w:r w:rsidRPr="004A5DC7">
        <w:rPr>
          <w:sz w:val="16"/>
        </w:rPr>
        <w:t xml:space="preserve"> </w:t>
      </w:r>
      <w:r w:rsidRPr="004A5DC7">
        <w:rPr>
          <w:rStyle w:val="Emphasis"/>
        </w:rPr>
        <w:t>near future</w:t>
      </w:r>
      <w:r w:rsidRPr="004A5DC7">
        <w:rPr>
          <w:rStyle w:val="StyleUnderline"/>
        </w:rPr>
        <w:t xml:space="preserve">, </w:t>
      </w:r>
      <w:r w:rsidRPr="004A5DC7">
        <w:rPr>
          <w:rStyle w:val="StyleUnderline"/>
          <w:highlight w:val="cyan"/>
        </w:rPr>
        <w:t>the</w:t>
      </w:r>
      <w:r w:rsidRPr="004A5DC7">
        <w:rPr>
          <w:rStyle w:val="StyleUnderline"/>
        </w:rPr>
        <w:t xml:space="preserve"> </w:t>
      </w:r>
      <w:r w:rsidRPr="004A5DC7">
        <w:rPr>
          <w:rStyle w:val="Emphasis"/>
        </w:rPr>
        <w:t xml:space="preserve">main </w:t>
      </w:r>
      <w:r w:rsidRPr="004A5DC7">
        <w:rPr>
          <w:rStyle w:val="Emphasis"/>
          <w:highlight w:val="cyan"/>
        </w:rPr>
        <w:t>sponsor</w:t>
      </w:r>
      <w:r w:rsidRPr="004A5DC7">
        <w:rPr>
          <w:rStyle w:val="StyleUnderline"/>
          <w:highlight w:val="cyan"/>
        </w:rPr>
        <w:t xml:space="preserve"> of</w:t>
      </w:r>
      <w:r w:rsidRPr="004A5DC7">
        <w:rPr>
          <w:sz w:val="16"/>
        </w:rPr>
        <w:t xml:space="preserve"> space research and </w:t>
      </w:r>
      <w:r w:rsidRPr="004A5DC7">
        <w:rPr>
          <w:rStyle w:val="StyleUnderline"/>
          <w:highlight w:val="cyan"/>
        </w:rPr>
        <w:t>space ex</w:t>
      </w:r>
      <w:r w:rsidRPr="004A5DC7">
        <w:rPr>
          <w:rStyle w:val="StyleUnderline"/>
        </w:rPr>
        <w:t xml:space="preserve">ploration. </w:t>
      </w:r>
      <w:r w:rsidRPr="004A5DC7">
        <w:rPr>
          <w:sz w:val="16"/>
        </w:rPr>
        <w:t xml:space="preserve">Bertrand, Pirtle, and Tomblin, (2017) show that </w:t>
      </w:r>
      <w:r w:rsidRPr="004A5DC7">
        <w:rPr>
          <w:rStyle w:val="StyleUnderline"/>
        </w:rPr>
        <w:t>the public is interested in human mission to Mars. The most</w:t>
      </w:r>
      <w:r w:rsidRPr="004A5DC7">
        <w:rPr>
          <w:sz w:val="16"/>
        </w:rPr>
        <w:t xml:space="preserve"> </w:t>
      </w:r>
      <w:r w:rsidRPr="004A5DC7">
        <w:rPr>
          <w:rStyle w:val="Emphasis"/>
        </w:rPr>
        <w:t>preferred</w:t>
      </w:r>
      <w:r w:rsidRPr="004A5DC7">
        <w:rPr>
          <w:sz w:val="16"/>
        </w:rPr>
        <w:t xml:space="preserve"> </w:t>
      </w:r>
      <w:r w:rsidRPr="004A5DC7">
        <w:rPr>
          <w:rStyle w:val="StyleUnderline"/>
        </w:rPr>
        <w:t xml:space="preserve">space mission is a </w:t>
      </w:r>
      <w:r w:rsidRPr="004A5DC7">
        <w:rPr>
          <w:rStyle w:val="Emphasis"/>
        </w:rPr>
        <w:t>crew in orbit</w:t>
      </w:r>
      <w:r w:rsidRPr="004A5DC7">
        <w:rPr>
          <w:sz w:val="16"/>
        </w:rPr>
        <w:t xml:space="preserve"> and a robot mission on Mars surface. </w:t>
      </w:r>
      <w:r w:rsidRPr="004A5DC7">
        <w:rPr>
          <w:rStyle w:val="StyleUnderline"/>
        </w:rPr>
        <w:t xml:space="preserve">In other words, </w:t>
      </w:r>
      <w:r w:rsidRPr="004A5DC7">
        <w:rPr>
          <w:rStyle w:val="Emphasis"/>
          <w:highlight w:val="cyan"/>
        </w:rPr>
        <w:t>public criteria</w:t>
      </w:r>
      <w:r w:rsidRPr="004A5DC7">
        <w:rPr>
          <w:rStyle w:val="StyleUnderline"/>
          <w:highlight w:val="cyan"/>
        </w:rPr>
        <w:t xml:space="preserve"> is </w:t>
      </w:r>
      <w:r w:rsidRPr="004A5DC7">
        <w:rPr>
          <w:rStyle w:val="Emphasis"/>
          <w:highlight w:val="cyan"/>
        </w:rPr>
        <w:t>low risk and low cost</w:t>
      </w:r>
      <w:r w:rsidRPr="004A5DC7">
        <w:rPr>
          <w:sz w:val="16"/>
        </w:rPr>
        <w:t xml:space="preserve">. The German space agency follows public opinion and social interest because is focused on duty for society and oriented to social purposes as </w:t>
      </w:r>
      <w:r>
        <w:rPr>
          <w:sz w:val="16"/>
        </w:rPr>
        <w:t>“</w:t>
      </w:r>
      <w:r w:rsidRPr="004A5DC7">
        <w:rPr>
          <w:sz w:val="16"/>
        </w:rPr>
        <w:t>climate change, mobility, communication and security</w:t>
      </w:r>
      <w:r>
        <w:rPr>
          <w:sz w:val="16"/>
        </w:rPr>
        <w:t>”</w:t>
      </w:r>
      <w:r w:rsidRPr="004A5DC7">
        <w:rPr>
          <w:sz w:val="16"/>
        </w:rPr>
        <w:t xml:space="preserve"> (Zypries, 2017). </w:t>
      </w:r>
      <w:r w:rsidRPr="004A5DC7">
        <w:rPr>
          <w:rStyle w:val="StyleUnderline"/>
          <w:highlight w:val="cyan"/>
        </w:rPr>
        <w:t>Politicians are prone to</w:t>
      </w:r>
      <w:r w:rsidRPr="004A5DC7">
        <w:rPr>
          <w:rStyle w:val="StyleUnderline"/>
        </w:rPr>
        <w:t xml:space="preserve"> reduce space budgets or to </w:t>
      </w:r>
      <w:r w:rsidRPr="004A5DC7">
        <w:rPr>
          <w:rStyle w:val="Emphasis"/>
          <w:highlight w:val="cyan"/>
        </w:rPr>
        <w:t>not invest in</w:t>
      </w:r>
      <w:r w:rsidRPr="004A5DC7">
        <w:rPr>
          <w:rStyle w:val="Emphasis"/>
        </w:rPr>
        <w:t xml:space="preserve"> long-term human </w:t>
      </w:r>
      <w:r w:rsidRPr="004A5DC7">
        <w:rPr>
          <w:rStyle w:val="Emphasis"/>
          <w:highlight w:val="cyan"/>
        </w:rPr>
        <w:t>settlement missions</w:t>
      </w:r>
      <w:r w:rsidRPr="004A5DC7">
        <w:rPr>
          <w:rStyle w:val="StyleUnderline"/>
          <w:highlight w:val="cyan"/>
        </w:rPr>
        <w:t xml:space="preserve"> due to</w:t>
      </w:r>
      <w:r w:rsidRPr="004A5DC7">
        <w:rPr>
          <w:rStyle w:val="StyleUnderline"/>
        </w:rPr>
        <w:t xml:space="preserve"> </w:t>
      </w:r>
      <w:r w:rsidRPr="004A5DC7">
        <w:rPr>
          <w:rStyle w:val="Emphasis"/>
        </w:rPr>
        <w:t xml:space="preserve">public </w:t>
      </w:r>
      <w:r w:rsidRPr="004A5DC7">
        <w:rPr>
          <w:rStyle w:val="Emphasis"/>
          <w:highlight w:val="cyan"/>
        </w:rPr>
        <w:t>opinion</w:t>
      </w:r>
      <w:r w:rsidRPr="004A5DC7">
        <w:rPr>
          <w:sz w:val="16"/>
        </w:rPr>
        <w:t xml:space="preserve">. Consequently, progress in space technology is still retarded. State of art in space transport means did not change qualitatively since the Space Race between the US and the Soviet Union. Impact of public opinion may differ in various countries. Max Grimard (2012), p. 6) shows how important is space program for public opinion in the US. Public sympathy for American presence in space is counterbalanced by the unpredictability of politician authorities, the tensions between presidents and the Congress (Grimard, 2012, p. 12), and the important role played by competition with Russia and China (Grimard, 2012, p. 6). Grimard adds that </w:t>
      </w:r>
      <w:r w:rsidRPr="004A5DC7">
        <w:rPr>
          <w:rStyle w:val="Emphasis"/>
          <w:highlight w:val="cyan"/>
        </w:rPr>
        <w:t>Russia</w:t>
      </w:r>
      <w:r w:rsidRPr="004A5DC7">
        <w:rPr>
          <w:sz w:val="16"/>
        </w:rPr>
        <w:t xml:space="preserve"> is similar case but it </w:t>
      </w:r>
      <w:r w:rsidRPr="004A5DC7">
        <w:rPr>
          <w:rStyle w:val="StyleUnderline"/>
        </w:rPr>
        <w:t>is</w:t>
      </w:r>
      <w:r w:rsidRPr="004A5DC7">
        <w:rPr>
          <w:sz w:val="16"/>
        </w:rPr>
        <w:t xml:space="preserve"> currently entire </w:t>
      </w:r>
      <w:r w:rsidRPr="004A5DC7">
        <w:rPr>
          <w:rStyle w:val="StyleUnderline"/>
          <w:highlight w:val="cyan"/>
        </w:rPr>
        <w:t>focused on</w:t>
      </w:r>
      <w:r w:rsidRPr="004A5DC7">
        <w:rPr>
          <w:sz w:val="16"/>
        </w:rPr>
        <w:t xml:space="preserve"> stability of space programs, including </w:t>
      </w:r>
      <w:r w:rsidRPr="004A5DC7">
        <w:rPr>
          <w:rStyle w:val="Emphasis"/>
          <w:highlight w:val="cyan"/>
        </w:rPr>
        <w:t>renovation</w:t>
      </w:r>
      <w:r w:rsidRPr="004A5DC7">
        <w:rPr>
          <w:sz w:val="16"/>
        </w:rPr>
        <w:t xml:space="preserve"> of old infrastructure than on new space exploration programs. According to Grimard (2012), p. 13), </w:t>
      </w:r>
      <w:r w:rsidRPr="004A5DC7">
        <w:rPr>
          <w:rStyle w:val="StyleUnderline"/>
        </w:rPr>
        <w:t>this</w:t>
      </w:r>
      <w:r w:rsidRPr="004A5DC7">
        <w:rPr>
          <w:sz w:val="16"/>
        </w:rPr>
        <w:t xml:space="preserve"> fact </w:t>
      </w:r>
      <w:r w:rsidRPr="004A5DC7">
        <w:rPr>
          <w:rStyle w:val="Emphasis"/>
        </w:rPr>
        <w:t>excludes</w:t>
      </w:r>
      <w:r w:rsidRPr="004A5DC7">
        <w:rPr>
          <w:rStyle w:val="StyleUnderline"/>
        </w:rPr>
        <w:t xml:space="preserve"> Russia from being the leader of international collaboration in space policy despite its historical advantages. </w:t>
      </w:r>
      <w:r w:rsidRPr="004A5DC7">
        <w:rPr>
          <w:rStyle w:val="Emphasis"/>
          <w:highlight w:val="cyan"/>
        </w:rPr>
        <w:t>China</w:t>
      </w:r>
      <w:r w:rsidRPr="004A5DC7">
        <w:rPr>
          <w:sz w:val="16"/>
        </w:rPr>
        <w:t xml:space="preserve">, according to Grimard, </w:t>
      </w:r>
      <w:r w:rsidRPr="004A5DC7">
        <w:rPr>
          <w:rStyle w:val="Emphasis"/>
          <w:highlight w:val="cyan"/>
        </w:rPr>
        <w:t>repeats</w:t>
      </w:r>
      <w:r w:rsidRPr="004A5DC7">
        <w:rPr>
          <w:rStyle w:val="StyleUnderline"/>
        </w:rPr>
        <w:t xml:space="preserve"> space </w:t>
      </w:r>
      <w:r w:rsidRPr="004A5DC7">
        <w:rPr>
          <w:rStyle w:val="StyleUnderline"/>
          <w:highlight w:val="cyan"/>
        </w:rPr>
        <w:t xml:space="preserve">policies of the </w:t>
      </w:r>
      <w:r w:rsidRPr="004A5DC7">
        <w:rPr>
          <w:rStyle w:val="Emphasis"/>
          <w:highlight w:val="cyan"/>
        </w:rPr>
        <w:t>US</w:t>
      </w:r>
      <w:r w:rsidRPr="004A5DC7">
        <w:rPr>
          <w:rStyle w:val="StyleUnderline"/>
        </w:rPr>
        <w:t xml:space="preserve"> and </w:t>
      </w:r>
      <w:r w:rsidRPr="004A5DC7">
        <w:rPr>
          <w:rStyle w:val="Emphasis"/>
        </w:rPr>
        <w:t>Soviet Union</w:t>
      </w:r>
      <w:r w:rsidRPr="004A5DC7">
        <w:rPr>
          <w:sz w:val="16"/>
        </w:rPr>
        <w:t xml:space="preserve">. By contrast, </w:t>
      </w:r>
      <w:r w:rsidRPr="004A5DC7">
        <w:rPr>
          <w:rStyle w:val="StyleUnderline"/>
          <w:highlight w:val="cyan"/>
        </w:rPr>
        <w:t xml:space="preserve">in </w:t>
      </w:r>
      <w:r w:rsidRPr="004A5DC7">
        <w:rPr>
          <w:rStyle w:val="Emphasis"/>
          <w:highlight w:val="cyan"/>
        </w:rPr>
        <w:t>Japan</w:t>
      </w:r>
      <w:r w:rsidRPr="004A5DC7">
        <w:rPr>
          <w:rStyle w:val="StyleUnderline"/>
          <w:highlight w:val="cyan"/>
        </w:rPr>
        <w:t xml:space="preserve"> and </w:t>
      </w:r>
      <w:r w:rsidRPr="004A5DC7">
        <w:rPr>
          <w:rStyle w:val="Emphasis"/>
          <w:highlight w:val="cyan"/>
        </w:rPr>
        <w:t>Europe</w:t>
      </w:r>
      <w:r w:rsidRPr="004A5DC7">
        <w:rPr>
          <w:rStyle w:val="StyleUnderline"/>
        </w:rPr>
        <w:t xml:space="preserve">, prestige does not play role. Japan and Europe are focused on scientific and technological contexts. </w:t>
      </w:r>
      <w:r w:rsidRPr="004A5DC7">
        <w:rPr>
          <w:rStyle w:val="StyleUnderline"/>
          <w:highlight w:val="cyan"/>
        </w:rPr>
        <w:t>Space</w:t>
      </w:r>
      <w:r w:rsidRPr="004A5DC7">
        <w:rPr>
          <w:rStyle w:val="StyleUnderline"/>
        </w:rPr>
        <w:t xml:space="preserve"> program </w:t>
      </w:r>
      <w:r w:rsidRPr="004A5DC7">
        <w:rPr>
          <w:rStyle w:val="StyleUnderline"/>
          <w:highlight w:val="cyan"/>
        </w:rPr>
        <w:t>is not</w:t>
      </w:r>
      <w:r w:rsidRPr="004A5DC7">
        <w:rPr>
          <w:rStyle w:val="StyleUnderline"/>
        </w:rPr>
        <w:t xml:space="preserve"> a </w:t>
      </w:r>
      <w:r w:rsidRPr="004A5DC7">
        <w:rPr>
          <w:rStyle w:val="StyleUnderline"/>
          <w:highlight w:val="cyan"/>
        </w:rPr>
        <w:t>part of national policy. Due to</w:t>
      </w:r>
      <w:r w:rsidRPr="004A5DC7">
        <w:rPr>
          <w:rStyle w:val="StyleUnderline"/>
        </w:rPr>
        <w:t xml:space="preserve"> its </w:t>
      </w:r>
      <w:r w:rsidRPr="004A5DC7">
        <w:rPr>
          <w:rStyle w:val="Emphasis"/>
          <w:highlight w:val="cyan"/>
        </w:rPr>
        <w:t>costs</w:t>
      </w:r>
      <w:r w:rsidRPr="004A5DC7">
        <w:rPr>
          <w:rStyle w:val="StyleUnderline"/>
          <w:highlight w:val="cyan"/>
        </w:rPr>
        <w:t>, politicians may</w:t>
      </w:r>
      <w:r w:rsidRPr="004A5DC7">
        <w:rPr>
          <w:rStyle w:val="StyleUnderline"/>
        </w:rPr>
        <w:t xml:space="preserve"> decide to </w:t>
      </w:r>
      <w:r w:rsidRPr="004A5DC7">
        <w:rPr>
          <w:rStyle w:val="Emphasis"/>
          <w:highlight w:val="cyan"/>
        </w:rPr>
        <w:t>not risk negative</w:t>
      </w:r>
      <w:r w:rsidRPr="004A5DC7">
        <w:rPr>
          <w:rStyle w:val="Emphasis"/>
        </w:rPr>
        <w:t xml:space="preserve"> approach of </w:t>
      </w:r>
      <w:r w:rsidRPr="004A5DC7">
        <w:rPr>
          <w:rStyle w:val="Emphasis"/>
          <w:highlight w:val="cyan"/>
        </w:rPr>
        <w:t>public opinion</w:t>
      </w:r>
      <w:r w:rsidRPr="004A5DC7">
        <w:rPr>
          <w:sz w:val="16"/>
        </w:rPr>
        <w:t xml:space="preserve">. But public opinion does not threaten private investors which can consider space as object of their investment. 7. Commercial exploration of space is not a workable alternative </w:t>
      </w:r>
      <w:r w:rsidRPr="004A5DC7">
        <w:rPr>
          <w:rStyle w:val="StyleUnderline"/>
        </w:rPr>
        <w:t>Risk of funding the wall might be</w:t>
      </w:r>
      <w:r w:rsidRPr="004A5DC7">
        <w:rPr>
          <w:sz w:val="16"/>
        </w:rPr>
        <w:t xml:space="preserve"> </w:t>
      </w:r>
      <w:r w:rsidRPr="004A5DC7">
        <w:rPr>
          <w:rStyle w:val="Emphasis"/>
        </w:rPr>
        <w:t>avoided</w:t>
      </w:r>
      <w:r w:rsidRPr="004A5DC7">
        <w:rPr>
          <w:sz w:val="16"/>
        </w:rPr>
        <w:t xml:space="preserve"> </w:t>
      </w:r>
      <w:r w:rsidRPr="004A5DC7">
        <w:rPr>
          <w:rStyle w:val="StyleUnderline"/>
        </w:rPr>
        <w:t>by</w:t>
      </w:r>
      <w:r w:rsidRPr="004A5DC7">
        <w:rPr>
          <w:sz w:val="16"/>
        </w:rPr>
        <w:t xml:space="preserve"> </w:t>
      </w:r>
      <w:r w:rsidRPr="004A5DC7">
        <w:rPr>
          <w:rStyle w:val="Emphasis"/>
        </w:rPr>
        <w:t>commercial exploration</w:t>
      </w:r>
      <w:r w:rsidRPr="004A5DC7">
        <w:rPr>
          <w:sz w:val="16"/>
        </w:rPr>
        <w:t xml:space="preserve"> of space (Crawford, 2016). According to Crawford, some space projects such as next generation of large telescopes or crewed mission to Mars are non-profitable. While they are a governmental duty, they could be funded partially by profits from commercial exploration of space (for instance, space mining). </w:t>
      </w:r>
      <w:r w:rsidRPr="004A5DC7">
        <w:rPr>
          <w:rStyle w:val="StyleUnderline"/>
          <w:highlight w:val="cyan"/>
        </w:rPr>
        <w:t>Hope for</w:t>
      </w:r>
      <w:r w:rsidRPr="004A5DC7">
        <w:rPr>
          <w:rStyle w:val="StyleUnderline"/>
        </w:rPr>
        <w:t xml:space="preserve"> </w:t>
      </w:r>
      <w:r w:rsidRPr="004A5DC7">
        <w:rPr>
          <w:rStyle w:val="Emphasis"/>
        </w:rPr>
        <w:t xml:space="preserve">private </w:t>
      </w:r>
      <w:r w:rsidRPr="004A5DC7">
        <w:rPr>
          <w:rStyle w:val="Emphasis"/>
          <w:highlight w:val="cyan"/>
        </w:rPr>
        <w:t>exploration</w:t>
      </w:r>
      <w:r w:rsidRPr="004A5DC7">
        <w:rPr>
          <w:rStyle w:val="StyleUnderline"/>
        </w:rPr>
        <w:t xml:space="preserve"> sounds reasonable but </w:t>
      </w:r>
      <w:r w:rsidRPr="004A5DC7">
        <w:rPr>
          <w:rStyle w:val="StyleUnderline"/>
          <w:highlight w:val="cyan"/>
        </w:rPr>
        <w:t xml:space="preserve">is </w:t>
      </w:r>
      <w:r w:rsidRPr="004A5DC7">
        <w:rPr>
          <w:rStyle w:val="Emphasis"/>
          <w:highlight w:val="cyan"/>
        </w:rPr>
        <w:t>counterbalanced</w:t>
      </w:r>
      <w:r w:rsidRPr="004A5DC7">
        <w:rPr>
          <w:rStyle w:val="StyleUnderline"/>
          <w:highlight w:val="cyan"/>
        </w:rPr>
        <w:t xml:space="preserve"> by</w:t>
      </w:r>
      <w:r w:rsidRPr="004A5DC7">
        <w:rPr>
          <w:rStyle w:val="StyleUnderline"/>
        </w:rPr>
        <w:t xml:space="preserve"> </w:t>
      </w:r>
      <w:r w:rsidRPr="004A5DC7">
        <w:rPr>
          <w:rStyle w:val="Emphasis"/>
        </w:rPr>
        <w:t xml:space="preserve">commercial </w:t>
      </w:r>
      <w:r w:rsidRPr="004A5DC7">
        <w:rPr>
          <w:rStyle w:val="Emphasis"/>
          <w:highlight w:val="cyan"/>
        </w:rPr>
        <w:t>focus on profits</w:t>
      </w:r>
      <w:r w:rsidRPr="004A5DC7">
        <w:rPr>
          <w:rStyle w:val="StyleUnderline"/>
        </w:rPr>
        <w:t xml:space="preserve">. Because mission to Mars has only scientific profits, </w:t>
      </w:r>
      <w:r w:rsidRPr="004A5DC7">
        <w:rPr>
          <w:rStyle w:val="Emphasis"/>
        </w:rPr>
        <w:t>only public sponsors</w:t>
      </w:r>
      <w:r w:rsidRPr="004A5DC7">
        <w:rPr>
          <w:rStyle w:val="StyleUnderline"/>
        </w:rPr>
        <w:t xml:space="preserve"> will be invested in this project</w:t>
      </w:r>
      <w:r w:rsidRPr="004A5DC7">
        <w:rPr>
          <w:sz w:val="16"/>
        </w:rPr>
        <w:t xml:space="preserve">. James S. J. Schwartz (2014) adds that two of the possible reasons for human space mission, such as improving human welfare and progress in scientific exploration, are well beyond interests of private companies. Newman and Williamson (2018) quite similarly expect that private space exploration will be focused on financial profits more than on environmental sustainability. </w:t>
      </w:r>
      <w:r w:rsidRPr="004A5DC7">
        <w:rPr>
          <w:rStyle w:val="StyleUnderline"/>
        </w:rPr>
        <w:t xml:space="preserve">Private </w:t>
      </w:r>
      <w:r w:rsidRPr="004A5DC7">
        <w:rPr>
          <w:rStyle w:val="StyleUnderline"/>
          <w:highlight w:val="cyan"/>
        </w:rPr>
        <w:t xml:space="preserve">investors are </w:t>
      </w:r>
      <w:r w:rsidRPr="004A5DC7">
        <w:rPr>
          <w:rStyle w:val="Emphasis"/>
          <w:highlight w:val="cyan"/>
        </w:rPr>
        <w:t>not obliged to act altruistically</w:t>
      </w:r>
      <w:r w:rsidRPr="004A5DC7">
        <w:rPr>
          <w:rStyle w:val="StyleUnderline"/>
        </w:rPr>
        <w:t xml:space="preserve"> and to sacrifice their business for uncertain idea.</w:t>
      </w:r>
      <w:r w:rsidRPr="004A5DC7">
        <w:rPr>
          <w:sz w:val="16"/>
        </w:rPr>
        <w:t xml:space="preserve"> W. Henry Lambright (2017) adds that </w:t>
      </w:r>
      <w:r w:rsidRPr="004A5DC7">
        <w:rPr>
          <w:rStyle w:val="StyleUnderline"/>
        </w:rPr>
        <w:t xml:space="preserve">private </w:t>
      </w:r>
      <w:r w:rsidRPr="004A5DC7">
        <w:rPr>
          <w:rStyle w:val="StyleUnderline"/>
          <w:highlight w:val="cyan"/>
        </w:rPr>
        <w:t>companies</w:t>
      </w:r>
      <w:r w:rsidRPr="004A5DC7">
        <w:rPr>
          <w:sz w:val="16"/>
        </w:rPr>
        <w:t xml:space="preserve"> at least </w:t>
      </w:r>
      <w:r w:rsidRPr="004A5DC7">
        <w:rPr>
          <w:rStyle w:val="StyleUnderline"/>
          <w:highlight w:val="cyan"/>
        </w:rPr>
        <w:t xml:space="preserve">at </w:t>
      </w:r>
      <w:r w:rsidRPr="004A5DC7">
        <w:rPr>
          <w:rStyle w:val="Emphasis"/>
          <w:highlight w:val="cyan"/>
        </w:rPr>
        <w:t>first stages</w:t>
      </w:r>
      <w:r w:rsidRPr="004A5DC7">
        <w:rPr>
          <w:rStyle w:val="StyleUnderline"/>
        </w:rPr>
        <w:t xml:space="preserve"> of Mars space program </w:t>
      </w:r>
      <w:r w:rsidRPr="004A5DC7">
        <w:rPr>
          <w:rStyle w:val="StyleUnderline"/>
          <w:highlight w:val="cyan"/>
        </w:rPr>
        <w:t>will not be able to fund it</w:t>
      </w:r>
      <w:r w:rsidRPr="004A5DC7">
        <w:rPr>
          <w:rStyle w:val="StyleUnderline"/>
        </w:rPr>
        <w:t xml:space="preserve">. For this reason, </w:t>
      </w:r>
      <w:r w:rsidRPr="004A5DC7">
        <w:rPr>
          <w:rStyle w:val="StyleUnderline"/>
          <w:highlight w:val="cyan"/>
        </w:rPr>
        <w:t>Mars</w:t>
      </w:r>
      <w:r w:rsidRPr="004A5DC7">
        <w:rPr>
          <w:rStyle w:val="StyleUnderline"/>
        </w:rPr>
        <w:t xml:space="preserve"> space program </w:t>
      </w:r>
      <w:r w:rsidRPr="004A5DC7">
        <w:rPr>
          <w:rStyle w:val="StyleUnderline"/>
          <w:highlight w:val="cyan"/>
        </w:rPr>
        <w:t xml:space="preserve">requires </w:t>
      </w:r>
      <w:r w:rsidRPr="004A5DC7">
        <w:rPr>
          <w:rStyle w:val="Emphasis"/>
          <w:highlight w:val="cyan"/>
        </w:rPr>
        <w:t>multi-generational</w:t>
      </w:r>
      <w:r w:rsidRPr="004A5DC7">
        <w:rPr>
          <w:rStyle w:val="Emphasis"/>
        </w:rPr>
        <w:t xml:space="preserve"> effort</w:t>
      </w:r>
      <w:r w:rsidRPr="004A5DC7">
        <w:rPr>
          <w:rStyle w:val="StyleUnderline"/>
        </w:rPr>
        <w:t xml:space="preserve"> and </w:t>
      </w:r>
      <w:r w:rsidRPr="004A5DC7">
        <w:rPr>
          <w:rStyle w:val="Emphasis"/>
          <w:highlight w:val="cyan"/>
        </w:rPr>
        <w:t>political stabilization</w:t>
      </w:r>
      <w:r w:rsidRPr="004A5DC7">
        <w:rPr>
          <w:rStyle w:val="StyleUnderline"/>
          <w:highlight w:val="cyan"/>
        </w:rPr>
        <w:t xml:space="preserve">. The challenge of </w:t>
      </w:r>
      <w:r w:rsidRPr="004A5DC7">
        <w:rPr>
          <w:rStyle w:val="Emphasis"/>
          <w:highlight w:val="cyan"/>
        </w:rPr>
        <w:t>safety</w:t>
      </w:r>
      <w:r w:rsidRPr="004A5DC7">
        <w:rPr>
          <w:sz w:val="16"/>
        </w:rPr>
        <w:t xml:space="preserve"> </w:t>
      </w:r>
      <w:r w:rsidRPr="004A5DC7">
        <w:rPr>
          <w:rStyle w:val="StyleUnderline"/>
        </w:rPr>
        <w:t>works against private investors</w:t>
      </w:r>
      <w:r w:rsidRPr="004A5DC7">
        <w:rPr>
          <w:sz w:val="16"/>
        </w:rPr>
        <w:t xml:space="preserve"> in space program. Public space agencies have achieved high standards of safety. They behave in careful and conservative ways. </w:t>
      </w:r>
      <w:r w:rsidRPr="004A5DC7">
        <w:rPr>
          <w:rStyle w:val="StyleUnderline"/>
        </w:rPr>
        <w:t xml:space="preserve">Commercial, </w:t>
      </w:r>
      <w:r w:rsidRPr="004A5DC7">
        <w:rPr>
          <w:rStyle w:val="StyleUnderline"/>
          <w:highlight w:val="cyan"/>
        </w:rPr>
        <w:t>private projects do not have</w:t>
      </w:r>
      <w:r w:rsidRPr="004A5DC7">
        <w:rPr>
          <w:rStyle w:val="StyleUnderline"/>
        </w:rPr>
        <w:t xml:space="preserve"> the same </w:t>
      </w:r>
      <w:r w:rsidRPr="004A5DC7">
        <w:rPr>
          <w:rStyle w:val="Emphasis"/>
        </w:rPr>
        <w:t xml:space="preserve">advanced </w:t>
      </w:r>
      <w:r w:rsidRPr="004A5DC7">
        <w:rPr>
          <w:rStyle w:val="Emphasis"/>
          <w:highlight w:val="cyan"/>
        </w:rPr>
        <w:t>tech</w:t>
      </w:r>
      <w:r w:rsidRPr="004A5DC7">
        <w:rPr>
          <w:sz w:val="16"/>
        </w:rPr>
        <w:t xml:space="preserve">nology, </w:t>
      </w:r>
      <w:r w:rsidRPr="004A5DC7">
        <w:rPr>
          <w:rStyle w:val="StyleUnderline"/>
        </w:rPr>
        <w:t>the large number of</w:t>
      </w:r>
      <w:r w:rsidRPr="004A5DC7">
        <w:rPr>
          <w:sz w:val="16"/>
        </w:rPr>
        <w:t xml:space="preserve"> </w:t>
      </w:r>
      <w:r w:rsidRPr="004A5DC7">
        <w:rPr>
          <w:rStyle w:val="Emphasis"/>
          <w:highlight w:val="cyan"/>
        </w:rPr>
        <w:t>scientists</w:t>
      </w:r>
      <w:r w:rsidRPr="004A5DC7">
        <w:rPr>
          <w:rStyle w:val="StyleUnderline"/>
          <w:highlight w:val="cyan"/>
        </w:rPr>
        <w:t xml:space="preserve"> and </w:t>
      </w:r>
      <w:r w:rsidRPr="004A5DC7">
        <w:rPr>
          <w:rStyle w:val="Emphasis"/>
          <w:highlight w:val="cyan"/>
        </w:rPr>
        <w:t>support staff</w:t>
      </w:r>
      <w:r w:rsidRPr="004A5DC7">
        <w:rPr>
          <w:rStyle w:val="StyleUnderline"/>
        </w:rPr>
        <w:t>, and</w:t>
      </w:r>
      <w:r w:rsidRPr="004A5DC7">
        <w:rPr>
          <w:sz w:val="16"/>
        </w:rPr>
        <w:t xml:space="preserve"> the </w:t>
      </w:r>
      <w:r w:rsidRPr="004A5DC7">
        <w:rPr>
          <w:rStyle w:val="Emphasis"/>
        </w:rPr>
        <w:t xml:space="preserve">generous </w:t>
      </w:r>
      <w:r w:rsidRPr="004A5DC7">
        <w:rPr>
          <w:rStyle w:val="Emphasis"/>
          <w:highlight w:val="cyan"/>
        </w:rPr>
        <w:t>budgets</w:t>
      </w:r>
      <w:r w:rsidRPr="004A5DC7">
        <w:rPr>
          <w:rStyle w:val="StyleUnderline"/>
        </w:rPr>
        <w:t xml:space="preserve">. </w:t>
      </w:r>
      <w:r w:rsidRPr="004A5DC7">
        <w:rPr>
          <w:rStyle w:val="Emphasis"/>
        </w:rPr>
        <w:t>Catastrophe</w:t>
      </w:r>
      <w:r w:rsidRPr="004A5DC7">
        <w:rPr>
          <w:rStyle w:val="StyleUnderline"/>
        </w:rPr>
        <w:t xml:space="preserve"> would</w:t>
      </w:r>
      <w:r w:rsidRPr="004A5DC7">
        <w:rPr>
          <w:sz w:val="16"/>
        </w:rPr>
        <w:t xml:space="preserve"> likely </w:t>
      </w:r>
      <w:r w:rsidRPr="004A5DC7">
        <w:rPr>
          <w:rStyle w:val="Emphasis"/>
        </w:rPr>
        <w:t>break</w:t>
      </w:r>
      <w:r w:rsidRPr="004A5DC7">
        <w:rPr>
          <w:sz w:val="16"/>
        </w:rPr>
        <w:t xml:space="preserve"> </w:t>
      </w:r>
      <w:r w:rsidRPr="004A5DC7">
        <w:rPr>
          <w:rStyle w:val="StyleUnderline"/>
        </w:rPr>
        <w:t xml:space="preserve">a private space program. The </w:t>
      </w:r>
      <w:r w:rsidRPr="004A5DC7">
        <w:rPr>
          <w:rStyle w:val="StyleUnderline"/>
          <w:highlight w:val="cyan"/>
        </w:rPr>
        <w:t>lack of experience</w:t>
      </w:r>
      <w:r w:rsidRPr="004A5DC7">
        <w:rPr>
          <w:rStyle w:val="StyleUnderline"/>
        </w:rPr>
        <w:t xml:space="preserve"> of private companies in space exploration </w:t>
      </w:r>
      <w:r w:rsidRPr="004A5DC7">
        <w:rPr>
          <w:rStyle w:val="StyleUnderline"/>
          <w:highlight w:val="cyan"/>
        </w:rPr>
        <w:t>is</w:t>
      </w:r>
      <w:r w:rsidRPr="004A5DC7">
        <w:rPr>
          <w:rStyle w:val="StyleUnderline"/>
        </w:rPr>
        <w:t xml:space="preserve"> partially responsible for higher risk of </w:t>
      </w:r>
      <w:r w:rsidRPr="004A5DC7">
        <w:rPr>
          <w:rStyle w:val="Emphasis"/>
          <w:highlight w:val="cyan"/>
        </w:rPr>
        <w:t>tech</w:t>
      </w:r>
      <w:r w:rsidRPr="004A5DC7">
        <w:rPr>
          <w:sz w:val="16"/>
        </w:rPr>
        <w:t xml:space="preserve">nological </w:t>
      </w:r>
      <w:r w:rsidRPr="004A5DC7">
        <w:rPr>
          <w:rStyle w:val="Emphasis"/>
          <w:highlight w:val="cyan"/>
        </w:rPr>
        <w:t>failures</w:t>
      </w:r>
      <w:r w:rsidRPr="004A5DC7">
        <w:rPr>
          <w:sz w:val="16"/>
        </w:rPr>
        <w:t xml:space="preserve"> even in relatively easy tasks as crash of Momo-2 rocket launched by Japanese start-up on 30 June 2018 several seconds after launch. </w:t>
      </w:r>
      <w:r w:rsidRPr="004A5DC7">
        <w:rPr>
          <w:rStyle w:val="StyleUnderline"/>
        </w:rPr>
        <w:t xml:space="preserve">This does not mean that private </w:t>
      </w:r>
      <w:r w:rsidRPr="004A5DC7">
        <w:rPr>
          <w:rStyle w:val="StyleUnderline"/>
          <w:highlight w:val="cyan"/>
        </w:rPr>
        <w:t>investors are</w:t>
      </w:r>
      <w:r w:rsidRPr="004A5DC7">
        <w:rPr>
          <w:rStyle w:val="StyleUnderline"/>
        </w:rPr>
        <w:t xml:space="preserve"> not able to explore space, but they </w:t>
      </w:r>
      <w:r w:rsidRPr="004A5DC7">
        <w:rPr>
          <w:rStyle w:val="StyleUnderline"/>
          <w:highlight w:val="cyan"/>
        </w:rPr>
        <w:t xml:space="preserve">are able to do that </w:t>
      </w:r>
      <w:r w:rsidRPr="004A5DC7">
        <w:rPr>
          <w:rStyle w:val="Emphasis"/>
          <w:highlight w:val="cyan"/>
        </w:rPr>
        <w:t>only</w:t>
      </w:r>
      <w:r w:rsidRPr="004A5DC7">
        <w:rPr>
          <w:rStyle w:val="StyleUnderline"/>
          <w:highlight w:val="cyan"/>
        </w:rPr>
        <w:t xml:space="preserve"> when they </w:t>
      </w:r>
      <w:r w:rsidRPr="004A5DC7">
        <w:rPr>
          <w:rStyle w:val="Emphasis"/>
          <w:highlight w:val="cyan"/>
        </w:rPr>
        <w:t>receive profits</w:t>
      </w:r>
      <w:r w:rsidRPr="004A5DC7">
        <w:rPr>
          <w:rStyle w:val="StyleUnderline"/>
        </w:rPr>
        <w:t xml:space="preserve">. In scenario of commercial exploration of space, we should wait for some point in the future when a human space base appears as byproduct of </w:t>
      </w:r>
      <w:r w:rsidRPr="004A5DC7">
        <w:rPr>
          <w:rStyle w:val="Emphasis"/>
        </w:rPr>
        <w:t>commercial activity</w:t>
      </w:r>
      <w:r w:rsidRPr="004A5DC7">
        <w:rPr>
          <w:rStyle w:val="StyleUnderline"/>
        </w:rPr>
        <w:t>.</w:t>
      </w:r>
      <w:r w:rsidRPr="004A5DC7">
        <w:rPr>
          <w:sz w:val="16"/>
        </w:rPr>
        <w:t xml:space="preserve"> A human base on Mars might be a by-product of hotels on LEO or space mining. Some investors who want to build space hotels may try to settle space regions beyond LEO and build hotels on the Moon and/or Mars. From touristic point of view, staying in the Moon or Mars hotel may be more attractive than on LEO. Investors working in asteroid mining may extend their business to the Moon and/or Mars. Both enterprises even if focused on purely commercial purposes, will not be easy (perhaps impossible) to achieve by private companies alone. Elvis (2012), p. 549) argues that asteroid mining will be challenging due to, among others, difficulties in detection of appropriate asteroids. He shows that among about 1200 analyzed meteorites only 13 of them contain high level of platinum profitable for their exploitation. Elvis suggests that NASA should reorient its strategy from focus on exploration to support for commercial utilization of space. Exploration will appear as a consequence of commercial profitable activity (Elvis, 2012, p. 549). Estimated profits of asteroid mining10 are counterbalanced by high costs of exploitation and possible decreasing of price of currently rare resources (Genta, 2014).11</w:t>
      </w:r>
      <w:bookmarkEnd w:id="5"/>
    </w:p>
    <w:p w14:paraId="0697AFBF" w14:textId="77777777" w:rsidR="00DF573F" w:rsidRPr="00117278" w:rsidRDefault="00DF573F" w:rsidP="00DF573F">
      <w:pPr>
        <w:pStyle w:val="Heading4"/>
        <w:spacing w:line="276" w:lineRule="auto"/>
        <w:rPr>
          <w:rFonts w:cs="Calibri"/>
        </w:rPr>
      </w:pPr>
      <w:r w:rsidRPr="00117278">
        <w:rPr>
          <w:rFonts w:cs="Calibri"/>
        </w:rPr>
        <w:t xml:space="preserve">Space wars are </w:t>
      </w:r>
      <w:r w:rsidRPr="00117278">
        <w:rPr>
          <w:rFonts w:cs="Calibri"/>
          <w:u w:val="single"/>
        </w:rPr>
        <w:t>fantasy</w:t>
      </w:r>
      <w:r w:rsidRPr="00117278">
        <w:rPr>
          <w:rFonts w:cs="Calibri"/>
        </w:rPr>
        <w:t xml:space="preserve">. Colonization is </w:t>
      </w:r>
      <w:r w:rsidRPr="00117278">
        <w:rPr>
          <w:rFonts w:cs="Calibri"/>
          <w:u w:val="single"/>
        </w:rPr>
        <w:t>more likely to solve</w:t>
      </w:r>
      <w:r w:rsidRPr="00117278">
        <w:rPr>
          <w:rFonts w:cs="Calibri"/>
        </w:rPr>
        <w:t xml:space="preserve"> through the </w:t>
      </w:r>
      <w:r w:rsidRPr="00117278">
        <w:rPr>
          <w:rFonts w:cs="Calibri"/>
          <w:u w:val="single"/>
        </w:rPr>
        <w:t>Overview Effect</w:t>
      </w:r>
      <w:r w:rsidRPr="00117278">
        <w:rPr>
          <w:rFonts w:cs="Calibri"/>
        </w:rPr>
        <w:t>.</w:t>
      </w:r>
    </w:p>
    <w:p w14:paraId="043DF1EE" w14:textId="77777777" w:rsidR="00DF573F" w:rsidRPr="00B504AC" w:rsidRDefault="00DF573F" w:rsidP="00DF573F">
      <w:r w:rsidRPr="00B504AC">
        <w:rPr>
          <w:rStyle w:val="Style13ptBold"/>
        </w:rPr>
        <w:t>Globus ’20</w:t>
      </w:r>
      <w:r>
        <w:t xml:space="preserve"> [Al; July 13; W</w:t>
      </w:r>
      <w:r w:rsidRPr="00117278">
        <w:t>orked at NASA Ames on space settlement, asteroid mining, Hubble, space stations, X-37, Earth observation, TDRSS, cubesats, lunar teleoperation, spaceflight effects on bone, molecular nanotechnology, scientific visualization, and space solar power, publishing dozens of papers on these and other topics</w:t>
      </w:r>
      <w:r>
        <w:t>; “Not So Dark Skies,”</w:t>
      </w:r>
      <w:r w:rsidRPr="00B504AC">
        <w:t xml:space="preserve"> </w:t>
      </w:r>
      <w:r w:rsidRPr="00117278">
        <w:t>https://www.thespacereview.com/article/3985/1</w:t>
      </w:r>
      <w:r>
        <w:t>]</w:t>
      </w:r>
    </w:p>
    <w:p w14:paraId="5776EC22" w14:textId="77777777" w:rsidR="00DF573F" w:rsidRPr="00117278" w:rsidRDefault="00DF573F" w:rsidP="00DF573F">
      <w:pPr>
        <w:spacing w:line="276" w:lineRule="auto"/>
        <w:rPr>
          <w:sz w:val="16"/>
        </w:rPr>
      </w:pPr>
      <w:r w:rsidRPr="00117278">
        <w:rPr>
          <w:sz w:val="16"/>
        </w:rPr>
        <w:t>War (Geopolitical Malefic)</w:t>
      </w:r>
    </w:p>
    <w:p w14:paraId="084DC8CB" w14:textId="77777777" w:rsidR="00DF573F" w:rsidRPr="00117278" w:rsidRDefault="00DF573F" w:rsidP="00DF573F">
      <w:pPr>
        <w:spacing w:line="276" w:lineRule="auto"/>
        <w:rPr>
          <w:sz w:val="16"/>
        </w:rPr>
      </w:pPr>
      <w:r w:rsidRPr="00117278">
        <w:rPr>
          <w:sz w:val="16"/>
        </w:rPr>
        <w:t>Argument: Space settlement creates an endless frontier extending for millions of light-years into the cosmos. Frontiers tend to be violent places, creating wars not only at the frontier but between the polities that support the expansion. The vast size of the cosmos means that settlers are widely separated for much of the time, perhaps even evolving new species. When they come close enough to interact there may be little fellow feeling and little reluctance for the stronger to exterminate the weaker.</w:t>
      </w:r>
    </w:p>
    <w:p w14:paraId="2B1CD190" w14:textId="77777777" w:rsidR="00DF573F" w:rsidRPr="00117278" w:rsidRDefault="00DF573F" w:rsidP="00DF573F">
      <w:pPr>
        <w:spacing w:line="276" w:lineRule="auto"/>
        <w:rPr>
          <w:sz w:val="16"/>
        </w:rPr>
      </w:pPr>
      <w:r w:rsidRPr="00117278">
        <w:rPr>
          <w:sz w:val="16"/>
        </w:rPr>
        <w:t>Counter-argument: </w:t>
      </w:r>
      <w:r w:rsidRPr="00117278">
        <w:rPr>
          <w:rStyle w:val="StyleUnderline"/>
        </w:rPr>
        <w:t xml:space="preserve">With </w:t>
      </w:r>
      <w:r w:rsidRPr="009D3A13">
        <w:rPr>
          <w:rStyle w:val="StyleUnderline"/>
          <w:highlight w:val="cyan"/>
        </w:rPr>
        <w:t>space settlement</w:t>
      </w:r>
      <w:r w:rsidRPr="00117278">
        <w:rPr>
          <w:rStyle w:val="StyleUnderline"/>
        </w:rPr>
        <w:t xml:space="preserve"> development there are a number of factors </w:t>
      </w:r>
      <w:r w:rsidRPr="009D3A13">
        <w:rPr>
          <w:rStyle w:val="Emphasis"/>
          <w:highlight w:val="cyan"/>
        </w:rPr>
        <w:t>inhibiting</w:t>
      </w:r>
      <w:r w:rsidRPr="00117278">
        <w:rPr>
          <w:rStyle w:val="Emphasis"/>
        </w:rPr>
        <w:t xml:space="preserve"> violence </w:t>
      </w:r>
      <w:r w:rsidRPr="00117278">
        <w:rPr>
          <w:rStyle w:val="StyleUnderline"/>
        </w:rPr>
        <w:t xml:space="preserve">and </w:t>
      </w:r>
      <w:r w:rsidRPr="009D3A13">
        <w:rPr>
          <w:rStyle w:val="Emphasis"/>
          <w:highlight w:val="cyan"/>
        </w:rPr>
        <w:t>warfare</w:t>
      </w:r>
      <w:r w:rsidRPr="00117278">
        <w:rPr>
          <w:sz w:val="16"/>
        </w:rPr>
        <w:t xml:space="preserve">. For one, the vast </w:t>
      </w:r>
      <w:r w:rsidRPr="00117278">
        <w:rPr>
          <w:rStyle w:val="StyleUnderline"/>
        </w:rPr>
        <w:t xml:space="preserve">energy and materials </w:t>
      </w:r>
      <w:r w:rsidRPr="009D3A13">
        <w:rPr>
          <w:rStyle w:val="StyleUnderline"/>
          <w:highlight w:val="cyan"/>
        </w:rPr>
        <w:t>resources available</w:t>
      </w:r>
      <w:r w:rsidRPr="00117278">
        <w:rPr>
          <w:rStyle w:val="StyleUnderline"/>
        </w:rPr>
        <w:t xml:space="preserve"> will tend to </w:t>
      </w:r>
      <w:r w:rsidRPr="009D3A13">
        <w:rPr>
          <w:rStyle w:val="StyleUnderline"/>
          <w:highlight w:val="cyan"/>
        </w:rPr>
        <w:t xml:space="preserve">make </w:t>
      </w:r>
      <w:r w:rsidRPr="009D3A13">
        <w:rPr>
          <w:rStyle w:val="Emphasis"/>
          <w:highlight w:val="cyan"/>
        </w:rPr>
        <w:t>resource wars obsolete</w:t>
      </w:r>
      <w:r w:rsidRPr="00117278">
        <w:rPr>
          <w:sz w:val="16"/>
        </w:rPr>
        <w:t xml:space="preserve">. The </w:t>
      </w:r>
      <w:r w:rsidRPr="009D3A13">
        <w:rPr>
          <w:rStyle w:val="StyleUnderline"/>
          <w:highlight w:val="cyan"/>
        </w:rPr>
        <w:t>fragility</w:t>
      </w:r>
      <w:r w:rsidRPr="00117278">
        <w:rPr>
          <w:rStyle w:val="StyleUnderline"/>
        </w:rPr>
        <w:t xml:space="preserve"> of space settlements</w:t>
      </w:r>
      <w:r w:rsidRPr="00117278">
        <w:rPr>
          <w:sz w:val="16"/>
        </w:rPr>
        <w:t xml:space="preserve">, particularly free-space settlements in orbit, </w:t>
      </w:r>
      <w:r w:rsidRPr="000207E2">
        <w:rPr>
          <w:rStyle w:val="Emphasis"/>
          <w:highlight w:val="cyan"/>
        </w:rPr>
        <w:t>mandates</w:t>
      </w:r>
      <w:r w:rsidRPr="009D3A13">
        <w:rPr>
          <w:rStyle w:val="StyleUnderline"/>
          <w:highlight w:val="cyan"/>
        </w:rPr>
        <w:t xml:space="preserve"> that settlers </w:t>
      </w:r>
      <w:r w:rsidRPr="000207E2">
        <w:rPr>
          <w:rStyle w:val="StyleUnderline"/>
          <w:highlight w:val="cyan"/>
        </w:rPr>
        <w:t xml:space="preserve">avoid </w:t>
      </w:r>
      <w:r w:rsidRPr="000207E2">
        <w:rPr>
          <w:rStyle w:val="Emphasis"/>
          <w:highlight w:val="cyan"/>
        </w:rPr>
        <w:t>pointless provocations</w:t>
      </w:r>
      <w:r w:rsidRPr="000207E2">
        <w:rPr>
          <w:rStyle w:val="StyleUnderline"/>
        </w:rPr>
        <w:t xml:space="preserve"> and </w:t>
      </w:r>
      <w:r w:rsidRPr="000207E2">
        <w:rPr>
          <w:rStyle w:val="Emphasis"/>
        </w:rPr>
        <w:t>chest-beating exercises</w:t>
      </w:r>
      <w:r w:rsidRPr="00117278">
        <w:rPr>
          <w:sz w:val="16"/>
        </w:rPr>
        <w:t xml:space="preserve">. The enormous size of the space inhabited, up to and including the entire galaxy, makes it </w:t>
      </w:r>
      <w:r w:rsidRPr="000207E2">
        <w:rPr>
          <w:rStyle w:val="Emphasis"/>
        </w:rPr>
        <w:t xml:space="preserve">extremely </w:t>
      </w:r>
      <w:r w:rsidRPr="000207E2">
        <w:rPr>
          <w:rStyle w:val="Emphasis"/>
          <w:highlight w:val="cyan"/>
        </w:rPr>
        <w:t>unlikely</w:t>
      </w:r>
      <w:r w:rsidRPr="009D3A13">
        <w:rPr>
          <w:rStyle w:val="StyleUnderline"/>
          <w:highlight w:val="cyan"/>
        </w:rPr>
        <w:t xml:space="preserve"> that war will consume </w:t>
      </w:r>
      <w:r w:rsidRPr="009D3A13">
        <w:rPr>
          <w:rStyle w:val="Emphasis"/>
          <w:highlight w:val="cyan"/>
        </w:rPr>
        <w:t>more than a small fraction</w:t>
      </w:r>
      <w:r w:rsidRPr="009D3A13">
        <w:rPr>
          <w:rStyle w:val="StyleUnderline"/>
          <w:highlight w:val="cyan"/>
        </w:rPr>
        <w:t xml:space="preserve"> of</w:t>
      </w:r>
      <w:r w:rsidRPr="00117278">
        <w:rPr>
          <w:rStyle w:val="StyleUnderline"/>
        </w:rPr>
        <w:t xml:space="preserve"> the </w:t>
      </w:r>
      <w:r w:rsidRPr="009D3A13">
        <w:rPr>
          <w:rStyle w:val="StyleUnderline"/>
          <w:highlight w:val="cyan"/>
        </w:rPr>
        <w:t>population</w:t>
      </w:r>
      <w:r w:rsidRPr="00117278">
        <w:rPr>
          <w:rStyle w:val="StyleUnderline"/>
        </w:rPr>
        <w:t xml:space="preserve"> and resources available</w:t>
      </w:r>
      <w:r w:rsidRPr="00117278">
        <w:rPr>
          <w:sz w:val="16"/>
        </w:rPr>
        <w:t>. It is difficult, if not impossible, to predict whether space settlement will lead to an increase or decrease in the odds that any given individual or group is involved in warfare or not. Preventing space settlement may be more or less dangerous than allowing it to proceed; it’s impossible to say.</w:t>
      </w:r>
    </w:p>
    <w:p w14:paraId="0BA05589" w14:textId="77777777" w:rsidR="00DF573F" w:rsidRPr="00117278" w:rsidRDefault="00DF573F" w:rsidP="00DF573F">
      <w:pPr>
        <w:spacing w:line="276" w:lineRule="auto"/>
        <w:rPr>
          <w:sz w:val="16"/>
        </w:rPr>
      </w:pPr>
      <w:r w:rsidRPr="00117278">
        <w:rPr>
          <w:sz w:val="16"/>
        </w:rPr>
        <w:t xml:space="preserve">Comparison with no space settlement: It is reassuring that </w:t>
      </w:r>
      <w:r w:rsidRPr="00117278">
        <w:rPr>
          <w:rStyle w:val="StyleUnderline"/>
        </w:rPr>
        <w:t xml:space="preserve">since World War II </w:t>
      </w:r>
      <w:r w:rsidRPr="000207E2">
        <w:rPr>
          <w:rStyle w:val="StyleUnderline"/>
        </w:rPr>
        <w:t xml:space="preserve">warfare has </w:t>
      </w:r>
      <w:r w:rsidRPr="000207E2">
        <w:rPr>
          <w:rStyle w:val="Emphasis"/>
        </w:rPr>
        <w:t>decreased substantially</w:t>
      </w:r>
      <w:r w:rsidRPr="000207E2">
        <w:rPr>
          <w:rStyle w:val="StyleUnderline"/>
        </w:rPr>
        <w:t xml:space="preserve"> and </w:t>
      </w:r>
      <w:r w:rsidRPr="000207E2">
        <w:rPr>
          <w:rStyle w:val="Emphasis"/>
        </w:rPr>
        <w:t>rarely involves</w:t>
      </w:r>
      <w:r w:rsidRPr="00117278">
        <w:rPr>
          <w:rStyle w:val="StyleUnderline"/>
        </w:rPr>
        <w:t xml:space="preserve"> the great powers directly killing each other’s citizens</w:t>
      </w:r>
      <w:r w:rsidRPr="00117278">
        <w:rPr>
          <w:sz w:val="16"/>
        </w:rPr>
        <w:t>. That is left to proxies. However, not all wars are intentional. Consider World War I and the Cuban Missile Crisis. These suggest that there is a possibility—some would say probability—of an accidental humanity-ending nuclear war.</w:t>
      </w:r>
    </w:p>
    <w:p w14:paraId="20FE228B" w14:textId="77777777" w:rsidR="00DF573F" w:rsidRPr="000207E2" w:rsidRDefault="00DF573F" w:rsidP="00DF573F">
      <w:pPr>
        <w:spacing w:line="276" w:lineRule="auto"/>
        <w:rPr>
          <w:sz w:val="16"/>
        </w:rPr>
      </w:pPr>
      <w:r w:rsidRPr="00117278">
        <w:rPr>
          <w:rStyle w:val="StyleUnderline"/>
        </w:rPr>
        <w:t xml:space="preserve">Space </w:t>
      </w:r>
      <w:r w:rsidRPr="009D3A13">
        <w:rPr>
          <w:rStyle w:val="StyleUnderline"/>
          <w:highlight w:val="cyan"/>
        </w:rPr>
        <w:t>settlement</w:t>
      </w:r>
      <w:r w:rsidRPr="00117278">
        <w:rPr>
          <w:rStyle w:val="StyleUnderline"/>
        </w:rPr>
        <w:t xml:space="preserve"> could </w:t>
      </w:r>
      <w:r w:rsidRPr="000207E2">
        <w:rPr>
          <w:rStyle w:val="Emphasis"/>
          <w:highlight w:val="cyan"/>
        </w:rPr>
        <w:t>reduce</w:t>
      </w:r>
      <w:r w:rsidRPr="009D3A13">
        <w:rPr>
          <w:rStyle w:val="StyleUnderline"/>
          <w:highlight w:val="cyan"/>
        </w:rPr>
        <w:t xml:space="preserve"> this </w:t>
      </w:r>
      <w:r w:rsidRPr="000207E2">
        <w:rPr>
          <w:rStyle w:val="Emphasis"/>
          <w:highlight w:val="cyan"/>
        </w:rPr>
        <w:t>probability</w:t>
      </w:r>
      <w:r w:rsidRPr="00117278">
        <w:rPr>
          <w:sz w:val="16"/>
        </w:rPr>
        <w:t xml:space="preserve"> a bit </w:t>
      </w:r>
      <w:r w:rsidRPr="009D3A13">
        <w:rPr>
          <w:rStyle w:val="StyleUnderline"/>
          <w:highlight w:val="cyan"/>
        </w:rPr>
        <w:t xml:space="preserve">by </w:t>
      </w:r>
      <w:r w:rsidRPr="000207E2">
        <w:rPr>
          <w:rStyle w:val="Emphasis"/>
          <w:highlight w:val="cyan"/>
        </w:rPr>
        <w:t>exposing</w:t>
      </w:r>
      <w:r w:rsidRPr="00117278">
        <w:rPr>
          <w:rStyle w:val="StyleUnderline"/>
        </w:rPr>
        <w:t xml:space="preserve"> large numbers of </w:t>
      </w:r>
      <w:r w:rsidRPr="009D3A13">
        <w:rPr>
          <w:rStyle w:val="StyleUnderline"/>
          <w:highlight w:val="cyan"/>
        </w:rPr>
        <w:t>people to</w:t>
      </w:r>
      <w:r w:rsidRPr="000207E2">
        <w:rPr>
          <w:rStyle w:val="StyleUnderline"/>
        </w:rPr>
        <w:t xml:space="preserve"> the </w:t>
      </w:r>
      <w:r w:rsidRPr="009D3A13">
        <w:rPr>
          <w:rStyle w:val="Emphasis"/>
          <w:highlight w:val="cyan"/>
        </w:rPr>
        <w:t>Overview Effect</w:t>
      </w:r>
      <w:r w:rsidRPr="00117278">
        <w:rPr>
          <w:sz w:val="16"/>
        </w:rPr>
        <w:t xml:space="preserve"> created by the view of Earth from space, where some </w:t>
      </w:r>
      <w:r w:rsidRPr="009D3A13">
        <w:rPr>
          <w:rStyle w:val="StyleUnderline"/>
          <w:highlight w:val="cyan"/>
        </w:rPr>
        <w:t>astronauts</w:t>
      </w:r>
      <w:r w:rsidRPr="00117278">
        <w:rPr>
          <w:rStyle w:val="StyleUnderline"/>
        </w:rPr>
        <w:t xml:space="preserve"> have come to </w:t>
      </w:r>
      <w:r w:rsidRPr="009D3A13">
        <w:rPr>
          <w:rStyle w:val="Emphasis"/>
          <w:highlight w:val="cyan"/>
        </w:rPr>
        <w:t>value</w:t>
      </w:r>
      <w:r w:rsidRPr="00117278">
        <w:rPr>
          <w:rStyle w:val="Emphasis"/>
        </w:rPr>
        <w:t xml:space="preserve"> Earth</w:t>
      </w:r>
      <w:r w:rsidRPr="00117278">
        <w:rPr>
          <w:rStyle w:val="StyleUnderline"/>
        </w:rPr>
        <w:t xml:space="preserve"> and </w:t>
      </w:r>
      <w:r w:rsidRPr="000207E2">
        <w:rPr>
          <w:rStyle w:val="StyleUnderline"/>
        </w:rPr>
        <w:t xml:space="preserve">the </w:t>
      </w:r>
      <w:r w:rsidRPr="000207E2">
        <w:rPr>
          <w:rStyle w:val="Emphasis"/>
          <w:highlight w:val="cyan"/>
        </w:rPr>
        <w:t>unity</w:t>
      </w:r>
      <w:r w:rsidRPr="000207E2">
        <w:rPr>
          <w:rStyle w:val="StyleUnderline"/>
          <w:highlight w:val="cyan"/>
        </w:rPr>
        <w:t xml:space="preserve"> of </w:t>
      </w:r>
      <w:r w:rsidRPr="000207E2">
        <w:rPr>
          <w:rStyle w:val="Emphasis"/>
          <w:highlight w:val="cyan"/>
        </w:rPr>
        <w:t>Earth’s people</w:t>
      </w:r>
      <w:r w:rsidRPr="000207E2">
        <w:rPr>
          <w:rStyle w:val="StyleUnderline"/>
        </w:rPr>
        <w:t xml:space="preserve"> much</w:t>
      </w:r>
      <w:r w:rsidRPr="00117278">
        <w:rPr>
          <w:rStyle w:val="StyleUnderline"/>
        </w:rPr>
        <w:t xml:space="preserve"> more than before</w:t>
      </w:r>
      <w:r w:rsidRPr="00117278">
        <w:rPr>
          <w:sz w:val="16"/>
        </w:rPr>
        <w:t xml:space="preserve">. More substantively, a sufficiently developed </w:t>
      </w:r>
      <w:r w:rsidRPr="00117278">
        <w:rPr>
          <w:rStyle w:val="StyleUnderline"/>
        </w:rPr>
        <w:t xml:space="preserve">space </w:t>
      </w:r>
      <w:r w:rsidRPr="009D3A13">
        <w:rPr>
          <w:rStyle w:val="StyleUnderline"/>
          <w:highlight w:val="cyan"/>
        </w:rPr>
        <w:t>settlement</w:t>
      </w:r>
      <w:r w:rsidRPr="00117278">
        <w:rPr>
          <w:rStyle w:val="StyleUnderline"/>
        </w:rPr>
        <w:t xml:space="preserve"> society surviving a war </w:t>
      </w:r>
      <w:r w:rsidRPr="009D3A13">
        <w:rPr>
          <w:rStyle w:val="StyleUnderline"/>
          <w:highlight w:val="cyan"/>
        </w:rPr>
        <w:t xml:space="preserve">can </w:t>
      </w:r>
      <w:r w:rsidRPr="009D3A13">
        <w:rPr>
          <w:rStyle w:val="Emphasis"/>
          <w:highlight w:val="cyan"/>
        </w:rPr>
        <w:t>repopulate Earth</w:t>
      </w:r>
      <w:r w:rsidRPr="00117278">
        <w:rPr>
          <w:rStyle w:val="StyleUnderline"/>
        </w:rPr>
        <w:t xml:space="preserve"> and </w:t>
      </w:r>
      <w:r w:rsidRPr="000207E2">
        <w:rPr>
          <w:rStyle w:val="Emphasis"/>
        </w:rPr>
        <w:t>restock</w:t>
      </w:r>
      <w:r w:rsidRPr="000207E2">
        <w:rPr>
          <w:rStyle w:val="StyleUnderline"/>
        </w:rPr>
        <w:t xml:space="preserve"> other </w:t>
      </w:r>
      <w:r w:rsidRPr="000207E2">
        <w:rPr>
          <w:rStyle w:val="Emphasis"/>
        </w:rPr>
        <w:t>species</w:t>
      </w:r>
      <w:r w:rsidRPr="000207E2">
        <w:rPr>
          <w:rStyle w:val="StyleUnderline"/>
        </w:rPr>
        <w:t xml:space="preserve"> if prevention</w:t>
      </w:r>
      <w:r w:rsidRPr="00117278">
        <w:rPr>
          <w:rStyle w:val="StyleUnderline"/>
        </w:rPr>
        <w:t xml:space="preserve"> fails. Thus the </w:t>
      </w:r>
      <w:r w:rsidRPr="009D3A13">
        <w:rPr>
          <w:rStyle w:val="StyleUnderline"/>
          <w:highlight w:val="cyan"/>
        </w:rPr>
        <w:t>chance of</w:t>
      </w:r>
      <w:r w:rsidRPr="00117278">
        <w:rPr>
          <w:rStyle w:val="StyleUnderline"/>
        </w:rPr>
        <w:t xml:space="preserve"> a humanity-ending </w:t>
      </w:r>
      <w:r w:rsidRPr="000207E2">
        <w:rPr>
          <w:rStyle w:val="Emphasis"/>
          <w:highlight w:val="cyan"/>
        </w:rPr>
        <w:t>nuc</w:t>
      </w:r>
      <w:r w:rsidRPr="000207E2">
        <w:rPr>
          <w:rStyle w:val="StyleUnderline"/>
        </w:rPr>
        <w:t xml:space="preserve">lear </w:t>
      </w:r>
      <w:r w:rsidRPr="000207E2">
        <w:rPr>
          <w:rStyle w:val="Emphasis"/>
          <w:highlight w:val="cyan"/>
        </w:rPr>
        <w:t>war</w:t>
      </w:r>
      <w:r w:rsidRPr="000207E2">
        <w:rPr>
          <w:rStyle w:val="StyleUnderline"/>
          <w:highlight w:val="cyan"/>
        </w:rPr>
        <w:t xml:space="preserve"> is </w:t>
      </w:r>
      <w:r w:rsidRPr="000207E2">
        <w:rPr>
          <w:rStyle w:val="Emphasis"/>
          <w:highlight w:val="cyan"/>
        </w:rPr>
        <w:t>much lower</w:t>
      </w:r>
      <w:r w:rsidRPr="000207E2">
        <w:rPr>
          <w:rStyle w:val="StyleUnderline"/>
          <w:highlight w:val="cyan"/>
        </w:rPr>
        <w:t xml:space="preserve"> with</w:t>
      </w:r>
      <w:r w:rsidRPr="000207E2">
        <w:rPr>
          <w:rStyle w:val="StyleUnderline"/>
        </w:rPr>
        <w:t xml:space="preserve"> a</w:t>
      </w:r>
      <w:r w:rsidRPr="00117278">
        <w:rPr>
          <w:rStyle w:val="StyleUnderline"/>
        </w:rPr>
        <w:t xml:space="preserve"> </w:t>
      </w:r>
      <w:r w:rsidRPr="000207E2">
        <w:rPr>
          <w:rStyle w:val="Emphasis"/>
        </w:rPr>
        <w:t>sufficiently advanced</w:t>
      </w:r>
      <w:r w:rsidRPr="00117278">
        <w:rPr>
          <w:rStyle w:val="StyleUnderline"/>
        </w:rPr>
        <w:t xml:space="preserve"> </w:t>
      </w:r>
      <w:r w:rsidRPr="009D3A13">
        <w:rPr>
          <w:rStyle w:val="StyleUnderline"/>
          <w:highlight w:val="cyan"/>
        </w:rPr>
        <w:t>space settlement</w:t>
      </w:r>
      <w:r w:rsidRPr="00117278">
        <w:rPr>
          <w:rStyle w:val="StyleUnderline"/>
        </w:rPr>
        <w:t xml:space="preserve"> society</w:t>
      </w:r>
      <w:r w:rsidRPr="00117278">
        <w:rPr>
          <w:sz w:val="16"/>
        </w:rPr>
        <w:t>.</w:t>
      </w:r>
    </w:p>
    <w:p w14:paraId="507FE3B2" w14:textId="77777777" w:rsidR="00DF573F" w:rsidRPr="00126D52" w:rsidRDefault="00DF573F" w:rsidP="00DF573F">
      <w:r w:rsidRPr="00B504AC">
        <w:rPr>
          <w:rStyle w:val="Style13ptBold"/>
        </w:rPr>
        <w:t>Globus ’20</w:t>
      </w:r>
      <w:r>
        <w:t xml:space="preserve"> [Al; July 13; W</w:t>
      </w:r>
      <w:r w:rsidRPr="00117278">
        <w:t>orked at NASA Ames on space settlement, asteroid mining, Hubble, space stations, X-37, Earth observation, TDRSS, cubesats, lunar teleoperation, spaceflight effects on bone, molecular nanotechnology, scientific visualization, and space solar power, publishing dozens of papers on these and other topics</w:t>
      </w:r>
      <w:r>
        <w:t>; “Not So Dark Skies,”</w:t>
      </w:r>
      <w:r w:rsidRPr="00B504AC">
        <w:t xml:space="preserve"> </w:t>
      </w:r>
      <w:r w:rsidRPr="00117278">
        <w:t>https://www.thespacereview.com/article/3985/1</w:t>
      </w:r>
      <w:r>
        <w:t>]</w:t>
      </w:r>
    </w:p>
    <w:p w14:paraId="554EFC27" w14:textId="77777777" w:rsidR="00DF573F" w:rsidRPr="00126D52" w:rsidRDefault="00DF573F" w:rsidP="00DF573F">
      <w:pPr>
        <w:rPr>
          <w:rStyle w:val="StyleUnderline"/>
        </w:rPr>
      </w:pPr>
      <w:r w:rsidRPr="00126D52">
        <w:rPr>
          <w:rStyle w:val="StyleUnderline"/>
        </w:rPr>
        <w:t>Deliberate asteroid attack (Natural Threat Amplification)</w:t>
      </w:r>
    </w:p>
    <w:p w14:paraId="522C51DD" w14:textId="77777777" w:rsidR="00DF573F" w:rsidRPr="00126D52" w:rsidRDefault="00DF573F" w:rsidP="00DF573F">
      <w:pPr>
        <w:rPr>
          <w:sz w:val="16"/>
        </w:rPr>
      </w:pPr>
      <w:r w:rsidRPr="00126D52">
        <w:rPr>
          <w:sz w:val="16"/>
        </w:rPr>
        <w:t>Argument: a sufficiently large asteroid impacting Earth can exterminate homo sapiens; indeed many species have been destroyed this way</w:t>
      </w:r>
      <w:r w:rsidRPr="00126D52">
        <w:rPr>
          <w:rStyle w:val="StyleUnderline"/>
        </w:rPr>
        <w:t>. It is possible to build a surveillance system to track dangerous asteroids and develop means to deflect them</w:t>
      </w:r>
      <w:r w:rsidRPr="00126D52">
        <w:rPr>
          <w:sz w:val="16"/>
        </w:rPr>
        <w:t>. However, this very system could be used to deliberately target Earth and this may be a more extensive threat than untampered asteroids.</w:t>
      </w:r>
    </w:p>
    <w:p w14:paraId="094D6221" w14:textId="77777777" w:rsidR="00DF573F" w:rsidRPr="00126D52" w:rsidRDefault="00DF573F" w:rsidP="00DF573F">
      <w:pPr>
        <w:rPr>
          <w:sz w:val="16"/>
        </w:rPr>
      </w:pPr>
      <w:r w:rsidRPr="00126D52">
        <w:rPr>
          <w:sz w:val="16"/>
        </w:rPr>
        <w:t>Counter-arguments and counter-counter arguments:</w:t>
      </w:r>
    </w:p>
    <w:p w14:paraId="78BA5377" w14:textId="77777777" w:rsidR="00DF573F" w:rsidRPr="00126D52" w:rsidRDefault="00DF573F" w:rsidP="00DF573F">
      <w:pPr>
        <w:rPr>
          <w:sz w:val="16"/>
        </w:rPr>
      </w:pPr>
      <w:r w:rsidRPr="00126D52">
        <w:rPr>
          <w:sz w:val="16"/>
        </w:rPr>
        <w:t>Without intervention, multiple major Earth strikes by large asteroids are certain, although the timing is unknown. Space settlement or no, we must find and monitor existing asteroids and develop deflection technology sufficient to make asteroids miss Earth.</w:t>
      </w:r>
    </w:p>
    <w:p w14:paraId="1F210760" w14:textId="77777777" w:rsidR="00DF573F" w:rsidRPr="00126D52" w:rsidRDefault="00DF573F" w:rsidP="00DF573F">
      <w:pPr>
        <w:rPr>
          <w:sz w:val="16"/>
        </w:rPr>
      </w:pPr>
      <w:r w:rsidRPr="00F93DF3">
        <w:rPr>
          <w:rStyle w:val="Emphasis"/>
          <w:highlight w:val="cyan"/>
        </w:rPr>
        <w:t>Targeting Earth</w:t>
      </w:r>
      <w:r w:rsidRPr="00F93DF3">
        <w:rPr>
          <w:rStyle w:val="StyleUnderline"/>
          <w:highlight w:val="cyan"/>
        </w:rPr>
        <w:t xml:space="preserve"> is</w:t>
      </w:r>
      <w:r w:rsidRPr="00126D52">
        <w:rPr>
          <w:rStyle w:val="StyleUnderline"/>
        </w:rPr>
        <w:t xml:space="preserve"> </w:t>
      </w:r>
      <w:r w:rsidRPr="00126D52">
        <w:rPr>
          <w:rStyle w:val="Emphasis"/>
        </w:rPr>
        <w:t xml:space="preserve">much </w:t>
      </w:r>
      <w:r w:rsidRPr="00F93DF3">
        <w:rPr>
          <w:rStyle w:val="Emphasis"/>
          <w:highlight w:val="cyan"/>
        </w:rPr>
        <w:t>more difficult</w:t>
      </w:r>
      <w:r w:rsidRPr="00F93DF3">
        <w:rPr>
          <w:rStyle w:val="StyleUnderline"/>
          <w:highlight w:val="cyan"/>
        </w:rPr>
        <w:t xml:space="preserve"> than making</w:t>
      </w:r>
      <w:r w:rsidRPr="00126D52">
        <w:rPr>
          <w:rStyle w:val="StyleUnderline"/>
        </w:rPr>
        <w:t xml:space="preserve"> an </w:t>
      </w:r>
      <w:r w:rsidRPr="00F93DF3">
        <w:rPr>
          <w:rStyle w:val="StyleUnderline"/>
          <w:highlight w:val="cyan"/>
        </w:rPr>
        <w:t>asteroid miss</w:t>
      </w:r>
      <w:r w:rsidRPr="00126D52">
        <w:rPr>
          <w:rStyle w:val="StyleUnderline"/>
        </w:rPr>
        <w:t xml:space="preserve"> Earth</w:t>
      </w:r>
      <w:r w:rsidRPr="00126D52">
        <w:rPr>
          <w:sz w:val="16"/>
        </w:rPr>
        <w:t xml:space="preserve">. </w:t>
      </w:r>
      <w:r w:rsidRPr="00126D52">
        <w:rPr>
          <w:rStyle w:val="StyleUnderline"/>
        </w:rPr>
        <w:t xml:space="preserve">Hitting Earth </w:t>
      </w:r>
      <w:r w:rsidRPr="00F93DF3">
        <w:rPr>
          <w:rStyle w:val="StyleUnderline"/>
          <w:highlight w:val="cyan"/>
        </w:rPr>
        <w:t>requires</w:t>
      </w:r>
      <w:r w:rsidRPr="00126D52">
        <w:rPr>
          <w:rStyle w:val="StyleUnderline"/>
        </w:rPr>
        <w:t xml:space="preserve"> a </w:t>
      </w:r>
      <w:r w:rsidRPr="00F93DF3">
        <w:rPr>
          <w:rStyle w:val="StyleUnderline"/>
        </w:rPr>
        <w:t xml:space="preserve">much </w:t>
      </w:r>
      <w:r w:rsidRPr="00F93DF3">
        <w:rPr>
          <w:rStyle w:val="Emphasis"/>
          <w:highlight w:val="cyan"/>
        </w:rPr>
        <w:t>greater ability</w:t>
      </w:r>
      <w:r w:rsidRPr="00F93DF3">
        <w:rPr>
          <w:rStyle w:val="StyleUnderline"/>
          <w:highlight w:val="cyan"/>
        </w:rPr>
        <w:t xml:space="preserve"> to manipulate</w:t>
      </w:r>
      <w:r w:rsidRPr="00126D52">
        <w:rPr>
          <w:rStyle w:val="StyleUnderline"/>
        </w:rPr>
        <w:t xml:space="preserve"> and predict </w:t>
      </w:r>
      <w:r w:rsidRPr="00F93DF3">
        <w:rPr>
          <w:rStyle w:val="StyleUnderline"/>
          <w:highlight w:val="cyan"/>
        </w:rPr>
        <w:t>trajectories</w:t>
      </w:r>
      <w:r w:rsidRPr="00126D52">
        <w:rPr>
          <w:rStyle w:val="StyleUnderline"/>
        </w:rPr>
        <w:t xml:space="preserve"> accurately.</w:t>
      </w:r>
      <w:r w:rsidRPr="00126D52">
        <w:rPr>
          <w:sz w:val="16"/>
        </w:rPr>
        <w:t xml:space="preserve"> </w:t>
      </w:r>
      <w:r w:rsidRPr="00126D52">
        <w:rPr>
          <w:rStyle w:val="StyleUnderline"/>
        </w:rPr>
        <w:t>Missing Earth</w:t>
      </w:r>
      <w:r w:rsidRPr="00126D52">
        <w:rPr>
          <w:sz w:val="16"/>
        </w:rPr>
        <w:t xml:space="preserve"> given an on-target asteroid </w:t>
      </w:r>
      <w:r w:rsidRPr="00126D52">
        <w:rPr>
          <w:rStyle w:val="StyleUnderline"/>
        </w:rPr>
        <w:t>only requires</w:t>
      </w:r>
      <w:r w:rsidRPr="00126D52">
        <w:rPr>
          <w:sz w:val="16"/>
        </w:rPr>
        <w:t xml:space="preserve"> the </w:t>
      </w:r>
      <w:r w:rsidRPr="00126D52">
        <w:rPr>
          <w:rStyle w:val="StyleUnderline"/>
        </w:rPr>
        <w:t>asteroid</w:t>
      </w:r>
      <w:r w:rsidRPr="00126D52">
        <w:rPr>
          <w:sz w:val="16"/>
        </w:rPr>
        <w:t xml:space="preserve"> to </w:t>
      </w:r>
      <w:r w:rsidRPr="00126D52">
        <w:rPr>
          <w:rStyle w:val="StyleUnderline"/>
        </w:rPr>
        <w:t>be delayed or</w:t>
      </w:r>
      <w:r w:rsidRPr="00126D52">
        <w:rPr>
          <w:sz w:val="16"/>
        </w:rPr>
        <w:t xml:space="preserve"> </w:t>
      </w:r>
      <w:r w:rsidRPr="00126D52">
        <w:rPr>
          <w:rStyle w:val="StyleUnderline"/>
        </w:rPr>
        <w:t>advanced by a few minutes</w:t>
      </w:r>
      <w:r w:rsidRPr="00126D52">
        <w:rPr>
          <w:sz w:val="16"/>
        </w:rPr>
        <w:t xml:space="preserve">. </w:t>
      </w:r>
      <w:r w:rsidRPr="00126D52">
        <w:rPr>
          <w:rStyle w:val="StyleUnderline"/>
        </w:rPr>
        <w:t>Hitting Earth requires accurate prediction of thrust added to the asteroid, which is dependent on</w:t>
      </w:r>
      <w:r w:rsidRPr="00126D52">
        <w:rPr>
          <w:sz w:val="16"/>
        </w:rPr>
        <w:t xml:space="preserve"> </w:t>
      </w:r>
      <w:r w:rsidRPr="00126D52">
        <w:rPr>
          <w:rStyle w:val="StyleUnderline"/>
        </w:rPr>
        <w:t>composition</w:t>
      </w:r>
      <w:r w:rsidRPr="00126D52">
        <w:rPr>
          <w:sz w:val="16"/>
        </w:rPr>
        <w:t xml:space="preserve">, and understanding the </w:t>
      </w:r>
      <w:r w:rsidRPr="00126D52">
        <w:rPr>
          <w:rStyle w:val="StyleUnderline"/>
        </w:rPr>
        <w:t>non-Newtonian effects</w:t>
      </w:r>
      <w:r w:rsidRPr="00126D52">
        <w:rPr>
          <w:sz w:val="16"/>
        </w:rPr>
        <w:t xml:space="preserve"> (e.g., light pressure) </w:t>
      </w:r>
      <w:r w:rsidRPr="00126D52">
        <w:rPr>
          <w:rStyle w:val="StyleUnderline"/>
        </w:rPr>
        <w:t>for the time between thrust and collision</w:t>
      </w:r>
      <w:r w:rsidRPr="00126D52">
        <w:rPr>
          <w:sz w:val="16"/>
        </w:rPr>
        <w:t>.</w:t>
      </w:r>
    </w:p>
    <w:p w14:paraId="5124AD30" w14:textId="77777777" w:rsidR="00DF573F" w:rsidRPr="00126D52" w:rsidRDefault="00DF573F" w:rsidP="00DF573F">
      <w:pPr>
        <w:rPr>
          <w:sz w:val="16"/>
        </w:rPr>
      </w:pPr>
      <w:r w:rsidRPr="00126D52">
        <w:rPr>
          <w:sz w:val="16"/>
        </w:rPr>
        <w:t>However, given time and a vigorous asteroid mining industry that deliberately deflects asteroids routinely, targeting asteroids will someday be practical.</w:t>
      </w:r>
    </w:p>
    <w:p w14:paraId="0714F6F0" w14:textId="77777777" w:rsidR="00DF573F" w:rsidRPr="00126D52" w:rsidRDefault="00DF573F" w:rsidP="00DF573F">
      <w:pPr>
        <w:rPr>
          <w:rStyle w:val="StyleUnderline"/>
        </w:rPr>
      </w:pPr>
      <w:r w:rsidRPr="00126D52">
        <w:rPr>
          <w:sz w:val="16"/>
        </w:rPr>
        <w:t xml:space="preserve">It is likely that the mining will be done by a factory that goes to the asteroid, and only refined products sent to Earth or elsewhere. Thus, the </w:t>
      </w:r>
      <w:r w:rsidRPr="00126D52">
        <w:rPr>
          <w:rStyle w:val="StyleUnderline"/>
        </w:rPr>
        <w:t>ability to accurately retarget asteroids will likely not get a boost from mining.</w:t>
      </w:r>
    </w:p>
    <w:p w14:paraId="4A520943" w14:textId="77777777" w:rsidR="00DF573F" w:rsidRPr="00126D52" w:rsidRDefault="00DF573F" w:rsidP="00DF573F">
      <w:pPr>
        <w:rPr>
          <w:rStyle w:val="StyleUnderline"/>
        </w:rPr>
      </w:pPr>
      <w:r w:rsidRPr="00126D52">
        <w:rPr>
          <w:sz w:val="16"/>
        </w:rPr>
        <w:t xml:space="preserve">Any reasonable program to protect Earth from asteroids will track and predict the future motion of all the large asteroids, and many of the smaller ones, coming near Earth’s orbit. Thus, </w:t>
      </w:r>
      <w:r w:rsidRPr="00126D52">
        <w:rPr>
          <w:rStyle w:val="StyleUnderline"/>
        </w:rPr>
        <w:t>tampering with</w:t>
      </w:r>
      <w:r w:rsidRPr="00126D52">
        <w:rPr>
          <w:sz w:val="16"/>
        </w:rPr>
        <w:t xml:space="preserve"> the natural </w:t>
      </w:r>
      <w:r w:rsidRPr="00126D52">
        <w:rPr>
          <w:rStyle w:val="StyleUnderline"/>
        </w:rPr>
        <w:t>trajectory of a dangerous asteroid will likely be detected</w:t>
      </w:r>
      <w:r w:rsidRPr="00126D52">
        <w:rPr>
          <w:sz w:val="16"/>
        </w:rPr>
        <w:t xml:space="preserve"> </w:t>
      </w:r>
      <w:r w:rsidRPr="00126D52">
        <w:rPr>
          <w:rStyle w:val="StyleUnderline"/>
        </w:rPr>
        <w:t>long before it is an imminent threat, providing time for deflection.</w:t>
      </w:r>
    </w:p>
    <w:p w14:paraId="483A3265" w14:textId="77777777" w:rsidR="00DF573F" w:rsidRPr="00126D52" w:rsidRDefault="00DF573F" w:rsidP="00DF573F">
      <w:pPr>
        <w:rPr>
          <w:sz w:val="16"/>
        </w:rPr>
      </w:pPr>
      <w:r w:rsidRPr="00126D52">
        <w:rPr>
          <w:sz w:val="16"/>
        </w:rPr>
        <w:t>A trusted but rogue element (i.e., a spy) inside the tracking organization may be able to cover up the new trajectory and true location of the asteroid until it is too late.</w:t>
      </w:r>
    </w:p>
    <w:p w14:paraId="7BAC2B79" w14:textId="77777777" w:rsidR="00DF573F" w:rsidRPr="00126D52" w:rsidRDefault="00DF573F" w:rsidP="00DF573F">
      <w:pPr>
        <w:rPr>
          <w:rStyle w:val="StyleUnderline"/>
        </w:rPr>
      </w:pPr>
      <w:r w:rsidRPr="00126D52">
        <w:rPr>
          <w:sz w:val="16"/>
        </w:rPr>
        <w:t xml:space="preserve">A </w:t>
      </w:r>
      <w:r w:rsidRPr="00126D52">
        <w:rPr>
          <w:rStyle w:val="StyleUnderline"/>
        </w:rPr>
        <w:t xml:space="preserve">potential </w:t>
      </w:r>
      <w:r w:rsidRPr="00F93DF3">
        <w:rPr>
          <w:rStyle w:val="StyleUnderline"/>
          <w:highlight w:val="cyan"/>
        </w:rPr>
        <w:t xml:space="preserve">solution is </w:t>
      </w:r>
      <w:r w:rsidRPr="00F93DF3">
        <w:rPr>
          <w:rStyle w:val="Emphasis"/>
          <w:highlight w:val="cyan"/>
        </w:rPr>
        <w:t>multiple</w:t>
      </w:r>
      <w:r w:rsidRPr="00126D52">
        <w:rPr>
          <w:rStyle w:val="Emphasis"/>
        </w:rPr>
        <w:t xml:space="preserve"> redundant </w:t>
      </w:r>
      <w:r w:rsidRPr="00F93DF3">
        <w:rPr>
          <w:rStyle w:val="Emphasis"/>
          <w:highlight w:val="cyan"/>
        </w:rPr>
        <w:t>tracking operations</w:t>
      </w:r>
      <w:r w:rsidRPr="00126D52">
        <w:rPr>
          <w:sz w:val="16"/>
        </w:rPr>
        <w:t xml:space="preserve"> </w:t>
      </w:r>
      <w:r w:rsidRPr="00126D52">
        <w:rPr>
          <w:rStyle w:val="StyleUnderline"/>
        </w:rPr>
        <w:t>such that penetration</w:t>
      </w:r>
      <w:r w:rsidRPr="00126D52">
        <w:rPr>
          <w:sz w:val="16"/>
        </w:rPr>
        <w:t xml:space="preserve"> of all of them </w:t>
      </w:r>
      <w:r w:rsidRPr="00126D52">
        <w:rPr>
          <w:rStyle w:val="StyleUnderline"/>
        </w:rPr>
        <w:t>by rogue elements is extremely unlikely.</w:t>
      </w:r>
    </w:p>
    <w:p w14:paraId="170CB88C" w14:textId="77777777" w:rsidR="00DF573F" w:rsidRPr="00126D52" w:rsidRDefault="00DF573F" w:rsidP="00DF573F">
      <w:pPr>
        <w:rPr>
          <w:rStyle w:val="Emphasis"/>
        </w:rPr>
      </w:pPr>
      <w:r w:rsidRPr="00F93DF3">
        <w:rPr>
          <w:rStyle w:val="Emphasis"/>
          <w:highlight w:val="cyan"/>
        </w:rPr>
        <w:t>Asteroids are inferior weapons</w:t>
      </w:r>
      <w:r w:rsidRPr="00126D52">
        <w:rPr>
          <w:rStyle w:val="Emphasis"/>
        </w:rPr>
        <w:t>.</w:t>
      </w:r>
    </w:p>
    <w:p w14:paraId="5E108270" w14:textId="77777777" w:rsidR="00DF573F" w:rsidRPr="00126D52" w:rsidRDefault="00DF573F" w:rsidP="00DF573F">
      <w:pPr>
        <w:rPr>
          <w:rStyle w:val="Emphasis"/>
        </w:rPr>
      </w:pPr>
      <w:r w:rsidRPr="00126D52">
        <w:rPr>
          <w:rStyle w:val="StyleUnderline"/>
        </w:rPr>
        <w:t xml:space="preserve">Aiming at the desired target at any particular time is often </w:t>
      </w:r>
      <w:r w:rsidRPr="00126D52">
        <w:rPr>
          <w:rStyle w:val="Emphasis"/>
        </w:rPr>
        <w:t>impossible</w:t>
      </w:r>
      <w:r w:rsidRPr="00126D52">
        <w:rPr>
          <w:sz w:val="16"/>
        </w:rPr>
        <w:t xml:space="preserve">. </w:t>
      </w:r>
      <w:r w:rsidRPr="00126D52">
        <w:rPr>
          <w:rStyle w:val="StyleUnderline"/>
        </w:rPr>
        <w:t>Asteroids</w:t>
      </w:r>
      <w:r w:rsidRPr="00126D52">
        <w:rPr>
          <w:sz w:val="16"/>
        </w:rPr>
        <w:t xml:space="preserve"> travel in predictable orbits and </w:t>
      </w:r>
      <w:r w:rsidRPr="00126D52">
        <w:rPr>
          <w:rStyle w:val="StyleUnderline"/>
        </w:rPr>
        <w:t>are only a threat to</w:t>
      </w:r>
      <w:r w:rsidRPr="00126D52">
        <w:rPr>
          <w:sz w:val="16"/>
        </w:rPr>
        <w:t xml:space="preserve"> </w:t>
      </w:r>
      <w:r w:rsidRPr="00126D52">
        <w:rPr>
          <w:rStyle w:val="StyleUnderline"/>
        </w:rPr>
        <w:t>settlements near</w:t>
      </w:r>
      <w:r w:rsidRPr="00126D52">
        <w:rPr>
          <w:sz w:val="16"/>
        </w:rPr>
        <w:t xml:space="preserve"> that </w:t>
      </w:r>
      <w:r w:rsidRPr="00126D52">
        <w:rPr>
          <w:rStyle w:val="StyleUnderline"/>
        </w:rPr>
        <w:t>trajectory</w:t>
      </w:r>
      <w:r w:rsidRPr="00126D52">
        <w:rPr>
          <w:sz w:val="16"/>
        </w:rPr>
        <w:t xml:space="preserve">. </w:t>
      </w:r>
      <w:r w:rsidRPr="00126D52">
        <w:rPr>
          <w:rStyle w:val="StyleUnderline"/>
        </w:rPr>
        <w:t xml:space="preserve">There </w:t>
      </w:r>
      <w:r w:rsidRPr="00F93DF3">
        <w:rPr>
          <w:rStyle w:val="StyleUnderline"/>
          <w:highlight w:val="cyan"/>
        </w:rPr>
        <w:t>may not be</w:t>
      </w:r>
      <w:r w:rsidRPr="00126D52">
        <w:rPr>
          <w:rStyle w:val="StyleUnderline"/>
        </w:rPr>
        <w:t xml:space="preserve"> an </w:t>
      </w:r>
      <w:r w:rsidRPr="00F93DF3">
        <w:rPr>
          <w:rStyle w:val="StyleUnderline"/>
          <w:highlight w:val="cyan"/>
        </w:rPr>
        <w:t>opportunity to hit</w:t>
      </w:r>
      <w:r w:rsidRPr="00126D52">
        <w:rPr>
          <w:rStyle w:val="StyleUnderline"/>
        </w:rPr>
        <w:t xml:space="preserve"> a </w:t>
      </w:r>
      <w:r w:rsidRPr="00F93DF3">
        <w:rPr>
          <w:rStyle w:val="StyleUnderline"/>
          <w:highlight w:val="cyan"/>
        </w:rPr>
        <w:t>particular target</w:t>
      </w:r>
      <w:r w:rsidRPr="00126D52">
        <w:rPr>
          <w:rStyle w:val="StyleUnderline"/>
        </w:rPr>
        <w:t xml:space="preserve"> </w:t>
      </w:r>
      <w:r w:rsidRPr="00F93DF3">
        <w:rPr>
          <w:rStyle w:val="StyleUnderline"/>
          <w:highlight w:val="cyan"/>
        </w:rPr>
        <w:t>with</w:t>
      </w:r>
      <w:r w:rsidRPr="00126D52">
        <w:rPr>
          <w:rStyle w:val="StyleUnderline"/>
        </w:rPr>
        <w:t xml:space="preserve"> a </w:t>
      </w:r>
      <w:r w:rsidRPr="00F93DF3">
        <w:rPr>
          <w:rStyle w:val="StyleUnderline"/>
          <w:highlight w:val="cyan"/>
        </w:rPr>
        <w:t>large asteroid for</w:t>
      </w:r>
      <w:r w:rsidRPr="00126D52">
        <w:rPr>
          <w:rStyle w:val="StyleUnderline"/>
        </w:rPr>
        <w:t xml:space="preserve"> </w:t>
      </w:r>
      <w:r w:rsidRPr="00F93DF3">
        <w:rPr>
          <w:rStyle w:val="Emphasis"/>
          <w:highlight w:val="cyan"/>
        </w:rPr>
        <w:t>hundreds of years or more.</w:t>
      </w:r>
    </w:p>
    <w:p w14:paraId="3A68E9A4" w14:textId="77777777" w:rsidR="00DF573F" w:rsidRPr="00126D52" w:rsidRDefault="00DF573F" w:rsidP="00DF573F">
      <w:pPr>
        <w:rPr>
          <w:rStyle w:val="StyleUnderline"/>
        </w:rPr>
      </w:pPr>
      <w:r w:rsidRPr="00F93DF3">
        <w:rPr>
          <w:rStyle w:val="Emphasis"/>
          <w:highlight w:val="cyan"/>
        </w:rPr>
        <w:t xml:space="preserve">Time constraints </w:t>
      </w:r>
      <w:r w:rsidRPr="00F93DF3">
        <w:rPr>
          <w:rStyle w:val="StyleUnderline"/>
          <w:highlight w:val="cyan"/>
        </w:rPr>
        <w:t>make</w:t>
      </w:r>
      <w:r w:rsidRPr="00126D52">
        <w:rPr>
          <w:sz w:val="16"/>
        </w:rPr>
        <w:t xml:space="preserve"> a coordinated </w:t>
      </w:r>
      <w:r w:rsidRPr="00F93DF3">
        <w:rPr>
          <w:rStyle w:val="StyleUnderline"/>
          <w:highlight w:val="cyan"/>
        </w:rPr>
        <w:t>attack</w:t>
      </w:r>
      <w:r w:rsidRPr="00126D52">
        <w:rPr>
          <w:sz w:val="16"/>
        </w:rPr>
        <w:t xml:space="preserve"> by multiple asteroids all but </w:t>
      </w:r>
      <w:r w:rsidRPr="00F93DF3">
        <w:rPr>
          <w:rStyle w:val="Emphasis"/>
          <w:highlight w:val="cyan"/>
        </w:rPr>
        <w:t>impossible</w:t>
      </w:r>
      <w:r w:rsidRPr="00126D52">
        <w:rPr>
          <w:sz w:val="16"/>
        </w:rPr>
        <w:t xml:space="preserve"> </w:t>
      </w:r>
      <w:r w:rsidRPr="00126D52">
        <w:rPr>
          <w:rStyle w:val="StyleUnderline"/>
        </w:rPr>
        <w:t>to design much less execute.</w:t>
      </w:r>
    </w:p>
    <w:p w14:paraId="65D80215" w14:textId="77777777" w:rsidR="00DF573F" w:rsidRPr="00126D52" w:rsidRDefault="00DF573F" w:rsidP="00DF573F">
      <w:pPr>
        <w:rPr>
          <w:sz w:val="16"/>
        </w:rPr>
      </w:pPr>
      <w:r w:rsidRPr="00126D52">
        <w:rPr>
          <w:rStyle w:val="StyleUnderline"/>
        </w:rPr>
        <w:t>Aiming to hit something as small as Earth is difficult, much harder than trying to miss Earth.</w:t>
      </w:r>
      <w:r w:rsidRPr="00126D52">
        <w:rPr>
          <w:sz w:val="16"/>
        </w:rPr>
        <w:t xml:space="preserve"> </w:t>
      </w:r>
      <w:r w:rsidRPr="00F93DF3">
        <w:rPr>
          <w:rStyle w:val="Emphasis"/>
          <w:highlight w:val="cyan"/>
        </w:rPr>
        <w:t>Small perturbations</w:t>
      </w:r>
      <w:r w:rsidRPr="00126D52">
        <w:rPr>
          <w:sz w:val="16"/>
        </w:rPr>
        <w:t xml:space="preserve"> can </w:t>
      </w:r>
      <w:r w:rsidRPr="00F93DF3">
        <w:rPr>
          <w:rStyle w:val="StyleUnderline"/>
          <w:highlight w:val="cyan"/>
        </w:rPr>
        <w:t>cause</w:t>
      </w:r>
      <w:r w:rsidRPr="00126D52">
        <w:rPr>
          <w:sz w:val="16"/>
        </w:rPr>
        <w:t xml:space="preserve"> an </w:t>
      </w:r>
      <w:r w:rsidRPr="00126D52">
        <w:rPr>
          <w:rStyle w:val="StyleUnderline"/>
        </w:rPr>
        <w:t xml:space="preserve">asteroid to </w:t>
      </w:r>
      <w:r w:rsidRPr="00F93DF3">
        <w:rPr>
          <w:rStyle w:val="StyleUnderline"/>
          <w:highlight w:val="cyan"/>
        </w:rPr>
        <w:t>miss</w:t>
      </w:r>
      <w:r w:rsidRPr="00126D52">
        <w:rPr>
          <w:rStyle w:val="StyleUnderline"/>
        </w:rPr>
        <w:t xml:space="preserve"> Earth entirely</w:t>
      </w:r>
      <w:r w:rsidRPr="00126D52">
        <w:rPr>
          <w:sz w:val="16"/>
        </w:rPr>
        <w:t>, whereas small perturbations do not matter much when trying to miss Earth.</w:t>
      </w:r>
    </w:p>
    <w:p w14:paraId="2AD4C0BD" w14:textId="77777777" w:rsidR="00DF573F" w:rsidRPr="00126D52" w:rsidRDefault="00DF573F" w:rsidP="00DF573F">
      <w:pPr>
        <w:rPr>
          <w:rStyle w:val="StyleUnderline"/>
        </w:rPr>
      </w:pPr>
      <w:r w:rsidRPr="00F93DF3">
        <w:rPr>
          <w:rStyle w:val="Emphasis"/>
          <w:highlight w:val="cyan"/>
        </w:rPr>
        <w:t>Changing</w:t>
      </w:r>
      <w:r w:rsidRPr="00126D52">
        <w:rPr>
          <w:rStyle w:val="Emphasis"/>
        </w:rPr>
        <w:t xml:space="preserve"> the </w:t>
      </w:r>
      <w:r w:rsidRPr="00F93DF3">
        <w:rPr>
          <w:rStyle w:val="Emphasis"/>
          <w:highlight w:val="cyan"/>
        </w:rPr>
        <w:t>trajectory</w:t>
      </w:r>
      <w:r w:rsidRPr="00F93DF3">
        <w:rPr>
          <w:rStyle w:val="StyleUnderline"/>
          <w:highlight w:val="cyan"/>
        </w:rPr>
        <w:t xml:space="preserve"> of</w:t>
      </w:r>
      <w:r w:rsidRPr="00126D52">
        <w:rPr>
          <w:rStyle w:val="StyleUnderline"/>
        </w:rPr>
        <w:t xml:space="preserve"> large </w:t>
      </w:r>
      <w:r w:rsidRPr="00F93DF3">
        <w:rPr>
          <w:rStyle w:val="StyleUnderline"/>
          <w:highlight w:val="cyan"/>
        </w:rPr>
        <w:t xml:space="preserve">asteroids is </w:t>
      </w:r>
      <w:r w:rsidRPr="00F93DF3">
        <w:rPr>
          <w:rStyle w:val="Emphasis"/>
          <w:highlight w:val="cyan"/>
        </w:rPr>
        <w:t>difficult</w:t>
      </w:r>
      <w:r w:rsidRPr="00126D52">
        <w:rPr>
          <w:sz w:val="16"/>
        </w:rPr>
        <w:t xml:space="preserve">. </w:t>
      </w:r>
      <w:r w:rsidRPr="00126D52">
        <w:rPr>
          <w:rStyle w:val="StyleUnderline"/>
        </w:rPr>
        <w:t xml:space="preserve">The velocities and masses are huge. Trajectory </w:t>
      </w:r>
      <w:r w:rsidRPr="00F93DF3">
        <w:rPr>
          <w:rStyle w:val="StyleUnderline"/>
          <w:highlight w:val="cyan"/>
        </w:rPr>
        <w:t>change must</w:t>
      </w:r>
      <w:r w:rsidRPr="00126D52">
        <w:rPr>
          <w:rStyle w:val="StyleUnderline"/>
        </w:rPr>
        <w:t xml:space="preserve"> often </w:t>
      </w:r>
      <w:r w:rsidRPr="00F93DF3">
        <w:rPr>
          <w:rStyle w:val="StyleUnderline"/>
          <w:highlight w:val="cyan"/>
        </w:rPr>
        <w:t>be done</w:t>
      </w:r>
      <w:r w:rsidRPr="00126D52">
        <w:rPr>
          <w:rStyle w:val="StyleUnderline"/>
        </w:rPr>
        <w:t xml:space="preserve"> </w:t>
      </w:r>
      <w:r w:rsidRPr="00126D52">
        <w:rPr>
          <w:rStyle w:val="Emphasis"/>
        </w:rPr>
        <w:t xml:space="preserve">years or </w:t>
      </w:r>
      <w:r w:rsidRPr="00F93DF3">
        <w:rPr>
          <w:rStyle w:val="Emphasis"/>
        </w:rPr>
        <w:t>even</w:t>
      </w:r>
      <w:r w:rsidRPr="00126D52">
        <w:rPr>
          <w:rStyle w:val="Emphasis"/>
        </w:rPr>
        <w:t xml:space="preserve"> </w:t>
      </w:r>
      <w:r w:rsidRPr="00F93DF3">
        <w:rPr>
          <w:rStyle w:val="Emphasis"/>
          <w:highlight w:val="cyan"/>
        </w:rPr>
        <w:t>decades</w:t>
      </w:r>
      <w:r w:rsidRPr="00F93DF3">
        <w:rPr>
          <w:rStyle w:val="StyleUnderline"/>
          <w:highlight w:val="cyan"/>
        </w:rPr>
        <w:t xml:space="preserve"> in advance</w:t>
      </w:r>
      <w:r w:rsidRPr="00126D52">
        <w:rPr>
          <w:rStyle w:val="StyleUnderline"/>
        </w:rPr>
        <w:t xml:space="preserve"> to hit the target.</w:t>
      </w:r>
    </w:p>
    <w:p w14:paraId="3EF2D5B9" w14:textId="77777777" w:rsidR="00DF573F" w:rsidRPr="00126D52" w:rsidRDefault="00DF573F" w:rsidP="00DF573F">
      <w:pPr>
        <w:rPr>
          <w:rStyle w:val="StyleUnderline"/>
        </w:rPr>
      </w:pPr>
      <w:r w:rsidRPr="00126D52">
        <w:rPr>
          <w:rStyle w:val="StyleUnderline"/>
        </w:rPr>
        <w:t>When attacking orbital settlements the target can, at least in principle, maneuver, making the difficult task of hitting the target much harder.</w:t>
      </w:r>
    </w:p>
    <w:p w14:paraId="04FDE37E" w14:textId="77777777" w:rsidR="00DF573F" w:rsidRPr="00126D52" w:rsidRDefault="00DF573F" w:rsidP="00DF573F">
      <w:pPr>
        <w:rPr>
          <w:sz w:val="16"/>
        </w:rPr>
      </w:pPr>
      <w:r w:rsidRPr="00126D52">
        <w:rPr>
          <w:rStyle w:val="StyleUnderline"/>
        </w:rPr>
        <w:t xml:space="preserve">Nuclear weapons are smaller, easier to precisely maneuver, and much easier to hide than asteroids. </w:t>
      </w:r>
      <w:r w:rsidRPr="00126D52">
        <w:rPr>
          <w:sz w:val="16"/>
        </w:rPr>
        <w:t xml:space="preserve">Consider that, </w:t>
      </w:r>
      <w:r w:rsidRPr="00126D52">
        <w:rPr>
          <w:rStyle w:val="Emphasis"/>
        </w:rPr>
        <w:t>unlike asteroids,</w:t>
      </w:r>
      <w:r w:rsidRPr="00126D52">
        <w:rPr>
          <w:sz w:val="16"/>
        </w:rPr>
        <w:t xml:space="preserve"> </w:t>
      </w:r>
      <w:r w:rsidRPr="00126D52">
        <w:rPr>
          <w:rStyle w:val="StyleUnderline"/>
        </w:rPr>
        <w:t>nuclear weapon locations won’t be in a solar-system-wide database.</w:t>
      </w:r>
      <w:r w:rsidRPr="00126D52">
        <w:rPr>
          <w:sz w:val="16"/>
        </w:rPr>
        <w:t xml:space="preserve"> </w:t>
      </w:r>
      <w:r w:rsidRPr="00126D52">
        <w:rPr>
          <w:rStyle w:val="StyleUnderline"/>
        </w:rPr>
        <w:t>Nuclear weapons are far easier to use for surgical attacks</w:t>
      </w:r>
      <w:r w:rsidRPr="00126D52">
        <w:rPr>
          <w:sz w:val="16"/>
        </w:rPr>
        <w:t xml:space="preserve"> that are not intended to exterminate humanity. They </w:t>
      </w:r>
      <w:r w:rsidRPr="00126D52">
        <w:rPr>
          <w:rStyle w:val="StyleUnderline"/>
        </w:rPr>
        <w:t>are also suitable for whole-planet destruction</w:t>
      </w:r>
      <w:r w:rsidRPr="00126D52">
        <w:rPr>
          <w:sz w:val="16"/>
        </w:rPr>
        <w:t xml:space="preserve"> by designing the attack to create a nuclear winter. </w:t>
      </w:r>
      <w:r w:rsidRPr="00126D52">
        <w:rPr>
          <w:rStyle w:val="StyleUnderline"/>
        </w:rPr>
        <w:t>Given the superiority of nuclear weapons</w:t>
      </w:r>
      <w:r w:rsidRPr="00126D52">
        <w:rPr>
          <w:sz w:val="16"/>
        </w:rPr>
        <w:t xml:space="preserve">, it is </w:t>
      </w:r>
      <w:r w:rsidRPr="00F93DF3">
        <w:rPr>
          <w:rStyle w:val="Emphasis"/>
          <w:highlight w:val="cyan"/>
        </w:rPr>
        <w:t>unlikely</w:t>
      </w:r>
      <w:r w:rsidRPr="00126D52">
        <w:rPr>
          <w:rStyle w:val="StyleUnderline"/>
        </w:rPr>
        <w:t xml:space="preserve"> that a deliberate asteroid </w:t>
      </w:r>
      <w:r w:rsidRPr="00F93DF3">
        <w:rPr>
          <w:rStyle w:val="StyleUnderline"/>
          <w:highlight w:val="cyan"/>
        </w:rPr>
        <w:t>attack</w:t>
      </w:r>
      <w:r w:rsidRPr="00126D52">
        <w:rPr>
          <w:rStyle w:val="StyleUnderline"/>
        </w:rPr>
        <w:t xml:space="preserve"> will be </w:t>
      </w:r>
      <w:r w:rsidRPr="00F93DF3">
        <w:rPr>
          <w:rStyle w:val="Emphasis"/>
          <w:highlight w:val="cyan"/>
        </w:rPr>
        <w:t>attempted</w:t>
      </w:r>
      <w:r w:rsidRPr="00126D52">
        <w:rPr>
          <w:sz w:val="16"/>
        </w:rPr>
        <w:t xml:space="preserve"> much less be successful.</w:t>
      </w:r>
    </w:p>
    <w:p w14:paraId="1B0CFE9D" w14:textId="77777777" w:rsidR="00DF573F" w:rsidRPr="00117278" w:rsidRDefault="00DF573F" w:rsidP="00DF573F">
      <w:pPr>
        <w:pStyle w:val="Heading4"/>
      </w:pPr>
      <w:r w:rsidRPr="00117278">
        <w:t xml:space="preserve">Space wars are </w:t>
      </w:r>
      <w:r w:rsidRPr="00117278">
        <w:rPr>
          <w:u w:val="single"/>
        </w:rPr>
        <w:t>fantasy</w:t>
      </w:r>
      <w:r w:rsidRPr="00117278">
        <w:t xml:space="preserve">. </w:t>
      </w:r>
    </w:p>
    <w:p w14:paraId="5C909C75" w14:textId="77777777" w:rsidR="00DF573F" w:rsidRPr="00B504AC" w:rsidRDefault="00DF573F" w:rsidP="00DF573F">
      <w:r w:rsidRPr="00B504AC">
        <w:rPr>
          <w:rStyle w:val="Style13ptBold"/>
        </w:rPr>
        <w:t>Globus ’20</w:t>
      </w:r>
      <w:r>
        <w:t xml:space="preserve"> [Al; July 13; W</w:t>
      </w:r>
      <w:r w:rsidRPr="00117278">
        <w:t>orked at NASA Ames on space settlement, asteroid mining, Hubble, space stations, X-37, Earth observation, TDRSS, cubesats, lunar teleoperation, spaceflight effects on bone, molecular nanotechnology, scientific visualization, and space solar power, publishing dozens of papers on these and other topics</w:t>
      </w:r>
      <w:r>
        <w:t>; “Not So Dark Skies,”</w:t>
      </w:r>
      <w:r w:rsidRPr="00B504AC">
        <w:t xml:space="preserve"> </w:t>
      </w:r>
      <w:r w:rsidRPr="00117278">
        <w:t>https://www.thespacereview.com/article/3985/1</w:t>
      </w:r>
      <w:r>
        <w:t>]</w:t>
      </w:r>
    </w:p>
    <w:p w14:paraId="32CF2306" w14:textId="77777777" w:rsidR="00DF573F" w:rsidRPr="00117278" w:rsidRDefault="00DF573F" w:rsidP="00DF573F">
      <w:pPr>
        <w:spacing w:line="276" w:lineRule="auto"/>
        <w:rPr>
          <w:sz w:val="16"/>
        </w:rPr>
      </w:pPr>
      <w:r w:rsidRPr="00117278">
        <w:rPr>
          <w:sz w:val="16"/>
        </w:rPr>
        <w:t>War (Geopolitical Malefic)</w:t>
      </w:r>
    </w:p>
    <w:p w14:paraId="4F7F73F2" w14:textId="77777777" w:rsidR="00DF573F" w:rsidRPr="00117278" w:rsidRDefault="00DF573F" w:rsidP="00DF573F">
      <w:pPr>
        <w:spacing w:line="276" w:lineRule="auto"/>
        <w:rPr>
          <w:sz w:val="16"/>
        </w:rPr>
      </w:pPr>
      <w:r w:rsidRPr="00117278">
        <w:rPr>
          <w:sz w:val="16"/>
        </w:rPr>
        <w:t>Argument: Space settlement creates an endless frontier extending for millions of light-years into the cosmos. Frontiers tend to be violent places, creating wars not only at the frontier but between the polities that support the expansion. The vast size of the cosmos means that settlers are widely separated for much of the time, perhaps even evolving new species. When they come close enough to interact there may be little fellow feeling and little reluctance for the stronger to exterminate the weaker.</w:t>
      </w:r>
    </w:p>
    <w:p w14:paraId="678FF1CA" w14:textId="77777777" w:rsidR="00DF573F" w:rsidRPr="00117278" w:rsidRDefault="00DF573F" w:rsidP="00DF573F">
      <w:pPr>
        <w:spacing w:line="276" w:lineRule="auto"/>
        <w:rPr>
          <w:sz w:val="16"/>
        </w:rPr>
      </w:pPr>
      <w:r w:rsidRPr="00117278">
        <w:rPr>
          <w:sz w:val="16"/>
        </w:rPr>
        <w:t>Counter-argument: </w:t>
      </w:r>
      <w:r w:rsidRPr="00117278">
        <w:rPr>
          <w:rStyle w:val="StyleUnderline"/>
        </w:rPr>
        <w:t xml:space="preserve">With </w:t>
      </w:r>
      <w:r w:rsidRPr="009D3A13">
        <w:rPr>
          <w:rStyle w:val="StyleUnderline"/>
          <w:highlight w:val="cyan"/>
        </w:rPr>
        <w:t>space settlement</w:t>
      </w:r>
      <w:r w:rsidRPr="00117278">
        <w:rPr>
          <w:rStyle w:val="StyleUnderline"/>
        </w:rPr>
        <w:t xml:space="preserve"> development there are a number of factors </w:t>
      </w:r>
      <w:r w:rsidRPr="009D3A13">
        <w:rPr>
          <w:rStyle w:val="Emphasis"/>
          <w:highlight w:val="cyan"/>
        </w:rPr>
        <w:t>inhibiting</w:t>
      </w:r>
      <w:r w:rsidRPr="00117278">
        <w:rPr>
          <w:rStyle w:val="Emphasis"/>
        </w:rPr>
        <w:t xml:space="preserve"> violence </w:t>
      </w:r>
      <w:r w:rsidRPr="00117278">
        <w:rPr>
          <w:rStyle w:val="StyleUnderline"/>
        </w:rPr>
        <w:t xml:space="preserve">and </w:t>
      </w:r>
      <w:r w:rsidRPr="009D3A13">
        <w:rPr>
          <w:rStyle w:val="Emphasis"/>
          <w:highlight w:val="cyan"/>
        </w:rPr>
        <w:t>warfare</w:t>
      </w:r>
      <w:r w:rsidRPr="00117278">
        <w:rPr>
          <w:sz w:val="16"/>
        </w:rPr>
        <w:t xml:space="preserve">. For one, the vast </w:t>
      </w:r>
      <w:r w:rsidRPr="00117278">
        <w:rPr>
          <w:rStyle w:val="StyleUnderline"/>
        </w:rPr>
        <w:t xml:space="preserve">energy and materials </w:t>
      </w:r>
      <w:r w:rsidRPr="009D3A13">
        <w:rPr>
          <w:rStyle w:val="StyleUnderline"/>
          <w:highlight w:val="cyan"/>
        </w:rPr>
        <w:t>resources available</w:t>
      </w:r>
      <w:r w:rsidRPr="00117278">
        <w:rPr>
          <w:rStyle w:val="StyleUnderline"/>
        </w:rPr>
        <w:t xml:space="preserve"> will tend to </w:t>
      </w:r>
      <w:r w:rsidRPr="009D3A13">
        <w:rPr>
          <w:rStyle w:val="StyleUnderline"/>
          <w:highlight w:val="cyan"/>
        </w:rPr>
        <w:t xml:space="preserve">make </w:t>
      </w:r>
      <w:r w:rsidRPr="009D3A13">
        <w:rPr>
          <w:rStyle w:val="Emphasis"/>
          <w:highlight w:val="cyan"/>
        </w:rPr>
        <w:t>resource wars obsolete</w:t>
      </w:r>
      <w:r w:rsidRPr="00117278">
        <w:rPr>
          <w:sz w:val="16"/>
        </w:rPr>
        <w:t xml:space="preserve">. The </w:t>
      </w:r>
      <w:r w:rsidRPr="009D3A13">
        <w:rPr>
          <w:rStyle w:val="StyleUnderline"/>
          <w:highlight w:val="cyan"/>
        </w:rPr>
        <w:t>fragility</w:t>
      </w:r>
      <w:r w:rsidRPr="00117278">
        <w:rPr>
          <w:rStyle w:val="StyleUnderline"/>
        </w:rPr>
        <w:t xml:space="preserve"> of space settlements</w:t>
      </w:r>
      <w:r w:rsidRPr="00117278">
        <w:rPr>
          <w:sz w:val="16"/>
        </w:rPr>
        <w:t xml:space="preserve">, particularly free-space settlements in orbit, </w:t>
      </w:r>
      <w:r w:rsidRPr="009D3A13">
        <w:rPr>
          <w:rStyle w:val="StyleUnderline"/>
          <w:highlight w:val="cyan"/>
        </w:rPr>
        <w:t xml:space="preserve">mandates that settlers </w:t>
      </w:r>
      <w:r w:rsidRPr="009D3A13">
        <w:rPr>
          <w:rStyle w:val="Emphasis"/>
          <w:highlight w:val="cyan"/>
        </w:rPr>
        <w:t>avoid pointless provocations</w:t>
      </w:r>
      <w:r w:rsidRPr="00117278">
        <w:rPr>
          <w:rStyle w:val="StyleUnderline"/>
        </w:rPr>
        <w:t xml:space="preserve"> and </w:t>
      </w:r>
      <w:r w:rsidRPr="00117278">
        <w:rPr>
          <w:rStyle w:val="Emphasis"/>
        </w:rPr>
        <w:t>chest-beating exercises</w:t>
      </w:r>
      <w:r w:rsidRPr="00117278">
        <w:rPr>
          <w:sz w:val="16"/>
        </w:rPr>
        <w:t xml:space="preserve">. The enormous size of the space inhabited, up to and including the entire galaxy, makes it </w:t>
      </w:r>
      <w:r w:rsidRPr="00117278">
        <w:rPr>
          <w:rStyle w:val="StyleUnderline"/>
        </w:rPr>
        <w:t xml:space="preserve">extremely </w:t>
      </w:r>
      <w:r w:rsidRPr="009D3A13">
        <w:rPr>
          <w:rStyle w:val="StyleUnderline"/>
          <w:highlight w:val="cyan"/>
        </w:rPr>
        <w:t xml:space="preserve">unlikely that war will consume </w:t>
      </w:r>
      <w:r w:rsidRPr="009D3A13">
        <w:rPr>
          <w:rStyle w:val="Emphasis"/>
          <w:highlight w:val="cyan"/>
        </w:rPr>
        <w:t>more than a small fraction</w:t>
      </w:r>
      <w:r w:rsidRPr="009D3A13">
        <w:rPr>
          <w:rStyle w:val="StyleUnderline"/>
          <w:highlight w:val="cyan"/>
        </w:rPr>
        <w:t xml:space="preserve"> of</w:t>
      </w:r>
      <w:r w:rsidRPr="00117278">
        <w:rPr>
          <w:rStyle w:val="StyleUnderline"/>
        </w:rPr>
        <w:t xml:space="preserve"> the </w:t>
      </w:r>
      <w:r w:rsidRPr="009D3A13">
        <w:rPr>
          <w:rStyle w:val="StyleUnderline"/>
          <w:highlight w:val="cyan"/>
        </w:rPr>
        <w:t>population</w:t>
      </w:r>
      <w:r w:rsidRPr="00117278">
        <w:rPr>
          <w:rStyle w:val="StyleUnderline"/>
        </w:rPr>
        <w:t xml:space="preserve"> and resources available</w:t>
      </w:r>
      <w:r w:rsidRPr="00117278">
        <w:rPr>
          <w:sz w:val="16"/>
        </w:rPr>
        <w:t>. It is difficult, if not impossible, to predict whether space settlement will lead to an increase or decrease in the odds that any given individual or group is involved in warfare or not. Preventing space settlement may be more or less dangerous than allowing it to proceed; it’s impossible to say.</w:t>
      </w:r>
    </w:p>
    <w:p w14:paraId="183BBB49" w14:textId="77777777" w:rsidR="00DF573F" w:rsidRPr="00117278" w:rsidRDefault="00DF573F" w:rsidP="00DF573F">
      <w:pPr>
        <w:spacing w:line="276" w:lineRule="auto"/>
        <w:rPr>
          <w:sz w:val="16"/>
        </w:rPr>
      </w:pPr>
      <w:r w:rsidRPr="00117278">
        <w:rPr>
          <w:sz w:val="16"/>
        </w:rPr>
        <w:t xml:space="preserve">Comparison with no space settlement: It is reassuring that </w:t>
      </w:r>
      <w:r w:rsidRPr="00117278">
        <w:rPr>
          <w:rStyle w:val="StyleUnderline"/>
        </w:rPr>
        <w:t xml:space="preserve">since World War II </w:t>
      </w:r>
      <w:r w:rsidRPr="00117278">
        <w:rPr>
          <w:rStyle w:val="Emphasis"/>
        </w:rPr>
        <w:t>warfare has decreased substantially</w:t>
      </w:r>
      <w:r w:rsidRPr="00117278">
        <w:rPr>
          <w:rStyle w:val="StyleUnderline"/>
        </w:rPr>
        <w:t xml:space="preserve"> and rarely involves the great powers directly killing each other’s citizens</w:t>
      </w:r>
      <w:r w:rsidRPr="00117278">
        <w:rPr>
          <w:sz w:val="16"/>
        </w:rPr>
        <w:t>. That is left to proxies. However, not all wars are intentional. Consider World War I and the Cuban Missile Crisis. These suggest that there is a possibility—some would say probability—of an accidental humanity-ending nuclear war.</w:t>
      </w:r>
    </w:p>
    <w:p w14:paraId="468C9E62" w14:textId="77777777" w:rsidR="00DF573F" w:rsidRPr="00117278" w:rsidRDefault="00DF573F" w:rsidP="00DF573F">
      <w:pPr>
        <w:spacing w:line="276" w:lineRule="auto"/>
        <w:rPr>
          <w:sz w:val="16"/>
        </w:rPr>
      </w:pPr>
      <w:r w:rsidRPr="00117278">
        <w:rPr>
          <w:rStyle w:val="StyleUnderline"/>
        </w:rPr>
        <w:t xml:space="preserve">Space </w:t>
      </w:r>
      <w:r w:rsidRPr="009D3A13">
        <w:rPr>
          <w:rStyle w:val="StyleUnderline"/>
          <w:highlight w:val="cyan"/>
        </w:rPr>
        <w:t>settlement</w:t>
      </w:r>
      <w:r w:rsidRPr="00117278">
        <w:rPr>
          <w:rStyle w:val="StyleUnderline"/>
        </w:rPr>
        <w:t xml:space="preserve"> could </w:t>
      </w:r>
      <w:r w:rsidRPr="009D3A13">
        <w:rPr>
          <w:rStyle w:val="StyleUnderline"/>
          <w:highlight w:val="cyan"/>
        </w:rPr>
        <w:t>reduce this probability</w:t>
      </w:r>
      <w:r w:rsidRPr="00117278">
        <w:rPr>
          <w:sz w:val="16"/>
        </w:rPr>
        <w:t xml:space="preserve"> a bit </w:t>
      </w:r>
      <w:r w:rsidRPr="009D3A13">
        <w:rPr>
          <w:rStyle w:val="StyleUnderline"/>
          <w:highlight w:val="cyan"/>
        </w:rPr>
        <w:t>by exposing</w:t>
      </w:r>
      <w:r w:rsidRPr="00117278">
        <w:rPr>
          <w:rStyle w:val="StyleUnderline"/>
        </w:rPr>
        <w:t xml:space="preserve"> large numbers of </w:t>
      </w:r>
      <w:r w:rsidRPr="009D3A13">
        <w:rPr>
          <w:rStyle w:val="StyleUnderline"/>
          <w:highlight w:val="cyan"/>
        </w:rPr>
        <w:t xml:space="preserve">people to the </w:t>
      </w:r>
      <w:r w:rsidRPr="009D3A13">
        <w:rPr>
          <w:rStyle w:val="Emphasis"/>
          <w:highlight w:val="cyan"/>
        </w:rPr>
        <w:t>Overview Effect</w:t>
      </w:r>
      <w:r w:rsidRPr="00117278">
        <w:rPr>
          <w:sz w:val="16"/>
        </w:rPr>
        <w:t xml:space="preserve"> created by the view of Earth from space, where some </w:t>
      </w:r>
      <w:r w:rsidRPr="009D3A13">
        <w:rPr>
          <w:rStyle w:val="StyleUnderline"/>
          <w:highlight w:val="cyan"/>
        </w:rPr>
        <w:t>astronauts</w:t>
      </w:r>
      <w:r w:rsidRPr="00117278">
        <w:rPr>
          <w:rStyle w:val="StyleUnderline"/>
        </w:rPr>
        <w:t xml:space="preserve"> have come to </w:t>
      </w:r>
      <w:r w:rsidRPr="009D3A13">
        <w:rPr>
          <w:rStyle w:val="Emphasis"/>
          <w:highlight w:val="cyan"/>
        </w:rPr>
        <w:t>value</w:t>
      </w:r>
      <w:r w:rsidRPr="00117278">
        <w:rPr>
          <w:rStyle w:val="Emphasis"/>
        </w:rPr>
        <w:t xml:space="preserve"> Earth</w:t>
      </w:r>
      <w:r w:rsidRPr="00117278">
        <w:rPr>
          <w:rStyle w:val="StyleUnderline"/>
        </w:rPr>
        <w:t xml:space="preserve"> and the </w:t>
      </w:r>
      <w:r w:rsidRPr="009D3A13">
        <w:rPr>
          <w:rStyle w:val="Emphasis"/>
          <w:highlight w:val="cyan"/>
        </w:rPr>
        <w:t>unity of Earth’s people</w:t>
      </w:r>
      <w:r w:rsidRPr="00117278">
        <w:rPr>
          <w:rStyle w:val="StyleUnderline"/>
        </w:rPr>
        <w:t xml:space="preserve"> much more than before</w:t>
      </w:r>
      <w:r w:rsidRPr="00117278">
        <w:rPr>
          <w:sz w:val="16"/>
        </w:rPr>
        <w:t xml:space="preserve">. More substantively, a sufficiently developed </w:t>
      </w:r>
      <w:r w:rsidRPr="00117278">
        <w:rPr>
          <w:rStyle w:val="StyleUnderline"/>
        </w:rPr>
        <w:t xml:space="preserve">space </w:t>
      </w:r>
      <w:r w:rsidRPr="009D3A13">
        <w:rPr>
          <w:rStyle w:val="StyleUnderline"/>
          <w:highlight w:val="cyan"/>
        </w:rPr>
        <w:t>settlement</w:t>
      </w:r>
      <w:r w:rsidRPr="00117278">
        <w:rPr>
          <w:rStyle w:val="StyleUnderline"/>
        </w:rPr>
        <w:t xml:space="preserve"> society surviving a war </w:t>
      </w:r>
      <w:r w:rsidRPr="009D3A13">
        <w:rPr>
          <w:rStyle w:val="StyleUnderline"/>
          <w:highlight w:val="cyan"/>
        </w:rPr>
        <w:t xml:space="preserve">can </w:t>
      </w:r>
      <w:r w:rsidRPr="009D3A13">
        <w:rPr>
          <w:rStyle w:val="Emphasis"/>
          <w:highlight w:val="cyan"/>
        </w:rPr>
        <w:t>repopulate Earth</w:t>
      </w:r>
      <w:r w:rsidRPr="00117278">
        <w:rPr>
          <w:rStyle w:val="StyleUnderline"/>
        </w:rPr>
        <w:t xml:space="preserve"> and </w:t>
      </w:r>
      <w:r w:rsidRPr="00117278">
        <w:rPr>
          <w:rStyle w:val="Emphasis"/>
        </w:rPr>
        <w:t>restock other species</w:t>
      </w:r>
      <w:r w:rsidRPr="00117278">
        <w:rPr>
          <w:rStyle w:val="StyleUnderline"/>
        </w:rPr>
        <w:t xml:space="preserve"> if prevention fails. Thus the </w:t>
      </w:r>
      <w:r w:rsidRPr="009D3A13">
        <w:rPr>
          <w:rStyle w:val="StyleUnderline"/>
          <w:highlight w:val="cyan"/>
        </w:rPr>
        <w:t>chance of</w:t>
      </w:r>
      <w:r w:rsidRPr="00117278">
        <w:rPr>
          <w:rStyle w:val="StyleUnderline"/>
        </w:rPr>
        <w:t xml:space="preserve"> a humanity-ending </w:t>
      </w:r>
      <w:r w:rsidRPr="009D3A13">
        <w:rPr>
          <w:rStyle w:val="Emphasis"/>
          <w:highlight w:val="cyan"/>
        </w:rPr>
        <w:t>nuclear war is much lower</w:t>
      </w:r>
      <w:r w:rsidRPr="009D3A13">
        <w:rPr>
          <w:rStyle w:val="StyleUnderline"/>
          <w:highlight w:val="cyan"/>
        </w:rPr>
        <w:t xml:space="preserve"> with</w:t>
      </w:r>
      <w:r w:rsidRPr="00117278">
        <w:rPr>
          <w:rStyle w:val="StyleUnderline"/>
        </w:rPr>
        <w:t xml:space="preserve"> a sufficiently advanced </w:t>
      </w:r>
      <w:r w:rsidRPr="009D3A13">
        <w:rPr>
          <w:rStyle w:val="StyleUnderline"/>
          <w:highlight w:val="cyan"/>
        </w:rPr>
        <w:t>space settlement</w:t>
      </w:r>
      <w:r w:rsidRPr="00117278">
        <w:rPr>
          <w:rStyle w:val="StyleUnderline"/>
        </w:rPr>
        <w:t xml:space="preserve"> society</w:t>
      </w:r>
      <w:r w:rsidRPr="00117278">
        <w:rPr>
          <w:sz w:val="16"/>
        </w:rPr>
        <w:t>.</w:t>
      </w:r>
    </w:p>
    <w:p w14:paraId="1BA4FEA7" w14:textId="77777777" w:rsidR="00DF573F" w:rsidRPr="00D4350F" w:rsidRDefault="00DF573F" w:rsidP="00DF573F">
      <w:pPr>
        <w:pStyle w:val="Heading4"/>
      </w:pPr>
      <w:r>
        <w:t xml:space="preserve">Terrorists are incapable. </w:t>
      </w:r>
    </w:p>
    <w:p w14:paraId="23CA1979" w14:textId="77777777" w:rsidR="00DF573F" w:rsidRPr="00F27C08" w:rsidRDefault="00DF573F" w:rsidP="00DF573F">
      <w:r w:rsidRPr="002441A9">
        <w:rPr>
          <w:rStyle w:val="Style13ptBold"/>
        </w:rPr>
        <w:t>Mueller</w:t>
      </w:r>
      <w:r>
        <w:rPr>
          <w:rStyle w:val="Style13ptBold"/>
        </w:rPr>
        <w:t xml:space="preserve"> ’</w:t>
      </w:r>
      <w:r w:rsidRPr="002441A9">
        <w:rPr>
          <w:rStyle w:val="Style13ptBold"/>
        </w:rPr>
        <w:t>21</w:t>
      </w:r>
      <w:r>
        <w:t xml:space="preserve"> [John and Mark G. Stewart; 2021;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Terrorism and Political Violence, “Terrorism and Bathtubs: Comparing and Assessing the Risks,” vol. 33, DOI: 10.1080/09546553.2018.1530662]</w:t>
      </w:r>
    </w:p>
    <w:p w14:paraId="1B3FF167" w14:textId="77777777" w:rsidR="00DF573F" w:rsidRPr="004D4A6B" w:rsidRDefault="00DF573F" w:rsidP="00DF573F">
      <w:pPr>
        <w:rPr>
          <w:sz w:val="16"/>
        </w:rPr>
      </w:pPr>
      <w:r w:rsidRPr="004D4A6B">
        <w:rPr>
          <w:rStyle w:val="StyleUnderline"/>
          <w:highlight w:val="cyan"/>
        </w:rPr>
        <w:t>The likelihood</w:t>
      </w:r>
      <w:r w:rsidRPr="004D4A6B">
        <w:rPr>
          <w:sz w:val="16"/>
        </w:rPr>
        <w:t xml:space="preserve"> that </w:t>
      </w:r>
      <w:r w:rsidRPr="004D4A6B">
        <w:rPr>
          <w:rStyle w:val="StyleUnderline"/>
          <w:highlight w:val="cyan"/>
        </w:rPr>
        <w:t>anyone</w:t>
      </w:r>
      <w:r w:rsidRPr="004D4A6B">
        <w:rPr>
          <w:sz w:val="16"/>
        </w:rPr>
        <w:t xml:space="preserve"> outside a war zone </w:t>
      </w:r>
      <w:r w:rsidRPr="004D4A6B">
        <w:rPr>
          <w:rStyle w:val="StyleUnderline"/>
          <w:highlight w:val="cyan"/>
        </w:rPr>
        <w:t>will be killed by a</w:t>
      </w:r>
      <w:r w:rsidRPr="00762A39">
        <w:rPr>
          <w:rStyle w:val="StyleUnderline"/>
        </w:rPr>
        <w:t>n</w:t>
      </w:r>
      <w:r w:rsidRPr="004D4A6B">
        <w:rPr>
          <w:sz w:val="16"/>
        </w:rPr>
        <w:t xml:space="preserve"> Islamist </w:t>
      </w:r>
      <w:r w:rsidRPr="00762A39">
        <w:rPr>
          <w:rStyle w:val="StyleUnderline"/>
        </w:rPr>
        <w:t xml:space="preserve">extremist </w:t>
      </w:r>
      <w:r w:rsidRPr="004D4A6B">
        <w:rPr>
          <w:rStyle w:val="StyleUnderline"/>
          <w:highlight w:val="cyan"/>
        </w:rPr>
        <w:t xml:space="preserve">terrorist is </w:t>
      </w:r>
      <w:r w:rsidRPr="004D4A6B">
        <w:rPr>
          <w:rStyle w:val="Emphasis"/>
          <w:highlight w:val="cyan"/>
        </w:rPr>
        <w:t>extremely small</w:t>
      </w:r>
      <w:r w:rsidRPr="004D4A6B">
        <w:rPr>
          <w:sz w:val="16"/>
        </w:rPr>
        <w:t xml:space="preserve">. In the United States, for example, some </w:t>
      </w:r>
      <w:r w:rsidRPr="004D4A6B">
        <w:rPr>
          <w:rStyle w:val="StyleUnderline"/>
          <w:highlight w:val="cyan"/>
        </w:rPr>
        <w:t>six people have perished each year</w:t>
      </w:r>
      <w:r w:rsidRPr="003C028A">
        <w:rPr>
          <w:rStyle w:val="StyleUnderline"/>
        </w:rPr>
        <w:t xml:space="preserve"> since 9/11 at the hands of such terrorists</w:t>
      </w:r>
      <w:r w:rsidRPr="004D4A6B">
        <w:rPr>
          <w:sz w:val="16"/>
        </w:rPr>
        <w:t>—for an annual fatality rate of about one in 50 million for the period.</w:t>
      </w:r>
    </w:p>
    <w:p w14:paraId="7F1CC9F7" w14:textId="77777777" w:rsidR="00DF573F" w:rsidRPr="004D4A6B" w:rsidRDefault="00DF573F" w:rsidP="00DF573F">
      <w:pPr>
        <w:rPr>
          <w:sz w:val="16"/>
        </w:rPr>
      </w:pPr>
      <w:r w:rsidRPr="004D4A6B">
        <w:rPr>
          <w:sz w:val="16"/>
        </w:rPr>
        <w:t>This might be taken to suggest, as one writer has characterized it, that “</w:t>
      </w:r>
      <w:r w:rsidRPr="003C028A">
        <w:rPr>
          <w:rStyle w:val="StyleUnderline"/>
        </w:rPr>
        <w:t>terrorism is</w:t>
      </w:r>
      <w:r w:rsidRPr="004D4A6B">
        <w:rPr>
          <w:sz w:val="16"/>
        </w:rPr>
        <w:t xml:space="preserve"> such </w:t>
      </w:r>
      <w:r w:rsidRPr="003C028A">
        <w:rPr>
          <w:rStyle w:val="StyleUnderline"/>
        </w:rPr>
        <w:t xml:space="preserve">a </w:t>
      </w:r>
      <w:r w:rsidRPr="003C028A">
        <w:rPr>
          <w:rStyle w:val="Emphasis"/>
        </w:rPr>
        <w:t>minor threat</w:t>
      </w:r>
      <w:r w:rsidRPr="004D4A6B">
        <w:rPr>
          <w:sz w:val="16"/>
        </w:rPr>
        <w:t xml:space="preserve"> </w:t>
      </w:r>
      <w:r w:rsidRPr="003C028A">
        <w:rPr>
          <w:rStyle w:val="StyleUnderline"/>
        </w:rPr>
        <w:t>to American life</w:t>
      </w:r>
      <w:r w:rsidRPr="004D4A6B">
        <w:rPr>
          <w:sz w:val="16"/>
        </w:rPr>
        <w:t xml:space="preserve"> and limb that </w:t>
      </w:r>
      <w:r w:rsidRPr="003C028A">
        <w:rPr>
          <w:rStyle w:val="StyleUnderline"/>
        </w:rPr>
        <w:t>it’s</w:t>
      </w:r>
      <w:r w:rsidRPr="004D4A6B">
        <w:rPr>
          <w:sz w:val="16"/>
        </w:rPr>
        <w:t xml:space="preserve"> simply bizarre—</w:t>
      </w:r>
      <w:r w:rsidRPr="003C028A">
        <w:rPr>
          <w:rStyle w:val="StyleUnderline"/>
        </w:rPr>
        <w:t>just</w:t>
      </w:r>
      <w:r w:rsidRPr="004D4A6B">
        <w:rPr>
          <w:sz w:val="16"/>
        </w:rPr>
        <w:t xml:space="preserve"> stupefyingly </w:t>
      </w:r>
      <w:r w:rsidRPr="003C028A">
        <w:rPr>
          <w:rStyle w:val="Emphasis"/>
        </w:rPr>
        <w:t>irrational</w:t>
      </w:r>
      <w:r w:rsidRPr="003C028A">
        <w:rPr>
          <w:rStyle w:val="StyleUnderline"/>
        </w:rPr>
        <w:t xml:space="preserve"> and intellectually </w:t>
      </w:r>
      <w:r w:rsidRPr="003C028A">
        <w:rPr>
          <w:rStyle w:val="Emphasis"/>
        </w:rPr>
        <w:t>unserious</w:t>
      </w:r>
      <w:r w:rsidRPr="004D4A6B">
        <w:rPr>
          <w:sz w:val="16"/>
        </w:rPr>
        <w:t>—</w:t>
      </w:r>
      <w:r w:rsidRPr="003C028A">
        <w:rPr>
          <w:rStyle w:val="StyleUnderline"/>
        </w:rPr>
        <w:t>to suppose that it could even begin to justify the abolition of privacy rights</w:t>
      </w:r>
      <w:r w:rsidRPr="004D4A6B">
        <w:rPr>
          <w:sz w:val="16"/>
        </w:rPr>
        <w:t xml:space="preserve"> as they have been traditionally understood in favour of the installation of a panoptic surveillance state.”1 And terrorism specialist Marc Sageman characterizes the threat terrorists present in the United States as “rather negligible.”2 </w:t>
      </w:r>
      <w:r w:rsidRPr="003C028A">
        <w:rPr>
          <w:rStyle w:val="StyleUnderline"/>
        </w:rPr>
        <w:t>The vast majority of what is commonly tallied as terrorism has occurred in war zones</w:t>
      </w:r>
      <w:r w:rsidRPr="004D4A6B">
        <w:rPr>
          <w:sz w:val="16"/>
        </w:rPr>
        <w:t xml:space="preserve">, and this is especially true for fatalities.3 But even </w:t>
      </w:r>
      <w:r w:rsidRPr="003C028A">
        <w:rPr>
          <w:rStyle w:val="StyleUnderline"/>
        </w:rPr>
        <w:t>this has been exaggerated by conflating terrorism with war</w:t>
      </w:r>
      <w:r w:rsidRPr="004D4A6B">
        <w:rPr>
          <w:sz w:val="16"/>
        </w:rPr>
        <w:t>: civil war violence that would previously have been seen to be acts of insurgency are now often labeled terrorism.4</w:t>
      </w:r>
    </w:p>
    <w:p w14:paraId="0E7D08DC" w14:textId="77777777" w:rsidR="00DF573F" w:rsidRPr="004D4A6B" w:rsidRDefault="00DF573F" w:rsidP="00DF573F">
      <w:pPr>
        <w:rPr>
          <w:sz w:val="16"/>
        </w:rPr>
      </w:pPr>
      <w:r w:rsidRPr="004D4A6B">
        <w:rPr>
          <w:sz w:val="16"/>
        </w:rPr>
        <w:t xml:space="preserve">In order to put the numbers in some context, it has often been pointed out that far </w:t>
      </w:r>
      <w:r w:rsidRPr="004D4A6B">
        <w:rPr>
          <w:rStyle w:val="StyleUnderline"/>
          <w:highlight w:val="cyan"/>
        </w:rPr>
        <w:t>more Americans are killed</w:t>
      </w:r>
      <w:r w:rsidRPr="004D4A6B">
        <w:rPr>
          <w:sz w:val="16"/>
        </w:rPr>
        <w:t xml:space="preserve"> each year not only </w:t>
      </w:r>
      <w:r w:rsidRPr="004D4A6B">
        <w:rPr>
          <w:rStyle w:val="StyleUnderline"/>
          <w:highlight w:val="cyan"/>
        </w:rPr>
        <w:t>by</w:t>
      </w:r>
      <w:r w:rsidRPr="004D4A6B">
        <w:rPr>
          <w:sz w:val="16"/>
        </w:rPr>
        <w:t xml:space="preserve"> such highly destructive hazards as drug overdoses or automobile accidents, but even by such comparatively minor ones as </w:t>
      </w:r>
      <w:r w:rsidRPr="004D4A6B">
        <w:rPr>
          <w:rStyle w:val="Emphasis"/>
          <w:highlight w:val="cyan"/>
        </w:rPr>
        <w:t>lightning</w:t>
      </w:r>
      <w:r w:rsidRPr="004D4A6B">
        <w:rPr>
          <w:sz w:val="16"/>
        </w:rPr>
        <w:t xml:space="preserve">, accident-causing </w:t>
      </w:r>
      <w:r w:rsidRPr="004D4A6B">
        <w:rPr>
          <w:rStyle w:val="Emphasis"/>
          <w:highlight w:val="cyan"/>
        </w:rPr>
        <w:t>deer</w:t>
      </w:r>
      <w:r w:rsidRPr="004D4A6B">
        <w:rPr>
          <w:sz w:val="16"/>
        </w:rPr>
        <w:t xml:space="preserve">, peanut allergies, </w:t>
      </w:r>
      <w:r w:rsidRPr="004D4A6B">
        <w:rPr>
          <w:rStyle w:val="StyleUnderline"/>
          <w:highlight w:val="cyan"/>
        </w:rPr>
        <w:t>or</w:t>
      </w:r>
      <w:r w:rsidRPr="004D4A6B">
        <w:rPr>
          <w:sz w:val="16"/>
        </w:rPr>
        <w:t xml:space="preserve"> drowning in </w:t>
      </w:r>
      <w:r w:rsidRPr="004D4A6B">
        <w:rPr>
          <w:rStyle w:val="Emphasis"/>
          <w:highlight w:val="cyan"/>
        </w:rPr>
        <w:t>bathtubs</w:t>
      </w:r>
      <w:r w:rsidRPr="004D4A6B">
        <w:rPr>
          <w:sz w:val="16"/>
        </w:rPr>
        <w:t xml:space="preserve">. Some comparisons are arrayed in Table l. </w:t>
      </w:r>
    </w:p>
    <w:p w14:paraId="6DC9AAC6" w14:textId="77777777" w:rsidR="00DF573F" w:rsidRPr="004D4A6B" w:rsidRDefault="00DF573F" w:rsidP="00DF573F">
      <w:pPr>
        <w:rPr>
          <w:sz w:val="16"/>
        </w:rPr>
      </w:pPr>
      <w:r w:rsidRPr="004D4A6B">
        <w:rPr>
          <w:sz w:val="16"/>
        </w:rPr>
        <w:t xml:space="preserve">In recent years, however, critics have attacked what they call "the bathtub fallacy." </w:t>
      </w:r>
    </w:p>
    <w:p w14:paraId="6CA95960" w14:textId="77777777" w:rsidR="00DF573F" w:rsidRPr="004D4A6B" w:rsidRDefault="00DF573F" w:rsidP="00DF573F">
      <w:pPr>
        <w:rPr>
          <w:sz w:val="16"/>
        </w:rPr>
      </w:pPr>
      <w:r w:rsidRPr="004D4A6B">
        <w:rPr>
          <w:sz w:val="16"/>
        </w:rPr>
        <w:t xml:space="preserve">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 </w:t>
      </w:r>
    </w:p>
    <w:p w14:paraId="37D6A3FF" w14:textId="77777777" w:rsidR="00DF573F" w:rsidRPr="004D4A6B" w:rsidRDefault="00DF573F" w:rsidP="00DF573F">
      <w:pPr>
        <w:rPr>
          <w:sz w:val="16"/>
        </w:rPr>
      </w:pPr>
      <w:r w:rsidRPr="004D4A6B">
        <w:rPr>
          <w:sz w:val="16"/>
        </w:rPr>
        <w:t xml:space="preserve">Second, the critics charge that the comparison of terrorism with bathtub drownings is incomplete in that it doesn't consider the possibility that the incidence of terrorist destruction is ow precisely because counterterrorism measures are so effective. </w:t>
      </w:r>
    </w:p>
    <w:p w14:paraId="405E4BAC" w14:textId="77777777" w:rsidR="00DF573F" w:rsidRPr="004D4A6B" w:rsidRDefault="00DF573F" w:rsidP="00DF573F">
      <w:pPr>
        <w:rPr>
          <w:sz w:val="16"/>
        </w:rPr>
      </w:pPr>
      <w:r w:rsidRPr="004D4A6B">
        <w:rPr>
          <w:sz w:val="16"/>
        </w:rPr>
        <w:t>Third, it is argued that, unlike bathtub drownings, terrorism exacts costs far beyond those entailed in the event itself. It damagingly sows terror, fear, and anxiety; disturbs our psychological well-being; undermines trust and openness within the society; and reduces our sense of intrinsic moral worth even as it increases a sense of helplessness.</w:t>
      </w:r>
    </w:p>
    <w:p w14:paraId="7C89DDBF" w14:textId="77777777" w:rsidR="00DF573F" w:rsidRPr="004D4A6B" w:rsidRDefault="00DF573F" w:rsidP="00DF573F">
      <w:pPr>
        <w:rPr>
          <w:sz w:val="16"/>
        </w:rPr>
      </w:pPr>
      <w:r w:rsidRPr="004D4A6B">
        <w:rPr>
          <w:sz w:val="16"/>
        </w:rPr>
        <w:t>They maintain, fourth, that the comparison is invalid because, unlike terrorism, bath tubs provide benefit.</w:t>
      </w:r>
    </w:p>
    <w:p w14:paraId="500CE78A" w14:textId="77777777" w:rsidR="00DF573F" w:rsidRPr="004D4A6B" w:rsidRDefault="00DF573F" w:rsidP="00DF573F">
      <w:pPr>
        <w:rPr>
          <w:sz w:val="16"/>
        </w:rPr>
      </w:pPr>
      <w:r w:rsidRPr="004D4A6B">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1A1B7C6A" w14:textId="77777777" w:rsidR="00DF573F" w:rsidRPr="008116E8" w:rsidRDefault="00DF573F" w:rsidP="00DF573F">
      <w:pPr>
        <w:rPr>
          <w:sz w:val="16"/>
        </w:rPr>
      </w:pPr>
      <w:r w:rsidRPr="004D4A6B">
        <w:rPr>
          <w:sz w:val="16"/>
        </w:rPr>
        <w:t xml:space="preserve">In this article, </w:t>
      </w:r>
      <w:r w:rsidRPr="003C028A">
        <w:rPr>
          <w:rStyle w:val="StyleUnderline"/>
        </w:rPr>
        <w:t xml:space="preserve">we examine these five propositions and find all of them to be </w:t>
      </w:r>
      <w:r w:rsidRPr="003C028A">
        <w:rPr>
          <w:rStyle w:val="Emphasis"/>
        </w:rPr>
        <w:t>wanting</w:t>
      </w:r>
      <w:r w:rsidRPr="004D4A6B">
        <w:rPr>
          <w:sz w:val="16"/>
        </w:rPr>
        <w:t xml:space="preserve">. In the process, we conclude that </w:t>
      </w:r>
      <w:r w:rsidRPr="004D4A6B">
        <w:rPr>
          <w:rStyle w:val="StyleUnderline"/>
          <w:highlight w:val="cyan"/>
        </w:rPr>
        <w:t>terrorism is rare</w:t>
      </w:r>
      <w:r w:rsidRPr="004D4A6B">
        <w:rPr>
          <w:sz w:val="16"/>
          <w:highlight w:val="cyan"/>
        </w:rPr>
        <w:t xml:space="preserve"> </w:t>
      </w:r>
      <w:r w:rsidRPr="004D4A6B">
        <w:rPr>
          <w:rStyle w:val="StyleUnderline"/>
          <w:highlight w:val="cyan"/>
        </w:rPr>
        <w:t>outside war zones because</w:t>
      </w:r>
      <w:r w:rsidRPr="004D4A6B">
        <w:rPr>
          <w:sz w:val="16"/>
          <w:highlight w:val="cyan"/>
        </w:rPr>
        <w:t>,</w:t>
      </w:r>
      <w:r w:rsidRPr="004D4A6B">
        <w:rPr>
          <w:sz w:val="16"/>
        </w:rPr>
        <w:t xml:space="preserve"> to a substantial degree, </w:t>
      </w:r>
      <w:r w:rsidRPr="004D4A6B">
        <w:rPr>
          <w:rStyle w:val="StyleUnderline"/>
          <w:highlight w:val="cyan"/>
        </w:rPr>
        <w:t xml:space="preserve">terrorists </w:t>
      </w:r>
      <w:r w:rsidRPr="004D4A6B">
        <w:rPr>
          <w:rStyle w:val="Emphasis"/>
          <w:highlight w:val="cyan"/>
        </w:rPr>
        <w:t>don’t exist there</w:t>
      </w:r>
      <w:r w:rsidRPr="004D4A6B">
        <w:rPr>
          <w:sz w:val="16"/>
        </w:rPr>
        <w:t xml:space="preserve">. In general, as with rare diseases that kill few, </w:t>
      </w:r>
      <w:r w:rsidRPr="0035110F">
        <w:rPr>
          <w:rStyle w:val="StyleUnderline"/>
        </w:rPr>
        <w:t>it makes more policy sense to expend limited funds on hazards that inflict far more damage</w:t>
      </w:r>
      <w:r w:rsidRPr="004D4A6B">
        <w:rPr>
          <w:sz w:val="16"/>
        </w:rPr>
        <w:t>.</w:t>
      </w:r>
    </w:p>
    <w:p w14:paraId="2B80BBD6" w14:textId="77777777" w:rsidR="00DF573F" w:rsidRPr="000F0D86" w:rsidRDefault="00DF573F" w:rsidP="00DF573F">
      <w:pPr>
        <w:rPr>
          <w:sz w:val="16"/>
        </w:rPr>
      </w:pPr>
      <w:r w:rsidRPr="000F0D86">
        <w:rPr>
          <w:sz w:val="16"/>
        </w:rPr>
        <w:t>Terrorism is willed and may well become more destructive</w:t>
      </w:r>
    </w:p>
    <w:p w14:paraId="04B2C59B" w14:textId="77777777" w:rsidR="00DF573F" w:rsidRPr="000F0D86" w:rsidRDefault="00DF573F" w:rsidP="00DF573F">
      <w:pPr>
        <w:rPr>
          <w:sz w:val="16"/>
        </w:rPr>
      </w:pPr>
      <w:r w:rsidRPr="000F0D86">
        <w:rPr>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11.”6 Or as Janan Ganesh of the Financial Times puts it, “Bathroom deaths could multiply by 50 without a threat to civil order. The incidence of terror could not.”7</w:t>
      </w:r>
    </w:p>
    <w:p w14:paraId="59537C03" w14:textId="77777777" w:rsidR="00DF573F" w:rsidRPr="000F0D86" w:rsidRDefault="00DF573F" w:rsidP="00DF573F">
      <w:pPr>
        <w:rPr>
          <w:sz w:val="16"/>
        </w:rPr>
      </w:pPr>
      <w:r w:rsidRPr="000F0D86">
        <w:rPr>
          <w:sz w:val="16"/>
        </w:rPr>
        <w:t>Thus far</w:t>
      </w:r>
      <w:r w:rsidRPr="000F0D86">
        <w:rPr>
          <w:sz w:val="16"/>
          <w:szCs w:val="16"/>
        </w:rPr>
        <w:t xml:space="preserve">, </w:t>
      </w:r>
      <w:r w:rsidRPr="000F0D86">
        <w:rPr>
          <w:rStyle w:val="StyleUnderline"/>
          <w:highlight w:val="cyan"/>
        </w:rPr>
        <w:t xml:space="preserve">9/11 stands out as an </w:t>
      </w:r>
      <w:r w:rsidRPr="00630F76">
        <w:rPr>
          <w:rStyle w:val="Emphasis"/>
          <w:highlight w:val="cyan"/>
        </w:rPr>
        <w:t>extreme outlier</w:t>
      </w:r>
      <w:r w:rsidRPr="002D607E">
        <w:rPr>
          <w:rStyle w:val="StyleUnderline"/>
        </w:rPr>
        <w:t xml:space="preserve">: scarcely any terrorist act, before or after, in war zones or outside them, has inflicted </w:t>
      </w:r>
      <w:r w:rsidRPr="002D607E">
        <w:rPr>
          <w:rStyle w:val="Emphasis"/>
        </w:rPr>
        <w:t>even one-tenth</w:t>
      </w:r>
      <w:r w:rsidRPr="002D607E">
        <w:rPr>
          <w:rStyle w:val="StyleUnderline"/>
        </w:rPr>
        <w:t xml:space="preserve"> as much total destruction</w:t>
      </w:r>
      <w:r w:rsidRPr="000F0D86">
        <w:rPr>
          <w:sz w:val="16"/>
        </w:rPr>
        <w:t xml:space="preserve">. That is, contrary to common expectations, </w:t>
      </w:r>
      <w:r w:rsidRPr="002D607E">
        <w:rPr>
          <w:rStyle w:val="StyleUnderline"/>
        </w:rPr>
        <w:t>the attack has</w:t>
      </w:r>
      <w:r w:rsidRPr="000F0D86">
        <w:rPr>
          <w:sz w:val="16"/>
        </w:rPr>
        <w:t xml:space="preserve"> thus far </w:t>
      </w:r>
      <w:r w:rsidRPr="002D607E">
        <w:rPr>
          <w:rStyle w:val="StyleUnderline"/>
        </w:rPr>
        <w:t xml:space="preserve">been an </w:t>
      </w:r>
      <w:r w:rsidRPr="002D607E">
        <w:rPr>
          <w:rStyle w:val="Emphasis"/>
        </w:rPr>
        <w:t>aberration</w:t>
      </w:r>
      <w:r w:rsidRPr="000F0D86">
        <w:rPr>
          <w:sz w:val="16"/>
        </w:rPr>
        <w:t xml:space="preserve">, not a harbinger.8 And </w:t>
      </w:r>
      <w:r w:rsidRPr="000F0D86">
        <w:rPr>
          <w:rStyle w:val="StyleUnderline"/>
          <w:highlight w:val="cyan"/>
        </w:rPr>
        <w:t>al-Qaeda</w:t>
      </w:r>
      <w:r w:rsidRPr="000F0D86">
        <w:rPr>
          <w:sz w:val="16"/>
        </w:rPr>
        <w:t xml:space="preserve"> central, the group responsible for the attack, has, in some respects at least, </w:t>
      </w:r>
      <w:r w:rsidRPr="002D607E">
        <w:rPr>
          <w:rStyle w:val="StyleUnderline"/>
        </w:rPr>
        <w:t>proved to resemble</w:t>
      </w:r>
      <w:r w:rsidRPr="000F0D86">
        <w:rPr>
          <w:sz w:val="16"/>
        </w:rPr>
        <w:t xml:space="preserve"> President John Kennedy’s assassin, Lee Harvey Oswald—</w:t>
      </w:r>
      <w:r w:rsidRPr="002D607E">
        <w:rPr>
          <w:rStyle w:val="StyleUnderline"/>
        </w:rPr>
        <w:t xml:space="preserve">an entity of almost trivial proportions that </w:t>
      </w:r>
      <w:r w:rsidRPr="000F0D86">
        <w:rPr>
          <w:rStyle w:val="Emphasis"/>
          <w:highlight w:val="cyan"/>
        </w:rPr>
        <w:t>got</w:t>
      </w:r>
      <w:r w:rsidRPr="002D607E">
        <w:rPr>
          <w:rStyle w:val="StyleUnderline"/>
        </w:rPr>
        <w:t xml:space="preserve"> horribly </w:t>
      </w:r>
      <w:r w:rsidRPr="000F0D86">
        <w:rPr>
          <w:rStyle w:val="Emphasis"/>
          <w:highlight w:val="cyan"/>
        </w:rPr>
        <w:t>lucky once</w:t>
      </w:r>
      <w:r w:rsidRPr="000F0D86">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w:t>
      </w:r>
      <w:r w:rsidRPr="002D607E">
        <w:rPr>
          <w:rStyle w:val="StyleUnderline"/>
        </w:rPr>
        <w:t>In his examination of the major terrorist plots</w:t>
      </w:r>
      <w:r w:rsidRPr="000F0D86">
        <w:rPr>
          <w:sz w:val="16"/>
        </w:rPr>
        <w:t xml:space="preserve"> against the West </w:t>
      </w:r>
      <w:r w:rsidRPr="002D607E">
        <w:rPr>
          <w:rStyle w:val="StyleUnderline"/>
        </w:rPr>
        <w:t>since 9/11</w:t>
      </w:r>
      <w:r w:rsidRPr="000F0D86">
        <w:rPr>
          <w:sz w:val="16"/>
        </w:rPr>
        <w:t xml:space="preserve">, Mitchell </w:t>
      </w:r>
      <w:r w:rsidRPr="002D607E">
        <w:rPr>
          <w:rStyle w:val="StyleUnderline"/>
        </w:rPr>
        <w:t>Silber finds only two</w:t>
      </w:r>
      <w:r w:rsidRPr="000F0D86">
        <w:rPr>
          <w:sz w:val="16"/>
        </w:rPr>
        <w:t xml:space="preserve">—the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w:t>
      </w:r>
      <w:r w:rsidRPr="002D607E">
        <w:rPr>
          <w:rStyle w:val="StyleUnderline"/>
        </w:rPr>
        <w:t>both of which</w:t>
      </w:r>
      <w:r w:rsidRPr="000F0D86">
        <w:rPr>
          <w:sz w:val="16"/>
        </w:rPr>
        <w:t xml:space="preserve">, as it happens, </w:t>
      </w:r>
      <w:r w:rsidRPr="002D607E">
        <w:rPr>
          <w:rStyle w:val="StyleUnderline"/>
        </w:rPr>
        <w:t>failed miserably</w:t>
      </w:r>
      <w:r w:rsidRPr="000F0D86">
        <w:rPr>
          <w:sz w:val="16"/>
        </w:rPr>
        <w:t>.9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w:t>
      </w:r>
    </w:p>
    <w:p w14:paraId="72C95B79" w14:textId="77777777" w:rsidR="00DF573F" w:rsidRPr="000F0D86" w:rsidRDefault="00DF573F" w:rsidP="00DF573F">
      <w:pPr>
        <w:rPr>
          <w:sz w:val="16"/>
        </w:rPr>
      </w:pPr>
      <w:r w:rsidRPr="000F0D86">
        <w:rPr>
          <w:sz w:val="16"/>
        </w:rPr>
        <w:t>However, there is of course no guarantee that things will remain that way, and the 9/11 attacks inspired the remarkable extrapolation that, because the terrorists were successful with box cutters, they might soon be able to turn out weapons of mass destruction— particularly nuclear ones—and then detonate them in an American city. For example, in his influential 2004 book, Nuclear Terrorism, Harvard’s Graham Allison relayed his “considered judgment” that “on the current path, a nuclear terrorist attack on America in the decade ahead is more likely than not.”11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 year period to 2018.12</w:t>
      </w:r>
    </w:p>
    <w:p w14:paraId="31C72FBD" w14:textId="77777777" w:rsidR="00DF573F" w:rsidRPr="002D607E" w:rsidRDefault="00DF573F" w:rsidP="00DF573F">
      <w:pPr>
        <w:rPr>
          <w:sz w:val="16"/>
          <w:szCs w:val="16"/>
        </w:rPr>
      </w:pPr>
      <w:r w:rsidRPr="002D607E">
        <w:rPr>
          <w:sz w:val="16"/>
          <w:szCs w:val="16"/>
        </w:rPr>
        <w:t>Allison’s time is up, and so is Garwin’s. These oft-repeated warnings have proven to be empty. And it is important to point out that not only have terrorists failed to go nuclear, but as William Langewiesche, who has assessed the process in detail, put it in 2007, “The best information is that no one has gotten anywhere near this. I mean, if you look carefully and practically at this process, you see that it is an enormous undertaking full of risks for the would-be terrorists.”13 That process requires trusting corrupted foreign collaborators and other criminals, obtaining and transporting highly guarded material, setting up a machine shop staffed with top scientists and technicians, and rolling the heavy, cumber some, and untested finished product into position to be detonated by a skilled crew, all the while attracting no attention from outsiders.</w:t>
      </w:r>
    </w:p>
    <w:p w14:paraId="417F2606" w14:textId="77777777" w:rsidR="00DF573F" w:rsidRPr="002D607E" w:rsidRDefault="00DF573F" w:rsidP="00DF573F">
      <w:pPr>
        <w:rPr>
          <w:sz w:val="16"/>
          <w:szCs w:val="16"/>
        </w:rPr>
      </w:pPr>
      <w:r w:rsidRPr="002D607E">
        <w:rPr>
          <w:sz w:val="16"/>
          <w:szCs w:val="16"/>
        </w:rPr>
        <w:t>Nor have terrorist groups been able to steal existing nuclear weapons—characteristically burdened with multiple safety devices and often stored in pieces at separate secure locales—from existing arsenals as was once much feared. And they certainly have not been able to cajole leaders in nuclear states to palm one off to them—though a war inflicting more death than Hiroshima and Nagasaki combined was launched against Iraq in 2003 in major part under the spell of fantasies about such a handover.14</w:t>
      </w:r>
    </w:p>
    <w:p w14:paraId="45E28F25" w14:textId="77777777" w:rsidR="00DF573F" w:rsidRPr="000F0D86" w:rsidRDefault="00DF573F" w:rsidP="00DF573F">
      <w:pPr>
        <w:rPr>
          <w:sz w:val="16"/>
        </w:rPr>
      </w:pPr>
      <w:r w:rsidRPr="00EE74FA">
        <w:rPr>
          <w:sz w:val="16"/>
        </w:rPr>
        <w:t xml:space="preserve">More generally, the </w:t>
      </w:r>
      <w:r w:rsidRPr="00EE74FA">
        <w:rPr>
          <w:rStyle w:val="StyleUnderline"/>
        </w:rPr>
        <w:t>actual terrorist “adversaries”</w:t>
      </w:r>
      <w:r w:rsidRPr="00EE74FA">
        <w:rPr>
          <w:sz w:val="16"/>
        </w:rPr>
        <w:t xml:space="preserve"> in the West </w:t>
      </w:r>
      <w:r w:rsidRPr="00EE74FA">
        <w:rPr>
          <w:rStyle w:val="StyleUnderline"/>
        </w:rPr>
        <w:t>scarcely deserve accolades</w:t>
      </w:r>
      <w:r w:rsidRPr="00EE74FA">
        <w:rPr>
          <w:sz w:val="16"/>
        </w:rPr>
        <w:t xml:space="preserve"> for either dedication or prowess. It is true, of course, that </w:t>
      </w:r>
      <w:r w:rsidRPr="00EE74FA">
        <w:rPr>
          <w:rStyle w:val="StyleUnderline"/>
        </w:rPr>
        <w:t>sometimes even incompetents</w:t>
      </w:r>
      <w:r w:rsidRPr="00EE74FA">
        <w:rPr>
          <w:sz w:val="16"/>
        </w:rPr>
        <w:t xml:space="preserve"> can get lucky, </w:t>
      </w:r>
      <w:r w:rsidRPr="00EE74FA">
        <w:rPr>
          <w:rStyle w:val="StyleUnderline"/>
        </w:rPr>
        <w:t>but such instances</w:t>
      </w:r>
      <w:r w:rsidRPr="00EE74FA">
        <w:rPr>
          <w:sz w:val="16"/>
        </w:rPr>
        <w:t xml:space="preserve">, however tragic, </w:t>
      </w:r>
      <w:r w:rsidRPr="00EE74FA">
        <w:rPr>
          <w:rStyle w:val="StyleUnderline"/>
        </w:rPr>
        <w:t>are rare</w:t>
      </w:r>
      <w:r w:rsidRPr="00EE74FA">
        <w:rPr>
          <w:sz w:val="16"/>
        </w:rPr>
        <w:t xml:space="preserve">. For the most part, </w:t>
      </w:r>
      <w:r w:rsidRPr="00EE74FA">
        <w:rPr>
          <w:rStyle w:val="StyleUnderline"/>
          <w:highlight w:val="cyan"/>
        </w:rPr>
        <w:t>terrorists</w:t>
      </w:r>
      <w:r w:rsidRPr="00EE74FA">
        <w:rPr>
          <w:sz w:val="16"/>
        </w:rPr>
        <w:t xml:space="preserve"> in the United States </w:t>
      </w:r>
      <w:r w:rsidRPr="00EE74FA">
        <w:rPr>
          <w:rStyle w:val="StyleUnderline"/>
          <w:highlight w:val="cyan"/>
        </w:rPr>
        <w:t>are</w:t>
      </w:r>
      <w:r w:rsidRPr="00EE74FA">
        <w:rPr>
          <w:sz w:val="16"/>
        </w:rPr>
        <w:t xml:space="preserve"> a </w:t>
      </w:r>
      <w:r w:rsidRPr="00EE74FA">
        <w:rPr>
          <w:rStyle w:val="Emphasis"/>
        </w:rPr>
        <w:t>confused</w:t>
      </w:r>
      <w:r w:rsidRPr="00EE74FA">
        <w:rPr>
          <w:sz w:val="16"/>
        </w:rPr>
        <w:t xml:space="preserve">, inadequate, </w:t>
      </w:r>
      <w:r w:rsidRPr="00EE74FA">
        <w:rPr>
          <w:rStyle w:val="Emphasis"/>
        </w:rPr>
        <w:t>incompetent</w:t>
      </w:r>
      <w:r w:rsidRPr="00EE74FA">
        <w:rPr>
          <w:sz w:val="16"/>
        </w:rPr>
        <w:t xml:space="preserve">, </w:t>
      </w:r>
      <w:r w:rsidRPr="00EE74FA">
        <w:rPr>
          <w:rStyle w:val="Emphasis"/>
          <w:highlight w:val="cyan"/>
        </w:rPr>
        <w:t>blundering</w:t>
      </w:r>
      <w:r w:rsidRPr="00EE74FA">
        <w:rPr>
          <w:sz w:val="16"/>
        </w:rPr>
        <w:t xml:space="preserve">, </w:t>
      </w:r>
      <w:r w:rsidRPr="00EE74FA">
        <w:rPr>
          <w:rStyle w:val="StyleUnderline"/>
          <w:highlight w:val="cyan"/>
        </w:rPr>
        <w:t xml:space="preserve">and </w:t>
      </w:r>
      <w:r w:rsidRPr="00EE74FA">
        <w:rPr>
          <w:rStyle w:val="Emphasis"/>
          <w:highlight w:val="cyan"/>
        </w:rPr>
        <w:t>gullible</w:t>
      </w:r>
      <w:r w:rsidRPr="00EE74FA">
        <w:rPr>
          <w:sz w:val="16"/>
        </w:rPr>
        <w:t xml:space="preserve"> bunch, </w:t>
      </w:r>
      <w:r w:rsidRPr="00EE74FA">
        <w:rPr>
          <w:rStyle w:val="StyleUnderline"/>
        </w:rPr>
        <w:t>only occasionally able to get their act together</w:t>
      </w:r>
      <w:r w:rsidRPr="00EE74FA">
        <w:rPr>
          <w:sz w:val="16"/>
        </w:rPr>
        <w:t xml:space="preserve">. </w:t>
      </w:r>
      <w:r w:rsidRPr="000F0D86">
        <w:rPr>
          <w:rStyle w:val="StyleUnderline"/>
          <w:highlight w:val="cyan"/>
        </w:rPr>
        <w:t>Most seem</w:t>
      </w:r>
      <w:r w:rsidRPr="00EE74FA">
        <w:rPr>
          <w:rStyle w:val="StyleUnderline"/>
        </w:rPr>
        <w:t xml:space="preserve"> to be far </w:t>
      </w:r>
      <w:r w:rsidRPr="000F0D86">
        <w:rPr>
          <w:rStyle w:val="StyleUnderline"/>
          <w:highlight w:val="cyan"/>
        </w:rPr>
        <w:t>better at</w:t>
      </w:r>
      <w:r w:rsidRPr="00EE74FA">
        <w:rPr>
          <w:sz w:val="16"/>
        </w:rPr>
        <w:t xml:space="preserve"> frenetic and often </w:t>
      </w:r>
      <w:r w:rsidRPr="00630F76">
        <w:rPr>
          <w:rStyle w:val="Emphasis"/>
        </w:rPr>
        <w:t>self-</w:t>
      </w:r>
      <w:r w:rsidRPr="000F0D86">
        <w:rPr>
          <w:rStyle w:val="Emphasis"/>
          <w:highlight w:val="cyan"/>
        </w:rPr>
        <w:t>deluded scheming</w:t>
      </w:r>
      <w:r w:rsidRPr="00EE74FA">
        <w:rPr>
          <w:sz w:val="16"/>
        </w:rPr>
        <w:t xml:space="preserve"> </w:t>
      </w:r>
      <w:r w:rsidRPr="000F0D86">
        <w:rPr>
          <w:rStyle w:val="StyleUnderline"/>
          <w:highlight w:val="cyan"/>
        </w:rPr>
        <w:t>than</w:t>
      </w:r>
      <w:r w:rsidRPr="00EE74FA">
        <w:rPr>
          <w:sz w:val="16"/>
        </w:rPr>
        <w:t xml:space="preserve"> at actual </w:t>
      </w:r>
      <w:r w:rsidRPr="000F0D86">
        <w:rPr>
          <w:rStyle w:val="StyleUnderline"/>
          <w:highlight w:val="cyan"/>
        </w:rPr>
        <w:t>execution</w:t>
      </w:r>
      <w:r w:rsidRPr="00EE74FA">
        <w:rPr>
          <w:sz w:val="16"/>
        </w:rPr>
        <w:t>. A summary assessment by RAND’s Brian Jenkins is apt: “</w:t>
      </w:r>
      <w:r w:rsidRPr="00EE74FA">
        <w:rPr>
          <w:rStyle w:val="StyleUnderline"/>
          <w:highlight w:val="cyan"/>
        </w:rPr>
        <w:t>their numbers remain small</w:t>
      </w:r>
      <w:r w:rsidRPr="00EE74FA">
        <w:rPr>
          <w:sz w:val="16"/>
        </w:rPr>
        <w:t xml:space="preserve">, their determination limp, </w:t>
      </w:r>
      <w:r w:rsidRPr="00EE74FA">
        <w:rPr>
          <w:rStyle w:val="StyleUnderline"/>
          <w:highlight w:val="cyan"/>
        </w:rPr>
        <w:t>and</w:t>
      </w:r>
      <w:r w:rsidRPr="00EE74FA">
        <w:rPr>
          <w:rStyle w:val="StyleUnderline"/>
        </w:rPr>
        <w:t xml:space="preserve"> their </w:t>
      </w:r>
      <w:r w:rsidRPr="00EE74FA">
        <w:rPr>
          <w:rStyle w:val="Emphasis"/>
          <w:highlight w:val="cyan"/>
        </w:rPr>
        <w:t>competence poor</w:t>
      </w:r>
      <w:r w:rsidRPr="00EE74FA">
        <w:rPr>
          <w:sz w:val="16"/>
        </w:rPr>
        <w:t xml:space="preserve">.”15 And much the same holds for Europe and the rest of the developed world.16 Also working against terrorist success in the West is the fact that almost all are amateurs: </w:t>
      </w:r>
      <w:r w:rsidRPr="000F0D86">
        <w:rPr>
          <w:sz w:val="16"/>
        </w:rPr>
        <w:t>they have never before tried to do something like this. Unlike criminals they have not been able to develop street smarts.</w:t>
      </w:r>
    </w:p>
    <w:p w14:paraId="1F9A458D" w14:textId="77777777" w:rsidR="00DF573F" w:rsidRPr="00EE74FA" w:rsidRDefault="00DF573F" w:rsidP="00DF573F">
      <w:pPr>
        <w:rPr>
          <w:sz w:val="16"/>
        </w:rPr>
      </w:pPr>
      <w:r w:rsidRPr="000F0D86">
        <w:rPr>
          <w:sz w:val="16"/>
        </w:rPr>
        <w:t xml:space="preserve">Except perhaps for the use of vehicles to deliver mayhem (though this idea is by no means new in the history of terrorism), </w:t>
      </w:r>
      <w:r w:rsidRPr="00630F76">
        <w:rPr>
          <w:rStyle w:val="StyleUnderline"/>
          <w:highlight w:val="cyan"/>
        </w:rPr>
        <w:t>there has been</w:t>
      </w:r>
      <w:r w:rsidRPr="000F0D86">
        <w:rPr>
          <w:rStyle w:val="StyleUnderline"/>
        </w:rPr>
        <w:t xml:space="preserve"> remarkably </w:t>
      </w:r>
      <w:r w:rsidRPr="00630F76">
        <w:rPr>
          <w:rStyle w:val="StyleUnderline"/>
          <w:highlight w:val="cyan"/>
        </w:rPr>
        <w:t>little innovation</w:t>
      </w:r>
      <w:r w:rsidRPr="00630F76">
        <w:rPr>
          <w:rStyle w:val="StyleUnderline"/>
        </w:rPr>
        <w:t xml:space="preserve"> </w:t>
      </w:r>
      <w:r w:rsidRPr="00630F76">
        <w:rPr>
          <w:rStyle w:val="StyleUnderline"/>
          <w:highlight w:val="cyan"/>
        </w:rPr>
        <w:t>in</w:t>
      </w:r>
      <w:r w:rsidRPr="00630F76">
        <w:rPr>
          <w:rStyle w:val="StyleUnderline"/>
        </w:rPr>
        <w:t xml:space="preserve"> terrorist </w:t>
      </w:r>
      <w:r w:rsidRPr="00630F76">
        <w:rPr>
          <w:rStyle w:val="StyleUnderline"/>
          <w:highlight w:val="cyan"/>
        </w:rPr>
        <w:t>weaponry</w:t>
      </w:r>
      <w:r w:rsidRPr="00630F76">
        <w:rPr>
          <w:rStyle w:val="StyleUnderline"/>
        </w:rPr>
        <w:t xml:space="preserve"> or methodology since 9/11.</w:t>
      </w:r>
      <w:r w:rsidRPr="00630F76">
        <w:rPr>
          <w:sz w:val="16"/>
        </w:rPr>
        <w:t>17 Like their</w:t>
      </w:r>
      <w:r w:rsidRPr="000F0D86">
        <w:rPr>
          <w:sz w:val="16"/>
        </w:rPr>
        <w:t xml:space="preserve"> predecessors, </w:t>
      </w:r>
      <w:r w:rsidRPr="000F0D86">
        <w:rPr>
          <w:rStyle w:val="StyleUnderline"/>
        </w:rPr>
        <w:t>they have continued to rely on bombs</w:t>
      </w:r>
      <w:r w:rsidRPr="000F0D86">
        <w:rPr>
          <w:sz w:val="16"/>
        </w:rPr>
        <w:t xml:space="preserve"> (many of which fail to detonate or do much damage) </w:t>
      </w:r>
      <w:r w:rsidRPr="000F0D86">
        <w:rPr>
          <w:rStyle w:val="StyleUnderline"/>
        </w:rPr>
        <w:t>and bullets</w:t>
      </w:r>
      <w:r w:rsidRPr="000F0D86">
        <w:rPr>
          <w:sz w:val="16"/>
        </w:rPr>
        <w:t>.1</w:t>
      </w:r>
    </w:p>
    <w:p w14:paraId="7C6AF428" w14:textId="77777777" w:rsidR="00DF573F" w:rsidRPr="008116E8" w:rsidRDefault="00DF573F" w:rsidP="00DF573F"/>
    <w:p w14:paraId="2E259CBE" w14:textId="77777777" w:rsidR="00DF573F" w:rsidRPr="00D4350F" w:rsidRDefault="00DF573F" w:rsidP="00DF573F">
      <w:pPr>
        <w:rPr>
          <w:lang w:eastAsia="ko-KR"/>
        </w:rPr>
      </w:pPr>
    </w:p>
    <w:p w14:paraId="73FAE263" w14:textId="77777777" w:rsidR="00DF573F" w:rsidRPr="005D388F" w:rsidRDefault="00DF573F" w:rsidP="00DF573F"/>
    <w:p w14:paraId="7ACBE719" w14:textId="77777777" w:rsidR="005D388F" w:rsidRPr="005D388F" w:rsidRDefault="00DF573F" w:rsidP="00DF573F">
      <w:pPr>
        <w:pStyle w:val="Heading2"/>
      </w:pPr>
      <w:r>
        <w:t>Adv---Economy</w:t>
      </w:r>
    </w:p>
    <w:p w14:paraId="7B6DA317" w14:textId="77777777" w:rsidR="00E11D99" w:rsidRDefault="00E11D99" w:rsidP="00E11D99">
      <w:pPr>
        <w:pStyle w:val="Heading3"/>
      </w:pPr>
      <w:r>
        <w:t>Econ---1NC</w:t>
      </w:r>
    </w:p>
    <w:p w14:paraId="381690AF" w14:textId="77777777" w:rsidR="00E11D99" w:rsidRDefault="00E11D99" w:rsidP="00E11D99">
      <w:pPr>
        <w:pStyle w:val="Heading4"/>
      </w:pPr>
      <w:r>
        <w:t xml:space="preserve">The National Labor Relations Board lacks a </w:t>
      </w:r>
      <w:r w:rsidRPr="00FB618E">
        <w:rPr>
          <w:u w:val="single"/>
        </w:rPr>
        <w:t>quorum</w:t>
      </w:r>
      <w:r>
        <w:t xml:space="preserve">; that creates an opening to </w:t>
      </w:r>
      <w:r w:rsidRPr="004F3380">
        <w:rPr>
          <w:u w:val="single"/>
        </w:rPr>
        <w:t>de-federalize</w:t>
      </w:r>
      <w:r>
        <w:t xml:space="preserve"> labor law. Fiat </w:t>
      </w:r>
      <w:r w:rsidRPr="007F4BBC">
        <w:rPr>
          <w:u w:val="single"/>
        </w:rPr>
        <w:t>reconvenes</w:t>
      </w:r>
      <w:r>
        <w:t xml:space="preserve"> it, </w:t>
      </w:r>
      <w:r w:rsidRPr="00B93CA2">
        <w:rPr>
          <w:u w:val="single"/>
        </w:rPr>
        <w:t>stamp</w:t>
      </w:r>
      <w:r>
        <w:rPr>
          <w:u w:val="single"/>
        </w:rPr>
        <w:t>ing</w:t>
      </w:r>
      <w:r w:rsidRPr="00B93CA2">
        <w:rPr>
          <w:u w:val="single"/>
        </w:rPr>
        <w:t xml:space="preserve"> out</w:t>
      </w:r>
      <w:r>
        <w:t xml:space="preserve"> state experimentation.</w:t>
      </w:r>
    </w:p>
    <w:p w14:paraId="54B94FA2" w14:textId="77777777" w:rsidR="00E11D99" w:rsidRDefault="00E11D99" w:rsidP="00E11D99">
      <w:r w:rsidRPr="00B93CA2">
        <w:rPr>
          <w:rStyle w:val="Style13ptBold"/>
        </w:rPr>
        <w:t xml:space="preserve">Paretti ’9-1 </w:t>
      </w:r>
      <w:r>
        <w:t>[James A. et al; 2025; JD, Co-Chair, Workplace Policy Institute, and Shareholder at Littler; Littler, "Littler’s Workplace Policy Institute Presents: Labor Day Report – 2025," https://www.littler.com/news-analysis/littler-report/littlers-workplace-policy-institute-presents-labor-day-report-2025]</w:t>
      </w:r>
    </w:p>
    <w:p w14:paraId="6430CD52" w14:textId="77777777" w:rsidR="00E11D99" w:rsidRPr="004F3380" w:rsidRDefault="00E11D99" w:rsidP="00E11D99">
      <w:pPr>
        <w:rPr>
          <w:sz w:val="16"/>
        </w:rPr>
      </w:pPr>
      <w:r w:rsidRPr="004F3380">
        <w:rPr>
          <w:sz w:val="16"/>
        </w:rPr>
        <w:t xml:space="preserve">For more than a generation, </w:t>
      </w:r>
      <w:r w:rsidRPr="004F3380">
        <w:rPr>
          <w:rStyle w:val="StyleUnderline"/>
          <w:highlight w:val="cyan"/>
        </w:rPr>
        <w:t>labor relations has been</w:t>
      </w:r>
      <w:r w:rsidRPr="004F3380">
        <w:rPr>
          <w:rStyle w:val="StyleUnderline"/>
        </w:rPr>
        <w:t xml:space="preserve"> a </w:t>
      </w:r>
      <w:r w:rsidRPr="00475105">
        <w:rPr>
          <w:rStyle w:val="Emphasis"/>
          <w:highlight w:val="cyan"/>
        </w:rPr>
        <w:t>federal</w:t>
      </w:r>
      <w:r w:rsidRPr="004F3380">
        <w:rPr>
          <w:rStyle w:val="StyleUnderline"/>
        </w:rPr>
        <w:t xml:space="preserve"> issue</w:t>
      </w:r>
      <w:r w:rsidRPr="004F3380">
        <w:rPr>
          <w:sz w:val="16"/>
        </w:rPr>
        <w:t xml:space="preserve">. Labor law has been synonymous with the National Labor Relations Act, and labor policy has been </w:t>
      </w:r>
      <w:r w:rsidRPr="004F3380">
        <w:rPr>
          <w:rStyle w:val="StyleUnderline"/>
        </w:rPr>
        <w:t xml:space="preserve">steered by the </w:t>
      </w:r>
      <w:r w:rsidRPr="00475105">
        <w:rPr>
          <w:rStyle w:val="Emphasis"/>
        </w:rPr>
        <w:t>N</w:t>
      </w:r>
      <w:r w:rsidRPr="004F3380">
        <w:rPr>
          <w:sz w:val="16"/>
        </w:rPr>
        <w:t xml:space="preserve">ational </w:t>
      </w:r>
      <w:r w:rsidRPr="00475105">
        <w:rPr>
          <w:rStyle w:val="Emphasis"/>
        </w:rPr>
        <w:t>L</w:t>
      </w:r>
      <w:r w:rsidRPr="004F3380">
        <w:rPr>
          <w:sz w:val="16"/>
        </w:rPr>
        <w:t xml:space="preserve">abor </w:t>
      </w:r>
      <w:r w:rsidRPr="00475105">
        <w:rPr>
          <w:rStyle w:val="Emphasis"/>
        </w:rPr>
        <w:t>R</w:t>
      </w:r>
      <w:r w:rsidRPr="004F3380">
        <w:rPr>
          <w:sz w:val="16"/>
        </w:rPr>
        <w:t xml:space="preserve">elations </w:t>
      </w:r>
      <w:r w:rsidRPr="00475105">
        <w:rPr>
          <w:rStyle w:val="Emphasis"/>
        </w:rPr>
        <w:t>B</w:t>
      </w:r>
      <w:r w:rsidRPr="004F3380">
        <w:rPr>
          <w:sz w:val="16"/>
        </w:rPr>
        <w:t xml:space="preserve">oard. </w:t>
      </w:r>
      <w:r w:rsidRPr="004F3380">
        <w:rPr>
          <w:rStyle w:val="StyleUnderline"/>
        </w:rPr>
        <w:t xml:space="preserve">But </w:t>
      </w:r>
      <w:r w:rsidRPr="004F3380">
        <w:rPr>
          <w:rStyle w:val="StyleUnderline"/>
          <w:highlight w:val="cyan"/>
        </w:rPr>
        <w:t xml:space="preserve">with the Board </w:t>
      </w:r>
      <w:r w:rsidRPr="00475105">
        <w:rPr>
          <w:rStyle w:val="Emphasis"/>
          <w:highlight w:val="cyan"/>
        </w:rPr>
        <w:t>lacking</w:t>
      </w:r>
      <w:r w:rsidRPr="004F3380">
        <w:rPr>
          <w:rStyle w:val="StyleUnderline"/>
        </w:rPr>
        <w:t xml:space="preserve"> a </w:t>
      </w:r>
      <w:r w:rsidRPr="00475105">
        <w:rPr>
          <w:rStyle w:val="Emphasis"/>
          <w:highlight w:val="cyan"/>
        </w:rPr>
        <w:t>quorum</w:t>
      </w:r>
      <w:r w:rsidRPr="004F3380">
        <w:rPr>
          <w:sz w:val="16"/>
        </w:rPr>
        <w:t xml:space="preserve">, </w:t>
      </w:r>
      <w:r w:rsidRPr="004F3380">
        <w:rPr>
          <w:rStyle w:val="StyleUnderline"/>
          <w:highlight w:val="cyan"/>
        </w:rPr>
        <w:t>that</w:t>
      </w:r>
      <w:r w:rsidRPr="004F3380">
        <w:rPr>
          <w:rStyle w:val="StyleUnderline"/>
        </w:rPr>
        <w:t xml:space="preserve"> paradigm </w:t>
      </w:r>
      <w:r w:rsidRPr="004F3380">
        <w:rPr>
          <w:rStyle w:val="StyleUnderline"/>
          <w:highlight w:val="cyan"/>
        </w:rPr>
        <w:t>may</w:t>
      </w:r>
      <w:r w:rsidRPr="004F3380">
        <w:rPr>
          <w:rStyle w:val="StyleUnderline"/>
        </w:rPr>
        <w:t xml:space="preserve"> </w:t>
      </w:r>
      <w:r w:rsidRPr="00475105">
        <w:rPr>
          <w:rStyle w:val="Emphasis"/>
        </w:rPr>
        <w:t xml:space="preserve">be </w:t>
      </w:r>
      <w:r w:rsidRPr="00475105">
        <w:rPr>
          <w:rStyle w:val="Emphasis"/>
          <w:highlight w:val="cyan"/>
        </w:rPr>
        <w:t>shift</w:t>
      </w:r>
      <w:r w:rsidRPr="00475105">
        <w:rPr>
          <w:rStyle w:val="Emphasis"/>
        </w:rPr>
        <w:t>ing</w:t>
      </w:r>
      <w:r w:rsidRPr="004F3380">
        <w:rPr>
          <w:sz w:val="16"/>
        </w:rPr>
        <w:t xml:space="preserve">. </w:t>
      </w:r>
      <w:r w:rsidRPr="004F3380">
        <w:rPr>
          <w:rStyle w:val="StyleUnderline"/>
        </w:rPr>
        <w:t xml:space="preserve">Multiple </w:t>
      </w:r>
      <w:r w:rsidRPr="00475105">
        <w:rPr>
          <w:rStyle w:val="Emphasis"/>
          <w:highlight w:val="cyan"/>
        </w:rPr>
        <w:t>states</w:t>
      </w:r>
      <w:r w:rsidRPr="004F3380">
        <w:rPr>
          <w:rStyle w:val="StyleUnderline"/>
          <w:highlight w:val="cyan"/>
        </w:rPr>
        <w:t xml:space="preserve"> are </w:t>
      </w:r>
      <w:r w:rsidRPr="00475105">
        <w:rPr>
          <w:rStyle w:val="Emphasis"/>
          <w:highlight w:val="cyan"/>
        </w:rPr>
        <w:t>considering laws</w:t>
      </w:r>
      <w:r w:rsidRPr="004F3380">
        <w:rPr>
          <w:rStyle w:val="StyleUnderline"/>
          <w:highlight w:val="cyan"/>
        </w:rPr>
        <w:t xml:space="preserve"> to </w:t>
      </w:r>
      <w:r w:rsidRPr="00475105">
        <w:rPr>
          <w:rStyle w:val="Emphasis"/>
          <w:highlight w:val="cyan"/>
        </w:rPr>
        <w:t>transfer</w:t>
      </w:r>
      <w:r w:rsidRPr="004F3380">
        <w:rPr>
          <w:rStyle w:val="StyleUnderline"/>
        </w:rPr>
        <w:t xml:space="preserve"> authority from</w:t>
      </w:r>
      <w:r w:rsidRPr="004F3380">
        <w:rPr>
          <w:sz w:val="16"/>
        </w:rPr>
        <w:t xml:space="preserve"> the </w:t>
      </w:r>
      <w:r w:rsidRPr="004F3380">
        <w:rPr>
          <w:rStyle w:val="StyleUnderline"/>
        </w:rPr>
        <w:t>NLRB to their own</w:t>
      </w:r>
      <w:r w:rsidRPr="004F3380">
        <w:rPr>
          <w:sz w:val="16"/>
        </w:rPr>
        <w:t xml:space="preserve"> local </w:t>
      </w:r>
      <w:r w:rsidRPr="004F3380">
        <w:rPr>
          <w:rStyle w:val="StyleUnderline"/>
        </w:rPr>
        <w:t>agencies</w:t>
      </w:r>
      <w:r w:rsidRPr="004F3380">
        <w:rPr>
          <w:sz w:val="16"/>
        </w:rPr>
        <w:t xml:space="preserve">. And </w:t>
      </w:r>
      <w:r w:rsidRPr="004F3380">
        <w:rPr>
          <w:rStyle w:val="StyleUnderline"/>
        </w:rPr>
        <w:t xml:space="preserve">in the process, </w:t>
      </w:r>
      <w:r w:rsidRPr="004F3380">
        <w:rPr>
          <w:rStyle w:val="StyleUnderline"/>
          <w:highlight w:val="cyan"/>
        </w:rPr>
        <w:t>they</w:t>
      </w:r>
      <w:r w:rsidRPr="00F37F6C">
        <w:rPr>
          <w:rStyle w:val="StyleUnderline"/>
        </w:rPr>
        <w:t xml:space="preserve"> may </w:t>
      </w:r>
      <w:r w:rsidRPr="00475105">
        <w:rPr>
          <w:rStyle w:val="Emphasis"/>
          <w:highlight w:val="cyan"/>
        </w:rPr>
        <w:t>de-federalize</w:t>
      </w:r>
      <w:r w:rsidRPr="008F1EB9">
        <w:rPr>
          <w:rStyle w:val="StyleUnderline"/>
          <w:sz w:val="32"/>
          <w:szCs w:val="32"/>
          <w:highlight w:val="cyan"/>
        </w:rPr>
        <w:t xml:space="preserve"> </w:t>
      </w:r>
      <w:r w:rsidRPr="004F3380">
        <w:rPr>
          <w:rStyle w:val="StyleUnderline"/>
          <w:highlight w:val="cyan"/>
        </w:rPr>
        <w:t>American labor</w:t>
      </w:r>
      <w:r w:rsidRPr="004F3380">
        <w:rPr>
          <w:rStyle w:val="StyleUnderline"/>
        </w:rPr>
        <w:t xml:space="preserve"> relations</w:t>
      </w:r>
      <w:r w:rsidRPr="004F3380">
        <w:rPr>
          <w:sz w:val="16"/>
        </w:rPr>
        <w:t>.</w:t>
      </w:r>
    </w:p>
    <w:p w14:paraId="3F41A9F7" w14:textId="77777777" w:rsidR="00E11D99" w:rsidRPr="004F3380" w:rsidRDefault="00E11D99" w:rsidP="00E11D99">
      <w:pPr>
        <w:rPr>
          <w:sz w:val="16"/>
        </w:rPr>
      </w:pPr>
      <w:r w:rsidRPr="004F3380">
        <w:rPr>
          <w:sz w:val="16"/>
        </w:rPr>
        <w:t>Read more</w:t>
      </w:r>
    </w:p>
    <w:p w14:paraId="55224724" w14:textId="77777777" w:rsidR="00E11D99" w:rsidRPr="004F3380" w:rsidRDefault="00E11D99" w:rsidP="00E11D99">
      <w:pPr>
        <w:rPr>
          <w:sz w:val="16"/>
        </w:rPr>
      </w:pPr>
      <w:r w:rsidRPr="004F3380">
        <w:rPr>
          <w:sz w:val="16"/>
        </w:rPr>
        <w:t>Labor relations has been governed by federal law since the 1930s. At the time, labor markets were tumultuous, often marred by lengthy and sometimes violent strikes. Congress sought to calm the turmoil by funneling disputes into peaceful negotiations. In the 1935 Wagner Act, now known as the NLRA, Congress created a uniform system for promoting collective bargaining. To enforce that system, it created the NLRB, which has the responsibility to set labor policy for the whole country.</w:t>
      </w:r>
    </w:p>
    <w:p w14:paraId="1F1004D3" w14:textId="77777777" w:rsidR="00E11D99" w:rsidRPr="004F3380" w:rsidRDefault="00E11D99" w:rsidP="00E11D99">
      <w:pPr>
        <w:rPr>
          <w:sz w:val="16"/>
        </w:rPr>
      </w:pPr>
      <w:r w:rsidRPr="004F3380">
        <w:rPr>
          <w:rStyle w:val="StyleUnderline"/>
        </w:rPr>
        <w:t xml:space="preserve">The NLRA doesn’t </w:t>
      </w:r>
      <w:r w:rsidRPr="00475105">
        <w:rPr>
          <w:rStyle w:val="Emphasis"/>
        </w:rPr>
        <w:t>actually say</w:t>
      </w:r>
      <w:r w:rsidRPr="004F3380">
        <w:rPr>
          <w:sz w:val="16"/>
        </w:rPr>
        <w:t xml:space="preserve"> that </w:t>
      </w:r>
      <w:r w:rsidRPr="004F3380">
        <w:rPr>
          <w:rStyle w:val="StyleUnderline"/>
        </w:rPr>
        <w:t xml:space="preserve">this system is </w:t>
      </w:r>
      <w:r w:rsidRPr="00475105">
        <w:rPr>
          <w:rStyle w:val="Emphasis"/>
        </w:rPr>
        <w:t>exclusive</w:t>
      </w:r>
      <w:r w:rsidRPr="004F3380">
        <w:rPr>
          <w:sz w:val="16"/>
        </w:rPr>
        <w:t>—</w:t>
      </w:r>
      <w:r w:rsidRPr="004F3380">
        <w:rPr>
          <w:rStyle w:val="StyleUnderline"/>
        </w:rPr>
        <w:t>the statute has no “</w:t>
      </w:r>
      <w:r w:rsidRPr="00475105">
        <w:rPr>
          <w:rStyle w:val="Emphasis"/>
        </w:rPr>
        <w:t>preemption</w:t>
      </w:r>
      <w:r w:rsidRPr="004F3380">
        <w:rPr>
          <w:rStyle w:val="StyleUnderline"/>
        </w:rPr>
        <w:t>” clause</w:t>
      </w:r>
      <w:r w:rsidRPr="004F3380">
        <w:rPr>
          <w:sz w:val="16"/>
        </w:rPr>
        <w:t xml:space="preserve">. </w:t>
      </w:r>
      <w:r w:rsidRPr="004F3380">
        <w:rPr>
          <w:rStyle w:val="StyleUnderline"/>
        </w:rPr>
        <w:t xml:space="preserve">But </w:t>
      </w:r>
      <w:r w:rsidRPr="00475105">
        <w:rPr>
          <w:rStyle w:val="Emphasis"/>
          <w:highlight w:val="cyan"/>
        </w:rPr>
        <w:t>courts</w:t>
      </w:r>
      <w:r w:rsidRPr="004F3380">
        <w:rPr>
          <w:rStyle w:val="StyleUnderline"/>
        </w:rPr>
        <w:t xml:space="preserve"> have </w:t>
      </w:r>
      <w:r w:rsidRPr="00475105">
        <w:rPr>
          <w:rStyle w:val="Emphasis"/>
        </w:rPr>
        <w:t>read</w:t>
      </w:r>
      <w:r w:rsidRPr="004F3380">
        <w:rPr>
          <w:rStyle w:val="StyleUnderline"/>
        </w:rPr>
        <w:t xml:space="preserve"> it that</w:t>
      </w:r>
      <w:r w:rsidRPr="004F3380">
        <w:rPr>
          <w:sz w:val="16"/>
        </w:rPr>
        <w:t xml:space="preserve"> way for decades. </w:t>
      </w:r>
      <w:r w:rsidRPr="00757E5D">
        <w:rPr>
          <w:rStyle w:val="StyleUnderline"/>
        </w:rPr>
        <w:t xml:space="preserve">They’ve </w:t>
      </w:r>
      <w:r w:rsidRPr="00475105">
        <w:rPr>
          <w:rStyle w:val="Emphasis"/>
          <w:highlight w:val="cyan"/>
        </w:rPr>
        <w:t>reasoned</w:t>
      </w:r>
      <w:r w:rsidRPr="004F3380">
        <w:rPr>
          <w:sz w:val="16"/>
        </w:rPr>
        <w:t xml:space="preserve"> that </w:t>
      </w:r>
      <w:r w:rsidRPr="004F3380">
        <w:rPr>
          <w:rStyle w:val="StyleUnderline"/>
          <w:highlight w:val="cyan"/>
        </w:rPr>
        <w:t>to ensure</w:t>
      </w:r>
      <w:r w:rsidRPr="004F3380">
        <w:rPr>
          <w:rStyle w:val="StyleUnderline"/>
        </w:rPr>
        <w:t xml:space="preserve"> a </w:t>
      </w:r>
      <w:r w:rsidRPr="00475105">
        <w:rPr>
          <w:rStyle w:val="Emphasis"/>
          <w:highlight w:val="cyan"/>
        </w:rPr>
        <w:t>uniform</w:t>
      </w:r>
      <w:r w:rsidRPr="004F3380">
        <w:rPr>
          <w:sz w:val="16"/>
        </w:rPr>
        <w:t xml:space="preserve"> national </w:t>
      </w:r>
      <w:r w:rsidRPr="004F3380">
        <w:rPr>
          <w:rStyle w:val="StyleUnderline"/>
          <w:highlight w:val="cyan"/>
        </w:rPr>
        <w:t>approach</w:t>
      </w:r>
      <w:r w:rsidRPr="00757E5D">
        <w:rPr>
          <w:rStyle w:val="StyleUnderline"/>
        </w:rPr>
        <w:t xml:space="preserve">, the </w:t>
      </w:r>
      <w:r w:rsidRPr="004F3380">
        <w:rPr>
          <w:rStyle w:val="StyleUnderline"/>
          <w:highlight w:val="cyan"/>
        </w:rPr>
        <w:t xml:space="preserve">NLRB must have </w:t>
      </w:r>
      <w:r w:rsidRPr="00475105">
        <w:rPr>
          <w:rStyle w:val="Emphasis"/>
          <w:highlight w:val="cyan"/>
        </w:rPr>
        <w:t>first crack</w:t>
      </w:r>
      <w:r w:rsidRPr="004F3380">
        <w:rPr>
          <w:rStyle w:val="StyleUnderline"/>
        </w:rPr>
        <w:t xml:space="preserve"> at resolving labor disputes</w:t>
      </w:r>
      <w:r w:rsidRPr="004F3380">
        <w:rPr>
          <w:sz w:val="16"/>
        </w:rPr>
        <w:t xml:space="preserve">. To protect the NLRB’s authority, </w:t>
      </w:r>
      <w:r w:rsidRPr="00757E5D">
        <w:rPr>
          <w:rStyle w:val="StyleUnderline"/>
        </w:rPr>
        <w:t xml:space="preserve">they’ve cast a wide </w:t>
      </w:r>
      <w:r w:rsidRPr="00475105">
        <w:rPr>
          <w:rStyle w:val="Emphasis"/>
        </w:rPr>
        <w:t>preemptive bubble</w:t>
      </w:r>
      <w:r w:rsidRPr="004F3380">
        <w:rPr>
          <w:sz w:val="16"/>
        </w:rPr>
        <w:t xml:space="preserve">. They’ve said that when activity is “arguably” protected or “arguably” prohibited by the NLRA, it’s the responsibility of the NLRB to address the matter first. States have no power to interfere with the NLRB’s process by setting up their own alternative schemes. </w:t>
      </w:r>
    </w:p>
    <w:p w14:paraId="4495D6D6" w14:textId="77777777" w:rsidR="00E11D99" w:rsidRPr="004F3380" w:rsidRDefault="00E11D99" w:rsidP="00E11D99">
      <w:pPr>
        <w:rPr>
          <w:sz w:val="16"/>
        </w:rPr>
      </w:pPr>
      <w:r w:rsidRPr="00475105">
        <w:rPr>
          <w:rStyle w:val="Emphasis"/>
        </w:rPr>
        <w:t>Recently</w:t>
      </w:r>
      <w:r w:rsidRPr="00757E5D">
        <w:rPr>
          <w:rStyle w:val="StyleUnderline"/>
        </w:rPr>
        <w:t xml:space="preserve">, </w:t>
      </w:r>
      <w:r w:rsidRPr="00475105">
        <w:rPr>
          <w:rStyle w:val="Emphasis"/>
          <w:highlight w:val="cyan"/>
        </w:rPr>
        <w:t>however</w:t>
      </w:r>
      <w:r w:rsidRPr="00757E5D">
        <w:rPr>
          <w:rStyle w:val="StyleUnderline"/>
        </w:rPr>
        <w:t xml:space="preserve">, the </w:t>
      </w:r>
      <w:r w:rsidRPr="004F3380">
        <w:rPr>
          <w:rStyle w:val="StyleUnderline"/>
          <w:highlight w:val="cyan"/>
        </w:rPr>
        <w:t xml:space="preserve">NLRB </w:t>
      </w:r>
      <w:r w:rsidRPr="00475105">
        <w:rPr>
          <w:rStyle w:val="Emphasis"/>
          <w:highlight w:val="cyan"/>
        </w:rPr>
        <w:t>hasn’t</w:t>
      </w:r>
      <w:r w:rsidRPr="004F3380">
        <w:rPr>
          <w:rStyle w:val="StyleUnderline"/>
          <w:highlight w:val="cyan"/>
        </w:rPr>
        <w:t xml:space="preserve"> been able to </w:t>
      </w:r>
      <w:r w:rsidRPr="00475105">
        <w:rPr>
          <w:rStyle w:val="Emphasis"/>
          <w:highlight w:val="cyan"/>
        </w:rPr>
        <w:t>do</w:t>
      </w:r>
      <w:r w:rsidRPr="004F3380">
        <w:rPr>
          <w:sz w:val="16"/>
        </w:rPr>
        <w:t xml:space="preserve"> much of </w:t>
      </w:r>
      <w:r w:rsidRPr="00475105">
        <w:rPr>
          <w:rStyle w:val="Emphasis"/>
          <w:highlight w:val="cyan"/>
        </w:rPr>
        <w:t>anything</w:t>
      </w:r>
      <w:r w:rsidRPr="004F3380">
        <w:rPr>
          <w:sz w:val="16"/>
        </w:rPr>
        <w:t xml:space="preserve">. In January 2025, President Trump fired NLRB Member Gwynn Wilcox. Wilcox’s removal left the NLRB with only two active members. </w:t>
      </w:r>
      <w:r w:rsidRPr="004F3380">
        <w:rPr>
          <w:rStyle w:val="StyleUnderline"/>
        </w:rPr>
        <w:t xml:space="preserve">By law, </w:t>
      </w:r>
      <w:r w:rsidRPr="007F4BBC">
        <w:rPr>
          <w:rStyle w:val="StyleUnderline"/>
          <w:highlight w:val="cyan"/>
        </w:rPr>
        <w:t xml:space="preserve">the agency </w:t>
      </w:r>
      <w:r w:rsidRPr="00475105">
        <w:rPr>
          <w:rStyle w:val="Emphasis"/>
          <w:highlight w:val="cyan"/>
        </w:rPr>
        <w:t>needs</w:t>
      </w:r>
      <w:r w:rsidRPr="004F3380">
        <w:rPr>
          <w:rStyle w:val="StyleUnderline"/>
        </w:rPr>
        <w:t xml:space="preserve"> at least </w:t>
      </w:r>
      <w:r w:rsidRPr="00475105">
        <w:rPr>
          <w:rStyle w:val="Emphasis"/>
          <w:highlight w:val="cyan"/>
        </w:rPr>
        <w:t>three members</w:t>
      </w:r>
      <w:r w:rsidRPr="007F4BBC">
        <w:rPr>
          <w:rStyle w:val="StyleUnderline"/>
          <w:highlight w:val="cyan"/>
        </w:rPr>
        <w:t xml:space="preserve"> to</w:t>
      </w:r>
      <w:r w:rsidRPr="00764E9D">
        <w:rPr>
          <w:rStyle w:val="StyleUnderline"/>
        </w:rPr>
        <w:t xml:space="preserve"> </w:t>
      </w:r>
      <w:r w:rsidRPr="00475105">
        <w:rPr>
          <w:rStyle w:val="Emphasis"/>
        </w:rPr>
        <w:t>do anything</w:t>
      </w:r>
      <w:r w:rsidRPr="004F3380">
        <w:rPr>
          <w:sz w:val="16"/>
        </w:rPr>
        <w:t xml:space="preserve">—including </w:t>
      </w:r>
      <w:r w:rsidRPr="00475105">
        <w:rPr>
          <w:rStyle w:val="Emphasis"/>
          <w:highlight w:val="cyan"/>
        </w:rPr>
        <w:t>resolve</w:t>
      </w:r>
      <w:r w:rsidRPr="00764E9D">
        <w:rPr>
          <w:rStyle w:val="StyleUnderline"/>
        </w:rPr>
        <w:t xml:space="preserve"> unfair </w:t>
      </w:r>
      <w:r w:rsidRPr="00764E9D">
        <w:rPr>
          <w:rStyle w:val="StyleUnderline"/>
          <w:highlight w:val="cyan"/>
        </w:rPr>
        <w:t>labor</w:t>
      </w:r>
      <w:r w:rsidRPr="00764E9D">
        <w:rPr>
          <w:rStyle w:val="StyleUnderline"/>
        </w:rPr>
        <w:t xml:space="preserve"> practice </w:t>
      </w:r>
      <w:r w:rsidRPr="00475105">
        <w:rPr>
          <w:rStyle w:val="Emphasis"/>
          <w:highlight w:val="cyan"/>
        </w:rPr>
        <w:t>charges</w:t>
      </w:r>
      <w:r w:rsidRPr="004F3380">
        <w:rPr>
          <w:sz w:val="16"/>
        </w:rPr>
        <w:t xml:space="preserve">. So without a three-member quorum, </w:t>
      </w:r>
      <w:r w:rsidRPr="00757E5D">
        <w:rPr>
          <w:rStyle w:val="StyleUnderline"/>
        </w:rPr>
        <w:t>it has been stalled</w:t>
      </w:r>
      <w:r w:rsidRPr="004F3380">
        <w:rPr>
          <w:sz w:val="16"/>
        </w:rPr>
        <w:t xml:space="preserve">. </w:t>
      </w:r>
    </w:p>
    <w:p w14:paraId="435FB4D2" w14:textId="77777777" w:rsidR="00E11D99" w:rsidRPr="004F3380" w:rsidRDefault="00E11D99" w:rsidP="00E11D99">
      <w:pPr>
        <w:rPr>
          <w:sz w:val="16"/>
        </w:rPr>
      </w:pPr>
      <w:r w:rsidRPr="004F3380">
        <w:rPr>
          <w:rStyle w:val="StyleUnderline"/>
          <w:highlight w:val="cyan"/>
        </w:rPr>
        <w:t>Concerned by</w:t>
      </w:r>
      <w:r w:rsidRPr="004F3380">
        <w:rPr>
          <w:sz w:val="16"/>
        </w:rPr>
        <w:t xml:space="preserve"> what they see as </w:t>
      </w:r>
      <w:r w:rsidRPr="004F3380">
        <w:rPr>
          <w:rStyle w:val="StyleUnderline"/>
          <w:highlight w:val="cyan"/>
        </w:rPr>
        <w:t xml:space="preserve">a </w:t>
      </w:r>
      <w:r w:rsidRPr="00475105">
        <w:rPr>
          <w:rStyle w:val="Emphasis"/>
          <w:highlight w:val="cyan"/>
        </w:rPr>
        <w:t>gap</w:t>
      </w:r>
      <w:r w:rsidRPr="00757E5D">
        <w:rPr>
          <w:rStyle w:val="StyleUnderline"/>
        </w:rPr>
        <w:t xml:space="preserve"> in labor enforcement</w:t>
      </w:r>
      <w:r w:rsidRPr="004F3380">
        <w:rPr>
          <w:sz w:val="16"/>
        </w:rPr>
        <w:t xml:space="preserve">, some </w:t>
      </w:r>
      <w:r w:rsidRPr="00475105">
        <w:rPr>
          <w:rStyle w:val="Emphasis"/>
          <w:highlight w:val="cyan"/>
        </w:rPr>
        <w:t>states</w:t>
      </w:r>
      <w:r w:rsidRPr="004F3380">
        <w:rPr>
          <w:rStyle w:val="StyleUnderline"/>
        </w:rPr>
        <w:t xml:space="preserve"> have </w:t>
      </w:r>
      <w:r w:rsidRPr="00475105">
        <w:rPr>
          <w:rStyle w:val="Emphasis"/>
          <w:highlight w:val="cyan"/>
        </w:rPr>
        <w:t>stepped in</w:t>
      </w:r>
      <w:r w:rsidRPr="004F3380">
        <w:rPr>
          <w:sz w:val="16"/>
        </w:rPr>
        <w:t xml:space="preserve">. Legislators in </w:t>
      </w:r>
      <w:r w:rsidRPr="006B4FA4">
        <w:rPr>
          <w:rStyle w:val="StyleUnderline"/>
        </w:rPr>
        <w:t>California, New York, and Massachusetts have proposed bills that would transfer responsibility from the NLRB to state agencies</w:t>
      </w:r>
      <w:r w:rsidRPr="004F3380">
        <w:rPr>
          <w:sz w:val="16"/>
        </w:rPr>
        <w:t xml:space="preserve">. The bills differ in how they would do that. While Massachusetts’ bill would transfer authority only in limited circumstances, California’s bill would transfer responsibility whenever the NLRB moves too slowly. In effect, California’s bill would allow a state agency to step in even when the NLRB does have a quorum. But these differences aside, </w:t>
      </w:r>
      <w:r w:rsidRPr="00475105">
        <w:rPr>
          <w:rStyle w:val="Emphasis"/>
          <w:highlight w:val="cyan"/>
        </w:rPr>
        <w:t>all</w:t>
      </w:r>
      <w:r w:rsidRPr="004F3380">
        <w:rPr>
          <w:sz w:val="16"/>
        </w:rPr>
        <w:t xml:space="preserve"> of the </w:t>
      </w:r>
      <w:r w:rsidRPr="00475105">
        <w:rPr>
          <w:rStyle w:val="Emphasis"/>
          <w:highlight w:val="cyan"/>
        </w:rPr>
        <w:t>bills</w:t>
      </w:r>
      <w:r w:rsidRPr="004F3380">
        <w:rPr>
          <w:rStyle w:val="StyleUnderline"/>
        </w:rPr>
        <w:t xml:space="preserve"> would </w:t>
      </w:r>
      <w:r w:rsidRPr="00475105">
        <w:rPr>
          <w:rStyle w:val="Emphasis"/>
          <w:highlight w:val="cyan"/>
        </w:rPr>
        <w:t>erode</w:t>
      </w:r>
      <w:r w:rsidRPr="006B4FA4">
        <w:rPr>
          <w:rStyle w:val="StyleUnderline"/>
        </w:rPr>
        <w:t xml:space="preserve"> the </w:t>
      </w:r>
      <w:r w:rsidRPr="004F3380">
        <w:rPr>
          <w:rStyle w:val="StyleUnderline"/>
          <w:highlight w:val="cyan"/>
        </w:rPr>
        <w:t>NLRB’s</w:t>
      </w:r>
      <w:r w:rsidRPr="004F3380">
        <w:rPr>
          <w:sz w:val="16"/>
        </w:rPr>
        <w:t xml:space="preserve"> longstanding </w:t>
      </w:r>
      <w:r w:rsidRPr="00475105">
        <w:rPr>
          <w:rStyle w:val="Emphasis"/>
          <w:highlight w:val="cyan"/>
        </w:rPr>
        <w:t>exclusivity</w:t>
      </w:r>
      <w:r w:rsidRPr="004F3380">
        <w:rPr>
          <w:sz w:val="16"/>
        </w:rPr>
        <w:t xml:space="preserve">. </w:t>
      </w:r>
      <w:r w:rsidRPr="006B4FA4">
        <w:rPr>
          <w:rStyle w:val="StyleUnderline"/>
        </w:rPr>
        <w:t xml:space="preserve">All of them would </w:t>
      </w:r>
      <w:r w:rsidRPr="00475105">
        <w:rPr>
          <w:rStyle w:val="Emphasis"/>
          <w:highlight w:val="cyan"/>
        </w:rPr>
        <w:t>challenge</w:t>
      </w:r>
      <w:r w:rsidRPr="004F3380">
        <w:rPr>
          <w:rStyle w:val="StyleUnderline"/>
        </w:rPr>
        <w:t xml:space="preserve"> the </w:t>
      </w:r>
      <w:r w:rsidRPr="00475105">
        <w:rPr>
          <w:rStyle w:val="Emphasis"/>
          <w:highlight w:val="cyan"/>
        </w:rPr>
        <w:t>primacy</w:t>
      </w:r>
      <w:r w:rsidRPr="004F3380">
        <w:rPr>
          <w:rStyle w:val="StyleUnderline"/>
          <w:highlight w:val="cyan"/>
        </w:rPr>
        <w:t xml:space="preserve"> of federal </w:t>
      </w:r>
      <w:r w:rsidRPr="00475105">
        <w:rPr>
          <w:rStyle w:val="Emphasis"/>
          <w:highlight w:val="cyan"/>
        </w:rPr>
        <w:t>labor</w:t>
      </w:r>
      <w:r w:rsidRPr="00475105">
        <w:rPr>
          <w:rStyle w:val="Emphasis"/>
        </w:rPr>
        <w:t xml:space="preserve"> law</w:t>
      </w:r>
      <w:r w:rsidRPr="004F3380">
        <w:rPr>
          <w:sz w:val="16"/>
        </w:rPr>
        <w:t xml:space="preserve">. </w:t>
      </w:r>
    </w:p>
    <w:p w14:paraId="49A8B767" w14:textId="77777777" w:rsidR="00E11D99" w:rsidRDefault="00E11D99" w:rsidP="00E11D99">
      <w:pPr>
        <w:rPr>
          <w:sz w:val="16"/>
        </w:rPr>
      </w:pPr>
      <w:r w:rsidRPr="008F1EB9">
        <w:rPr>
          <w:sz w:val="16"/>
          <w:szCs w:val="16"/>
        </w:rPr>
        <w:t xml:space="preserve">For now, it’s not clear how far the bills will go. </w:t>
      </w:r>
      <w:r w:rsidRPr="006B4FA4">
        <w:rPr>
          <w:rStyle w:val="StyleUnderline"/>
        </w:rPr>
        <w:t xml:space="preserve">The </w:t>
      </w:r>
      <w:r w:rsidRPr="00475105">
        <w:rPr>
          <w:rStyle w:val="Emphasis"/>
          <w:highlight w:val="cyan"/>
        </w:rPr>
        <w:t>pres</w:t>
      </w:r>
      <w:r w:rsidRPr="006B4FA4">
        <w:rPr>
          <w:rStyle w:val="StyleUnderline"/>
        </w:rPr>
        <w:t xml:space="preserve">ident has </w:t>
      </w:r>
      <w:r w:rsidRPr="004F3380">
        <w:rPr>
          <w:rStyle w:val="StyleUnderline"/>
          <w:highlight w:val="cyan"/>
        </w:rPr>
        <w:t>nominated</w:t>
      </w:r>
      <w:r w:rsidRPr="004F3380">
        <w:rPr>
          <w:sz w:val="16"/>
        </w:rPr>
        <w:t xml:space="preserve"> two </w:t>
      </w:r>
      <w:r w:rsidRPr="004F3380">
        <w:rPr>
          <w:rStyle w:val="StyleUnderline"/>
          <w:highlight w:val="cyan"/>
        </w:rPr>
        <w:t>new members</w:t>
      </w:r>
      <w:r w:rsidRPr="006B4FA4">
        <w:rPr>
          <w:rStyle w:val="StyleUnderline"/>
        </w:rPr>
        <w:t xml:space="preserve"> to the NLRB</w:t>
      </w:r>
      <w:r w:rsidRPr="004F3380">
        <w:rPr>
          <w:sz w:val="16"/>
        </w:rPr>
        <w:t xml:space="preserve">. </w:t>
      </w:r>
      <w:r w:rsidRPr="004F3380">
        <w:rPr>
          <w:rStyle w:val="StyleUnderline"/>
          <w:highlight w:val="cyan"/>
        </w:rPr>
        <w:t>If</w:t>
      </w:r>
      <w:r w:rsidRPr="006B4FA4">
        <w:rPr>
          <w:rStyle w:val="StyleUnderline"/>
        </w:rPr>
        <w:t xml:space="preserve"> those nominees are </w:t>
      </w:r>
      <w:r w:rsidRPr="00475105">
        <w:rPr>
          <w:rStyle w:val="Emphasis"/>
          <w:highlight w:val="cyan"/>
        </w:rPr>
        <w:t>confirmed</w:t>
      </w:r>
      <w:r w:rsidRPr="006B4FA4">
        <w:rPr>
          <w:rStyle w:val="StyleUnderline"/>
        </w:rPr>
        <w:t xml:space="preserve">, </w:t>
      </w:r>
      <w:r w:rsidRPr="004F3380">
        <w:rPr>
          <w:rStyle w:val="StyleUnderline"/>
          <w:highlight w:val="cyan"/>
        </w:rPr>
        <w:t>they</w:t>
      </w:r>
      <w:r w:rsidRPr="004F3380">
        <w:rPr>
          <w:rStyle w:val="StyleUnderline"/>
        </w:rPr>
        <w:t xml:space="preserve"> will </w:t>
      </w:r>
      <w:r w:rsidRPr="00475105">
        <w:rPr>
          <w:rStyle w:val="Emphasis"/>
          <w:highlight w:val="cyan"/>
        </w:rPr>
        <w:t>restore</w:t>
      </w:r>
      <w:r w:rsidRPr="004F3380">
        <w:rPr>
          <w:rStyle w:val="StyleUnderline"/>
          <w:highlight w:val="cyan"/>
        </w:rPr>
        <w:t xml:space="preserve"> the</w:t>
      </w:r>
      <w:r w:rsidRPr="004F3380">
        <w:rPr>
          <w:sz w:val="16"/>
        </w:rPr>
        <w:t xml:space="preserve"> NLRB’s </w:t>
      </w:r>
      <w:r w:rsidRPr="00475105">
        <w:rPr>
          <w:rStyle w:val="Emphasis"/>
          <w:highlight w:val="cyan"/>
        </w:rPr>
        <w:t>quorum</w:t>
      </w:r>
      <w:r w:rsidRPr="004F3380">
        <w:rPr>
          <w:sz w:val="16"/>
        </w:rPr>
        <w:t xml:space="preserve">. And </w:t>
      </w:r>
      <w:r w:rsidRPr="006B4FA4">
        <w:rPr>
          <w:rStyle w:val="StyleUnderline"/>
        </w:rPr>
        <w:t>with the NLRB back in operation</w:t>
      </w:r>
      <w:r w:rsidRPr="004F3380">
        <w:rPr>
          <w:sz w:val="16"/>
        </w:rPr>
        <w:t xml:space="preserve">, the </w:t>
      </w:r>
      <w:r w:rsidRPr="004F3380">
        <w:rPr>
          <w:rStyle w:val="StyleUnderline"/>
          <w:highlight w:val="cyan"/>
        </w:rPr>
        <w:t xml:space="preserve">state bills may </w:t>
      </w:r>
      <w:r w:rsidRPr="00475105">
        <w:rPr>
          <w:rStyle w:val="Emphasis"/>
          <w:highlight w:val="cyan"/>
        </w:rPr>
        <w:t>lose steam</w:t>
      </w:r>
      <w:r w:rsidRPr="004F3380">
        <w:rPr>
          <w:sz w:val="16"/>
        </w:rPr>
        <w:t>. But if they don’t, they could inject uncertainty into labor markets. Employers, unions, and workers will be less certain about which law—state or federal—applies to their workplaces. That uncertainty will doubtless produce lawsuits. And those lawsuits will inevitably force courts to decide whether the longstanding view still holds: Is labor relations a federal issue? Or can we have labor law without a single labor board?</w:t>
      </w:r>
    </w:p>
    <w:p w14:paraId="6890BF76" w14:textId="77777777" w:rsidR="00E11D99" w:rsidRPr="00B2509F" w:rsidRDefault="00E11D99" w:rsidP="00E11D99">
      <w:pPr>
        <w:pStyle w:val="Heading4"/>
      </w:pPr>
      <w:r>
        <w:t xml:space="preserve">“Collective bargaining” laws are </w:t>
      </w:r>
      <w:r w:rsidRPr="00CA0494">
        <w:t>enforced</w:t>
      </w:r>
      <w:r>
        <w:t xml:space="preserve"> by the Board. </w:t>
      </w:r>
    </w:p>
    <w:p w14:paraId="140DF1EE" w14:textId="77777777" w:rsidR="00E11D99" w:rsidRPr="000322F2" w:rsidRDefault="00E11D99" w:rsidP="00E11D99">
      <w:r w:rsidRPr="000322F2">
        <w:rPr>
          <w:rStyle w:val="Style13ptBold"/>
        </w:rPr>
        <w:t>Morris ’77</w:t>
      </w:r>
      <w:r w:rsidRPr="000322F2">
        <w:t xml:space="preserve"> [Charles J.; May 1977; Professor of Law, Southern Methodist University, A.B. from Temple University, J.D. from Columbia University, Member of the Texas Bar; Vanderbilt Law Review, “The Role of the NLRB and the Courts in the Collective Bargaining Process: A Fresh Look at Conventional Wisdom and Unconventional Remedies,” vol. 30]</w:t>
      </w:r>
    </w:p>
    <w:p w14:paraId="7606E5B0" w14:textId="77777777" w:rsidR="00E11D99" w:rsidRPr="004F3380" w:rsidRDefault="00E11D99" w:rsidP="00E11D99">
      <w:pPr>
        <w:rPr>
          <w:sz w:val="16"/>
        </w:rPr>
      </w:pPr>
      <w:r w:rsidRPr="000322F2">
        <w:rPr>
          <w:sz w:val="16"/>
        </w:rPr>
        <w:t xml:space="preserve">The amended </w:t>
      </w:r>
      <w:r w:rsidRPr="00475105">
        <w:rPr>
          <w:rStyle w:val="Emphasis"/>
        </w:rPr>
        <w:t>N</w:t>
      </w:r>
      <w:r w:rsidRPr="000322F2">
        <w:rPr>
          <w:sz w:val="16"/>
        </w:rPr>
        <w:t xml:space="preserve">ational </w:t>
      </w:r>
      <w:r w:rsidRPr="00475105">
        <w:rPr>
          <w:rStyle w:val="Emphasis"/>
        </w:rPr>
        <w:t>L</w:t>
      </w:r>
      <w:r w:rsidRPr="000322F2">
        <w:rPr>
          <w:sz w:val="16"/>
        </w:rPr>
        <w:t xml:space="preserve">abor </w:t>
      </w:r>
      <w:r w:rsidRPr="00475105">
        <w:rPr>
          <w:rStyle w:val="Emphasis"/>
        </w:rPr>
        <w:t>R</w:t>
      </w:r>
      <w:r w:rsidRPr="000322F2">
        <w:rPr>
          <w:sz w:val="16"/>
        </w:rPr>
        <w:t xml:space="preserve">elations </w:t>
      </w:r>
      <w:r w:rsidRPr="00475105">
        <w:rPr>
          <w:rStyle w:val="Emphasis"/>
        </w:rPr>
        <w:t>A</w:t>
      </w:r>
      <w:r w:rsidRPr="000322F2">
        <w:rPr>
          <w:sz w:val="16"/>
        </w:rPr>
        <w:t xml:space="preserve">ct (the Act) guarantees that "employers, employees, and labor organizations each recognize under law one another's legitimate rights in their relations to each other."' In furtherance of this objective, the Taft-Hartley2 and Landrum-Griffin3 amendments substantially increased the Act's protection of individual employee rights and sharply restrained many union activities that were deemed economically and socially undesirable. Those amendments, however, left intact </w:t>
      </w:r>
      <w:r w:rsidRPr="0076655B">
        <w:rPr>
          <w:rStyle w:val="StyleUnderline"/>
          <w:highlight w:val="cyan"/>
        </w:rPr>
        <w:t>the</w:t>
      </w:r>
      <w:r w:rsidRPr="004447D4">
        <w:rPr>
          <w:rStyle w:val="StyleUnderline"/>
        </w:rPr>
        <w:t xml:space="preserve"> </w:t>
      </w:r>
      <w:r w:rsidRPr="00475105">
        <w:rPr>
          <w:rStyle w:val="Emphasis"/>
        </w:rPr>
        <w:t xml:space="preserve">basic </w:t>
      </w:r>
      <w:r w:rsidRPr="00475105">
        <w:rPr>
          <w:rStyle w:val="Emphasis"/>
          <w:highlight w:val="cyan"/>
        </w:rPr>
        <w:t>structure</w:t>
      </w:r>
      <w:r w:rsidRPr="0076655B">
        <w:rPr>
          <w:rStyle w:val="StyleUnderline"/>
          <w:highlight w:val="cyan"/>
        </w:rPr>
        <w:t xml:space="preserve"> of</w:t>
      </w:r>
      <w:r w:rsidRPr="000322F2">
        <w:rPr>
          <w:rStyle w:val="StyleUnderline"/>
        </w:rPr>
        <w:t xml:space="preserve"> the</w:t>
      </w:r>
      <w:r w:rsidRPr="004447D4">
        <w:rPr>
          <w:rStyle w:val="StyleUnderline"/>
        </w:rPr>
        <w:t xml:space="preserve"> </w:t>
      </w:r>
      <w:r w:rsidRPr="00475105">
        <w:rPr>
          <w:rStyle w:val="Emphasis"/>
        </w:rPr>
        <w:t xml:space="preserve">original </w:t>
      </w:r>
      <w:r w:rsidRPr="00475105">
        <w:rPr>
          <w:rStyle w:val="Emphasis"/>
          <w:highlight w:val="cyan"/>
        </w:rPr>
        <w:t>Wagner Act</w:t>
      </w:r>
      <w:r w:rsidRPr="000322F2">
        <w:rPr>
          <w:sz w:val="16"/>
        </w:rPr>
        <w:t xml:space="preserve">4 providing </w:t>
      </w:r>
      <w:r w:rsidRPr="0076655B">
        <w:rPr>
          <w:rStyle w:val="StyleUnderline"/>
          <w:highlight w:val="cyan"/>
        </w:rPr>
        <w:t xml:space="preserve">for establishment of </w:t>
      </w:r>
      <w:r w:rsidRPr="00475105">
        <w:rPr>
          <w:rStyle w:val="Emphasis"/>
          <w:highlight w:val="cyan"/>
        </w:rPr>
        <w:t>c</w:t>
      </w:r>
      <w:r w:rsidRPr="000112CA">
        <w:rPr>
          <w:rStyle w:val="StyleUnderline"/>
        </w:rPr>
        <w:t xml:space="preserve">ollective </w:t>
      </w:r>
      <w:r w:rsidRPr="00475105">
        <w:rPr>
          <w:rStyle w:val="Emphasis"/>
          <w:highlight w:val="cyan"/>
        </w:rPr>
        <w:t>b</w:t>
      </w:r>
      <w:r w:rsidRPr="000112CA">
        <w:rPr>
          <w:rStyle w:val="StyleUnderline"/>
        </w:rPr>
        <w:t xml:space="preserve">argaining </w:t>
      </w:r>
      <w:r w:rsidRPr="0076655B">
        <w:rPr>
          <w:rStyle w:val="StyleUnderline"/>
          <w:highlight w:val="cyan"/>
        </w:rPr>
        <w:t>when</w:t>
      </w:r>
      <w:r w:rsidRPr="004447D4">
        <w:rPr>
          <w:rStyle w:val="StyleUnderline"/>
        </w:rPr>
        <w:t xml:space="preserve">ever a </w:t>
      </w:r>
      <w:r w:rsidRPr="00475105">
        <w:rPr>
          <w:rStyle w:val="Emphasis"/>
          <w:highlight w:val="cyan"/>
        </w:rPr>
        <w:t>majority</w:t>
      </w:r>
      <w:r w:rsidRPr="0076655B">
        <w:rPr>
          <w:rStyle w:val="StyleUnderline"/>
          <w:highlight w:val="cyan"/>
        </w:rPr>
        <w:t xml:space="preserve"> of</w:t>
      </w:r>
      <w:r w:rsidRPr="004447D4">
        <w:rPr>
          <w:rStyle w:val="StyleUnderline"/>
        </w:rPr>
        <w:t xml:space="preserve"> the </w:t>
      </w:r>
      <w:r w:rsidRPr="0076655B">
        <w:rPr>
          <w:rStyle w:val="StyleUnderline"/>
          <w:highlight w:val="cyan"/>
        </w:rPr>
        <w:t>employees</w:t>
      </w:r>
      <w:r w:rsidRPr="004447D4">
        <w:rPr>
          <w:rStyle w:val="StyleUnderline"/>
        </w:rPr>
        <w:t xml:space="preserve"> in an appropriate bargaining unit </w:t>
      </w:r>
      <w:r w:rsidRPr="00475105">
        <w:rPr>
          <w:rStyle w:val="Emphasis"/>
          <w:highlight w:val="cyan"/>
        </w:rPr>
        <w:t>designate</w:t>
      </w:r>
      <w:r w:rsidRPr="0076655B">
        <w:rPr>
          <w:rStyle w:val="StyleUnderline"/>
          <w:highlight w:val="cyan"/>
        </w:rPr>
        <w:t xml:space="preserve"> a</w:t>
      </w:r>
      <w:r w:rsidRPr="000112CA">
        <w:rPr>
          <w:rStyle w:val="StyleUnderline"/>
        </w:rPr>
        <w:t xml:space="preserve"> </w:t>
      </w:r>
      <w:r w:rsidRPr="00475105">
        <w:rPr>
          <w:rStyle w:val="Emphasis"/>
        </w:rPr>
        <w:t xml:space="preserve">bargaining </w:t>
      </w:r>
      <w:r w:rsidRPr="00475105">
        <w:rPr>
          <w:rStyle w:val="Emphasis"/>
          <w:highlight w:val="cyan"/>
        </w:rPr>
        <w:t>agent</w:t>
      </w:r>
      <w:r w:rsidRPr="000322F2">
        <w:rPr>
          <w:rStyle w:val="StyleUnderline"/>
        </w:rPr>
        <w:t xml:space="preserve"> to represent them. </w:t>
      </w:r>
      <w:r w:rsidRPr="000322F2">
        <w:rPr>
          <w:rStyle w:val="StyleUnderline"/>
          <w:highlight w:val="cyan"/>
        </w:rPr>
        <w:t>Once</w:t>
      </w:r>
      <w:r w:rsidRPr="000322F2">
        <w:rPr>
          <w:rStyle w:val="StyleUnderline"/>
        </w:rPr>
        <w:t xml:space="preserve"> a bargaining </w:t>
      </w:r>
      <w:r w:rsidRPr="000322F2">
        <w:rPr>
          <w:rStyle w:val="StyleUnderline"/>
          <w:highlight w:val="cyan"/>
        </w:rPr>
        <w:t xml:space="preserve">agent is </w:t>
      </w:r>
      <w:r w:rsidRPr="00475105">
        <w:rPr>
          <w:rStyle w:val="Emphasis"/>
          <w:highlight w:val="cyan"/>
        </w:rPr>
        <w:t>designated</w:t>
      </w:r>
      <w:r w:rsidRPr="000322F2">
        <w:rPr>
          <w:sz w:val="16"/>
        </w:rPr>
        <w:t xml:space="preserve"> by certification or by selection through other legal means by a majority of the employees, </w:t>
      </w:r>
      <w:r w:rsidRPr="000322F2">
        <w:rPr>
          <w:rStyle w:val="StyleUnderline"/>
        </w:rPr>
        <w:t xml:space="preserve">the </w:t>
      </w:r>
      <w:r w:rsidRPr="00475105">
        <w:rPr>
          <w:rStyle w:val="Emphasis"/>
          <w:highlight w:val="cyan"/>
        </w:rPr>
        <w:t>N</w:t>
      </w:r>
      <w:r w:rsidRPr="000322F2">
        <w:rPr>
          <w:sz w:val="16"/>
        </w:rPr>
        <w:t xml:space="preserve">ational </w:t>
      </w:r>
      <w:r w:rsidRPr="00475105">
        <w:rPr>
          <w:rStyle w:val="Emphasis"/>
          <w:highlight w:val="cyan"/>
        </w:rPr>
        <w:t>L</w:t>
      </w:r>
      <w:r w:rsidRPr="000322F2">
        <w:rPr>
          <w:sz w:val="16"/>
        </w:rPr>
        <w:t xml:space="preserve">abor </w:t>
      </w:r>
      <w:r w:rsidRPr="00475105">
        <w:rPr>
          <w:rStyle w:val="Emphasis"/>
          <w:highlight w:val="cyan"/>
        </w:rPr>
        <w:t>R</w:t>
      </w:r>
      <w:r w:rsidRPr="000322F2">
        <w:rPr>
          <w:sz w:val="16"/>
        </w:rPr>
        <w:t xml:space="preserve">elations </w:t>
      </w:r>
      <w:r w:rsidRPr="00475105">
        <w:rPr>
          <w:rStyle w:val="Emphasis"/>
          <w:highlight w:val="cyan"/>
        </w:rPr>
        <w:t>B</w:t>
      </w:r>
      <w:r w:rsidRPr="000322F2">
        <w:rPr>
          <w:sz w:val="16"/>
        </w:rPr>
        <w:t xml:space="preserve">oard (the Board) </w:t>
      </w:r>
      <w:r w:rsidRPr="0076655B">
        <w:rPr>
          <w:rStyle w:val="StyleUnderline"/>
          <w:highlight w:val="cyan"/>
        </w:rPr>
        <w:t xml:space="preserve">becomes </w:t>
      </w:r>
      <w:r w:rsidRPr="00475105">
        <w:rPr>
          <w:rStyle w:val="Emphasis"/>
          <w:highlight w:val="cyan"/>
        </w:rPr>
        <w:t>by statute</w:t>
      </w:r>
      <w:r w:rsidRPr="000322F2">
        <w:rPr>
          <w:rStyle w:val="StyleUnderline"/>
        </w:rPr>
        <w:t xml:space="preserve"> the </w:t>
      </w:r>
      <w:r w:rsidRPr="00475105">
        <w:rPr>
          <w:rStyle w:val="Emphasis"/>
        </w:rPr>
        <w:t xml:space="preserve">nation's </w:t>
      </w:r>
      <w:r w:rsidRPr="00475105">
        <w:rPr>
          <w:rStyle w:val="Emphasis"/>
          <w:highlight w:val="cyan"/>
        </w:rPr>
        <w:t>chief overseer</w:t>
      </w:r>
      <w:r w:rsidRPr="000322F2">
        <w:rPr>
          <w:rStyle w:val="StyleUnderline"/>
          <w:highlight w:val="cyan"/>
        </w:rPr>
        <w:t xml:space="preserve"> </w:t>
      </w:r>
      <w:r w:rsidRPr="0076655B">
        <w:rPr>
          <w:rStyle w:val="StyleUnderline"/>
          <w:highlight w:val="cyan"/>
        </w:rPr>
        <w:t>of</w:t>
      </w:r>
      <w:r w:rsidRPr="004447D4">
        <w:rPr>
          <w:rStyle w:val="StyleUnderline"/>
        </w:rPr>
        <w:t xml:space="preserve"> the </w:t>
      </w:r>
      <w:r w:rsidRPr="00475105">
        <w:rPr>
          <w:rStyle w:val="Emphasis"/>
          <w:highlight w:val="cyan"/>
        </w:rPr>
        <w:t>collective bargaining</w:t>
      </w:r>
      <w:r w:rsidRPr="00475105">
        <w:rPr>
          <w:rStyle w:val="Emphasis"/>
        </w:rPr>
        <w:t xml:space="preserve"> process</w:t>
      </w:r>
      <w:r w:rsidRPr="000322F2">
        <w:rPr>
          <w:sz w:val="16"/>
        </w:rPr>
        <w:t>. Thus, under the Act, union organizational activity, pre-election campaigns, and the elaborate legal proceedings ordinarily accompanying the election process are mere preludes to the main drama of collective bargaining.</w:t>
      </w:r>
    </w:p>
    <w:p w14:paraId="01A693EB" w14:textId="77777777" w:rsidR="00E11D99" w:rsidRDefault="00E11D99" w:rsidP="00E11D99">
      <w:pPr>
        <w:pStyle w:val="Heading4"/>
      </w:pPr>
      <w:r>
        <w:t xml:space="preserve">State labor innovations </w:t>
      </w:r>
      <w:r w:rsidRPr="00764CC6">
        <w:rPr>
          <w:u w:val="single"/>
        </w:rPr>
        <w:t>spill over</w:t>
      </w:r>
      <w:r>
        <w:t xml:space="preserve">, solving </w:t>
      </w:r>
      <w:r w:rsidRPr="00D15B64">
        <w:rPr>
          <w:u w:val="single"/>
        </w:rPr>
        <w:t>admin regulations</w:t>
      </w:r>
      <w:r>
        <w:t xml:space="preserve"> and positive </w:t>
      </w:r>
      <w:r w:rsidRPr="003B6EDD">
        <w:rPr>
          <w:u w:val="single"/>
        </w:rPr>
        <w:t>rights</w:t>
      </w:r>
      <w:r>
        <w:t xml:space="preserve">. </w:t>
      </w:r>
    </w:p>
    <w:p w14:paraId="6E853EF6" w14:textId="77777777" w:rsidR="00E11D99" w:rsidRPr="00911A6A" w:rsidRDefault="00E11D99" w:rsidP="00E11D99">
      <w:r w:rsidRPr="00627645">
        <w:rPr>
          <w:rStyle w:val="Style13ptBold"/>
        </w:rPr>
        <w:t>Andrias ’24</w:t>
      </w:r>
      <w:r>
        <w:t xml:space="preserve"> [Kate; 2024; JD, Professor of Law, Columbia Law School; Wisconsin Law Review, “Constitutional and Administrative Innovation Through State Labor Law,” no. 5]</w:t>
      </w:r>
    </w:p>
    <w:p w14:paraId="08CD6419" w14:textId="77777777" w:rsidR="00E11D99" w:rsidRPr="001B77B1" w:rsidRDefault="00E11D99" w:rsidP="00E11D99">
      <w:pPr>
        <w:rPr>
          <w:sz w:val="16"/>
        </w:rPr>
      </w:pPr>
      <w:r w:rsidRPr="001B77B1">
        <w:rPr>
          <w:sz w:val="16"/>
        </w:rPr>
        <w:t xml:space="preserve"> IV. CONSTITUTIONAL INNOVATION THROUGH LABOR LAW</w:t>
      </w:r>
    </w:p>
    <w:p w14:paraId="4A85D458" w14:textId="77777777" w:rsidR="00E11D99" w:rsidRPr="001B77B1" w:rsidRDefault="00E11D99" w:rsidP="00E11D99">
      <w:pPr>
        <w:rPr>
          <w:sz w:val="16"/>
        </w:rPr>
      </w:pPr>
      <w:r w:rsidRPr="001B77B1">
        <w:rPr>
          <w:sz w:val="16"/>
        </w:rPr>
        <w:t xml:space="preserve">Along with administrative innovation, the </w:t>
      </w:r>
      <w:r w:rsidRPr="00D8056E">
        <w:rPr>
          <w:rStyle w:val="StyleUnderline"/>
        </w:rPr>
        <w:t xml:space="preserve">new </w:t>
      </w:r>
      <w:r w:rsidRPr="00475105">
        <w:rPr>
          <w:rStyle w:val="Emphasis"/>
          <w:highlight w:val="cyan"/>
        </w:rPr>
        <w:t>labor federalism</w:t>
      </w:r>
      <w:r w:rsidRPr="001B77B1">
        <w:rPr>
          <w:sz w:val="16"/>
        </w:rPr>
        <w:t xml:space="preserve"> described above </w:t>
      </w:r>
      <w:r w:rsidRPr="00D8056E">
        <w:rPr>
          <w:rStyle w:val="StyleUnderline"/>
        </w:rPr>
        <w:t xml:space="preserve">entails </w:t>
      </w:r>
      <w:r w:rsidRPr="00475105">
        <w:rPr>
          <w:rStyle w:val="Emphasis"/>
        </w:rPr>
        <w:t>significant</w:t>
      </w:r>
      <w:r w:rsidRPr="00D8056E">
        <w:rPr>
          <w:rStyle w:val="StyleUnderline"/>
        </w:rPr>
        <w:t xml:space="preserve"> constitutional innovation</w:t>
      </w:r>
      <w:r w:rsidRPr="001B77B1">
        <w:rPr>
          <w:sz w:val="16"/>
        </w:rPr>
        <w:t xml:space="preserve">, again with relevance beyond the workplace. Over the last few years, </w:t>
      </w:r>
      <w:r w:rsidRPr="00D8056E">
        <w:rPr>
          <w:rStyle w:val="StyleUnderline"/>
        </w:rPr>
        <w:t xml:space="preserve">labor has </w:t>
      </w:r>
      <w:r w:rsidRPr="00C559F7">
        <w:rPr>
          <w:rStyle w:val="StyleUnderline"/>
          <w:highlight w:val="cyan"/>
        </w:rPr>
        <w:t>won</w:t>
      </w:r>
      <w:r w:rsidRPr="001B77B1">
        <w:rPr>
          <w:sz w:val="16"/>
        </w:rPr>
        <w:t xml:space="preserve"> (1) affirmative </w:t>
      </w:r>
      <w:r w:rsidRPr="00475105">
        <w:rPr>
          <w:rStyle w:val="Emphasis"/>
          <w:highlight w:val="cyan"/>
        </w:rPr>
        <w:t>protection</w:t>
      </w:r>
      <w:r w:rsidRPr="00C559F7">
        <w:rPr>
          <w:rStyle w:val="StyleUnderline"/>
          <w:highlight w:val="cyan"/>
        </w:rPr>
        <w:t xml:space="preserve"> of </w:t>
      </w:r>
      <w:r w:rsidRPr="00475105">
        <w:rPr>
          <w:rStyle w:val="Emphasis"/>
          <w:highlight w:val="cyan"/>
        </w:rPr>
        <w:t>c</w:t>
      </w:r>
      <w:r w:rsidRPr="001B77B1">
        <w:rPr>
          <w:sz w:val="16"/>
        </w:rPr>
        <w:t xml:space="preserve">ollective </w:t>
      </w:r>
      <w:r w:rsidRPr="00475105">
        <w:rPr>
          <w:rStyle w:val="Emphasis"/>
          <w:highlight w:val="cyan"/>
        </w:rPr>
        <w:t>l</w:t>
      </w:r>
      <w:r w:rsidRPr="001B77B1">
        <w:rPr>
          <w:sz w:val="16"/>
        </w:rPr>
        <w:t xml:space="preserve">abor </w:t>
      </w:r>
      <w:r w:rsidRPr="00475105">
        <w:rPr>
          <w:rStyle w:val="Emphasis"/>
          <w:highlight w:val="cyan"/>
        </w:rPr>
        <w:t>r</w:t>
      </w:r>
      <w:r w:rsidRPr="001B77B1">
        <w:rPr>
          <w:sz w:val="16"/>
        </w:rPr>
        <w:t>ight</w:t>
      </w:r>
      <w:r w:rsidRPr="00C559F7">
        <w:rPr>
          <w:rStyle w:val="StyleUnderline"/>
          <w:highlight w:val="cyan"/>
        </w:rPr>
        <w:t>s</w:t>
      </w:r>
      <w:r w:rsidRPr="00D8056E">
        <w:rPr>
          <w:rStyle w:val="StyleUnderline"/>
        </w:rPr>
        <w:t xml:space="preserve"> through</w:t>
      </w:r>
      <w:r w:rsidRPr="001B77B1">
        <w:rPr>
          <w:sz w:val="16"/>
        </w:rPr>
        <w:t xml:space="preserve"> constitutional </w:t>
      </w:r>
      <w:r w:rsidRPr="00475105">
        <w:rPr>
          <w:rStyle w:val="Emphasis"/>
        </w:rPr>
        <w:t>amendments</w:t>
      </w:r>
      <w:r w:rsidRPr="00D8056E">
        <w:rPr>
          <w:rStyle w:val="StyleUnderline"/>
        </w:rPr>
        <w:t xml:space="preserve"> and</w:t>
      </w:r>
      <w:r w:rsidRPr="001B77B1">
        <w:rPr>
          <w:sz w:val="16"/>
        </w:rPr>
        <w:t xml:space="preserve"> (2) new </w:t>
      </w:r>
      <w:r w:rsidRPr="00D8056E">
        <w:rPr>
          <w:rStyle w:val="StyleUnderline"/>
        </w:rPr>
        <w:t>labor-friendly interp</w:t>
      </w:r>
      <w:r w:rsidRPr="001B77B1">
        <w:rPr>
          <w:sz w:val="16"/>
        </w:rPr>
        <w:t>retation</w:t>
      </w:r>
      <w:r w:rsidRPr="00D8056E">
        <w:rPr>
          <w:rStyle w:val="StyleUnderline"/>
        </w:rPr>
        <w:t>s of existing</w:t>
      </w:r>
      <w:r w:rsidRPr="001B77B1">
        <w:rPr>
          <w:sz w:val="16"/>
        </w:rPr>
        <w:t xml:space="preserve"> state </w:t>
      </w:r>
      <w:r w:rsidRPr="00D8056E">
        <w:rPr>
          <w:rStyle w:val="StyleUnderline"/>
        </w:rPr>
        <w:t>constitutional law</w:t>
      </w:r>
      <w:r w:rsidRPr="001B77B1">
        <w:rPr>
          <w:sz w:val="16"/>
        </w:rPr>
        <w:t xml:space="preserve">, with implementation by both courts and legislatures. </w:t>
      </w:r>
      <w:r w:rsidRPr="00C559F7">
        <w:rPr>
          <w:rStyle w:val="StyleUnderline"/>
          <w:highlight w:val="cyan"/>
        </w:rPr>
        <w:t>These</w:t>
      </w:r>
      <w:r w:rsidRPr="00C559F7">
        <w:rPr>
          <w:rStyle w:val="StyleUnderline"/>
        </w:rPr>
        <w:t xml:space="preserve"> efforts build on</w:t>
      </w:r>
      <w:r w:rsidRPr="001B77B1">
        <w:rPr>
          <w:sz w:val="16"/>
        </w:rPr>
        <w:t xml:space="preserve"> a long tradition of </w:t>
      </w:r>
      <w:r w:rsidRPr="00A352D4">
        <w:rPr>
          <w:rStyle w:val="StyleUnderline"/>
        </w:rPr>
        <w:t xml:space="preserve">labor </w:t>
      </w:r>
      <w:r w:rsidRPr="00475105">
        <w:rPr>
          <w:rStyle w:val="Emphasis"/>
        </w:rPr>
        <w:t>constitutionalism</w:t>
      </w:r>
      <w:r w:rsidRPr="00A352D4">
        <w:rPr>
          <w:rStyle w:val="StyleUnderline"/>
        </w:rPr>
        <w:t xml:space="preserve"> at the state level</w:t>
      </w:r>
      <w:r w:rsidRPr="001B77B1">
        <w:rPr>
          <w:sz w:val="16"/>
        </w:rPr>
        <w:t xml:space="preserve"> through which labor has sought to </w:t>
      </w:r>
      <w:r w:rsidRPr="00475105">
        <w:rPr>
          <w:rStyle w:val="Emphasis"/>
          <w:highlight w:val="cyan"/>
        </w:rPr>
        <w:t>guard</w:t>
      </w:r>
      <w:r w:rsidRPr="00A352D4">
        <w:rPr>
          <w:rStyle w:val="StyleUnderline"/>
        </w:rPr>
        <w:t xml:space="preserve"> against </w:t>
      </w:r>
      <w:r w:rsidRPr="00475105">
        <w:rPr>
          <w:rStyle w:val="Emphasis"/>
          <w:highlight w:val="cyan"/>
        </w:rPr>
        <w:t>corporate capture</w:t>
      </w:r>
      <w:r w:rsidRPr="00A352D4">
        <w:rPr>
          <w:rStyle w:val="StyleUnderline"/>
        </w:rPr>
        <w:t xml:space="preserve"> of legislatures, </w:t>
      </w:r>
      <w:r w:rsidRPr="00C559F7">
        <w:rPr>
          <w:rStyle w:val="StyleUnderline"/>
          <w:highlight w:val="cyan"/>
        </w:rPr>
        <w:t xml:space="preserve">limit </w:t>
      </w:r>
      <w:r w:rsidRPr="00475105">
        <w:rPr>
          <w:rStyle w:val="Emphasis"/>
          <w:highlight w:val="cyan"/>
        </w:rPr>
        <w:t>hostile decisions</w:t>
      </w:r>
      <w:r w:rsidRPr="00C559F7">
        <w:rPr>
          <w:rStyle w:val="StyleUnderline"/>
          <w:highlight w:val="cyan"/>
        </w:rPr>
        <w:t xml:space="preserve"> from courts, and </w:t>
      </w:r>
      <w:r w:rsidRPr="00475105">
        <w:rPr>
          <w:rStyle w:val="Emphasis"/>
          <w:highlight w:val="cyan"/>
        </w:rPr>
        <w:t>enshrine</w:t>
      </w:r>
      <w:r w:rsidRPr="001B77B1">
        <w:rPr>
          <w:sz w:val="16"/>
        </w:rPr>
        <w:t xml:space="preserve"> as fundamental not only traditional individual rights, but also </w:t>
      </w:r>
      <w:r w:rsidRPr="00475105">
        <w:rPr>
          <w:rStyle w:val="Emphasis"/>
        </w:rPr>
        <w:t>collective</w:t>
      </w:r>
      <w:r w:rsidRPr="00A352D4">
        <w:rPr>
          <w:rStyle w:val="StyleUnderline"/>
        </w:rPr>
        <w:t xml:space="preserve"> and </w:t>
      </w:r>
      <w:r w:rsidRPr="00475105">
        <w:rPr>
          <w:rStyle w:val="Emphasis"/>
          <w:highlight w:val="cyan"/>
        </w:rPr>
        <w:t>positive</w:t>
      </w:r>
      <w:r w:rsidRPr="00C559F7">
        <w:rPr>
          <w:rStyle w:val="StyleUnderline"/>
          <w:highlight w:val="cyan"/>
        </w:rPr>
        <w:t xml:space="preserve"> rights</w:t>
      </w:r>
      <w:r w:rsidRPr="001B77B1">
        <w:rPr>
          <w:sz w:val="16"/>
        </w:rPr>
        <w:t>. 189 Taken together, labor's state constitutional efforts suggest some possibilities for a more democratic approach to constitutionalism.</w:t>
      </w:r>
    </w:p>
    <w:p w14:paraId="0B3015D4" w14:textId="77777777" w:rsidR="00E11D99" w:rsidRDefault="00E11D99" w:rsidP="00E11D99">
      <w:pPr>
        <w:rPr>
          <w:sz w:val="16"/>
        </w:rPr>
      </w:pPr>
      <w:r w:rsidRPr="001B77B1">
        <w:rPr>
          <w:sz w:val="16"/>
        </w:rPr>
        <w:t>A. State Constitutional Protection of Labor Rights</w:t>
      </w:r>
    </w:p>
    <w:p w14:paraId="4EC22208" w14:textId="77777777" w:rsidR="00E11D99" w:rsidRPr="001B77B1" w:rsidRDefault="00E11D99" w:rsidP="00E11D99">
      <w:pPr>
        <w:rPr>
          <w:sz w:val="16"/>
        </w:rPr>
      </w:pPr>
      <w:r>
        <w:rPr>
          <w:sz w:val="16"/>
        </w:rPr>
        <w:t>&lt;&lt;TEXT CONDENSED, NONE OMITTED&gt;&gt;</w:t>
      </w:r>
    </w:p>
    <w:p w14:paraId="08A079B5" w14:textId="77777777" w:rsidR="00E11D99" w:rsidRPr="007B29D5" w:rsidRDefault="00E11D99" w:rsidP="00E11D99">
      <w:pPr>
        <w:rPr>
          <w:sz w:val="4"/>
          <w:szCs w:val="4"/>
        </w:rPr>
      </w:pPr>
      <w:r w:rsidRPr="007B29D5">
        <w:rPr>
          <w:sz w:val="4"/>
          <w:szCs w:val="4"/>
        </w:rPr>
        <w:t>1. History of Constitutional Labor Rights Labor's success at constitutional lawmaking at the state level marks a sharp contrast from the federal level.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 190 Numerous scholars have critiqued this doctrine, 191 and in the mid twentieth century it looked like the Court might go in a different direction. 192 Yet there is virtually no chance the current Supreme Court will expand constitutional protections for collective labor activity. To the contrary, the Court is increasingly using the Constitution to limit labor rights and to weaken unions, as in Janus v. AFSCME,193 where the Court held that the First Amendment protects the right of a worker not to pay any union fees even when receiving the benefits of union contracts and representation,19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 197 State constitutions, however, are both more protective of worker rights, including collective worker rights, and easier to amend than the Federal Constitution. This is not surprising given that, from the outset, state constitutions were designed as a device for democratic majorities to control both elected government officials and the judiciary.198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Zackin writes, "[s]tate legislatures were often perceived as unscrupulous and on the payroll of corporations. Thus, some labor amendments were passed with the express purpose of circumventing or controlling these corrupt legislative bodies." 200 Late nineteenth and early twentieth-century labor amendments to state constitutions were also important for movement building, helping to raise citizen expectations.201 Most of the early labor rights provisions added to state constitutions created individual rights to fair treatment at work or enabled legislatures to enact protective legislation.202 For example, dozens of provisions enacted between the 1880s and 1940s created rights to safe workplaces, maximum hours, and minimum wages, among other rights.203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 2. Amending State Constitutions To Protect Labor Over the last few years, the labor movement has returned to active use of state constitutions, including by seeking amendments enshrining the right to unionize-and for largely the same reasons as the early twentieth century reformers.20 7 Most prominently, in Illinois, the labor movement mobilized to add a "Workers' Rights Amendment" to the state constitution in 2022.208 It declares that "[e]mployees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has expressive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 211 Numerous other states are considering similar provisions. California's Legislature is considering Amendment 7, which would constitutionally guarantee collective bargaining rights and prohibit right to-work.212 The bill will need to be approved by two-thirds of the members in each chamber and then by voters on a statewide ballot.1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 Vermont's Senate unanimously passed a similar provision in April; it next goes to the House. 215 3. Litigating Constitutional Rights In addition to amending state constitutions, unions and worker advocates have been breathing new life into longstanding constitutional provisions. One strategy has been to use such provisions to extend union rights to workers excluded from the NLRA.216 In New York, for example, worker advocacy groups brought a constitutional challenge to a Jim Crow-era exclusion that denied farmworkers the right to organize and collectively bargain.2 17 The Worker Justice Center of New York sued the State after its member was fired from his job as a dairy worker for meeting with coworkers and organizers to discuss workplace conditions.218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 220 Since the enactment of the law, more than six hundred farmworkers in the state have successfully organized across numerous farms and with several unions.221 In a number of states, public sector workers are turning to state constitutions in an attempt to protect their right to bargain and strike. The rate of labor activity among such workers has skyrocketed since 2018, when large numbers of teachers in red states went on strike and engaged in "sick outs" in what came to be known as "Red for Ed." 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 Unions have also relied on state constitutional provisions defensively to persuade state courts to invalidate legislation that targets specific public sector unions for disfavored treatment as a violation of equal protection and employees' labor rights.2 5s In Missouri, for example, when the Legislature in 2018 limited the rights of all unions except public safety unions to engage in collective bargaining, public sector workers challenged the law on state constitutional grounds.22'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"exempt[ing] only public safety labor organizations."228 In so holding, it noted that Missouri employees have a state constitutional right to bargain collectively "through representatives of their own choosing."229</w:t>
      </w:r>
    </w:p>
    <w:p w14:paraId="0F69BE58" w14:textId="77777777" w:rsidR="00E11D99" w:rsidRPr="001B77B1" w:rsidRDefault="00E11D99" w:rsidP="00E11D99">
      <w:pPr>
        <w:rPr>
          <w:sz w:val="16"/>
        </w:rPr>
      </w:pPr>
      <w:r w:rsidRPr="001B77B1">
        <w:rPr>
          <w:sz w:val="16"/>
        </w:rPr>
        <w:t>B. A Model for Democratic Constitutionalism</w:t>
      </w:r>
    </w:p>
    <w:p w14:paraId="66B7E22D" w14:textId="77777777" w:rsidR="00E11D99" w:rsidRPr="001B77B1" w:rsidRDefault="00E11D99" w:rsidP="00E11D99">
      <w:pPr>
        <w:rPr>
          <w:sz w:val="16"/>
        </w:rPr>
      </w:pPr>
      <w:r w:rsidRPr="001B77B1">
        <w:rPr>
          <w:sz w:val="16"/>
        </w:rPr>
        <w:t xml:space="preserve">The recent </w:t>
      </w:r>
      <w:r w:rsidRPr="00475105">
        <w:rPr>
          <w:rStyle w:val="Emphasis"/>
          <w:highlight w:val="cyan"/>
        </w:rPr>
        <w:t>experience</w:t>
      </w:r>
      <w:r w:rsidRPr="000E6EC3">
        <w:rPr>
          <w:rStyle w:val="StyleUnderline"/>
          <w:highlight w:val="cyan"/>
        </w:rPr>
        <w:t xml:space="preserve"> of</w:t>
      </w:r>
      <w:r w:rsidRPr="00EA0BB7">
        <w:rPr>
          <w:rStyle w:val="StyleUnderline"/>
        </w:rPr>
        <w:t xml:space="preserve"> labor </w:t>
      </w:r>
      <w:r w:rsidRPr="000E6EC3">
        <w:rPr>
          <w:rStyle w:val="StyleUnderline"/>
          <w:highlight w:val="cyan"/>
        </w:rPr>
        <w:t xml:space="preserve">unions with </w:t>
      </w:r>
      <w:r w:rsidRPr="00475105">
        <w:rPr>
          <w:rStyle w:val="Emphasis"/>
          <w:highlight w:val="cyan"/>
        </w:rPr>
        <w:t>state</w:t>
      </w:r>
      <w:r w:rsidRPr="000E6EC3">
        <w:rPr>
          <w:sz w:val="16"/>
          <w:szCs w:val="16"/>
        </w:rPr>
        <w:t xml:space="preserve"> constitutional </w:t>
      </w:r>
      <w:r w:rsidRPr="00475105">
        <w:rPr>
          <w:rStyle w:val="Emphasis"/>
          <w:highlight w:val="cyan"/>
        </w:rPr>
        <w:t>law</w:t>
      </w:r>
      <w:r w:rsidRPr="00EA0BB7">
        <w:rPr>
          <w:rStyle w:val="StyleUnderline"/>
        </w:rPr>
        <w:t xml:space="preserve">, </w:t>
      </w:r>
      <w:r w:rsidRPr="000E6EC3">
        <w:rPr>
          <w:rStyle w:val="StyleUnderline"/>
          <w:highlight w:val="cyan"/>
        </w:rPr>
        <w:t>like</w:t>
      </w:r>
      <w:r w:rsidRPr="001B77B1">
        <w:rPr>
          <w:sz w:val="16"/>
        </w:rPr>
        <w:t xml:space="preserve"> the </w:t>
      </w:r>
      <w:r w:rsidRPr="00EA0BB7">
        <w:rPr>
          <w:rStyle w:val="StyleUnderline"/>
        </w:rPr>
        <w:t xml:space="preserve">experience with worker standards </w:t>
      </w:r>
      <w:r w:rsidRPr="00475105">
        <w:rPr>
          <w:rStyle w:val="Emphasis"/>
          <w:highlight w:val="cyan"/>
        </w:rPr>
        <w:t>boards</w:t>
      </w:r>
      <w:r w:rsidRPr="000E6EC3">
        <w:rPr>
          <w:rStyle w:val="StyleUnderline"/>
          <w:highlight w:val="cyan"/>
        </w:rPr>
        <w:t xml:space="preserve"> and</w:t>
      </w:r>
      <w:r w:rsidRPr="00EA0BB7">
        <w:rPr>
          <w:rStyle w:val="StyleUnderline"/>
        </w:rPr>
        <w:t xml:space="preserve"> </w:t>
      </w:r>
      <w:r w:rsidRPr="00475105">
        <w:rPr>
          <w:rStyle w:val="Emphasis"/>
          <w:highlight w:val="cyan"/>
        </w:rPr>
        <w:t>admin</w:t>
      </w:r>
      <w:r w:rsidRPr="001B77B1">
        <w:rPr>
          <w:sz w:val="16"/>
        </w:rPr>
        <w:t xml:space="preserve">istrative </w:t>
      </w:r>
      <w:r w:rsidRPr="00475105">
        <w:rPr>
          <w:rStyle w:val="Emphasis"/>
        </w:rPr>
        <w:t>governance</w:t>
      </w:r>
      <w:r w:rsidRPr="001B77B1">
        <w:rPr>
          <w:sz w:val="16"/>
        </w:rPr>
        <w:t xml:space="preserve">, </w:t>
      </w:r>
      <w:r w:rsidRPr="000E6EC3">
        <w:rPr>
          <w:rStyle w:val="StyleUnderline"/>
          <w:highlight w:val="cyan"/>
        </w:rPr>
        <w:t xml:space="preserve">offers a </w:t>
      </w:r>
      <w:r w:rsidRPr="00475105">
        <w:rPr>
          <w:rStyle w:val="Emphasis"/>
          <w:highlight w:val="cyan"/>
        </w:rPr>
        <w:t>model</w:t>
      </w:r>
      <w:r w:rsidRPr="001B77B1">
        <w:rPr>
          <w:sz w:val="16"/>
        </w:rPr>
        <w:t xml:space="preserve"> that has relevance </w:t>
      </w:r>
      <w:r w:rsidRPr="00475105">
        <w:rPr>
          <w:rStyle w:val="Emphasis"/>
          <w:highlight w:val="cyan"/>
        </w:rPr>
        <w:t>beyond</w:t>
      </w:r>
      <w:r w:rsidRPr="000E6EC3">
        <w:rPr>
          <w:rStyle w:val="StyleUnderline"/>
          <w:highlight w:val="cyan"/>
        </w:rPr>
        <w:t xml:space="preserve"> the </w:t>
      </w:r>
      <w:r w:rsidRPr="00475105">
        <w:rPr>
          <w:rStyle w:val="Emphasis"/>
          <w:highlight w:val="cyan"/>
        </w:rPr>
        <w:t>workplace</w:t>
      </w:r>
      <w:r w:rsidRPr="001B77B1">
        <w:rPr>
          <w:sz w:val="16"/>
        </w:rPr>
        <w:t>.</w:t>
      </w:r>
    </w:p>
    <w:p w14:paraId="376CB8A2" w14:textId="77777777" w:rsidR="00E11D99" w:rsidRPr="001B77B1" w:rsidRDefault="00E11D99" w:rsidP="00E11D99">
      <w:pPr>
        <w:rPr>
          <w:sz w:val="16"/>
        </w:rPr>
      </w:pPr>
      <w:r w:rsidRPr="001B77B1">
        <w:rPr>
          <w:sz w:val="16"/>
        </w:rPr>
        <w:t xml:space="preserve">First and foremost, </w:t>
      </w:r>
      <w:r w:rsidRPr="00EA0BB7">
        <w:rPr>
          <w:rStyle w:val="StyleUnderline"/>
        </w:rPr>
        <w:t xml:space="preserve">labor's experience highlights the promise of </w:t>
      </w:r>
      <w:r w:rsidRPr="00475105">
        <w:rPr>
          <w:rStyle w:val="Emphasis"/>
        </w:rPr>
        <w:t>focusing energy</w:t>
      </w:r>
      <w:r w:rsidRPr="00EA0BB7">
        <w:rPr>
          <w:rStyle w:val="StyleUnderline"/>
        </w:rPr>
        <w:t xml:space="preserve"> on</w:t>
      </w:r>
      <w:r w:rsidRPr="001B77B1">
        <w:rPr>
          <w:sz w:val="16"/>
        </w:rPr>
        <w:t xml:space="preserve"> state </w:t>
      </w:r>
      <w:r w:rsidRPr="00475105">
        <w:rPr>
          <w:rStyle w:val="Emphasis"/>
        </w:rPr>
        <w:t>constitutional</w:t>
      </w:r>
      <w:r w:rsidRPr="00EA0BB7">
        <w:rPr>
          <w:rStyle w:val="StyleUnderline"/>
        </w:rPr>
        <w:t xml:space="preserve"> law</w:t>
      </w:r>
      <w:r w:rsidRPr="001B77B1">
        <w:rPr>
          <w:sz w:val="16"/>
        </w:rPr>
        <w:t xml:space="preserve">; states provide important fora for contestation of rights. Even though sharply constrained by federal preemption, labor's state constitutional efforts in courts and via the amendment process have yielded both concrete and expressive benefits. That is, labor has won court </w:t>
      </w:r>
      <w:r w:rsidRPr="00475105">
        <w:rPr>
          <w:rStyle w:val="Emphasis"/>
          <w:highlight w:val="cyan"/>
        </w:rPr>
        <w:t>victories</w:t>
      </w:r>
      <w:r w:rsidRPr="000E6EC3">
        <w:rPr>
          <w:rStyle w:val="StyleUnderline"/>
          <w:highlight w:val="cyan"/>
        </w:rPr>
        <w:t xml:space="preserve"> using</w:t>
      </w:r>
      <w:r w:rsidRPr="00EA0BB7">
        <w:rPr>
          <w:rStyle w:val="StyleUnderline"/>
        </w:rPr>
        <w:t xml:space="preserve"> existing state </w:t>
      </w:r>
      <w:r w:rsidRPr="00475105">
        <w:rPr>
          <w:rStyle w:val="Emphasis"/>
          <w:highlight w:val="cyan"/>
        </w:rPr>
        <w:t>constitutional provisions</w:t>
      </w:r>
      <w:r w:rsidRPr="008F5767">
        <w:rPr>
          <w:rStyle w:val="StyleUnderline"/>
        </w:rPr>
        <w:t xml:space="preserve"> for</w:t>
      </w:r>
      <w:r w:rsidRPr="001B77B1">
        <w:rPr>
          <w:sz w:val="16"/>
        </w:rPr>
        <w:t xml:space="preserve"> some of the most politically </w:t>
      </w:r>
      <w:r w:rsidRPr="00475105">
        <w:rPr>
          <w:rStyle w:val="Emphasis"/>
        </w:rPr>
        <w:t>powerless groups</w:t>
      </w:r>
      <w:r w:rsidRPr="008F5767">
        <w:rPr>
          <w:rStyle w:val="StyleUnderline"/>
        </w:rPr>
        <w:t xml:space="preserve">, like </w:t>
      </w:r>
      <w:r w:rsidRPr="00475105">
        <w:rPr>
          <w:rStyle w:val="Emphasis"/>
        </w:rPr>
        <w:t>farmworkers</w:t>
      </w:r>
      <w:r w:rsidRPr="001B77B1">
        <w:rPr>
          <w:sz w:val="16"/>
        </w:rPr>
        <w:t xml:space="preserve">; </w:t>
      </w:r>
      <w:r w:rsidRPr="008F5767">
        <w:rPr>
          <w:rStyle w:val="StyleUnderline"/>
        </w:rPr>
        <w:t xml:space="preserve">such </w:t>
      </w:r>
      <w:r w:rsidRPr="00DA4F6A">
        <w:rPr>
          <w:rStyle w:val="StyleUnderline"/>
        </w:rPr>
        <w:t>victories are</w:t>
      </w:r>
      <w:r w:rsidRPr="008F5767">
        <w:rPr>
          <w:rStyle w:val="StyleUnderline"/>
        </w:rPr>
        <w:t xml:space="preserve"> </w:t>
      </w:r>
      <w:r w:rsidRPr="00475105">
        <w:rPr>
          <w:rStyle w:val="Emphasis"/>
          <w:highlight w:val="cyan"/>
        </w:rPr>
        <w:t>inconceivable</w:t>
      </w:r>
      <w:r w:rsidRPr="000E6EC3">
        <w:rPr>
          <w:rStyle w:val="StyleUnderline"/>
          <w:highlight w:val="cyan"/>
        </w:rPr>
        <w:t xml:space="preserve"> at the fed</w:t>
      </w:r>
      <w:r w:rsidRPr="001B77B1">
        <w:rPr>
          <w:sz w:val="16"/>
        </w:rPr>
        <w:t>eral level and had long been elusive in legislatures.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60F3E1FC" w14:textId="77777777" w:rsidR="00E11D99" w:rsidRPr="001B77B1" w:rsidRDefault="00E11D99" w:rsidP="00E11D99">
      <w:pPr>
        <w:rPr>
          <w:sz w:val="16"/>
        </w:rPr>
      </w:pPr>
      <w:r w:rsidRPr="001B77B1">
        <w:rPr>
          <w:sz w:val="16"/>
        </w:rPr>
        <w:t xml:space="preserve">Second, </w:t>
      </w:r>
      <w:r w:rsidRPr="00475105">
        <w:rPr>
          <w:rStyle w:val="Emphasis"/>
        </w:rPr>
        <w:t xml:space="preserve">labor's </w:t>
      </w:r>
      <w:r w:rsidRPr="00475105">
        <w:rPr>
          <w:rStyle w:val="Emphasis"/>
          <w:highlight w:val="cyan"/>
        </w:rPr>
        <w:t>successes</w:t>
      </w:r>
      <w:r w:rsidRPr="00911A6A">
        <w:rPr>
          <w:rStyle w:val="StyleUnderline"/>
          <w:highlight w:val="cyan"/>
        </w:rPr>
        <w:t xml:space="preserve"> in</w:t>
      </w:r>
      <w:r w:rsidRPr="000F5668">
        <w:rPr>
          <w:rStyle w:val="StyleUnderline"/>
        </w:rPr>
        <w:t xml:space="preserve"> the </w:t>
      </w:r>
      <w:r w:rsidRPr="00911A6A">
        <w:rPr>
          <w:rStyle w:val="StyleUnderline"/>
          <w:highlight w:val="cyan"/>
        </w:rPr>
        <w:t>states</w:t>
      </w:r>
      <w:r w:rsidRPr="000F5668">
        <w:rPr>
          <w:rStyle w:val="StyleUnderline"/>
        </w:rPr>
        <w:t xml:space="preserve"> go beyond</w:t>
      </w:r>
      <w:r w:rsidRPr="001B77B1">
        <w:rPr>
          <w:sz w:val="16"/>
        </w:rPr>
        <w:t xml:space="preserve"> the </w:t>
      </w:r>
      <w:r w:rsidRPr="00911A6A">
        <w:rPr>
          <w:sz w:val="16"/>
        </w:rPr>
        <w:t xml:space="preserve">effective </w:t>
      </w:r>
      <w:r w:rsidRPr="00911A6A">
        <w:rPr>
          <w:rStyle w:val="StyleUnderline"/>
        </w:rPr>
        <w:t xml:space="preserve">use of an alternate forum, offering a </w:t>
      </w:r>
      <w:r w:rsidRPr="00475105">
        <w:rPr>
          <w:rStyle w:val="Emphasis"/>
        </w:rPr>
        <w:t>fundamentally different</w:t>
      </w:r>
      <w:r w:rsidRPr="00911A6A">
        <w:rPr>
          <w:rStyle w:val="StyleUnderline"/>
        </w:rPr>
        <w:t xml:space="preserve"> approach to </w:t>
      </w:r>
      <w:r w:rsidRPr="00475105">
        <w:rPr>
          <w:rStyle w:val="Emphasis"/>
        </w:rPr>
        <w:t>constitutional rights</w:t>
      </w:r>
      <w:r w:rsidRPr="00911A6A">
        <w:rPr>
          <w:sz w:val="16"/>
        </w:rPr>
        <w:t xml:space="preserve">. That is, </w:t>
      </w:r>
      <w:r w:rsidRPr="00475105">
        <w:rPr>
          <w:rStyle w:val="Emphasis"/>
        </w:rPr>
        <w:t>labor</w:t>
      </w:r>
      <w:r w:rsidRPr="00911A6A">
        <w:rPr>
          <w:sz w:val="16"/>
        </w:rPr>
        <w:t>'s state constitutional</w:t>
      </w:r>
      <w:r w:rsidRPr="001B77B1">
        <w:rPr>
          <w:sz w:val="16"/>
        </w:rPr>
        <w:t xml:space="preserve"> law amendments and court victories </w:t>
      </w:r>
      <w:r w:rsidRPr="00DA4F6A">
        <w:rPr>
          <w:rStyle w:val="StyleUnderline"/>
          <w:highlight w:val="cyan"/>
        </w:rPr>
        <w:t>support</w:t>
      </w:r>
      <w:r w:rsidRPr="00911A6A">
        <w:rPr>
          <w:rStyle w:val="StyleUnderline"/>
        </w:rPr>
        <w:t xml:space="preserve"> claims</w:t>
      </w:r>
      <w:r w:rsidRPr="001B77B1">
        <w:rPr>
          <w:sz w:val="16"/>
        </w:rPr>
        <w:t xml:space="preserve"> that the American </w:t>
      </w:r>
      <w:r w:rsidRPr="00DA4F6A">
        <w:rPr>
          <w:rStyle w:val="StyleUnderline"/>
          <w:highlight w:val="cyan"/>
        </w:rPr>
        <w:t xml:space="preserve">orientation around </w:t>
      </w:r>
      <w:r w:rsidRPr="00475105">
        <w:rPr>
          <w:rStyle w:val="Emphasis"/>
          <w:highlight w:val="cyan"/>
        </w:rPr>
        <w:t>individual</w:t>
      </w:r>
      <w:r w:rsidRPr="00DA4F6A">
        <w:rPr>
          <w:rStyle w:val="StyleUnderline"/>
          <w:highlight w:val="cyan"/>
        </w:rPr>
        <w:t xml:space="preserve"> rather than </w:t>
      </w:r>
      <w:r w:rsidRPr="00475105">
        <w:rPr>
          <w:rStyle w:val="Emphasis"/>
          <w:highlight w:val="cyan"/>
        </w:rPr>
        <w:t>collective</w:t>
      </w:r>
      <w:r w:rsidRPr="00911A6A">
        <w:rPr>
          <w:rStyle w:val="StyleUnderline"/>
        </w:rPr>
        <w:t xml:space="preserve"> rights</w:t>
      </w:r>
      <w:r w:rsidRPr="001B77B1">
        <w:rPr>
          <w:sz w:val="16"/>
        </w:rPr>
        <w:t xml:space="preserve">, </w:t>
      </w:r>
      <w:r w:rsidRPr="000F5668">
        <w:rPr>
          <w:rStyle w:val="StyleUnderline"/>
        </w:rPr>
        <w:t xml:space="preserve">and negative rather than positive rights, is </w:t>
      </w:r>
      <w:r w:rsidRPr="00475105">
        <w:rPr>
          <w:rStyle w:val="Emphasis"/>
        </w:rPr>
        <w:t>not inevitable</w:t>
      </w:r>
      <w:r w:rsidRPr="001B77B1">
        <w:rPr>
          <w:sz w:val="16"/>
        </w:rPr>
        <w:t xml:space="preserve">. Consistent with scholarly assessments in other contexts, </w:t>
      </w:r>
      <w:r w:rsidRPr="00475105">
        <w:rPr>
          <w:rStyle w:val="Emphasis"/>
        </w:rPr>
        <w:t>labor</w:t>
      </w:r>
      <w:r w:rsidRPr="001B77B1">
        <w:rPr>
          <w:sz w:val="16"/>
        </w:rPr>
        <w:t xml:space="preserve">'s recent </w:t>
      </w:r>
      <w:r w:rsidRPr="00911A6A">
        <w:rPr>
          <w:sz w:val="16"/>
        </w:rPr>
        <w:t xml:space="preserve">efforts </w:t>
      </w:r>
      <w:r w:rsidRPr="00475105">
        <w:rPr>
          <w:rStyle w:val="Emphasis"/>
        </w:rPr>
        <w:t>underscore</w:t>
      </w:r>
      <w:r w:rsidRPr="00911A6A">
        <w:rPr>
          <w:sz w:val="16"/>
        </w:rPr>
        <w:t xml:space="preserve"> that </w:t>
      </w:r>
      <w:r w:rsidRPr="00911A6A">
        <w:rPr>
          <w:rStyle w:val="StyleUnderline"/>
        </w:rPr>
        <w:t>constitutional rights</w:t>
      </w:r>
      <w:r w:rsidRPr="00911A6A">
        <w:rPr>
          <w:sz w:val="16"/>
        </w:rPr>
        <w:t xml:space="preserve"> in the United States </w:t>
      </w:r>
      <w:r w:rsidRPr="00911A6A">
        <w:rPr>
          <w:rStyle w:val="StyleUnderline"/>
        </w:rPr>
        <w:t xml:space="preserve">can be conceived as </w:t>
      </w:r>
      <w:r w:rsidRPr="00475105">
        <w:rPr>
          <w:rStyle w:val="Emphasis"/>
        </w:rPr>
        <w:t>collective</w:t>
      </w:r>
      <w:r w:rsidRPr="00911A6A">
        <w:rPr>
          <w:sz w:val="16"/>
        </w:rPr>
        <w:t xml:space="preserve"> in nature, protecting the rights of citizens as</w:t>
      </w:r>
      <w:r w:rsidRPr="001B77B1">
        <w:rPr>
          <w:sz w:val="16"/>
        </w:rPr>
        <w:t xml:space="preserve"> a group </w:t>
      </w:r>
      <w:r w:rsidRPr="00DA4F6A">
        <w:rPr>
          <w:rStyle w:val="StyleUnderline"/>
          <w:highlight w:val="cyan"/>
        </w:rPr>
        <w:t>and</w:t>
      </w:r>
      <w:r w:rsidRPr="001B77B1">
        <w:rPr>
          <w:sz w:val="16"/>
        </w:rPr>
        <w:t xml:space="preserve"> empowering them collectively. </w:t>
      </w:r>
      <w:r w:rsidRPr="003B7668">
        <w:rPr>
          <w:rStyle w:val="StyleUnderline"/>
        </w:rPr>
        <w:t xml:space="preserve">They can also be </w:t>
      </w:r>
      <w:r w:rsidRPr="00475105">
        <w:rPr>
          <w:rStyle w:val="Emphasis"/>
          <w:highlight w:val="cyan"/>
        </w:rPr>
        <w:t>positive</w:t>
      </w:r>
      <w:r w:rsidRPr="00911A6A">
        <w:rPr>
          <w:rStyle w:val="StyleUnderline"/>
          <w:highlight w:val="cyan"/>
        </w:rPr>
        <w:t xml:space="preserve"> rights</w:t>
      </w:r>
      <w:r w:rsidRPr="003B7668">
        <w:rPr>
          <w:rStyle w:val="StyleUnderline"/>
        </w:rPr>
        <w:t xml:space="preserve">, providing </w:t>
      </w:r>
      <w:r w:rsidRPr="00475105">
        <w:rPr>
          <w:rStyle w:val="Emphasis"/>
        </w:rPr>
        <w:t>social benefits</w:t>
      </w:r>
      <w:r w:rsidRPr="003B7668">
        <w:rPr>
          <w:rStyle w:val="StyleUnderline"/>
        </w:rPr>
        <w:t xml:space="preserve"> and </w:t>
      </w:r>
      <w:r w:rsidRPr="00475105">
        <w:rPr>
          <w:rStyle w:val="Emphasis"/>
          <w:highlight w:val="cyan"/>
        </w:rPr>
        <w:t>protecting</w:t>
      </w:r>
      <w:r w:rsidRPr="001B77B1">
        <w:rPr>
          <w:sz w:val="16"/>
        </w:rPr>
        <w:t xml:space="preserve"> individuals </w:t>
      </w:r>
      <w:r w:rsidRPr="00DA4F6A">
        <w:rPr>
          <w:rStyle w:val="StyleUnderline"/>
          <w:highlight w:val="cyan"/>
        </w:rPr>
        <w:t>from</w:t>
      </w:r>
      <w:r w:rsidRPr="001B77B1">
        <w:rPr>
          <w:sz w:val="16"/>
        </w:rPr>
        <w:t xml:space="preserve"> the </w:t>
      </w:r>
      <w:r w:rsidRPr="00475105">
        <w:rPr>
          <w:rStyle w:val="Emphasis"/>
        </w:rPr>
        <w:t>excesses</w:t>
      </w:r>
      <w:r w:rsidRPr="00911A6A">
        <w:rPr>
          <w:rStyle w:val="StyleUnderline"/>
        </w:rPr>
        <w:t xml:space="preserve"> of </w:t>
      </w:r>
      <w:r w:rsidRPr="00475105">
        <w:rPr>
          <w:rStyle w:val="Emphasis"/>
          <w:highlight w:val="cyan"/>
        </w:rPr>
        <w:t>private power</w:t>
      </w:r>
      <w:r w:rsidRPr="001B77B1">
        <w:rPr>
          <w:sz w:val="16"/>
        </w:rPr>
        <w:t>, as well as state power. 3</w:t>
      </w:r>
    </w:p>
    <w:p w14:paraId="0731772A" w14:textId="77777777" w:rsidR="00E11D99" w:rsidRPr="001B77B1" w:rsidRDefault="00E11D99" w:rsidP="00E11D99">
      <w:pPr>
        <w:rPr>
          <w:sz w:val="16"/>
        </w:rPr>
      </w:pPr>
      <w:r w:rsidRPr="001B77B1">
        <w:rPr>
          <w:sz w:val="16"/>
        </w:rPr>
        <w:t xml:space="preserve">Third, </w:t>
      </w:r>
      <w:r w:rsidRPr="007C72DF">
        <w:rPr>
          <w:rStyle w:val="StyleUnderline"/>
        </w:rPr>
        <w:t xml:space="preserve">labor's successes demonstrate the possibilities of using </w:t>
      </w:r>
      <w:r w:rsidRPr="00475105">
        <w:rPr>
          <w:rStyle w:val="Emphasis"/>
        </w:rPr>
        <w:t>amendments</w:t>
      </w:r>
      <w:r w:rsidRPr="001B77B1">
        <w:rPr>
          <w:sz w:val="16"/>
        </w:rPr>
        <w:t xml:space="preserve"> as a strategy </w:t>
      </w:r>
      <w:r w:rsidRPr="007C72DF">
        <w:rPr>
          <w:rStyle w:val="StyleUnderline"/>
        </w:rPr>
        <w:t xml:space="preserve">for </w:t>
      </w:r>
      <w:r w:rsidRPr="00475105">
        <w:rPr>
          <w:rStyle w:val="Emphasis"/>
        </w:rPr>
        <w:t>movement building</w:t>
      </w:r>
      <w:r w:rsidRPr="001B77B1">
        <w:rPr>
          <w:sz w:val="16"/>
        </w:rPr>
        <w:t>. That is, labor has used the amendment process as a way to build support for its goals and to strengthen its organization-constitutionalism as an organizing tool.</w:t>
      </w:r>
    </w:p>
    <w:p w14:paraId="0FB527FB" w14:textId="77777777" w:rsidR="00E11D99" w:rsidRPr="001B77B1" w:rsidRDefault="00E11D99" w:rsidP="00E11D99">
      <w:pPr>
        <w:rPr>
          <w:sz w:val="16"/>
        </w:rPr>
      </w:pPr>
      <w:r w:rsidRPr="001B77B1">
        <w:rPr>
          <w:sz w:val="16"/>
        </w:rPr>
        <w:t xml:space="preserve">Finally, the recent experiences highlight the extent to which courts can play an important role in progressive constitutional rights articulation, particularly under a system in which they have less supremacy. In pursuing constitutional claims in states, </w:t>
      </w:r>
      <w:r w:rsidRPr="00475105">
        <w:rPr>
          <w:rStyle w:val="Emphasis"/>
          <w:highlight w:val="cyan"/>
        </w:rPr>
        <w:t>labor</w:t>
      </w:r>
      <w:r w:rsidRPr="008831D1">
        <w:rPr>
          <w:rStyle w:val="StyleUnderline"/>
        </w:rPr>
        <w:t xml:space="preserve"> has </w:t>
      </w:r>
      <w:r w:rsidRPr="00DA4F6A">
        <w:rPr>
          <w:rStyle w:val="StyleUnderline"/>
          <w:highlight w:val="cyan"/>
        </w:rPr>
        <w:t xml:space="preserve">positioned courts in a </w:t>
      </w:r>
      <w:r w:rsidRPr="00475105">
        <w:rPr>
          <w:rStyle w:val="Emphasis"/>
          <w:highlight w:val="cyan"/>
        </w:rPr>
        <w:t>dialogical</w:t>
      </w:r>
      <w:r w:rsidRPr="00DA4F6A">
        <w:rPr>
          <w:rStyle w:val="StyleUnderline"/>
          <w:highlight w:val="cyan"/>
        </w:rPr>
        <w:t xml:space="preserve"> role</w:t>
      </w:r>
      <w:r w:rsidRPr="008831D1">
        <w:rPr>
          <w:rStyle w:val="StyleUnderline"/>
        </w:rPr>
        <w:t xml:space="preserve"> with legislatures</w:t>
      </w:r>
      <w:r w:rsidRPr="001B77B1">
        <w:rPr>
          <w:sz w:val="16"/>
        </w:rPr>
        <w:t xml:space="preserve"> and with the people, including through the amendment process. Court practice here offers </w:t>
      </w:r>
      <w:r w:rsidRPr="00DA4F6A">
        <w:rPr>
          <w:rStyle w:val="StyleUnderline"/>
          <w:highlight w:val="cyan"/>
        </w:rPr>
        <w:t xml:space="preserve">an </w:t>
      </w:r>
      <w:r w:rsidRPr="00475105">
        <w:rPr>
          <w:rStyle w:val="Emphasis"/>
          <w:highlight w:val="cyan"/>
        </w:rPr>
        <w:t>alternative</w:t>
      </w:r>
      <w:r w:rsidRPr="00DA4F6A">
        <w:rPr>
          <w:rStyle w:val="StyleUnderline"/>
          <w:highlight w:val="cyan"/>
        </w:rPr>
        <w:t xml:space="preserve"> to</w:t>
      </w:r>
      <w:r w:rsidRPr="001B77B1">
        <w:rPr>
          <w:sz w:val="16"/>
        </w:rPr>
        <w:t xml:space="preserve"> the current U.S. Supreme Court's commitment to </w:t>
      </w:r>
      <w:r w:rsidRPr="00911A6A">
        <w:rPr>
          <w:rStyle w:val="StyleUnderline"/>
        </w:rPr>
        <w:t xml:space="preserve">extreme </w:t>
      </w:r>
      <w:r w:rsidRPr="00475105">
        <w:rPr>
          <w:rStyle w:val="Emphasis"/>
          <w:highlight w:val="cyan"/>
        </w:rPr>
        <w:t>judicial supremacy</w:t>
      </w:r>
      <w:r w:rsidRPr="001B77B1">
        <w:rPr>
          <w:sz w:val="16"/>
        </w:rPr>
        <w:t>; it also draws into question the wholesale rejection by some progressives of constitutionalism and courts.3</w:t>
      </w:r>
    </w:p>
    <w:p w14:paraId="33CB719F" w14:textId="77777777" w:rsidR="00E11D99" w:rsidRPr="001B77B1" w:rsidRDefault="00E11D99" w:rsidP="00E11D99">
      <w:pPr>
        <w:rPr>
          <w:sz w:val="16"/>
        </w:rPr>
      </w:pPr>
      <w:r w:rsidRPr="001B77B1">
        <w:rPr>
          <w:sz w:val="16"/>
        </w:rPr>
        <w:t>CONCLUSION: ASSESSING STATE INTERVENTIONS AND THEIR FUTURE</w:t>
      </w:r>
    </w:p>
    <w:p w14:paraId="1ED2A566" w14:textId="77777777" w:rsidR="00E11D99" w:rsidRPr="001B77B1" w:rsidRDefault="00E11D99" w:rsidP="00E11D99">
      <w:pPr>
        <w:rPr>
          <w:sz w:val="16"/>
        </w:rPr>
      </w:pPr>
      <w:r w:rsidRPr="001B77B1">
        <w:rPr>
          <w:sz w:val="16"/>
        </w:rPr>
        <w:t xml:space="preserve">Although state innovation in labor policy is significantly circumscribed by preemption doctrine, and although the effect of recent state innovations on worker power, labor conditions, and broader public law is hard to measure, early indications are positive. </w:t>
      </w:r>
      <w:r w:rsidRPr="00DA4F6A">
        <w:rPr>
          <w:rStyle w:val="StyleUnderline"/>
        </w:rPr>
        <w:t>State level reforms</w:t>
      </w:r>
      <w:r w:rsidRPr="001B77B1">
        <w:rPr>
          <w:sz w:val="16"/>
        </w:rPr>
        <w:t xml:space="preserve"> have resulted in significant </w:t>
      </w:r>
      <w:r w:rsidRPr="00475105">
        <w:rPr>
          <w:rStyle w:val="Emphasis"/>
        </w:rPr>
        <w:t>improve</w:t>
      </w:r>
      <w:r w:rsidRPr="001B77B1">
        <w:rPr>
          <w:sz w:val="16"/>
        </w:rPr>
        <w:t xml:space="preserve">ments in </w:t>
      </w:r>
      <w:r w:rsidRPr="00475105">
        <w:rPr>
          <w:rStyle w:val="Emphasis"/>
        </w:rPr>
        <w:t>wages</w:t>
      </w:r>
      <w:r w:rsidRPr="008831D1">
        <w:rPr>
          <w:rStyle w:val="StyleUnderline"/>
        </w:rPr>
        <w:t xml:space="preserve"> and </w:t>
      </w:r>
      <w:r w:rsidRPr="00475105">
        <w:rPr>
          <w:rStyle w:val="Emphasis"/>
        </w:rPr>
        <w:t>benefits</w:t>
      </w:r>
      <w:r w:rsidRPr="001B77B1">
        <w:rPr>
          <w:sz w:val="16"/>
        </w:rPr>
        <w:t xml:space="preserve"> for a host of workers.232 They have </w:t>
      </w:r>
      <w:r w:rsidRPr="008831D1">
        <w:rPr>
          <w:rStyle w:val="StyleUnderline"/>
        </w:rPr>
        <w:t xml:space="preserve">also augmented </w:t>
      </w:r>
      <w:r w:rsidRPr="00475105">
        <w:rPr>
          <w:rStyle w:val="Emphasis"/>
        </w:rPr>
        <w:t>worker voice</w:t>
      </w:r>
      <w:r w:rsidRPr="001B77B1">
        <w:rPr>
          <w:sz w:val="16"/>
        </w:rPr>
        <w:t xml:space="preserve"> in numerous states, </w:t>
      </w:r>
      <w:r w:rsidRPr="008831D1">
        <w:rPr>
          <w:rStyle w:val="StyleUnderline"/>
        </w:rPr>
        <w:t xml:space="preserve">while increasing union </w:t>
      </w:r>
      <w:r w:rsidRPr="00475105">
        <w:rPr>
          <w:rStyle w:val="Emphasis"/>
        </w:rPr>
        <w:t>membership</w:t>
      </w:r>
      <w:r w:rsidRPr="001B77B1">
        <w:rPr>
          <w:sz w:val="16"/>
        </w:rPr>
        <w:t>, chiefly among quasi-public workers and, more recently, farmworkers and industrial workers, albeit not yet in large numbers. 23 Reforms have also increased worker participation in democratic governance, helped reshape state administrative and constitutional practice, and served an important expressive function regarding states' fundamental commitments.</w:t>
      </w:r>
    </w:p>
    <w:p w14:paraId="121FFC38" w14:textId="77777777" w:rsidR="00E11D99" w:rsidRPr="00380920" w:rsidRDefault="00E11D99" w:rsidP="00E11D99">
      <w:pPr>
        <w:rPr>
          <w:rStyle w:val="StyleUnderline"/>
        </w:rPr>
      </w:pPr>
      <w:r w:rsidRPr="001B77B1">
        <w:rPr>
          <w:sz w:val="16"/>
        </w:rPr>
        <w:t xml:space="preserve">These state innovations are all the more important given recent developments at the federal level. </w:t>
      </w:r>
      <w:r w:rsidRPr="00380920">
        <w:rPr>
          <w:rStyle w:val="StyleUnderline"/>
        </w:rPr>
        <w:t>With</w:t>
      </w:r>
      <w:r w:rsidRPr="001B77B1">
        <w:rPr>
          <w:sz w:val="16"/>
        </w:rPr>
        <w:t xml:space="preserve"> Donald </w:t>
      </w:r>
      <w:r w:rsidRPr="00475105">
        <w:rPr>
          <w:rStyle w:val="Emphasis"/>
        </w:rPr>
        <w:t>Trump</w:t>
      </w:r>
      <w:r w:rsidRPr="001B77B1">
        <w:rPr>
          <w:sz w:val="16"/>
        </w:rPr>
        <w:t xml:space="preserve"> having won the 2024 presidential election, federal </w:t>
      </w:r>
      <w:r w:rsidRPr="00380920">
        <w:rPr>
          <w:rStyle w:val="StyleUnderline"/>
        </w:rPr>
        <w:t xml:space="preserve">labor policy is likely to become </w:t>
      </w:r>
      <w:r w:rsidRPr="00475105">
        <w:rPr>
          <w:rStyle w:val="Emphasis"/>
        </w:rPr>
        <w:t>markedly</w:t>
      </w:r>
      <w:r w:rsidRPr="00380920">
        <w:rPr>
          <w:rStyle w:val="StyleUnderline"/>
        </w:rPr>
        <w:t xml:space="preserve"> more </w:t>
      </w:r>
      <w:r w:rsidRPr="00475105">
        <w:rPr>
          <w:rStyle w:val="Emphasis"/>
        </w:rPr>
        <w:t>anti-union</w:t>
      </w:r>
      <w:r w:rsidRPr="001B77B1">
        <w:rPr>
          <w:sz w:val="16"/>
        </w:rPr>
        <w:t xml:space="preserve"> and anti-worker in the coming years.2" </w:t>
      </w:r>
      <w:r w:rsidRPr="00380920">
        <w:rPr>
          <w:rStyle w:val="StyleUnderline"/>
        </w:rPr>
        <w:t>But even apart from</w:t>
      </w:r>
      <w:r w:rsidRPr="001B77B1">
        <w:rPr>
          <w:sz w:val="16"/>
        </w:rPr>
        <w:t xml:space="preserve"> the change in the </w:t>
      </w:r>
      <w:r w:rsidRPr="00475105">
        <w:rPr>
          <w:rStyle w:val="Emphasis"/>
        </w:rPr>
        <w:t>executive</w:t>
      </w:r>
      <w:r w:rsidRPr="001B77B1">
        <w:rPr>
          <w:sz w:val="16"/>
        </w:rPr>
        <w:t xml:space="preserve"> branch, in the last few years, </w:t>
      </w:r>
      <w:r w:rsidRPr="00380920">
        <w:rPr>
          <w:rStyle w:val="StyleUnderline"/>
        </w:rPr>
        <w:t>the</w:t>
      </w:r>
      <w:r w:rsidRPr="001B77B1">
        <w:rPr>
          <w:sz w:val="16"/>
        </w:rPr>
        <w:t xml:space="preserve"> Supreme </w:t>
      </w:r>
      <w:r w:rsidRPr="00380920">
        <w:rPr>
          <w:rStyle w:val="StyleUnderline"/>
        </w:rPr>
        <w:t>Court has</w:t>
      </w:r>
      <w:r w:rsidRPr="001B77B1">
        <w:rPr>
          <w:sz w:val="16"/>
        </w:rPr>
        <w:t xml:space="preserve"> [</w:t>
      </w:r>
      <w:r w:rsidRPr="00475105">
        <w:rPr>
          <w:rStyle w:val="Emphasis"/>
        </w:rPr>
        <w:t>hampered</w:t>
      </w:r>
      <w:r w:rsidRPr="001B77B1">
        <w:rPr>
          <w:sz w:val="16"/>
        </w:rPr>
        <w:t xml:space="preserve">] hamstrung </w:t>
      </w:r>
      <w:r w:rsidRPr="00380920">
        <w:rPr>
          <w:rStyle w:val="StyleUnderline"/>
        </w:rPr>
        <w:t xml:space="preserve">federal administrative agencies' ability to </w:t>
      </w:r>
      <w:r w:rsidRPr="00475105">
        <w:rPr>
          <w:rStyle w:val="Emphasis"/>
        </w:rPr>
        <w:t>govern</w:t>
      </w:r>
      <w:r w:rsidRPr="00380920">
        <w:rPr>
          <w:rStyle w:val="StyleUnderline"/>
        </w:rPr>
        <w:t>, while</w:t>
      </w:r>
      <w:r w:rsidRPr="001B77B1">
        <w:rPr>
          <w:sz w:val="16"/>
        </w:rPr>
        <w:t xml:space="preserve"> at the same time </w:t>
      </w:r>
      <w:r w:rsidRPr="00380920">
        <w:rPr>
          <w:rStyle w:val="StyleUnderline"/>
        </w:rPr>
        <w:t xml:space="preserve">employing the </w:t>
      </w:r>
      <w:r w:rsidRPr="00475105">
        <w:rPr>
          <w:rStyle w:val="Emphasis"/>
        </w:rPr>
        <w:t>Constitution</w:t>
      </w:r>
      <w:r w:rsidRPr="00380920">
        <w:rPr>
          <w:rStyle w:val="StyleUnderline"/>
        </w:rPr>
        <w:t xml:space="preserve"> as a </w:t>
      </w:r>
      <w:r w:rsidRPr="00475105">
        <w:rPr>
          <w:rStyle w:val="Emphasis"/>
        </w:rPr>
        <w:t>weapon</w:t>
      </w:r>
      <w:r w:rsidRPr="00380920">
        <w:rPr>
          <w:rStyle w:val="StyleUnderline"/>
        </w:rPr>
        <w:t xml:space="preserve"> against </w:t>
      </w:r>
      <w:r w:rsidRPr="00475105">
        <w:rPr>
          <w:rStyle w:val="Emphasis"/>
        </w:rPr>
        <w:t>workers</w:t>
      </w:r>
      <w:r w:rsidRPr="00380920">
        <w:rPr>
          <w:rStyle w:val="StyleUnderline"/>
        </w:rPr>
        <w:t>.</w:t>
      </w:r>
    </w:p>
    <w:p w14:paraId="701BB2BA" w14:textId="77777777" w:rsidR="00E11D99" w:rsidRPr="001B77B1" w:rsidRDefault="00E11D99" w:rsidP="00E11D99">
      <w:pPr>
        <w:rPr>
          <w:sz w:val="16"/>
        </w:rPr>
      </w:pPr>
      <w:r w:rsidRPr="001B77B1">
        <w:rPr>
          <w:sz w:val="16"/>
        </w:rPr>
        <w:t xml:space="preserve">With regard to administration, </w:t>
      </w:r>
      <w:r w:rsidRPr="00FC478A">
        <w:rPr>
          <w:rStyle w:val="StyleUnderline"/>
        </w:rPr>
        <w:t xml:space="preserve">the </w:t>
      </w:r>
      <w:r w:rsidRPr="00DA4F6A">
        <w:rPr>
          <w:rStyle w:val="StyleUnderline"/>
          <w:highlight w:val="cyan"/>
        </w:rPr>
        <w:t>Court</w:t>
      </w:r>
      <w:r w:rsidRPr="00FC478A">
        <w:rPr>
          <w:rStyle w:val="StyleUnderline"/>
        </w:rPr>
        <w:t xml:space="preserve"> has </w:t>
      </w:r>
      <w:r w:rsidRPr="00475105">
        <w:rPr>
          <w:rStyle w:val="Emphasis"/>
          <w:highlight w:val="cyan"/>
        </w:rPr>
        <w:t>usurped</w:t>
      </w:r>
      <w:r w:rsidRPr="001B77B1">
        <w:rPr>
          <w:sz w:val="16"/>
        </w:rPr>
        <w:t xml:space="preserve"> increasing amounts of </w:t>
      </w:r>
      <w:r w:rsidRPr="00DA4F6A">
        <w:rPr>
          <w:rStyle w:val="StyleUnderline"/>
          <w:highlight w:val="cyan"/>
        </w:rPr>
        <w:t>power from</w:t>
      </w:r>
      <w:r w:rsidRPr="001B77B1">
        <w:rPr>
          <w:sz w:val="16"/>
        </w:rPr>
        <w:t xml:space="preserve"> both </w:t>
      </w:r>
      <w:r w:rsidRPr="00475105">
        <w:rPr>
          <w:rStyle w:val="Emphasis"/>
          <w:highlight w:val="cyan"/>
        </w:rPr>
        <w:t>agencies</w:t>
      </w:r>
      <w:r w:rsidRPr="00FC478A">
        <w:rPr>
          <w:rStyle w:val="StyleUnderline"/>
        </w:rPr>
        <w:t xml:space="preserve"> and </w:t>
      </w:r>
      <w:r w:rsidRPr="00475105">
        <w:rPr>
          <w:rStyle w:val="Emphasis"/>
        </w:rPr>
        <w:t>Congress</w:t>
      </w:r>
      <w:r w:rsidRPr="001B77B1">
        <w:rPr>
          <w:sz w:val="16"/>
        </w:rPr>
        <w:t xml:space="preserve">. Most recently, in its 2024 decision in </w:t>
      </w:r>
      <w:r w:rsidRPr="00475105">
        <w:rPr>
          <w:rStyle w:val="Emphasis"/>
          <w:highlight w:val="cyan"/>
        </w:rPr>
        <w:t>Loper</w:t>
      </w:r>
      <w:r w:rsidRPr="001B77B1">
        <w:rPr>
          <w:sz w:val="16"/>
        </w:rPr>
        <w:t xml:space="preserve"> Bright v. Raimondo, 235 the Court </w:t>
      </w:r>
      <w:r w:rsidRPr="00FC478A">
        <w:rPr>
          <w:rStyle w:val="StyleUnderline"/>
        </w:rPr>
        <w:t>overruled</w:t>
      </w:r>
      <w:r w:rsidRPr="001B77B1">
        <w:rPr>
          <w:sz w:val="16"/>
        </w:rPr>
        <w:t xml:space="preserve"> the decades-old </w:t>
      </w:r>
      <w:r w:rsidRPr="00475105">
        <w:rPr>
          <w:rStyle w:val="Emphasis"/>
        </w:rPr>
        <w:t>Chevron</w:t>
      </w:r>
      <w:r w:rsidRPr="001B77B1">
        <w:rPr>
          <w:sz w:val="16"/>
        </w:rPr>
        <w:t xml:space="preserve"> doctrine that instructed judges to accept an agency's reasonable interpretation of ambiguous statutory language, declaring "agencies have no special competence in resolving statutory ambiguities. Courts do." 236 Also in 2024, in </w:t>
      </w:r>
      <w:r w:rsidRPr="00475105">
        <w:rPr>
          <w:rStyle w:val="Emphasis"/>
          <w:highlight w:val="cyan"/>
        </w:rPr>
        <w:t>Ohio</w:t>
      </w:r>
      <w:r w:rsidRPr="006F101B">
        <w:rPr>
          <w:rStyle w:val="StyleUnderline"/>
        </w:rPr>
        <w:t xml:space="preserve"> v. EPA</w:t>
      </w:r>
      <w:r w:rsidRPr="001B77B1">
        <w:rPr>
          <w:sz w:val="16"/>
        </w:rPr>
        <w:t xml:space="preserve">,237 the Court imposed stringent judicial scrutiny on administrative processes, faulting the EPA for failing to respond to alternative proposals despite the agency's detailed response to comments. 238 And in </w:t>
      </w:r>
      <w:r w:rsidRPr="00475105">
        <w:rPr>
          <w:rStyle w:val="Emphasis"/>
          <w:highlight w:val="cyan"/>
        </w:rPr>
        <w:t>SEC</w:t>
      </w:r>
      <w:r w:rsidRPr="001B77B1">
        <w:rPr>
          <w:sz w:val="16"/>
        </w:rPr>
        <w:t xml:space="preserve"> v. Jarkesy,239 the Court </w:t>
      </w:r>
      <w:r w:rsidRPr="006F101B">
        <w:rPr>
          <w:rStyle w:val="StyleUnderline"/>
        </w:rPr>
        <w:t>undermined</w:t>
      </w:r>
      <w:r w:rsidRPr="001B77B1">
        <w:rPr>
          <w:sz w:val="16"/>
        </w:rPr>
        <w:t xml:space="preserve"> Congress's longstanding judgment that </w:t>
      </w:r>
      <w:r w:rsidRPr="006F101B">
        <w:rPr>
          <w:rStyle w:val="StyleUnderline"/>
        </w:rPr>
        <w:t>admin</w:t>
      </w:r>
      <w:r w:rsidRPr="001B77B1">
        <w:rPr>
          <w:sz w:val="16"/>
        </w:rPr>
        <w:t xml:space="preserve">istrative </w:t>
      </w:r>
      <w:r w:rsidRPr="006F101B">
        <w:rPr>
          <w:rStyle w:val="StyleUnderline"/>
        </w:rPr>
        <w:t xml:space="preserve">law </w:t>
      </w:r>
      <w:r w:rsidRPr="00475105">
        <w:rPr>
          <w:rStyle w:val="Emphasis"/>
        </w:rPr>
        <w:t>judges</w:t>
      </w:r>
      <w:r w:rsidRPr="001B77B1">
        <w:rPr>
          <w:sz w:val="16"/>
        </w:rPr>
        <w:t xml:space="preserve"> can adjudicate civil penalties, holding that the Seventh Amendment requires the use of Article III courts to adjudicate securities fraud disputes. 240 </w:t>
      </w:r>
      <w:r w:rsidRPr="00CD43E9">
        <w:rPr>
          <w:rStyle w:val="StyleUnderline"/>
        </w:rPr>
        <w:t>These</w:t>
      </w:r>
      <w:r w:rsidRPr="001B77B1">
        <w:rPr>
          <w:sz w:val="16"/>
        </w:rPr>
        <w:t xml:space="preserve"> cases </w:t>
      </w:r>
      <w:r w:rsidRPr="00CD43E9">
        <w:rPr>
          <w:rStyle w:val="StyleUnderline"/>
        </w:rPr>
        <w:t>build on</w:t>
      </w:r>
      <w:r w:rsidRPr="001B77B1">
        <w:rPr>
          <w:sz w:val="16"/>
        </w:rPr>
        <w:t xml:space="preserve"> a series of </w:t>
      </w:r>
      <w:r w:rsidRPr="00CD43E9">
        <w:rPr>
          <w:rStyle w:val="StyleUnderline"/>
        </w:rPr>
        <w:t>other recent</w:t>
      </w:r>
      <w:r w:rsidRPr="001B77B1">
        <w:rPr>
          <w:sz w:val="16"/>
        </w:rPr>
        <w:t xml:space="preserve"> Supreme Court </w:t>
      </w:r>
      <w:r w:rsidRPr="00CD43E9">
        <w:rPr>
          <w:rStyle w:val="StyleUnderline"/>
        </w:rPr>
        <w:t xml:space="preserve">cases that have </w:t>
      </w:r>
      <w:r w:rsidRPr="00475105">
        <w:rPr>
          <w:rStyle w:val="Emphasis"/>
          <w:highlight w:val="cyan"/>
        </w:rPr>
        <w:t>limit</w:t>
      </w:r>
      <w:r w:rsidRPr="00475105">
        <w:rPr>
          <w:rStyle w:val="Emphasis"/>
        </w:rPr>
        <w:t>ed</w:t>
      </w:r>
      <w:r w:rsidRPr="00CD43E9">
        <w:rPr>
          <w:rStyle w:val="StyleUnderline"/>
        </w:rPr>
        <w:t xml:space="preserve"> agencies' </w:t>
      </w:r>
      <w:r w:rsidRPr="00DA4F6A">
        <w:rPr>
          <w:rStyle w:val="StyleUnderline"/>
          <w:highlight w:val="cyan"/>
        </w:rPr>
        <w:t xml:space="preserve">capacity to </w:t>
      </w:r>
      <w:r w:rsidRPr="00475105">
        <w:rPr>
          <w:rStyle w:val="Emphasis"/>
          <w:highlight w:val="cyan"/>
        </w:rPr>
        <w:t>govern</w:t>
      </w:r>
      <w:r w:rsidRPr="00CD43E9">
        <w:rPr>
          <w:rStyle w:val="StyleUnderline"/>
        </w:rPr>
        <w:t xml:space="preserve">, </w:t>
      </w:r>
      <w:r w:rsidRPr="00475105">
        <w:rPr>
          <w:rStyle w:val="Emphasis"/>
        </w:rPr>
        <w:t>restricted</w:t>
      </w:r>
      <w:r w:rsidRPr="00CD43E9">
        <w:rPr>
          <w:rStyle w:val="StyleUnderline"/>
        </w:rPr>
        <w:t xml:space="preserve"> Congress's ability to make </w:t>
      </w:r>
      <w:r w:rsidRPr="00475105">
        <w:rPr>
          <w:rStyle w:val="Emphasis"/>
        </w:rPr>
        <w:t>reasoned judgments</w:t>
      </w:r>
      <w:r w:rsidRPr="001B77B1">
        <w:rPr>
          <w:sz w:val="16"/>
        </w:rPr>
        <w:t xml:space="preserve"> about how to structure agencies, </w:t>
      </w:r>
      <w:r w:rsidRPr="00CD43E9">
        <w:rPr>
          <w:rStyle w:val="StyleUnderline"/>
        </w:rPr>
        <w:t xml:space="preserve">and </w:t>
      </w:r>
      <w:r w:rsidRPr="00DA4F6A">
        <w:rPr>
          <w:rStyle w:val="StyleUnderline"/>
          <w:highlight w:val="cyan"/>
        </w:rPr>
        <w:t xml:space="preserve">made it </w:t>
      </w:r>
      <w:r w:rsidRPr="00475105">
        <w:rPr>
          <w:rStyle w:val="Emphasis"/>
          <w:highlight w:val="cyan"/>
        </w:rPr>
        <w:t>easier</w:t>
      </w:r>
      <w:r w:rsidRPr="00DA4F6A">
        <w:rPr>
          <w:rStyle w:val="StyleUnderline"/>
          <w:highlight w:val="cyan"/>
        </w:rPr>
        <w:t xml:space="preserve"> for</w:t>
      </w:r>
      <w:r w:rsidRPr="00CD43E9">
        <w:rPr>
          <w:rStyle w:val="StyleUnderline"/>
        </w:rPr>
        <w:t xml:space="preserve"> deep-pocketed </w:t>
      </w:r>
      <w:r w:rsidRPr="00475105">
        <w:rPr>
          <w:rStyle w:val="Emphasis"/>
        </w:rPr>
        <w:t xml:space="preserve">corporate </w:t>
      </w:r>
      <w:r w:rsidRPr="00475105">
        <w:rPr>
          <w:rStyle w:val="Emphasis"/>
          <w:highlight w:val="cyan"/>
        </w:rPr>
        <w:t>litigants</w:t>
      </w:r>
      <w:r w:rsidRPr="00DA4F6A">
        <w:rPr>
          <w:rStyle w:val="StyleUnderline"/>
          <w:highlight w:val="cyan"/>
        </w:rPr>
        <w:t xml:space="preserve"> to </w:t>
      </w:r>
      <w:r w:rsidRPr="00475105">
        <w:rPr>
          <w:rStyle w:val="Emphasis"/>
          <w:highlight w:val="cyan"/>
        </w:rPr>
        <w:t>challenge</w:t>
      </w:r>
      <w:r w:rsidRPr="00DA4F6A">
        <w:rPr>
          <w:rStyle w:val="StyleUnderline"/>
          <w:highlight w:val="cyan"/>
        </w:rPr>
        <w:t xml:space="preserve"> government</w:t>
      </w:r>
      <w:r w:rsidRPr="001B77B1">
        <w:rPr>
          <w:sz w:val="16"/>
        </w:rPr>
        <w:t xml:space="preserve"> action. 241 Meanwhile, </w:t>
      </w:r>
      <w:r w:rsidRPr="00CD43E9">
        <w:rPr>
          <w:rStyle w:val="StyleUnderline"/>
        </w:rPr>
        <w:t xml:space="preserve">conservative </w:t>
      </w:r>
      <w:r w:rsidRPr="00475105">
        <w:rPr>
          <w:rStyle w:val="Emphasis"/>
        </w:rPr>
        <w:t>lower</w:t>
      </w:r>
      <w:r w:rsidRPr="00CD43E9">
        <w:rPr>
          <w:rStyle w:val="StyleUnderline"/>
        </w:rPr>
        <w:t xml:space="preserve"> court</w:t>
      </w:r>
      <w:r w:rsidRPr="001B77B1">
        <w:rPr>
          <w:sz w:val="16"/>
        </w:rPr>
        <w:t xml:space="preserve"> judge</w:t>
      </w:r>
      <w:r w:rsidRPr="00CD43E9">
        <w:rPr>
          <w:rStyle w:val="StyleUnderline"/>
        </w:rPr>
        <w:t>s</w:t>
      </w:r>
      <w:r w:rsidRPr="001B77B1">
        <w:rPr>
          <w:sz w:val="16"/>
        </w:rPr>
        <w:t xml:space="preserve"> have </w:t>
      </w:r>
      <w:r w:rsidRPr="00CD43E9">
        <w:rPr>
          <w:rStyle w:val="StyleUnderline"/>
        </w:rPr>
        <w:t xml:space="preserve">gone </w:t>
      </w:r>
      <w:r w:rsidRPr="00475105">
        <w:rPr>
          <w:rStyle w:val="Emphasis"/>
        </w:rPr>
        <w:t>even further</w:t>
      </w:r>
      <w:r w:rsidRPr="001B77B1">
        <w:rPr>
          <w:sz w:val="16"/>
        </w:rPr>
        <w:t xml:space="preserve">, </w:t>
      </w:r>
      <w:r w:rsidRPr="00475105">
        <w:rPr>
          <w:rStyle w:val="Emphasis"/>
        </w:rPr>
        <w:t>embracing</w:t>
      </w:r>
      <w:r w:rsidRPr="001B77B1">
        <w:rPr>
          <w:sz w:val="16"/>
        </w:rPr>
        <w:t xml:space="preserve"> right-wing corporate arguments that longstanding </w:t>
      </w:r>
      <w:r w:rsidRPr="00CD43E9">
        <w:rPr>
          <w:rStyle w:val="StyleUnderline"/>
        </w:rPr>
        <w:t xml:space="preserve">agencies like the NLRB are </w:t>
      </w:r>
      <w:r w:rsidRPr="00475105">
        <w:rPr>
          <w:rStyle w:val="Emphasis"/>
        </w:rPr>
        <w:t>unconstitutional</w:t>
      </w:r>
      <w:r w:rsidRPr="001B77B1">
        <w:rPr>
          <w:sz w:val="16"/>
        </w:rPr>
        <w:t xml:space="preserve"> because of removal protections for Board members.24</w:t>
      </w:r>
    </w:p>
    <w:p w14:paraId="71A48739" w14:textId="77777777" w:rsidR="00E11D99" w:rsidRPr="001B77B1" w:rsidRDefault="00E11D99" w:rsidP="00E11D99">
      <w:pPr>
        <w:rPr>
          <w:sz w:val="16"/>
        </w:rPr>
      </w:pPr>
      <w:r w:rsidRPr="00297211">
        <w:rPr>
          <w:rStyle w:val="StyleUnderline"/>
        </w:rPr>
        <w:t xml:space="preserve">Alongside this </w:t>
      </w:r>
      <w:r w:rsidRPr="00475105">
        <w:rPr>
          <w:rStyle w:val="Emphasis"/>
        </w:rPr>
        <w:t>evisceration</w:t>
      </w:r>
      <w:r w:rsidRPr="00297211">
        <w:rPr>
          <w:rStyle w:val="StyleUnderline"/>
        </w:rPr>
        <w:t xml:space="preserve"> of </w:t>
      </w:r>
      <w:r w:rsidRPr="00475105">
        <w:rPr>
          <w:rStyle w:val="Emphasis"/>
        </w:rPr>
        <w:t>admin</w:t>
      </w:r>
      <w:r w:rsidRPr="001B77B1">
        <w:rPr>
          <w:sz w:val="16"/>
        </w:rPr>
        <w:t xml:space="preserve">istrative </w:t>
      </w:r>
      <w:r w:rsidRPr="00475105">
        <w:rPr>
          <w:rStyle w:val="Emphasis"/>
        </w:rPr>
        <w:t>capacity</w:t>
      </w:r>
      <w:r w:rsidRPr="001B77B1">
        <w:rPr>
          <w:sz w:val="16"/>
        </w:rPr>
        <w:t xml:space="preserve"> and congressional discretion, </w:t>
      </w:r>
      <w:r w:rsidRPr="00297211">
        <w:rPr>
          <w:rStyle w:val="StyleUnderline"/>
        </w:rPr>
        <w:t xml:space="preserve">the </w:t>
      </w:r>
      <w:r w:rsidRPr="00A71F45">
        <w:rPr>
          <w:rStyle w:val="StyleUnderline"/>
          <w:highlight w:val="cyan"/>
        </w:rPr>
        <w:t>Court</w:t>
      </w:r>
      <w:r w:rsidRPr="00297211">
        <w:rPr>
          <w:rStyle w:val="StyleUnderline"/>
        </w:rPr>
        <w:t xml:space="preserve"> has </w:t>
      </w:r>
      <w:r w:rsidRPr="00475105">
        <w:rPr>
          <w:rStyle w:val="Emphasis"/>
          <w:highlight w:val="cyan"/>
        </w:rPr>
        <w:t>reshaped</w:t>
      </w:r>
      <w:r w:rsidRPr="00297211">
        <w:rPr>
          <w:rStyle w:val="StyleUnderline"/>
        </w:rPr>
        <w:t xml:space="preserve"> federal </w:t>
      </w:r>
      <w:r w:rsidRPr="00475105">
        <w:rPr>
          <w:rStyle w:val="Emphasis"/>
          <w:highlight w:val="cyan"/>
        </w:rPr>
        <w:t>con</w:t>
      </w:r>
      <w:r w:rsidRPr="001B77B1">
        <w:rPr>
          <w:sz w:val="16"/>
        </w:rPr>
        <w:t xml:space="preserve">stitutional </w:t>
      </w:r>
      <w:r w:rsidRPr="00475105">
        <w:rPr>
          <w:rStyle w:val="Emphasis"/>
          <w:highlight w:val="cyan"/>
        </w:rPr>
        <w:t>law</w:t>
      </w:r>
      <w:r w:rsidRPr="00A71F45">
        <w:rPr>
          <w:rStyle w:val="StyleUnderline"/>
          <w:highlight w:val="cyan"/>
        </w:rPr>
        <w:t xml:space="preserve"> in ways</w:t>
      </w:r>
      <w:r w:rsidRPr="001B77B1">
        <w:rPr>
          <w:sz w:val="16"/>
        </w:rPr>
        <w:t xml:space="preserve"> increasingly </w:t>
      </w:r>
      <w:r w:rsidRPr="00475105">
        <w:rPr>
          <w:rStyle w:val="Emphasis"/>
          <w:highlight w:val="cyan"/>
        </w:rPr>
        <w:t>hostile</w:t>
      </w:r>
      <w:r w:rsidRPr="00A71F45">
        <w:rPr>
          <w:rStyle w:val="StyleUnderline"/>
          <w:highlight w:val="cyan"/>
        </w:rPr>
        <w:t xml:space="preserve"> to working people</w:t>
      </w:r>
      <w:r w:rsidRPr="001B77B1">
        <w:rPr>
          <w:sz w:val="16"/>
        </w:rPr>
        <w:t xml:space="preserve">. Among its recent holdings, </w:t>
      </w:r>
      <w:r w:rsidRPr="00B8322B">
        <w:rPr>
          <w:rStyle w:val="StyleUnderline"/>
        </w:rPr>
        <w:t>it</w:t>
      </w:r>
      <w:r w:rsidRPr="001B77B1">
        <w:rPr>
          <w:sz w:val="16"/>
        </w:rPr>
        <w:t xml:space="preserve"> has </w:t>
      </w:r>
      <w:r w:rsidRPr="00475105">
        <w:rPr>
          <w:rStyle w:val="Emphasis"/>
        </w:rPr>
        <w:t>reversed</w:t>
      </w:r>
      <w:r w:rsidRPr="001B77B1">
        <w:rPr>
          <w:sz w:val="16"/>
        </w:rPr>
        <w:t xml:space="preserve"> longstanding First Amendment </w:t>
      </w:r>
      <w:r w:rsidRPr="00B8322B">
        <w:rPr>
          <w:rStyle w:val="StyleUnderline"/>
        </w:rPr>
        <w:t>precedent to find a</w:t>
      </w:r>
      <w:r w:rsidRPr="001B77B1">
        <w:rPr>
          <w:sz w:val="16"/>
        </w:rPr>
        <w:t xml:space="preserve"> constitutional </w:t>
      </w:r>
      <w:r w:rsidRPr="00B8322B">
        <w:rPr>
          <w:rStyle w:val="StyleUnderline"/>
        </w:rPr>
        <w:t>right</w:t>
      </w:r>
      <w:r w:rsidRPr="001B77B1">
        <w:rPr>
          <w:sz w:val="16"/>
        </w:rPr>
        <w:t xml:space="preserve"> of public sector workers </w:t>
      </w:r>
      <w:r w:rsidRPr="00475105">
        <w:rPr>
          <w:rStyle w:val="Emphasis"/>
        </w:rPr>
        <w:t>not</w:t>
      </w:r>
      <w:r w:rsidRPr="00B8322B">
        <w:rPr>
          <w:rStyle w:val="StyleUnderline"/>
        </w:rPr>
        <w:t xml:space="preserve"> to pay</w:t>
      </w:r>
      <w:r w:rsidRPr="001B77B1">
        <w:rPr>
          <w:sz w:val="16"/>
        </w:rPr>
        <w:t xml:space="preserve"> union </w:t>
      </w:r>
      <w:r w:rsidRPr="00475105">
        <w:rPr>
          <w:rStyle w:val="Emphasis"/>
        </w:rPr>
        <w:t>fees</w:t>
      </w:r>
      <w:r w:rsidRPr="00B8322B">
        <w:rPr>
          <w:rStyle w:val="StyleUnderline"/>
        </w:rPr>
        <w:t xml:space="preserve">, threatening </w:t>
      </w:r>
      <w:r w:rsidRPr="00475105">
        <w:rPr>
          <w:rStyle w:val="Emphasis"/>
        </w:rPr>
        <w:t>union funding</w:t>
      </w:r>
      <w:r w:rsidRPr="001B77B1">
        <w:rPr>
          <w:sz w:val="16"/>
        </w:rPr>
        <w:t xml:space="preserve">; 243 and it has revised the Takings doctrine to invent a new property right, making union organizers' access to employer property more difficult. 244 Meanwhile, for several decades, </w:t>
      </w:r>
      <w:r w:rsidRPr="001B77B1">
        <w:rPr>
          <w:rStyle w:val="StyleUnderline"/>
        </w:rPr>
        <w:t xml:space="preserve">it has undermined Congress's ability to effectuate </w:t>
      </w:r>
      <w:r w:rsidRPr="00475105">
        <w:rPr>
          <w:rStyle w:val="Emphasis"/>
        </w:rPr>
        <w:t>constitutional rights</w:t>
      </w:r>
      <w:r w:rsidRPr="001B77B1">
        <w:rPr>
          <w:sz w:val="16"/>
        </w:rPr>
        <w:t xml:space="preserve"> under the Reconstruction Amendments, declaring repeatedly that the Court alone has the authority to define the scope of such rights. 245 More recently, </w:t>
      </w:r>
      <w:r w:rsidRPr="001B77B1">
        <w:rPr>
          <w:rStyle w:val="StyleUnderline"/>
        </w:rPr>
        <w:t xml:space="preserve">it has </w:t>
      </w:r>
      <w:r w:rsidRPr="00475105">
        <w:rPr>
          <w:rStyle w:val="Emphasis"/>
        </w:rPr>
        <w:t xml:space="preserve">repeatedly </w:t>
      </w:r>
      <w:r w:rsidRPr="00475105">
        <w:rPr>
          <w:rStyle w:val="Emphasis"/>
          <w:highlight w:val="cyan"/>
        </w:rPr>
        <w:t>declined</w:t>
      </w:r>
      <w:r w:rsidRPr="007F4BBC">
        <w:rPr>
          <w:rStyle w:val="StyleUnderline"/>
          <w:highlight w:val="cyan"/>
        </w:rPr>
        <w:t xml:space="preserve"> to </w:t>
      </w:r>
      <w:r w:rsidRPr="00475105">
        <w:rPr>
          <w:rStyle w:val="Emphasis"/>
          <w:highlight w:val="cyan"/>
        </w:rPr>
        <w:t>defer</w:t>
      </w:r>
      <w:r w:rsidRPr="007F4BBC">
        <w:rPr>
          <w:rStyle w:val="StyleUnderline"/>
          <w:highlight w:val="cyan"/>
        </w:rPr>
        <w:t xml:space="preserve"> to</w:t>
      </w:r>
      <w:r w:rsidRPr="001B77B1">
        <w:rPr>
          <w:rStyle w:val="StyleUnderline"/>
        </w:rPr>
        <w:t xml:space="preserve"> legislative </w:t>
      </w:r>
      <w:r w:rsidRPr="007F4BBC">
        <w:rPr>
          <w:rStyle w:val="StyleUnderline"/>
          <w:highlight w:val="cyan"/>
        </w:rPr>
        <w:t xml:space="preserve">efforts to limit </w:t>
      </w:r>
      <w:r w:rsidRPr="00475105">
        <w:rPr>
          <w:rStyle w:val="Emphasis"/>
          <w:highlight w:val="cyan"/>
        </w:rPr>
        <w:t>corporate power</w:t>
      </w:r>
      <w:r w:rsidRPr="001B77B1">
        <w:rPr>
          <w:rStyle w:val="StyleUnderline"/>
        </w:rPr>
        <w:t xml:space="preserve"> and prevent </w:t>
      </w:r>
      <w:r w:rsidRPr="00475105">
        <w:rPr>
          <w:rStyle w:val="Emphasis"/>
        </w:rPr>
        <w:t>discrimination</w:t>
      </w:r>
      <w:r w:rsidRPr="001B77B1">
        <w:rPr>
          <w:sz w:val="16"/>
        </w:rPr>
        <w:t xml:space="preserve"> in public accommodations under the guise of the First Amendment. 246</w:t>
      </w:r>
    </w:p>
    <w:p w14:paraId="4FE48713" w14:textId="77777777" w:rsidR="00E11D99" w:rsidRDefault="00E11D99" w:rsidP="00E11D99">
      <w:pPr>
        <w:rPr>
          <w:sz w:val="16"/>
        </w:rPr>
      </w:pPr>
      <w:r w:rsidRPr="007F4BBC">
        <w:rPr>
          <w:rStyle w:val="StyleUnderline"/>
          <w:highlight w:val="cyan"/>
        </w:rPr>
        <w:t>These</w:t>
      </w:r>
      <w:r w:rsidRPr="001B77B1">
        <w:rPr>
          <w:rStyle w:val="StyleUnderline"/>
        </w:rPr>
        <w:t xml:space="preserve"> developments at the </w:t>
      </w:r>
      <w:r w:rsidRPr="00475105">
        <w:rPr>
          <w:rStyle w:val="Emphasis"/>
        </w:rPr>
        <w:t>fed</w:t>
      </w:r>
      <w:r w:rsidRPr="001B77B1">
        <w:rPr>
          <w:sz w:val="16"/>
        </w:rPr>
        <w:t xml:space="preserve">eral level </w:t>
      </w:r>
      <w:r w:rsidRPr="007F4BBC">
        <w:rPr>
          <w:rStyle w:val="StyleUnderline"/>
          <w:highlight w:val="cyan"/>
        </w:rPr>
        <w:t xml:space="preserve">make </w:t>
      </w:r>
      <w:r w:rsidRPr="00475105">
        <w:rPr>
          <w:rStyle w:val="Emphasis"/>
          <w:highlight w:val="cyan"/>
        </w:rPr>
        <w:t>innovation</w:t>
      </w:r>
      <w:r w:rsidRPr="007F4BBC">
        <w:rPr>
          <w:rStyle w:val="StyleUnderline"/>
          <w:highlight w:val="cyan"/>
        </w:rPr>
        <w:t xml:space="preserve"> at the </w:t>
      </w:r>
      <w:r w:rsidRPr="00475105">
        <w:rPr>
          <w:rStyle w:val="Emphasis"/>
          <w:highlight w:val="cyan"/>
        </w:rPr>
        <w:t>state</w:t>
      </w:r>
      <w:r w:rsidRPr="00475105">
        <w:rPr>
          <w:rStyle w:val="Emphasis"/>
        </w:rPr>
        <w:t xml:space="preserve"> level</w:t>
      </w:r>
      <w:r w:rsidRPr="001B77B1">
        <w:rPr>
          <w:rStyle w:val="StyleUnderline"/>
        </w:rPr>
        <w:t xml:space="preserve"> even more </w:t>
      </w:r>
      <w:r w:rsidRPr="00475105">
        <w:rPr>
          <w:rStyle w:val="Emphasis"/>
          <w:highlight w:val="cyan"/>
        </w:rPr>
        <w:t>important</w:t>
      </w:r>
      <w:r w:rsidRPr="001B77B1">
        <w:rPr>
          <w:sz w:val="16"/>
        </w:rPr>
        <w:t xml:space="preserve">. To be sure, all of the labor-led state-level efforts are coming under sharp legal challenge from the same groups that pressed for federal retrenchment. That is, conservative and corporate interests are mobilizing many of the same constitutional attacks on the administrative governance at the state level that they have achieved at the federal level, while also engaging in specifically anti-worker mobilization, as discussed above. Nonetheless, the political economy analysis offered at the outset of this Essay suggests that </w:t>
      </w:r>
      <w:r w:rsidRPr="00A71F45">
        <w:rPr>
          <w:rStyle w:val="StyleUnderline"/>
          <w:highlight w:val="cyan"/>
        </w:rPr>
        <w:t>states will</w:t>
      </w:r>
      <w:r w:rsidRPr="001B77B1">
        <w:rPr>
          <w:rStyle w:val="StyleUnderline"/>
        </w:rPr>
        <w:t xml:space="preserve"> continue to </w:t>
      </w:r>
      <w:r w:rsidRPr="00A71F45">
        <w:rPr>
          <w:rStyle w:val="StyleUnderline"/>
          <w:highlight w:val="cyan"/>
        </w:rPr>
        <w:t xml:space="preserve">be a more </w:t>
      </w:r>
      <w:r w:rsidRPr="00475105">
        <w:rPr>
          <w:rStyle w:val="Emphasis"/>
          <w:highlight w:val="cyan"/>
        </w:rPr>
        <w:t>fruitful venue</w:t>
      </w:r>
      <w:r w:rsidRPr="00A71F45">
        <w:rPr>
          <w:rStyle w:val="StyleUnderline"/>
          <w:highlight w:val="cyan"/>
        </w:rPr>
        <w:t xml:space="preserve"> for</w:t>
      </w:r>
      <w:r w:rsidRPr="001B77B1">
        <w:rPr>
          <w:rStyle w:val="StyleUnderline"/>
        </w:rPr>
        <w:t xml:space="preserve"> pro-</w:t>
      </w:r>
      <w:r w:rsidRPr="00475105">
        <w:rPr>
          <w:rStyle w:val="Emphasis"/>
        </w:rPr>
        <w:t>labor</w:t>
      </w:r>
      <w:r w:rsidRPr="001B77B1">
        <w:rPr>
          <w:rStyle w:val="StyleUnderline"/>
        </w:rPr>
        <w:t xml:space="preserve"> and pro-</w:t>
      </w:r>
      <w:r w:rsidRPr="00475105">
        <w:rPr>
          <w:rStyle w:val="Emphasis"/>
        </w:rPr>
        <w:t>democratic</w:t>
      </w:r>
      <w:r w:rsidRPr="001B77B1">
        <w:rPr>
          <w:rStyle w:val="StyleUnderline"/>
        </w:rPr>
        <w:t xml:space="preserve"> </w:t>
      </w:r>
      <w:r w:rsidRPr="00475105">
        <w:rPr>
          <w:rStyle w:val="Emphasis"/>
          <w:highlight w:val="cyan"/>
        </w:rPr>
        <w:t>public law innovation</w:t>
      </w:r>
      <w:r w:rsidRPr="001B77B1">
        <w:rPr>
          <w:sz w:val="16"/>
        </w:rPr>
        <w:t>, at least in the near term.</w:t>
      </w:r>
    </w:p>
    <w:p w14:paraId="0D1EB700" w14:textId="77777777" w:rsidR="00E11D99" w:rsidRDefault="00E11D99" w:rsidP="00E11D99">
      <w:pPr>
        <w:pStyle w:val="Heading4"/>
      </w:pPr>
      <w:r>
        <w:t xml:space="preserve">Subnational policy innovation balances the </w:t>
      </w:r>
      <w:r w:rsidRPr="00467AE6">
        <w:rPr>
          <w:u w:val="single"/>
        </w:rPr>
        <w:t>up</w:t>
      </w:r>
      <w:r>
        <w:t xml:space="preserve"> and </w:t>
      </w:r>
      <w:r w:rsidRPr="00467AE6">
        <w:rPr>
          <w:u w:val="single"/>
        </w:rPr>
        <w:t>downsides</w:t>
      </w:r>
      <w:r>
        <w:t xml:space="preserve"> of </w:t>
      </w:r>
      <w:r w:rsidRPr="00467AE6">
        <w:rPr>
          <w:u w:val="single"/>
        </w:rPr>
        <w:t>emerging tech</w:t>
      </w:r>
      <w:r>
        <w:t>---</w:t>
      </w:r>
      <w:r w:rsidRPr="00467AE6">
        <w:rPr>
          <w:u w:val="single"/>
        </w:rPr>
        <w:t>extinction</w:t>
      </w:r>
      <w:r>
        <w:t>.</w:t>
      </w:r>
    </w:p>
    <w:p w14:paraId="6E5F3F55" w14:textId="77777777" w:rsidR="00E11D99" w:rsidRPr="00467AE6" w:rsidRDefault="00E11D99" w:rsidP="00E11D99">
      <w:r w:rsidRPr="00467AE6">
        <w:rPr>
          <w:rStyle w:val="Style13ptBold"/>
        </w:rPr>
        <w:t xml:space="preserve">Weiss ’21 </w:t>
      </w:r>
      <w:r>
        <w:t>[Charles; October 2021; PhD, Distinguished Professor Emeritus at Georgetown, first Science and Technology Adviser to the World Bank; The Survival Nexus: Science, Technology, and World Affairs, “Playing with Fire,” Ch. 13]</w:t>
      </w:r>
    </w:p>
    <w:p w14:paraId="570D92E5" w14:textId="77777777" w:rsidR="00E11D99" w:rsidRPr="00467AE6" w:rsidRDefault="00E11D99" w:rsidP="00E11D99">
      <w:pPr>
        <w:rPr>
          <w:sz w:val="16"/>
        </w:rPr>
      </w:pPr>
      <w:r w:rsidRPr="00C24960">
        <w:rPr>
          <w:rStyle w:val="StyleUnderline"/>
        </w:rPr>
        <w:t xml:space="preserve">We are </w:t>
      </w:r>
      <w:r w:rsidRPr="00467AE6">
        <w:rPr>
          <w:sz w:val="16"/>
        </w:rPr>
        <w:t xml:space="preserve">needlessly </w:t>
      </w:r>
      <w:r w:rsidRPr="00475105">
        <w:rPr>
          <w:rStyle w:val="Emphasis"/>
        </w:rPr>
        <w:t>allowing</w:t>
      </w:r>
      <w:r w:rsidRPr="00C24960">
        <w:rPr>
          <w:rStyle w:val="StyleUnderline"/>
        </w:rPr>
        <w:t xml:space="preserve"> </w:t>
      </w:r>
      <w:r w:rsidRPr="00467AE6">
        <w:rPr>
          <w:rStyle w:val="StyleUnderline"/>
          <w:highlight w:val="cyan"/>
        </w:rPr>
        <w:t>tech</w:t>
      </w:r>
      <w:r w:rsidRPr="00467AE6">
        <w:rPr>
          <w:sz w:val="16"/>
        </w:rPr>
        <w:t xml:space="preserve">nology </w:t>
      </w:r>
      <w:r w:rsidRPr="00C24960">
        <w:rPr>
          <w:rStyle w:val="StyleUnderline"/>
        </w:rPr>
        <w:t xml:space="preserve">to </w:t>
      </w:r>
      <w:r w:rsidRPr="00467AE6">
        <w:rPr>
          <w:rStyle w:val="StyleUnderline"/>
          <w:highlight w:val="cyan"/>
        </w:rPr>
        <w:t>take the world to</w:t>
      </w:r>
      <w:r w:rsidRPr="00C24960">
        <w:rPr>
          <w:rStyle w:val="StyleUnderline"/>
        </w:rPr>
        <w:t xml:space="preserve"> the </w:t>
      </w:r>
      <w:r w:rsidRPr="00475105">
        <w:rPr>
          <w:rStyle w:val="Emphasis"/>
        </w:rPr>
        <w:t>brink</w:t>
      </w:r>
      <w:r w:rsidRPr="00C24960">
        <w:rPr>
          <w:rStyle w:val="StyleUnderline"/>
        </w:rPr>
        <w:t xml:space="preserve"> of </w:t>
      </w:r>
      <w:r w:rsidRPr="00475105">
        <w:rPr>
          <w:rStyle w:val="Emphasis"/>
          <w:highlight w:val="cyan"/>
        </w:rPr>
        <w:t>disasters</w:t>
      </w:r>
      <w:r w:rsidRPr="00C24960">
        <w:rPr>
          <w:rStyle w:val="StyleUnderline"/>
        </w:rPr>
        <w:t xml:space="preserve"> from</w:t>
      </w:r>
      <w:r w:rsidRPr="00467AE6">
        <w:rPr>
          <w:sz w:val="16"/>
        </w:rPr>
        <w:t xml:space="preserve"> accidental </w:t>
      </w:r>
      <w:r w:rsidRPr="00475105">
        <w:rPr>
          <w:rStyle w:val="Emphasis"/>
          <w:highlight w:val="cyan"/>
        </w:rPr>
        <w:t>climate</w:t>
      </w:r>
      <w:r w:rsidRPr="00467AE6">
        <w:rPr>
          <w:rStyle w:val="StyleUnderline"/>
          <w:highlight w:val="cyan"/>
        </w:rPr>
        <w:t xml:space="preserve"> disruption</w:t>
      </w:r>
      <w:r w:rsidRPr="00467AE6">
        <w:rPr>
          <w:sz w:val="16"/>
        </w:rPr>
        <w:t xml:space="preserve">, </w:t>
      </w:r>
      <w:r w:rsidRPr="00475105">
        <w:rPr>
          <w:rStyle w:val="Emphasis"/>
          <w:highlight w:val="cyan"/>
        </w:rPr>
        <w:t>nuc</w:t>
      </w:r>
      <w:r w:rsidRPr="00467AE6">
        <w:rPr>
          <w:sz w:val="16"/>
        </w:rPr>
        <w:t xml:space="preserve">lear </w:t>
      </w:r>
      <w:r w:rsidRPr="00475105">
        <w:rPr>
          <w:rStyle w:val="Emphasis"/>
          <w:highlight w:val="cyan"/>
        </w:rPr>
        <w:t>war</w:t>
      </w:r>
      <w:r w:rsidRPr="00C24960">
        <w:rPr>
          <w:rStyle w:val="StyleUnderline"/>
        </w:rPr>
        <w:t xml:space="preserve">, </w:t>
      </w:r>
      <w:r w:rsidRPr="00467AE6">
        <w:rPr>
          <w:rStyle w:val="StyleUnderline"/>
          <w:highlight w:val="cyan"/>
        </w:rPr>
        <w:t xml:space="preserve">and </w:t>
      </w:r>
      <w:r w:rsidRPr="00475105">
        <w:rPr>
          <w:rStyle w:val="Emphasis"/>
          <w:highlight w:val="cyan"/>
        </w:rPr>
        <w:t>pandemics</w:t>
      </w:r>
      <w:r w:rsidRPr="00467AE6">
        <w:rPr>
          <w:sz w:val="16"/>
        </w:rPr>
        <w:t xml:space="preserve">—at the same time that we are allowing the means for controlling these technologies to erode. In effect, </w:t>
      </w:r>
      <w:r w:rsidRPr="00C24960">
        <w:rPr>
          <w:rStyle w:val="StyleUnderline"/>
        </w:rPr>
        <w:t xml:space="preserve">we are </w:t>
      </w:r>
      <w:r w:rsidRPr="00475105">
        <w:rPr>
          <w:rStyle w:val="Emphasis"/>
        </w:rPr>
        <w:t>edging</w:t>
      </w:r>
      <w:r w:rsidRPr="00C24960">
        <w:rPr>
          <w:rStyle w:val="StyleUnderline"/>
        </w:rPr>
        <w:t xml:space="preserve"> closer</w:t>
      </w:r>
      <w:r w:rsidRPr="00467AE6">
        <w:rPr>
          <w:sz w:val="16"/>
        </w:rPr>
        <w:t xml:space="preserve"> and closer </w:t>
      </w:r>
      <w:r w:rsidRPr="00C24960">
        <w:rPr>
          <w:rStyle w:val="StyleUnderline"/>
        </w:rPr>
        <w:t xml:space="preserve">to </w:t>
      </w:r>
      <w:r w:rsidRPr="00475105">
        <w:rPr>
          <w:rStyle w:val="Emphasis"/>
        </w:rPr>
        <w:t>cliffs</w:t>
      </w:r>
      <w:r w:rsidRPr="00467AE6">
        <w:rPr>
          <w:sz w:val="16"/>
        </w:rPr>
        <w:t xml:space="preserve"> from which we have removed the guardrails. Fortunately, people are beginning to develop—or at least to think about—protections against some of these dangers.</w:t>
      </w:r>
    </w:p>
    <w:p w14:paraId="3EC92E23" w14:textId="77777777" w:rsidR="00E11D99" w:rsidRPr="00467AE6" w:rsidRDefault="00E11D99" w:rsidP="00E11D99">
      <w:pPr>
        <w:rPr>
          <w:sz w:val="16"/>
        </w:rPr>
      </w:pPr>
      <w:r w:rsidRPr="00467AE6">
        <w:rPr>
          <w:sz w:val="16"/>
        </w:rPr>
        <w:t>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COVID-19 pandemic has been at best mixed. All this has made it difficult for people to understand the complex and dangerous new threats to the environment, to their health, to their security, and to democratic government.</w:t>
      </w:r>
    </w:p>
    <w:p w14:paraId="46FBD17A" w14:textId="77777777" w:rsidR="00E11D99" w:rsidRPr="00467AE6" w:rsidRDefault="00E11D99" w:rsidP="00E11D99">
      <w:pPr>
        <w:rPr>
          <w:sz w:val="16"/>
        </w:rPr>
      </w:pPr>
      <w:r w:rsidRPr="00467AE6">
        <w:rPr>
          <w:sz w:val="16"/>
        </w:rPr>
        <w:t>Stimulating and Guiding Technological Change</w:t>
      </w:r>
    </w:p>
    <w:p w14:paraId="45A00A37" w14:textId="77777777" w:rsidR="00E11D99" w:rsidRPr="00467AE6" w:rsidRDefault="00E11D99" w:rsidP="00E11D99">
      <w:pPr>
        <w:rPr>
          <w:sz w:val="16"/>
        </w:rPr>
      </w:pPr>
      <w:r w:rsidRPr="00475105">
        <w:rPr>
          <w:rStyle w:val="Emphasis"/>
        </w:rPr>
        <w:t>Science</w:t>
      </w:r>
      <w:r w:rsidRPr="00467AE6">
        <w:rPr>
          <w:rStyle w:val="StyleUnderline"/>
        </w:rPr>
        <w:t xml:space="preserve"> and </w:t>
      </w:r>
      <w:r w:rsidRPr="00475105">
        <w:rPr>
          <w:rStyle w:val="Emphasis"/>
        </w:rPr>
        <w:t>tech</w:t>
      </w:r>
      <w:r w:rsidRPr="00467AE6">
        <w:rPr>
          <w:sz w:val="16"/>
        </w:rPr>
        <w:t xml:space="preserve">nology </w:t>
      </w:r>
      <w:r w:rsidRPr="00467AE6">
        <w:rPr>
          <w:rStyle w:val="StyleUnderline"/>
        </w:rPr>
        <w:t xml:space="preserve">have much to </w:t>
      </w:r>
      <w:r w:rsidRPr="00475105">
        <w:rPr>
          <w:rStyle w:val="Emphasis"/>
        </w:rPr>
        <w:t>contribute</w:t>
      </w:r>
      <w:r w:rsidRPr="00467AE6">
        <w:rPr>
          <w:rStyle w:val="StyleUnderline"/>
        </w:rPr>
        <w:t xml:space="preserve"> to</w:t>
      </w:r>
      <w:r w:rsidRPr="00467AE6">
        <w:rPr>
          <w:sz w:val="16"/>
        </w:rPr>
        <w:t xml:space="preserve"> the </w:t>
      </w:r>
      <w:r w:rsidRPr="00475105">
        <w:rPr>
          <w:rStyle w:val="Emphasis"/>
        </w:rPr>
        <w:t>resolution</w:t>
      </w:r>
      <w:r w:rsidRPr="00467AE6">
        <w:rPr>
          <w:sz w:val="16"/>
        </w:rPr>
        <w:t xml:space="preserve"> of all these issues. We need better scientific understanding of the climate, of the ways in which diseases spread, and of the likely impact of gene drivers and geoengineering. </w:t>
      </w:r>
      <w:r w:rsidRPr="00467AE6">
        <w:rPr>
          <w:rStyle w:val="StyleUnderline"/>
        </w:rPr>
        <w:t>We need</w:t>
      </w:r>
      <w:r w:rsidRPr="00467AE6">
        <w:rPr>
          <w:sz w:val="16"/>
        </w:rPr>
        <w:t xml:space="preserve"> technological </w:t>
      </w:r>
      <w:r w:rsidRPr="00475105">
        <w:rPr>
          <w:rStyle w:val="Emphasis"/>
        </w:rPr>
        <w:t>innovations</w:t>
      </w:r>
      <w:r w:rsidRPr="00467AE6">
        <w:rPr>
          <w:rStyle w:val="StyleUnderline"/>
        </w:rPr>
        <w:t xml:space="preserve"> to </w:t>
      </w:r>
      <w:r w:rsidRPr="00475105">
        <w:rPr>
          <w:rStyle w:val="Emphasis"/>
        </w:rPr>
        <w:t>prevent</w:t>
      </w:r>
      <w:r w:rsidRPr="00467AE6">
        <w:rPr>
          <w:sz w:val="16"/>
        </w:rPr>
        <w:t xml:space="preserve"> or cure non-communicable </w:t>
      </w:r>
      <w:r w:rsidRPr="00475105">
        <w:rPr>
          <w:rStyle w:val="Emphasis"/>
        </w:rPr>
        <w:t>diseases</w:t>
      </w:r>
      <w:r w:rsidRPr="00467AE6">
        <w:rPr>
          <w:sz w:val="16"/>
        </w:rPr>
        <w:t xml:space="preserve">, alleviate malnutrition, </w:t>
      </w:r>
      <w:r w:rsidRPr="00475105">
        <w:rPr>
          <w:rStyle w:val="Emphasis"/>
        </w:rPr>
        <w:t>conserve</w:t>
      </w:r>
      <w:r w:rsidRPr="00467AE6">
        <w:rPr>
          <w:rStyle w:val="StyleUnderline"/>
        </w:rPr>
        <w:t xml:space="preserve"> resources, defend against </w:t>
      </w:r>
      <w:r w:rsidRPr="00475105">
        <w:rPr>
          <w:rStyle w:val="Emphasis"/>
        </w:rPr>
        <w:t>cyberattack</w:t>
      </w:r>
      <w:r w:rsidRPr="00467AE6">
        <w:rPr>
          <w:sz w:val="16"/>
        </w:rPr>
        <w:t>, and restructure our economies along more sustainable and equitable lines.</w:t>
      </w:r>
    </w:p>
    <w:p w14:paraId="27B4B21B" w14:textId="77777777" w:rsidR="00E11D99" w:rsidRPr="00467AE6" w:rsidRDefault="00E11D99" w:rsidP="00E11D99">
      <w:pPr>
        <w:rPr>
          <w:sz w:val="16"/>
        </w:rPr>
      </w:pPr>
      <w:r w:rsidRPr="00467AE6">
        <w:rPr>
          <w:sz w:val="16"/>
        </w:rPr>
        <w:t xml:space="preserve">But we cannot depend on science and technology to address these issues on their own. </w:t>
      </w:r>
      <w:r w:rsidRPr="00467AE6">
        <w:rPr>
          <w:rStyle w:val="StyleUnderline"/>
          <w:highlight w:val="cyan"/>
        </w:rPr>
        <w:t>We</w:t>
      </w:r>
      <w:r w:rsidRPr="00C24960">
        <w:rPr>
          <w:rStyle w:val="StyleUnderline"/>
        </w:rPr>
        <w:t xml:space="preserve"> also </w:t>
      </w:r>
      <w:r w:rsidRPr="00467AE6">
        <w:rPr>
          <w:rStyle w:val="StyleUnderline"/>
          <w:highlight w:val="cyan"/>
        </w:rPr>
        <w:t xml:space="preserve">need </w:t>
      </w:r>
      <w:r w:rsidRPr="00475105">
        <w:rPr>
          <w:rStyle w:val="Emphasis"/>
          <w:highlight w:val="cyan"/>
        </w:rPr>
        <w:t>policies</w:t>
      </w:r>
      <w:r w:rsidRPr="00C24960">
        <w:rPr>
          <w:rStyle w:val="StyleUnderline"/>
        </w:rPr>
        <w:t xml:space="preserve"> and </w:t>
      </w:r>
      <w:r w:rsidRPr="00475105">
        <w:rPr>
          <w:rStyle w:val="Emphasis"/>
        </w:rPr>
        <w:t>institutions</w:t>
      </w:r>
      <w:r w:rsidRPr="00C24960">
        <w:rPr>
          <w:rStyle w:val="StyleUnderline"/>
        </w:rPr>
        <w:t xml:space="preserve"> </w:t>
      </w:r>
      <w:r w:rsidRPr="00467AE6">
        <w:rPr>
          <w:rStyle w:val="StyleUnderline"/>
          <w:highlight w:val="cyan"/>
        </w:rPr>
        <w:t>that</w:t>
      </w:r>
      <w:r w:rsidRPr="00467AE6">
        <w:rPr>
          <w:sz w:val="16"/>
        </w:rPr>
        <w:t xml:space="preserve"> not only </w:t>
      </w:r>
      <w:r w:rsidRPr="00A06E51">
        <w:rPr>
          <w:rStyle w:val="StyleUnderline"/>
          <w:highlight w:val="cyan"/>
        </w:rPr>
        <w:t xml:space="preserve">support </w:t>
      </w:r>
      <w:r w:rsidRPr="00475105">
        <w:rPr>
          <w:rStyle w:val="Emphasis"/>
          <w:highlight w:val="cyan"/>
        </w:rPr>
        <w:t>research</w:t>
      </w:r>
      <w:r w:rsidRPr="00C24960">
        <w:rPr>
          <w:rStyle w:val="StyleUnderline"/>
        </w:rPr>
        <w:t xml:space="preserve"> and encourage </w:t>
      </w:r>
      <w:r w:rsidRPr="00475105">
        <w:rPr>
          <w:rStyle w:val="Emphasis"/>
        </w:rPr>
        <w:t>tech</w:t>
      </w:r>
      <w:r w:rsidRPr="00467AE6">
        <w:rPr>
          <w:sz w:val="16"/>
        </w:rPr>
        <w:t xml:space="preserve">nological </w:t>
      </w:r>
      <w:r w:rsidRPr="00475105">
        <w:rPr>
          <w:rStyle w:val="Emphasis"/>
        </w:rPr>
        <w:t>innovation</w:t>
      </w:r>
      <w:r w:rsidRPr="00C24960">
        <w:rPr>
          <w:rStyle w:val="StyleUnderline"/>
        </w:rPr>
        <w:t xml:space="preserve"> but </w:t>
      </w:r>
      <w:r w:rsidRPr="00A06E51">
        <w:rPr>
          <w:rStyle w:val="StyleUnderline"/>
          <w:highlight w:val="cyan"/>
        </w:rPr>
        <w:t xml:space="preserve">also </w:t>
      </w:r>
      <w:r w:rsidRPr="00475105">
        <w:rPr>
          <w:rStyle w:val="Emphasis"/>
          <w:highlight w:val="cyan"/>
        </w:rPr>
        <w:t>guide</w:t>
      </w:r>
      <w:r w:rsidRPr="00467AE6">
        <w:rPr>
          <w:sz w:val="16"/>
        </w:rPr>
        <w:t xml:space="preserve"> scientific </w:t>
      </w:r>
      <w:r w:rsidRPr="00475105">
        <w:rPr>
          <w:rStyle w:val="Emphasis"/>
        </w:rPr>
        <w:t>research</w:t>
      </w:r>
      <w:r w:rsidRPr="00C24960">
        <w:rPr>
          <w:rStyle w:val="StyleUnderline"/>
        </w:rPr>
        <w:t xml:space="preserve"> and </w:t>
      </w:r>
      <w:r w:rsidRPr="00475105">
        <w:rPr>
          <w:rStyle w:val="Emphasis"/>
          <w:highlight w:val="cyan"/>
        </w:rPr>
        <w:t>tech</w:t>
      </w:r>
      <w:r w:rsidRPr="00467AE6">
        <w:rPr>
          <w:sz w:val="16"/>
        </w:rPr>
        <w:t xml:space="preserve">nological </w:t>
      </w:r>
      <w:r w:rsidRPr="00475105">
        <w:rPr>
          <w:rStyle w:val="Emphasis"/>
          <w:highlight w:val="cyan"/>
        </w:rPr>
        <w:t>change</w:t>
      </w:r>
      <w:r w:rsidRPr="00467AE6">
        <w:rPr>
          <w:rStyle w:val="StyleUnderline"/>
          <w:highlight w:val="cyan"/>
        </w:rPr>
        <w:t xml:space="preserve"> in </w:t>
      </w:r>
      <w:r w:rsidRPr="00475105">
        <w:rPr>
          <w:rStyle w:val="Emphasis"/>
          <w:highlight w:val="cyan"/>
        </w:rPr>
        <w:t>responsible</w:t>
      </w:r>
      <w:r w:rsidRPr="00467AE6">
        <w:rPr>
          <w:rStyle w:val="StyleUnderline"/>
          <w:highlight w:val="cyan"/>
        </w:rPr>
        <w:t xml:space="preserve"> directions</w:t>
      </w:r>
      <w:r w:rsidRPr="00467AE6">
        <w:rPr>
          <w:sz w:val="16"/>
        </w:rPr>
        <w:t xml:space="preserve">. </w:t>
      </w:r>
      <w:r w:rsidRPr="00467AE6">
        <w:rPr>
          <w:rStyle w:val="StyleUnderline"/>
          <w:highlight w:val="cyan"/>
        </w:rPr>
        <w:t>This</w:t>
      </w:r>
      <w:r w:rsidRPr="00A06E51">
        <w:rPr>
          <w:rStyle w:val="StyleUnderline"/>
        </w:rPr>
        <w:t xml:space="preserve"> will </w:t>
      </w:r>
      <w:r w:rsidRPr="00467AE6">
        <w:rPr>
          <w:rStyle w:val="StyleUnderline"/>
          <w:highlight w:val="cyan"/>
        </w:rPr>
        <w:t>require</w:t>
      </w:r>
      <w:r w:rsidRPr="00467AE6">
        <w:rPr>
          <w:sz w:val="16"/>
        </w:rPr>
        <w:t xml:space="preserve"> both “top-down” measures by national governments and </w:t>
      </w:r>
      <w:r w:rsidRPr="00C24960">
        <w:rPr>
          <w:rStyle w:val="StyleUnderline"/>
        </w:rPr>
        <w:t>“</w:t>
      </w:r>
      <w:r w:rsidRPr="00475105">
        <w:rPr>
          <w:rStyle w:val="Emphasis"/>
          <w:highlight w:val="cyan"/>
        </w:rPr>
        <w:t>bottom-up</w:t>
      </w:r>
      <w:r w:rsidRPr="00C24960">
        <w:rPr>
          <w:rStyle w:val="StyleUnderline"/>
        </w:rPr>
        <w:t xml:space="preserve">” </w:t>
      </w:r>
      <w:r w:rsidRPr="00467AE6">
        <w:rPr>
          <w:rStyle w:val="StyleUnderline"/>
          <w:highlight w:val="cyan"/>
        </w:rPr>
        <w:t>pressures</w:t>
      </w:r>
      <w:r w:rsidRPr="00467AE6">
        <w:rPr>
          <w:sz w:val="16"/>
        </w:rPr>
        <w:t xml:space="preserve"> from public opinion, from nongovernmental organizations (NGOs) and </w:t>
      </w:r>
      <w:r w:rsidRPr="00467AE6">
        <w:rPr>
          <w:rStyle w:val="StyleUnderline"/>
          <w:highlight w:val="cyan"/>
        </w:rPr>
        <w:t xml:space="preserve">from </w:t>
      </w:r>
      <w:r w:rsidRPr="00475105">
        <w:rPr>
          <w:rStyle w:val="Emphasis"/>
          <w:highlight w:val="cyan"/>
        </w:rPr>
        <w:t>state</w:t>
      </w:r>
      <w:r w:rsidRPr="00C24960">
        <w:rPr>
          <w:rStyle w:val="StyleUnderline"/>
        </w:rPr>
        <w:t xml:space="preserve"> and </w:t>
      </w:r>
      <w:r w:rsidRPr="00475105">
        <w:rPr>
          <w:rStyle w:val="Emphasis"/>
        </w:rPr>
        <w:t>local</w:t>
      </w:r>
      <w:r w:rsidRPr="00C24960">
        <w:rPr>
          <w:rStyle w:val="StyleUnderline"/>
        </w:rPr>
        <w:t xml:space="preserve"> government</w:t>
      </w:r>
      <w:r w:rsidRPr="00467AE6">
        <w:rPr>
          <w:rStyle w:val="StyleUnderline"/>
          <w:highlight w:val="cyan"/>
        </w:rPr>
        <w:t>s</w:t>
      </w:r>
      <w:r w:rsidRPr="00C24960">
        <w:rPr>
          <w:rStyle w:val="StyleUnderline"/>
        </w:rPr>
        <w:t xml:space="preserve"> that are</w:t>
      </w:r>
      <w:r w:rsidRPr="00467AE6">
        <w:rPr>
          <w:sz w:val="16"/>
        </w:rPr>
        <w:t xml:space="preserve"> often </w:t>
      </w:r>
      <w:r w:rsidRPr="00467AE6">
        <w:rPr>
          <w:rStyle w:val="StyleUnderline"/>
        </w:rPr>
        <w:t xml:space="preserve">more </w:t>
      </w:r>
      <w:r w:rsidRPr="00475105">
        <w:rPr>
          <w:rStyle w:val="Emphasis"/>
          <w:highlight w:val="cyan"/>
        </w:rPr>
        <w:t>directly responsive</w:t>
      </w:r>
      <w:r w:rsidRPr="00467AE6">
        <w:rPr>
          <w:rStyle w:val="StyleUnderline"/>
          <w:highlight w:val="cyan"/>
        </w:rPr>
        <w:t xml:space="preserve"> to </w:t>
      </w:r>
      <w:r w:rsidRPr="00475105">
        <w:rPr>
          <w:rStyle w:val="Emphasis"/>
          <w:highlight w:val="cyan"/>
        </w:rPr>
        <w:t>public pressure</w:t>
      </w:r>
      <w:r w:rsidRPr="00467AE6">
        <w:rPr>
          <w:sz w:val="16"/>
        </w:rPr>
        <w:t xml:space="preserve">. </w:t>
      </w:r>
      <w:r w:rsidRPr="00C24960">
        <w:rPr>
          <w:rStyle w:val="StyleUnderline"/>
        </w:rPr>
        <w:t>It will need ideas and inspiration from</w:t>
      </w:r>
      <w:r w:rsidRPr="00467AE6">
        <w:rPr>
          <w:sz w:val="16"/>
        </w:rPr>
        <w:t xml:space="preserve"> businesses, universities, research institutes, individual inventors, and </w:t>
      </w:r>
      <w:r w:rsidRPr="00475105">
        <w:rPr>
          <w:rStyle w:val="Emphasis"/>
        </w:rPr>
        <w:t>ordinary</w:t>
      </w:r>
      <w:r w:rsidRPr="00C24960">
        <w:rPr>
          <w:rStyle w:val="StyleUnderline"/>
        </w:rPr>
        <w:t xml:space="preserve"> citizens</w:t>
      </w:r>
      <w:r w:rsidRPr="00467AE6">
        <w:rPr>
          <w:sz w:val="16"/>
        </w:rPr>
        <w:t>, and support from public opinion and from the actions and advocacy of individuals and communities.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5A216C48" w14:textId="77777777" w:rsidR="00E11D99" w:rsidRPr="00467AE6" w:rsidRDefault="00E11D99" w:rsidP="00E11D99">
      <w:pPr>
        <w:rPr>
          <w:sz w:val="16"/>
        </w:rPr>
      </w:pPr>
      <w:r w:rsidRPr="00467AE6">
        <w:rPr>
          <w:rStyle w:val="StyleUnderline"/>
        </w:rPr>
        <w:t xml:space="preserve">We need to </w:t>
      </w:r>
      <w:r w:rsidRPr="00475105">
        <w:rPr>
          <w:rStyle w:val="Emphasis"/>
        </w:rPr>
        <w:t>devise limits</w:t>
      </w:r>
      <w:r w:rsidRPr="00467AE6">
        <w:rPr>
          <w:rStyle w:val="StyleUnderline"/>
        </w:rPr>
        <w:t xml:space="preserve"> on tech</w:t>
      </w:r>
      <w:r w:rsidRPr="00467AE6">
        <w:rPr>
          <w:sz w:val="16"/>
        </w:rPr>
        <w:t xml:space="preserve">nological </w:t>
      </w:r>
      <w:r w:rsidRPr="00467AE6">
        <w:rPr>
          <w:rStyle w:val="StyleUnderline"/>
        </w:rPr>
        <w:t>innovations</w:t>
      </w:r>
      <w:r w:rsidRPr="00C24960">
        <w:rPr>
          <w:rStyle w:val="StyleUnderline"/>
        </w:rPr>
        <w:t xml:space="preserve"> like </w:t>
      </w:r>
      <w:r w:rsidRPr="00475105">
        <w:rPr>
          <w:rStyle w:val="Emphasis"/>
          <w:highlight w:val="cyan"/>
        </w:rPr>
        <w:t>a</w:t>
      </w:r>
      <w:r w:rsidRPr="00467AE6">
        <w:rPr>
          <w:rStyle w:val="StyleUnderline"/>
        </w:rPr>
        <w:t xml:space="preserve">utonomous </w:t>
      </w:r>
      <w:r w:rsidRPr="00475105">
        <w:rPr>
          <w:rStyle w:val="Emphasis"/>
          <w:highlight w:val="cyan"/>
        </w:rPr>
        <w:t>w</w:t>
      </w:r>
      <w:r w:rsidRPr="00467AE6">
        <w:rPr>
          <w:rStyle w:val="StyleUnderline"/>
        </w:rPr>
        <w:t>eapon</w:t>
      </w:r>
      <w:r w:rsidRPr="00475105">
        <w:rPr>
          <w:rStyle w:val="Emphasis"/>
          <w:highlight w:val="cyan"/>
        </w:rPr>
        <w:t>s</w:t>
      </w:r>
      <w:r w:rsidRPr="00467AE6">
        <w:rPr>
          <w:rStyle w:val="StyleUnderline"/>
          <w:highlight w:val="cyan"/>
        </w:rPr>
        <w:t xml:space="preserve"> and </w:t>
      </w:r>
      <w:r w:rsidRPr="00475105">
        <w:rPr>
          <w:rStyle w:val="Emphasis"/>
          <w:highlight w:val="cyan"/>
        </w:rPr>
        <w:t>hypersonic</w:t>
      </w:r>
      <w:r w:rsidRPr="00467AE6">
        <w:rPr>
          <w:sz w:val="16"/>
        </w:rPr>
        <w:t xml:space="preserve"> missile</w:t>
      </w:r>
      <w:r w:rsidRPr="00475105">
        <w:rPr>
          <w:rStyle w:val="Emphasis"/>
          <w:highlight w:val="cyan"/>
        </w:rPr>
        <w:t>s</w:t>
      </w:r>
      <w:r w:rsidRPr="00467AE6">
        <w:rPr>
          <w:rStyle w:val="StyleUnderline"/>
          <w:highlight w:val="cyan"/>
        </w:rPr>
        <w:t xml:space="preserve"> that</w:t>
      </w:r>
      <w:r w:rsidRPr="00C24960">
        <w:rPr>
          <w:rStyle w:val="StyleUnderline"/>
        </w:rPr>
        <w:t xml:space="preserve"> can </w:t>
      </w:r>
      <w:r w:rsidRPr="00467AE6">
        <w:rPr>
          <w:rStyle w:val="StyleUnderline"/>
          <w:highlight w:val="cyan"/>
        </w:rPr>
        <w:t xml:space="preserve">lead to </w:t>
      </w:r>
      <w:r w:rsidRPr="00475105">
        <w:rPr>
          <w:rStyle w:val="Emphasis"/>
          <w:highlight w:val="cyan"/>
        </w:rPr>
        <w:t>unintended nuc</w:t>
      </w:r>
      <w:r w:rsidRPr="00C24960">
        <w:rPr>
          <w:rStyle w:val="StyleUnderline"/>
        </w:rPr>
        <w:t xml:space="preserve">lear </w:t>
      </w:r>
      <w:r w:rsidRPr="00475105">
        <w:rPr>
          <w:rStyle w:val="Emphasis"/>
          <w:highlight w:val="cyan"/>
        </w:rPr>
        <w:t>war</w:t>
      </w:r>
      <w:r w:rsidRPr="00467AE6">
        <w:rPr>
          <w:sz w:val="16"/>
        </w:rPr>
        <w:t xml:space="preserve">. We need to restructure our economy and redesign our cities to end, or at least to limit the use of fossil fuels and to increase the efficiency of our use of energy and materials. </w:t>
      </w:r>
      <w:r w:rsidRPr="00467AE6">
        <w:rPr>
          <w:rStyle w:val="StyleUnderline"/>
          <w:highlight w:val="cyan"/>
        </w:rPr>
        <w:t xml:space="preserve">We need </w:t>
      </w:r>
      <w:r w:rsidRPr="00475105">
        <w:rPr>
          <w:rStyle w:val="Emphasis"/>
          <w:highlight w:val="cyan"/>
        </w:rPr>
        <w:t>controls</w:t>
      </w:r>
      <w:r w:rsidRPr="00467AE6">
        <w:rPr>
          <w:rStyle w:val="StyleUnderline"/>
          <w:highlight w:val="cyan"/>
        </w:rPr>
        <w:t xml:space="preserve"> on</w:t>
      </w:r>
      <w:r w:rsidRPr="00C24960">
        <w:rPr>
          <w:rStyle w:val="StyleUnderline"/>
        </w:rPr>
        <w:t xml:space="preserve"> </w:t>
      </w:r>
      <w:r w:rsidRPr="00475105">
        <w:rPr>
          <w:rStyle w:val="Emphasis"/>
        </w:rPr>
        <w:t>tech</w:t>
      </w:r>
      <w:r w:rsidRPr="00467AE6">
        <w:rPr>
          <w:sz w:val="16"/>
        </w:rPr>
        <w:t xml:space="preserve">nologies </w:t>
      </w:r>
      <w:r w:rsidRPr="00C24960">
        <w:rPr>
          <w:rStyle w:val="StyleUnderline"/>
        </w:rPr>
        <w:t xml:space="preserve">like </w:t>
      </w:r>
      <w:r w:rsidRPr="00475105">
        <w:rPr>
          <w:rStyle w:val="Emphasis"/>
          <w:highlight w:val="cyan"/>
        </w:rPr>
        <w:t>a</w:t>
      </w:r>
      <w:r w:rsidRPr="00467AE6">
        <w:rPr>
          <w:sz w:val="16"/>
        </w:rPr>
        <w:t xml:space="preserve">rtificial </w:t>
      </w:r>
      <w:r w:rsidRPr="00475105">
        <w:rPr>
          <w:rStyle w:val="Emphasis"/>
          <w:highlight w:val="cyan"/>
        </w:rPr>
        <w:t>i</w:t>
      </w:r>
      <w:r w:rsidRPr="00467AE6">
        <w:rPr>
          <w:sz w:val="16"/>
        </w:rPr>
        <w:t xml:space="preserve">ntelligence, </w:t>
      </w:r>
      <w:r w:rsidRPr="00475105">
        <w:rPr>
          <w:rStyle w:val="Emphasis"/>
          <w:highlight w:val="cyan"/>
        </w:rPr>
        <w:t>gene drive</w:t>
      </w:r>
      <w:r w:rsidRPr="00467AE6">
        <w:rPr>
          <w:sz w:val="16"/>
        </w:rPr>
        <w:t>r</w:t>
      </w:r>
      <w:r w:rsidRPr="00475105">
        <w:rPr>
          <w:rStyle w:val="Emphasis"/>
          <w:highlight w:val="cyan"/>
        </w:rPr>
        <w:t>s</w:t>
      </w:r>
      <w:r w:rsidRPr="00467AE6">
        <w:rPr>
          <w:sz w:val="16"/>
        </w:rPr>
        <w:t xml:space="preserve">, </w:t>
      </w:r>
      <w:r w:rsidRPr="00C24960">
        <w:rPr>
          <w:rStyle w:val="StyleUnderline"/>
        </w:rPr>
        <w:t xml:space="preserve">and </w:t>
      </w:r>
      <w:r w:rsidRPr="00475105">
        <w:rPr>
          <w:rStyle w:val="Emphasis"/>
          <w:highlight w:val="cyan"/>
        </w:rPr>
        <w:t>geoengineering</w:t>
      </w:r>
      <w:r w:rsidRPr="00467AE6">
        <w:rPr>
          <w:sz w:val="16"/>
        </w:rPr>
        <w:t xml:space="preserve">, </w:t>
      </w:r>
      <w:r w:rsidRPr="00C24960">
        <w:rPr>
          <w:rStyle w:val="StyleUnderline"/>
        </w:rPr>
        <w:t>all of which</w:t>
      </w:r>
      <w:r w:rsidRPr="00467AE6">
        <w:rPr>
          <w:sz w:val="16"/>
        </w:rPr>
        <w:t xml:space="preserve"> both </w:t>
      </w:r>
      <w:r w:rsidRPr="00C24960">
        <w:rPr>
          <w:rStyle w:val="StyleUnderline"/>
        </w:rPr>
        <w:t xml:space="preserve">promise </w:t>
      </w:r>
      <w:r w:rsidRPr="00475105">
        <w:rPr>
          <w:rStyle w:val="Emphasis"/>
        </w:rPr>
        <w:t>major</w:t>
      </w:r>
      <w:r w:rsidRPr="00C24960">
        <w:rPr>
          <w:rStyle w:val="StyleUnderline"/>
        </w:rPr>
        <w:t xml:space="preserve"> benefits and</w:t>
      </w:r>
      <w:r w:rsidRPr="00467AE6">
        <w:rPr>
          <w:sz w:val="16"/>
        </w:rPr>
        <w:t xml:space="preserve"> involve </w:t>
      </w:r>
      <w:r w:rsidRPr="00475105">
        <w:rPr>
          <w:rStyle w:val="Emphasis"/>
        </w:rPr>
        <w:t>great</w:t>
      </w:r>
      <w:r w:rsidRPr="00C24960">
        <w:rPr>
          <w:rStyle w:val="StyleUnderline"/>
        </w:rPr>
        <w:t xml:space="preserve"> risks</w:t>
      </w:r>
      <w:r w:rsidRPr="00467AE6">
        <w:rPr>
          <w:sz w:val="16"/>
        </w:rPr>
        <w:t>. We need to defend ourselves against technology-based attacks on the values of freedom of thought, communication, innovation, and access to information that were embodied in the original design of the Internet and social media but are now under attack.</w:t>
      </w:r>
    </w:p>
    <w:p w14:paraId="4F43E205" w14:textId="77777777" w:rsidR="00E11D99" w:rsidRPr="00467AE6" w:rsidRDefault="00E11D99" w:rsidP="00E11D99">
      <w:pPr>
        <w:rPr>
          <w:sz w:val="16"/>
        </w:rPr>
      </w:pPr>
      <w:r w:rsidRPr="00467AE6">
        <w:rPr>
          <w:sz w:val="16"/>
        </w:rPr>
        <w:t>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low-income countries. Not a small menu.</w:t>
      </w:r>
    </w:p>
    <w:p w14:paraId="7A42A7D0" w14:textId="77777777" w:rsidR="00E11D99" w:rsidRPr="00467AE6" w:rsidRDefault="00E11D99" w:rsidP="00E11D99">
      <w:pPr>
        <w:rPr>
          <w:sz w:val="16"/>
        </w:rPr>
      </w:pPr>
      <w:r w:rsidRPr="00467AE6">
        <w:rPr>
          <w:sz w:val="16"/>
        </w:rPr>
        <w:t xml:space="preserve">Some of these issues, like climate change, nuclear weapons, and global health, are governed by long-standing regimes, norms, and </w:t>
      </w:r>
      <w:r w:rsidRPr="00C24960">
        <w:rPr>
          <w:rStyle w:val="StyleUnderline"/>
        </w:rPr>
        <w:t>institutions</w:t>
      </w:r>
      <w:r w:rsidRPr="00467AE6">
        <w:rPr>
          <w:sz w:val="16"/>
        </w:rPr>
        <w:t xml:space="preserve"> that now </w:t>
      </w:r>
      <w:r w:rsidRPr="00C24960">
        <w:rPr>
          <w:rStyle w:val="StyleUnderline"/>
        </w:rPr>
        <w:t xml:space="preserve">need </w:t>
      </w:r>
      <w:r w:rsidRPr="00475105">
        <w:rPr>
          <w:rStyle w:val="Emphasis"/>
        </w:rPr>
        <w:t>strengthening</w:t>
      </w:r>
      <w:r w:rsidRPr="00C24960">
        <w:rPr>
          <w:rStyle w:val="StyleUnderline"/>
        </w:rPr>
        <w:t xml:space="preserve"> and </w:t>
      </w:r>
      <w:r w:rsidRPr="00475105">
        <w:rPr>
          <w:rStyle w:val="Emphasis"/>
        </w:rPr>
        <w:t>refurbishing</w:t>
      </w:r>
      <w:r w:rsidRPr="00467AE6">
        <w:rPr>
          <w:sz w:val="16"/>
        </w:rPr>
        <w:t xml:space="preserve"> to meet new political, economic, and technological challenges. Nonproliferation and anti-missile </w:t>
      </w:r>
      <w:r w:rsidRPr="00C24960">
        <w:rPr>
          <w:rStyle w:val="StyleUnderline"/>
        </w:rPr>
        <w:t>agreements need to be restored</w:t>
      </w:r>
      <w:r w:rsidRPr="00467AE6">
        <w:rPr>
          <w:sz w:val="16"/>
        </w:rPr>
        <w:t xml:space="preserve"> and extended </w:t>
      </w:r>
      <w:r w:rsidRPr="00C24960">
        <w:rPr>
          <w:rStyle w:val="StyleUnderline"/>
        </w:rPr>
        <w:t>to limit</w:t>
      </w:r>
      <w:r w:rsidRPr="00467AE6">
        <w:rPr>
          <w:sz w:val="16"/>
        </w:rPr>
        <w:t xml:space="preserve"> or ban development and deployment of </w:t>
      </w:r>
      <w:r w:rsidRPr="00475105">
        <w:rPr>
          <w:rStyle w:val="Emphasis"/>
        </w:rPr>
        <w:t>hypersonic</w:t>
      </w:r>
      <w:r w:rsidRPr="00467AE6">
        <w:rPr>
          <w:sz w:val="16"/>
        </w:rPr>
        <w:t xml:space="preserve"> missile</w:t>
      </w:r>
      <w:r w:rsidRPr="00475105">
        <w:rPr>
          <w:rStyle w:val="Emphasis"/>
        </w:rPr>
        <w:t>s</w:t>
      </w:r>
      <w:r w:rsidRPr="00467AE6">
        <w:rPr>
          <w:sz w:val="16"/>
        </w:rPr>
        <w:t xml:space="preserve">, destabilizing weapons that are now under rapid development in many countries. Voluntary national </w:t>
      </w:r>
      <w:r w:rsidRPr="00C24960">
        <w:rPr>
          <w:rStyle w:val="StyleUnderline"/>
        </w:rPr>
        <w:t xml:space="preserve">limits on </w:t>
      </w:r>
      <w:r w:rsidRPr="00475105">
        <w:rPr>
          <w:rStyle w:val="Emphasis"/>
        </w:rPr>
        <w:t>g</w:t>
      </w:r>
      <w:r w:rsidRPr="00467AE6">
        <w:rPr>
          <w:sz w:val="16"/>
        </w:rPr>
        <w:t>reen</w:t>
      </w:r>
      <w:r w:rsidRPr="00475105">
        <w:rPr>
          <w:rStyle w:val="Emphasis"/>
        </w:rPr>
        <w:t>h</w:t>
      </w:r>
      <w:r w:rsidRPr="00467AE6">
        <w:rPr>
          <w:sz w:val="16"/>
        </w:rPr>
        <w:t xml:space="preserve">ouse </w:t>
      </w:r>
      <w:r w:rsidRPr="00475105">
        <w:rPr>
          <w:rStyle w:val="Emphasis"/>
        </w:rPr>
        <w:t>g</w:t>
      </w:r>
      <w:r w:rsidRPr="00467AE6">
        <w:rPr>
          <w:sz w:val="16"/>
        </w:rPr>
        <w:t>a</w:t>
      </w:r>
      <w:r w:rsidRPr="00C24960">
        <w:rPr>
          <w:rStyle w:val="StyleUnderline"/>
        </w:rPr>
        <w:t>s</w:t>
      </w:r>
      <w:r w:rsidRPr="00467AE6">
        <w:rPr>
          <w:sz w:val="16"/>
        </w:rPr>
        <w:t xml:space="preserve"> emissions </w:t>
      </w:r>
      <w:r w:rsidRPr="00C24960">
        <w:rPr>
          <w:rStyle w:val="StyleUnderline"/>
        </w:rPr>
        <w:t>need to be</w:t>
      </w:r>
      <w:r w:rsidRPr="00467AE6">
        <w:rPr>
          <w:sz w:val="16"/>
        </w:rPr>
        <w:t xml:space="preserve"> urgently </w:t>
      </w:r>
      <w:r w:rsidRPr="00475105">
        <w:rPr>
          <w:rStyle w:val="Emphasis"/>
        </w:rPr>
        <w:t>increased</w:t>
      </w:r>
      <w:r w:rsidRPr="00467AE6">
        <w:rPr>
          <w:sz w:val="16"/>
        </w:rPr>
        <w:t xml:space="preserve">. Time is running out, and costs will be much greater the longer we take for effective action to mitigate and adapt to climate disruption. In the global health sphere, </w:t>
      </w:r>
      <w:r w:rsidRPr="00C24960">
        <w:rPr>
          <w:rStyle w:val="StyleUnderline"/>
        </w:rPr>
        <w:t>the system for</w:t>
      </w:r>
      <w:r w:rsidRPr="00467AE6">
        <w:rPr>
          <w:sz w:val="16"/>
        </w:rPr>
        <w:t xml:space="preserve"> emergency preparedness and </w:t>
      </w:r>
      <w:r w:rsidRPr="00475105">
        <w:rPr>
          <w:rStyle w:val="Emphasis"/>
        </w:rPr>
        <w:t>pandemic control</w:t>
      </w:r>
      <w:r w:rsidRPr="00C24960">
        <w:rPr>
          <w:rStyle w:val="StyleUnderline"/>
        </w:rPr>
        <w:t xml:space="preserve"> needs increased</w:t>
      </w:r>
      <w:r w:rsidRPr="00467AE6">
        <w:rPr>
          <w:sz w:val="16"/>
        </w:rPr>
        <w:t xml:space="preserve"> and sustained political and financial </w:t>
      </w:r>
      <w:r w:rsidRPr="00C24960">
        <w:rPr>
          <w:rStyle w:val="StyleUnderline"/>
        </w:rPr>
        <w:t>support</w:t>
      </w:r>
      <w:r w:rsidRPr="00467AE6">
        <w:rPr>
          <w:sz w:val="16"/>
        </w:rPr>
        <w:t xml:space="preserve"> to replace the long-standing pattern of crisis-to-crisis, feast-or-famine funding. Most low-income countries still need basic health infrastructure, both to provide health services to their population and to identify and control epidemic disease that could spread beyond their borders.</w:t>
      </w:r>
    </w:p>
    <w:p w14:paraId="6A2CDA22" w14:textId="77777777" w:rsidR="00E11D99" w:rsidRPr="00467AE6" w:rsidRDefault="00E11D99" w:rsidP="00E11D99">
      <w:pPr>
        <w:rPr>
          <w:sz w:val="16"/>
        </w:rPr>
      </w:pPr>
      <w:r w:rsidRPr="00475105">
        <w:rPr>
          <w:rStyle w:val="Emphasis"/>
          <w:highlight w:val="cyan"/>
        </w:rPr>
        <w:t>Cyberweapons</w:t>
      </w:r>
      <w:r w:rsidRPr="00467AE6">
        <w:rPr>
          <w:sz w:val="16"/>
        </w:rPr>
        <w:t xml:space="preserve">, too, </w:t>
      </w:r>
      <w:r w:rsidRPr="00C24960">
        <w:rPr>
          <w:rStyle w:val="StyleUnderline"/>
        </w:rPr>
        <w:t xml:space="preserve">can quickly </w:t>
      </w:r>
      <w:r w:rsidRPr="00467AE6">
        <w:rPr>
          <w:rStyle w:val="StyleUnderline"/>
          <w:highlight w:val="cyan"/>
        </w:rPr>
        <w:t xml:space="preserve">get </w:t>
      </w:r>
      <w:r w:rsidRPr="00475105">
        <w:rPr>
          <w:rStyle w:val="Emphasis"/>
          <w:highlight w:val="cyan"/>
        </w:rPr>
        <w:t>out</w:t>
      </w:r>
      <w:r w:rsidRPr="00467AE6">
        <w:rPr>
          <w:rStyle w:val="StyleUnderline"/>
          <w:highlight w:val="cyan"/>
        </w:rPr>
        <w:t xml:space="preserve"> of </w:t>
      </w:r>
      <w:r w:rsidRPr="00475105">
        <w:rPr>
          <w:rStyle w:val="Emphasis"/>
          <w:highlight w:val="cyan"/>
        </w:rPr>
        <w:t>control</w:t>
      </w:r>
      <w:r w:rsidRPr="00467AE6">
        <w:rPr>
          <w:rStyle w:val="StyleUnderline"/>
          <w:highlight w:val="cyan"/>
        </w:rPr>
        <w:t xml:space="preserve"> and wreak</w:t>
      </w:r>
      <w:r w:rsidRPr="00A06E51">
        <w:rPr>
          <w:rStyle w:val="StyleUnderline"/>
        </w:rPr>
        <w:t xml:space="preserve"> </w:t>
      </w:r>
      <w:r w:rsidRPr="00475105">
        <w:rPr>
          <w:rStyle w:val="Emphasis"/>
        </w:rPr>
        <w:t xml:space="preserve">enormous </w:t>
      </w:r>
      <w:r w:rsidRPr="00475105">
        <w:rPr>
          <w:rStyle w:val="Emphasis"/>
          <w:highlight w:val="cyan"/>
        </w:rPr>
        <w:t>damage</w:t>
      </w:r>
      <w:r w:rsidRPr="00C24960">
        <w:rPr>
          <w:rStyle w:val="StyleUnderline"/>
        </w:rPr>
        <w:t xml:space="preserve"> on </w:t>
      </w:r>
      <w:r w:rsidRPr="00475105">
        <w:rPr>
          <w:rStyle w:val="Emphasis"/>
        </w:rPr>
        <w:t>c</w:t>
      </w:r>
      <w:r w:rsidRPr="00467AE6">
        <w:rPr>
          <w:sz w:val="16"/>
        </w:rPr>
        <w:t xml:space="preserve">ritical </w:t>
      </w:r>
      <w:r w:rsidRPr="00475105">
        <w:rPr>
          <w:rStyle w:val="Emphasis"/>
        </w:rPr>
        <w:t>i</w:t>
      </w:r>
      <w:r w:rsidRPr="00467AE6">
        <w:rPr>
          <w:sz w:val="16"/>
        </w:rPr>
        <w:t xml:space="preserve">nfrastructure, </w:t>
      </w:r>
      <w:r w:rsidRPr="00467AE6">
        <w:rPr>
          <w:rStyle w:val="StyleUnderline"/>
        </w:rPr>
        <w:t>including</w:t>
      </w:r>
      <w:r w:rsidRPr="00467AE6">
        <w:rPr>
          <w:sz w:val="16"/>
        </w:rPr>
        <w:t xml:space="preserve"> the systems of </w:t>
      </w:r>
      <w:r w:rsidRPr="00475105">
        <w:rPr>
          <w:rStyle w:val="Emphasis"/>
        </w:rPr>
        <w:t>c</w:t>
      </w:r>
      <w:r w:rsidRPr="00467AE6">
        <w:rPr>
          <w:sz w:val="16"/>
        </w:rPr>
        <w:t>ommand-a</w:t>
      </w:r>
      <w:r w:rsidRPr="00475105">
        <w:rPr>
          <w:rStyle w:val="Emphasis"/>
        </w:rPr>
        <w:t>n</w:t>
      </w:r>
      <w:r w:rsidRPr="00467AE6">
        <w:rPr>
          <w:sz w:val="16"/>
        </w:rPr>
        <w:t>d-</w:t>
      </w:r>
      <w:r w:rsidRPr="00475105">
        <w:rPr>
          <w:rStyle w:val="Emphasis"/>
        </w:rPr>
        <w:t>c</w:t>
      </w:r>
      <w:r w:rsidRPr="00467AE6">
        <w:rPr>
          <w:sz w:val="16"/>
        </w:rPr>
        <w:t xml:space="preserve">ontrol </w:t>
      </w:r>
      <w:r w:rsidRPr="00467AE6">
        <w:rPr>
          <w:rStyle w:val="StyleUnderline"/>
        </w:rPr>
        <w:t xml:space="preserve">on which we would </w:t>
      </w:r>
      <w:r w:rsidRPr="00475105">
        <w:rPr>
          <w:rStyle w:val="Emphasis"/>
        </w:rPr>
        <w:t>depend</w:t>
      </w:r>
      <w:r w:rsidRPr="00467AE6">
        <w:rPr>
          <w:rStyle w:val="StyleUnderline"/>
        </w:rPr>
        <w:t xml:space="preserve"> to prevent </w:t>
      </w:r>
      <w:r w:rsidRPr="00475105">
        <w:rPr>
          <w:rStyle w:val="Emphasis"/>
        </w:rPr>
        <w:t>accidental escalation</w:t>
      </w:r>
      <w:r w:rsidRPr="00467AE6">
        <w:rPr>
          <w:rStyle w:val="StyleUnderline"/>
        </w:rPr>
        <w:t xml:space="preserve"> of</w:t>
      </w:r>
      <w:r w:rsidRPr="00467AE6">
        <w:rPr>
          <w:sz w:val="16"/>
        </w:rPr>
        <w:t xml:space="preserve"> a localized </w:t>
      </w:r>
      <w:r w:rsidRPr="00467AE6">
        <w:rPr>
          <w:rStyle w:val="StyleUnderline"/>
        </w:rPr>
        <w:t xml:space="preserve">conflict to full-scale </w:t>
      </w:r>
      <w:r w:rsidRPr="00475105">
        <w:rPr>
          <w:rStyle w:val="Emphasis"/>
        </w:rPr>
        <w:t>war</w:t>
      </w:r>
      <w:r w:rsidRPr="00467AE6">
        <w:rPr>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55B9490E" w14:textId="77777777" w:rsidR="00E11D99" w:rsidRPr="00467AE6" w:rsidRDefault="00E11D99" w:rsidP="00E11D99">
      <w:pPr>
        <w:rPr>
          <w:sz w:val="16"/>
        </w:rPr>
      </w:pPr>
      <w:r w:rsidRPr="00475105">
        <w:rPr>
          <w:rStyle w:val="Emphasis"/>
        </w:rPr>
        <w:t>Geoengineering</w:t>
      </w:r>
      <w:r w:rsidRPr="00467AE6">
        <w:rPr>
          <w:rStyle w:val="StyleUnderline"/>
        </w:rPr>
        <w:t xml:space="preserve"> and </w:t>
      </w:r>
      <w:r w:rsidRPr="00475105">
        <w:rPr>
          <w:rStyle w:val="Emphasis"/>
        </w:rPr>
        <w:t>gene drive</w:t>
      </w:r>
      <w:r w:rsidRPr="00467AE6">
        <w:rPr>
          <w:sz w:val="16"/>
        </w:rPr>
        <w:t>r</w:t>
      </w:r>
      <w:r w:rsidRPr="00475105">
        <w:rPr>
          <w:rStyle w:val="Emphasis"/>
        </w:rPr>
        <w:t>s</w:t>
      </w:r>
      <w:r w:rsidRPr="00467AE6">
        <w:rPr>
          <w:sz w:val="16"/>
        </w:rPr>
        <w:t xml:space="preserve"> also </w:t>
      </w:r>
      <w:r w:rsidRPr="00467AE6">
        <w:rPr>
          <w:rStyle w:val="StyleUnderline"/>
        </w:rPr>
        <w:t xml:space="preserve">take the world into </w:t>
      </w:r>
      <w:r w:rsidRPr="00475105">
        <w:rPr>
          <w:rStyle w:val="Emphasis"/>
        </w:rPr>
        <w:t>uncharted territory</w:t>
      </w:r>
      <w:r w:rsidRPr="00467AE6">
        <w:rPr>
          <w:sz w:val="16"/>
        </w:rPr>
        <w:t>.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40347DD8" w14:textId="77777777" w:rsidR="00E11D99" w:rsidRPr="00467AE6" w:rsidRDefault="00E11D99" w:rsidP="00E11D99">
      <w:pPr>
        <w:rPr>
          <w:sz w:val="16"/>
        </w:rPr>
      </w:pPr>
      <w:r w:rsidRPr="00467AE6">
        <w:rPr>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38CCA68E" w14:textId="77777777" w:rsidR="00E11D99" w:rsidRPr="00467AE6" w:rsidRDefault="00E11D99" w:rsidP="00E11D99">
      <w:pPr>
        <w:rPr>
          <w:sz w:val="16"/>
        </w:rPr>
      </w:pPr>
      <w:r w:rsidRPr="00467AE6">
        <w:rPr>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1E1E5C52" w14:textId="77777777" w:rsidR="00E11D99" w:rsidRPr="00467AE6" w:rsidRDefault="00E11D99" w:rsidP="00E11D99">
      <w:pPr>
        <w:rPr>
          <w:sz w:val="16"/>
        </w:rPr>
      </w:pPr>
      <w:r w:rsidRPr="00467AE6">
        <w:rPr>
          <w:sz w:val="16"/>
        </w:rPr>
        <w:t>Dealing with these issues will require respect for expertise in the fields to which we have often referred: science, technology, politics, economics, business, law, and culture. We will need to incorporate scientific advice into decision-making processes, and to acknowledge and manage the risks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incorporated into formal agreements on these matters as a matter of usual practice.</w:t>
      </w:r>
    </w:p>
    <w:p w14:paraId="0DC87B40" w14:textId="77777777" w:rsidR="00E11D99" w:rsidRPr="00467AE6" w:rsidRDefault="00E11D99" w:rsidP="00E11D99">
      <w:pPr>
        <w:rPr>
          <w:sz w:val="16"/>
        </w:rPr>
      </w:pPr>
      <w:r w:rsidRPr="00467AE6">
        <w:rPr>
          <w:sz w:val="16"/>
        </w:rPr>
        <w:t>Dealing with complex global, technology-intensive issues like these is a tall order,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5F2D0856" w14:textId="77777777" w:rsidR="00E11D99" w:rsidRDefault="00E11D99" w:rsidP="00E11D99">
      <w:pPr>
        <w:rPr>
          <w:sz w:val="16"/>
        </w:rPr>
      </w:pPr>
      <w:r w:rsidRPr="00467AE6">
        <w:rPr>
          <w:sz w:val="16"/>
        </w:rPr>
        <w:t xml:space="preserve">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w:t>
      </w:r>
      <w:r w:rsidRPr="00C24960">
        <w:rPr>
          <w:rStyle w:val="StyleUnderline"/>
        </w:rPr>
        <w:t xml:space="preserve">Multi-stakeholder </w:t>
      </w:r>
      <w:r w:rsidRPr="00475105">
        <w:rPr>
          <w:rStyle w:val="Emphasis"/>
        </w:rPr>
        <w:t>meetings</w:t>
      </w:r>
      <w:r w:rsidRPr="007D29B8">
        <w:rPr>
          <w:rStyle w:val="StyleUnderline"/>
        </w:rPr>
        <w:t xml:space="preserve"> develop </w:t>
      </w:r>
      <w:r w:rsidRPr="00467AE6">
        <w:rPr>
          <w:rStyle w:val="StyleUnderline"/>
          <w:highlight w:val="cyan"/>
        </w:rPr>
        <w:t>“</w:t>
      </w:r>
      <w:r w:rsidRPr="00475105">
        <w:rPr>
          <w:rStyle w:val="Emphasis"/>
          <w:highlight w:val="cyan"/>
        </w:rPr>
        <w:t>bottom-up</w:t>
      </w:r>
      <w:r w:rsidRPr="00467AE6">
        <w:rPr>
          <w:rStyle w:val="StyleUnderline"/>
          <w:highlight w:val="cyan"/>
        </w:rPr>
        <w:t xml:space="preserve">” </w:t>
      </w:r>
      <w:r w:rsidRPr="00475105">
        <w:rPr>
          <w:rStyle w:val="Emphasis"/>
          <w:highlight w:val="cyan"/>
        </w:rPr>
        <w:t>codes</w:t>
      </w:r>
      <w:r w:rsidRPr="00C24960">
        <w:rPr>
          <w:rStyle w:val="StyleUnderline"/>
        </w:rPr>
        <w:t xml:space="preserve"> of </w:t>
      </w:r>
      <w:r w:rsidRPr="00475105">
        <w:rPr>
          <w:rStyle w:val="Emphasis"/>
        </w:rPr>
        <w:t>conduct</w:t>
      </w:r>
      <w:r w:rsidRPr="00C24960">
        <w:rPr>
          <w:rStyle w:val="StyleUnderline"/>
        </w:rPr>
        <w:t xml:space="preserve">, </w:t>
      </w:r>
      <w:r w:rsidRPr="00475105">
        <w:rPr>
          <w:rStyle w:val="Emphasis"/>
        </w:rPr>
        <w:t>norms</w:t>
      </w:r>
      <w:r w:rsidRPr="00467AE6">
        <w:rPr>
          <w:rStyle w:val="StyleUnderline"/>
        </w:rPr>
        <w:t xml:space="preserve">, </w:t>
      </w:r>
      <w:r w:rsidRPr="00467AE6">
        <w:rPr>
          <w:rStyle w:val="StyleUnderline"/>
          <w:highlight w:val="cyan"/>
        </w:rPr>
        <w:t xml:space="preserve">and </w:t>
      </w:r>
      <w:r w:rsidRPr="00475105">
        <w:rPr>
          <w:rStyle w:val="Emphasis"/>
          <w:highlight w:val="cyan"/>
        </w:rPr>
        <w:t>standards</w:t>
      </w:r>
      <w:r w:rsidRPr="007D29B8">
        <w:rPr>
          <w:rStyle w:val="StyleUnderline"/>
        </w:rPr>
        <w:t xml:space="preserve"> that</w:t>
      </w:r>
      <w:r w:rsidRPr="00467AE6">
        <w:rPr>
          <w:sz w:val="16"/>
        </w:rPr>
        <w:t xml:space="preserve"> sometimes </w:t>
      </w:r>
      <w:r w:rsidRPr="00467AE6">
        <w:rPr>
          <w:rStyle w:val="StyleUnderline"/>
          <w:highlight w:val="cyan"/>
        </w:rPr>
        <w:t xml:space="preserve">make </w:t>
      </w:r>
      <w:r w:rsidRPr="00475105">
        <w:rPr>
          <w:rStyle w:val="Emphasis"/>
          <w:highlight w:val="cyan"/>
        </w:rPr>
        <w:t>their way</w:t>
      </w:r>
      <w:r w:rsidRPr="00467AE6">
        <w:rPr>
          <w:rStyle w:val="StyleUnderline"/>
          <w:highlight w:val="cyan"/>
        </w:rPr>
        <w:t xml:space="preserve"> into</w:t>
      </w:r>
      <w:r w:rsidRPr="00C24960">
        <w:rPr>
          <w:rStyle w:val="StyleUnderline"/>
        </w:rPr>
        <w:t xml:space="preserve"> more </w:t>
      </w:r>
      <w:r w:rsidRPr="00475105">
        <w:rPr>
          <w:rStyle w:val="Emphasis"/>
        </w:rPr>
        <w:t>formal</w:t>
      </w:r>
      <w:r w:rsidRPr="00C24960">
        <w:rPr>
          <w:rStyle w:val="StyleUnderline"/>
        </w:rPr>
        <w:t xml:space="preserve"> government and </w:t>
      </w:r>
      <w:r w:rsidRPr="00475105">
        <w:rPr>
          <w:rStyle w:val="Emphasis"/>
        </w:rPr>
        <w:t>international</w:t>
      </w:r>
      <w:r w:rsidRPr="00C24960">
        <w:rPr>
          <w:rStyle w:val="StyleUnderline"/>
        </w:rPr>
        <w:t xml:space="preserve"> declarations and eventually into</w:t>
      </w:r>
      <w:r w:rsidRPr="00467AE6">
        <w:rPr>
          <w:sz w:val="16"/>
        </w:rPr>
        <w:t xml:space="preserve"> national </w:t>
      </w:r>
      <w:r w:rsidRPr="00475105">
        <w:rPr>
          <w:rStyle w:val="Emphasis"/>
          <w:highlight w:val="cyan"/>
        </w:rPr>
        <w:t>legislation</w:t>
      </w:r>
      <w:r w:rsidRPr="00467AE6">
        <w:rPr>
          <w:rStyle w:val="StyleUnderline"/>
          <w:highlight w:val="cyan"/>
        </w:rPr>
        <w:t xml:space="preserve"> and </w:t>
      </w:r>
      <w:r w:rsidRPr="00475105">
        <w:rPr>
          <w:rStyle w:val="Emphasis"/>
          <w:highlight w:val="cyan"/>
        </w:rPr>
        <w:t>international agreements</w:t>
      </w:r>
      <w:r w:rsidRPr="00467AE6">
        <w:rPr>
          <w:sz w:val="16"/>
        </w:rPr>
        <w:t xml:space="preserve">. </w:t>
      </w:r>
      <w:r w:rsidRPr="00475105">
        <w:rPr>
          <w:rStyle w:val="Emphasis"/>
          <w:highlight w:val="cyan"/>
        </w:rPr>
        <w:t>State</w:t>
      </w:r>
      <w:r w:rsidRPr="00467AE6">
        <w:rPr>
          <w:sz w:val="16"/>
        </w:rPr>
        <w:t xml:space="preserve"> and city government</w:t>
      </w:r>
      <w:r w:rsidRPr="00475105">
        <w:rPr>
          <w:rStyle w:val="Emphasis"/>
          <w:highlight w:val="cyan"/>
        </w:rPr>
        <w:t>s</w:t>
      </w:r>
      <w:r w:rsidRPr="00467AE6">
        <w:rPr>
          <w:rStyle w:val="StyleUnderline"/>
          <w:highlight w:val="cyan"/>
        </w:rPr>
        <w:t xml:space="preserve"> combine forces</w:t>
      </w:r>
      <w:r w:rsidRPr="00C24960">
        <w:rPr>
          <w:rStyle w:val="StyleUnderline"/>
        </w:rPr>
        <w:t xml:space="preserve"> </w:t>
      </w:r>
      <w:r w:rsidRPr="00475105">
        <w:rPr>
          <w:rStyle w:val="Emphasis"/>
        </w:rPr>
        <w:t>across</w:t>
      </w:r>
      <w:r w:rsidRPr="00C24960">
        <w:rPr>
          <w:rStyle w:val="StyleUnderline"/>
        </w:rPr>
        <w:t xml:space="preserve"> borders </w:t>
      </w:r>
      <w:r w:rsidRPr="00467AE6">
        <w:rPr>
          <w:rStyle w:val="StyleUnderline"/>
          <w:highlight w:val="cyan"/>
        </w:rPr>
        <w:t>to deal with issues when</w:t>
      </w:r>
      <w:r w:rsidRPr="00467AE6">
        <w:rPr>
          <w:sz w:val="16"/>
        </w:rPr>
        <w:t xml:space="preserve"> their </w:t>
      </w:r>
      <w:r w:rsidRPr="00475105">
        <w:rPr>
          <w:rStyle w:val="Emphasis"/>
          <w:highlight w:val="cyan"/>
        </w:rPr>
        <w:t>national</w:t>
      </w:r>
      <w:r w:rsidRPr="00467AE6">
        <w:rPr>
          <w:rStyle w:val="StyleUnderline"/>
          <w:highlight w:val="cyan"/>
        </w:rPr>
        <w:t xml:space="preserve"> governments </w:t>
      </w:r>
      <w:r w:rsidRPr="00475105">
        <w:rPr>
          <w:rStyle w:val="Emphasis"/>
          <w:highlight w:val="cyan"/>
        </w:rPr>
        <w:t>shrink</w:t>
      </w:r>
      <w:r w:rsidRPr="00467AE6">
        <w:rPr>
          <w:sz w:val="16"/>
        </w:rPr>
        <w:t xml:space="preserve"> from action. </w:t>
      </w:r>
      <w:r w:rsidRPr="00475105">
        <w:rPr>
          <w:rStyle w:val="Emphasis"/>
        </w:rPr>
        <w:t>Flexible</w:t>
      </w:r>
      <w:r w:rsidRPr="00467AE6">
        <w:rPr>
          <w:sz w:val="16"/>
        </w:rPr>
        <w:t xml:space="preserve">, informal, or voluntary </w:t>
      </w:r>
      <w:r w:rsidRPr="00C24960">
        <w:rPr>
          <w:rStyle w:val="StyleUnderline"/>
        </w:rPr>
        <w:t xml:space="preserve">arrangements facilitate </w:t>
      </w:r>
      <w:r w:rsidRPr="00475105">
        <w:rPr>
          <w:rStyle w:val="Emphasis"/>
        </w:rPr>
        <w:t>international coop</w:t>
      </w:r>
      <w:r w:rsidRPr="00467AE6">
        <w:rPr>
          <w:sz w:val="16"/>
        </w:rPr>
        <w:t>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5DA5AD06" w14:textId="77777777" w:rsidR="00E11D99" w:rsidRDefault="00E11D99" w:rsidP="00E11D99">
      <w:pPr>
        <w:rPr>
          <w:rFonts w:asciiTheme="minorHAnsi" w:hAnsiTheme="minorHAnsi" w:cstheme="minorBidi"/>
        </w:rPr>
      </w:pPr>
    </w:p>
    <w:p w14:paraId="37EB9A98" w14:textId="77777777" w:rsidR="00DF573F" w:rsidRPr="00CA38DB" w:rsidRDefault="00DF573F" w:rsidP="00DF573F">
      <w:pPr>
        <w:pStyle w:val="Heading4"/>
        <w:rPr>
          <w:rFonts w:cs="Calibri"/>
        </w:rPr>
      </w:pPr>
      <w:bookmarkStart w:id="6" w:name="_Hlk180972182"/>
      <w:r w:rsidRPr="00CA38DB">
        <w:rPr>
          <w:rFonts w:cs="Calibri"/>
        </w:rPr>
        <w:t xml:space="preserve">Decline doesn’t cause war. </w:t>
      </w:r>
    </w:p>
    <w:p w14:paraId="649683C5" w14:textId="77777777" w:rsidR="00DF573F" w:rsidRPr="00CA38DB" w:rsidRDefault="00DF573F" w:rsidP="00DF573F">
      <w:r w:rsidRPr="00CA38DB">
        <w:rPr>
          <w:rStyle w:val="Style13ptBold"/>
        </w:rPr>
        <w:t xml:space="preserve">Walt ’20 </w:t>
      </w:r>
      <w:r w:rsidRPr="00CA38DB">
        <w:t xml:space="preserve">[Stephen; May 13; International Relations Professor at Harvard University; Foreign Policy, </w:t>
      </w:r>
      <w:r>
        <w:t>“</w:t>
      </w:r>
      <w:r w:rsidRPr="00CA38DB">
        <w:t>Will a Global Depression Trigger Another World War?</w:t>
      </w:r>
      <w:r>
        <w:t>”</w:t>
      </w:r>
      <w:r w:rsidRPr="00CA38DB">
        <w:t xml:space="preserve"> https://foreignpolicy.com/2020/05/13/coronavirus-pandemic-depression-economy-world-war/]</w:t>
      </w:r>
    </w:p>
    <w:p w14:paraId="7D4A1280" w14:textId="77777777" w:rsidR="00DF573F" w:rsidRPr="00CA38DB" w:rsidRDefault="00DF573F" w:rsidP="00DF573F">
      <w:pPr>
        <w:rPr>
          <w:sz w:val="16"/>
        </w:rPr>
      </w:pPr>
      <w:r w:rsidRPr="00CA38DB">
        <w:rPr>
          <w:sz w:val="16"/>
        </w:rPr>
        <w:t xml:space="preserve">On balance, however, </w:t>
      </w:r>
      <w:r w:rsidRPr="00CA38DB">
        <w:rPr>
          <w:rStyle w:val="StyleUnderline"/>
          <w:highlight w:val="cyan"/>
        </w:rPr>
        <w:t xml:space="preserve">I do </w:t>
      </w:r>
      <w:r w:rsidRPr="00CA38DB">
        <w:rPr>
          <w:rStyle w:val="Emphasis"/>
          <w:highlight w:val="cyan"/>
        </w:rPr>
        <w:t>not</w:t>
      </w:r>
      <w:r w:rsidRPr="00CA38DB">
        <w:rPr>
          <w:rStyle w:val="StyleUnderline"/>
          <w:highlight w:val="cyan"/>
        </w:rPr>
        <w:t xml:space="preserve"> think</w:t>
      </w:r>
      <w:r w:rsidRPr="00CA38DB">
        <w:rPr>
          <w:rStyle w:val="StyleUnderline"/>
        </w:rPr>
        <w:t xml:space="preserve"> that even</w:t>
      </w:r>
      <w:r w:rsidRPr="00CA38DB">
        <w:rPr>
          <w:sz w:val="16"/>
        </w:rPr>
        <w:t xml:space="preserve"> the </w:t>
      </w:r>
      <w:r w:rsidRPr="00CA38DB">
        <w:rPr>
          <w:rStyle w:val="StyleUnderline"/>
        </w:rPr>
        <w:t xml:space="preserve">extraordinary </w:t>
      </w:r>
      <w:r w:rsidRPr="00CA38DB">
        <w:rPr>
          <w:rStyle w:val="Emphasis"/>
          <w:highlight w:val="cyan"/>
        </w:rPr>
        <w:t>economic</w:t>
      </w:r>
      <w:r w:rsidRPr="00CA38DB">
        <w:rPr>
          <w:rStyle w:val="Emphasis"/>
        </w:rPr>
        <w:t xml:space="preserve"> condition</w:t>
      </w:r>
      <w:r w:rsidRPr="00CA38DB">
        <w:rPr>
          <w:rStyle w:val="Emphasis"/>
          <w:highlight w:val="cyan"/>
        </w:rPr>
        <w:t>s</w:t>
      </w:r>
      <w:r w:rsidRPr="00CA38DB">
        <w:rPr>
          <w:sz w:val="16"/>
        </w:rPr>
        <w:t xml:space="preserve"> we are witnessing today </w:t>
      </w:r>
      <w:r w:rsidRPr="00CA38DB">
        <w:rPr>
          <w:rStyle w:val="StyleUnderline"/>
        </w:rPr>
        <w:t>are going to</w:t>
      </w:r>
      <w:r w:rsidRPr="00CA38DB">
        <w:rPr>
          <w:sz w:val="16"/>
        </w:rPr>
        <w:t xml:space="preserve"> have much </w:t>
      </w:r>
      <w:r w:rsidRPr="00CA38DB">
        <w:rPr>
          <w:rStyle w:val="StyleUnderline"/>
          <w:highlight w:val="cyan"/>
        </w:rPr>
        <w:t>impact</w:t>
      </w:r>
      <w:r w:rsidRPr="00CA38DB">
        <w:rPr>
          <w:sz w:val="16"/>
        </w:rPr>
        <w:t xml:space="preserve"> on </w:t>
      </w:r>
      <w:r w:rsidRPr="00CA38DB">
        <w:rPr>
          <w:rStyle w:val="StyleUnderline"/>
        </w:rPr>
        <w:t xml:space="preserve">the </w:t>
      </w:r>
      <w:r w:rsidRPr="00CA38DB">
        <w:rPr>
          <w:rStyle w:val="Emphasis"/>
        </w:rPr>
        <w:t xml:space="preserve">likelihood of </w:t>
      </w:r>
      <w:r w:rsidRPr="00CA38DB">
        <w:rPr>
          <w:rStyle w:val="Emphasis"/>
          <w:highlight w:val="cyan"/>
        </w:rPr>
        <w:t>war</w:t>
      </w:r>
      <w:r w:rsidRPr="00CA38DB">
        <w:rPr>
          <w:sz w:val="16"/>
        </w:rPr>
        <w:t xml:space="preserve">. Why? First of all, </w:t>
      </w:r>
      <w:r w:rsidRPr="00CA38DB">
        <w:rPr>
          <w:rStyle w:val="StyleUnderline"/>
          <w:highlight w:val="cyan"/>
        </w:rPr>
        <w:t>if depressions were a</w:t>
      </w:r>
      <w:r w:rsidRPr="00CA38DB">
        <w:rPr>
          <w:sz w:val="16"/>
        </w:rPr>
        <w:t xml:space="preserve"> powerful </w:t>
      </w:r>
      <w:r w:rsidRPr="00CA38DB">
        <w:rPr>
          <w:rStyle w:val="StyleUnderline"/>
          <w:highlight w:val="cyan"/>
        </w:rPr>
        <w:t>cause</w:t>
      </w:r>
      <w:r w:rsidRPr="00CA38DB">
        <w:rPr>
          <w:rStyle w:val="StyleUnderline"/>
        </w:rPr>
        <w:t xml:space="preserve"> of war, </w:t>
      </w:r>
      <w:r w:rsidRPr="00CA38DB">
        <w:rPr>
          <w:rStyle w:val="StyleUnderline"/>
          <w:highlight w:val="cyan"/>
        </w:rPr>
        <w:t>there would be</w:t>
      </w:r>
      <w:r w:rsidRPr="00CA38DB">
        <w:rPr>
          <w:rStyle w:val="StyleUnderline"/>
        </w:rPr>
        <w:t xml:space="preserve"> </w:t>
      </w:r>
      <w:r w:rsidRPr="00CA38DB">
        <w:rPr>
          <w:rStyle w:val="Emphasis"/>
        </w:rPr>
        <w:t xml:space="preserve">a lot </w:t>
      </w:r>
      <w:r w:rsidRPr="00CA38DB">
        <w:rPr>
          <w:rStyle w:val="Emphasis"/>
          <w:highlight w:val="cyan"/>
        </w:rPr>
        <w:t>more</w:t>
      </w:r>
      <w:r w:rsidRPr="00CA38DB">
        <w:rPr>
          <w:rStyle w:val="StyleUnderline"/>
        </w:rPr>
        <w:t xml:space="preserve"> of the latter</w:t>
      </w:r>
      <w:r w:rsidRPr="00CA38DB">
        <w:rPr>
          <w:sz w:val="16"/>
        </w:rPr>
        <w:t xml:space="preserve">. To take one example, </w:t>
      </w:r>
      <w:r w:rsidRPr="00CA38DB">
        <w:rPr>
          <w:rStyle w:val="StyleUnderline"/>
          <w:highlight w:val="cyan"/>
        </w:rPr>
        <w:t xml:space="preserve">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has suffered </w:t>
      </w:r>
      <w:r w:rsidRPr="00CA38DB">
        <w:rPr>
          <w:rStyle w:val="Emphasis"/>
          <w:highlight w:val="cyan"/>
        </w:rPr>
        <w:t>40</w:t>
      </w:r>
      <w:r w:rsidRPr="00CA38DB">
        <w:rPr>
          <w:rStyle w:val="Emphasis"/>
        </w:rPr>
        <w:t xml:space="preserve"> or more </w:t>
      </w:r>
      <w:r w:rsidRPr="00CA38DB">
        <w:rPr>
          <w:rStyle w:val="Emphasis"/>
          <w:highlight w:val="cyan"/>
        </w:rPr>
        <w:t>recessions</w:t>
      </w:r>
      <w:r w:rsidRPr="00CA38DB">
        <w:rPr>
          <w:sz w:val="16"/>
        </w:rPr>
        <w:t xml:space="preserve"> since the country was founded, </w:t>
      </w:r>
      <w:r w:rsidRPr="00CA38DB">
        <w:rPr>
          <w:rStyle w:val="StyleUnderline"/>
          <w:highlight w:val="cyan"/>
        </w:rPr>
        <w:t>yet</w:t>
      </w:r>
      <w:r w:rsidRPr="00CA38DB">
        <w:rPr>
          <w:rStyle w:val="StyleUnderline"/>
        </w:rPr>
        <w:t xml:space="preserve"> it has fought</w:t>
      </w:r>
      <w:r w:rsidRPr="00CA38DB">
        <w:rPr>
          <w:sz w:val="16"/>
        </w:rPr>
        <w:t xml:space="preserve"> perhaps </w:t>
      </w:r>
      <w:r w:rsidRPr="00CA38DB">
        <w:rPr>
          <w:rStyle w:val="Emphasis"/>
          <w:highlight w:val="cyan"/>
        </w:rPr>
        <w:t>20</w:t>
      </w:r>
      <w:r w:rsidRPr="00CA38DB">
        <w:rPr>
          <w:rStyle w:val="Emphasis"/>
        </w:rPr>
        <w:t xml:space="preserve"> interstate </w:t>
      </w:r>
      <w:r w:rsidRPr="00CA38DB">
        <w:rPr>
          <w:rStyle w:val="Emphasis"/>
          <w:highlight w:val="cyan"/>
        </w:rPr>
        <w:t>wars</w:t>
      </w:r>
      <w:r w:rsidRPr="00CA38DB">
        <w:rPr>
          <w:rStyle w:val="StyleUnderline"/>
          <w:highlight w:val="cyan"/>
        </w:rPr>
        <w:t>, most</w:t>
      </w:r>
      <w:r w:rsidRPr="00CA38DB">
        <w:rPr>
          <w:rStyle w:val="StyleUnderline"/>
        </w:rPr>
        <w:t xml:space="preserve"> of them </w:t>
      </w:r>
      <w:r w:rsidRPr="00CA38DB">
        <w:rPr>
          <w:rStyle w:val="Emphasis"/>
          <w:highlight w:val="cyan"/>
        </w:rPr>
        <w:t>unrelated</w:t>
      </w:r>
      <w:r w:rsidRPr="00CA38DB">
        <w:rPr>
          <w:rStyle w:val="StyleUnderline"/>
        </w:rPr>
        <w:t xml:space="preserve"> to the state of the economy</w:t>
      </w:r>
      <w:r w:rsidRPr="00CA38DB">
        <w:rPr>
          <w:sz w:val="16"/>
        </w:rPr>
        <w:t xml:space="preserve">. To paraphrase the economist Paul Samuelson’s famous quip about the stock market, if recessions were a powerful cause of war, they would have predicted </w:t>
      </w:r>
      <w:r>
        <w:rPr>
          <w:sz w:val="16"/>
        </w:rPr>
        <w:t>“</w:t>
      </w:r>
      <w:r w:rsidRPr="00CA38DB">
        <w:rPr>
          <w:sz w:val="16"/>
        </w:rPr>
        <w:t>nine out of the last five (or fewer).</w:t>
      </w:r>
      <w:r>
        <w:rPr>
          <w:sz w:val="16"/>
        </w:rPr>
        <w:t>”</w:t>
      </w:r>
    </w:p>
    <w:p w14:paraId="1DB4B4F5" w14:textId="77777777" w:rsidR="00DF573F" w:rsidRPr="00CA38DB" w:rsidRDefault="00DF573F" w:rsidP="00DF573F">
      <w:pPr>
        <w:rPr>
          <w:sz w:val="16"/>
        </w:rPr>
      </w:pPr>
      <w:r w:rsidRPr="00CA38DB">
        <w:rPr>
          <w:sz w:val="16"/>
        </w:rPr>
        <w:t xml:space="preserve">Second, </w:t>
      </w:r>
      <w:r w:rsidRPr="00CA38DB">
        <w:rPr>
          <w:rStyle w:val="StyleUnderline"/>
        </w:rPr>
        <w:t xml:space="preserve">states do </w:t>
      </w:r>
      <w:r w:rsidRPr="00CA38DB">
        <w:rPr>
          <w:rStyle w:val="Emphasis"/>
        </w:rPr>
        <w:t>not start wars</w:t>
      </w:r>
      <w:r w:rsidRPr="00CA38DB">
        <w:rPr>
          <w:rStyle w:val="StyleUnderline"/>
        </w:rPr>
        <w:t xml:space="preserve"> unless they believe they will win a </w:t>
      </w:r>
      <w:r w:rsidRPr="00CA38DB">
        <w:rPr>
          <w:rStyle w:val="Emphasis"/>
        </w:rPr>
        <w:t>quick</w:t>
      </w:r>
      <w:r w:rsidRPr="00CA38DB">
        <w:rPr>
          <w:rStyle w:val="StyleUnderline"/>
        </w:rPr>
        <w:t xml:space="preserve"> and </w:t>
      </w:r>
      <w:r w:rsidRPr="00CA38DB">
        <w:rPr>
          <w:rStyle w:val="Emphasis"/>
        </w:rPr>
        <w:t>relatively cheap</w:t>
      </w:r>
      <w:r w:rsidRPr="00CA38DB">
        <w:rPr>
          <w:rStyle w:val="StyleUnderline"/>
        </w:rPr>
        <w:t xml:space="preserve"> victory</w:t>
      </w:r>
      <w:r w:rsidRPr="00CA38DB">
        <w:rPr>
          <w:sz w:val="16"/>
        </w:rPr>
        <w:t xml:space="preserve">. As John Mearsheimer showed in his classic book Conventional Deterrence, </w:t>
      </w:r>
      <w:r w:rsidRPr="00CA38DB">
        <w:rPr>
          <w:rStyle w:val="StyleUnderline"/>
        </w:rPr>
        <w:t xml:space="preserve">national </w:t>
      </w:r>
      <w:r w:rsidRPr="00CA38DB">
        <w:rPr>
          <w:rStyle w:val="StyleUnderline"/>
          <w:highlight w:val="cyan"/>
        </w:rPr>
        <w:t xml:space="preserve">leaders </w:t>
      </w:r>
      <w:r w:rsidRPr="00CA38DB">
        <w:rPr>
          <w:rStyle w:val="Emphasis"/>
          <w:highlight w:val="cyan"/>
        </w:rPr>
        <w:t>avoid war</w:t>
      </w:r>
      <w:r w:rsidRPr="00CA38DB">
        <w:rPr>
          <w:rStyle w:val="StyleUnderline"/>
          <w:highlight w:val="cyan"/>
        </w:rPr>
        <w:t xml:space="preserve"> when</w:t>
      </w:r>
      <w:r w:rsidRPr="00CA38DB">
        <w:rPr>
          <w:sz w:val="16"/>
        </w:rPr>
        <w:t xml:space="preserve"> they are </w:t>
      </w:r>
      <w:r w:rsidRPr="00CA38DB">
        <w:rPr>
          <w:rStyle w:val="StyleUnderline"/>
        </w:rPr>
        <w:t xml:space="preserve">convinced </w:t>
      </w:r>
      <w:r w:rsidRPr="00CA38DB">
        <w:rPr>
          <w:rStyle w:val="StyleUnderline"/>
          <w:highlight w:val="cyan"/>
        </w:rPr>
        <w:t xml:space="preserve">it will be </w:t>
      </w:r>
      <w:r w:rsidRPr="00CA38DB">
        <w:rPr>
          <w:rStyle w:val="Emphasis"/>
          <w:highlight w:val="cyan"/>
        </w:rPr>
        <w:t>long</w:t>
      </w:r>
      <w:r w:rsidRPr="00CA38DB">
        <w:rPr>
          <w:rStyle w:val="StyleUnderline"/>
        </w:rPr>
        <w:t xml:space="preserve">, bloody, </w:t>
      </w:r>
      <w:r w:rsidRPr="00CA38DB">
        <w:rPr>
          <w:rStyle w:val="Emphasis"/>
        </w:rPr>
        <w:t>costly</w:t>
      </w:r>
      <w:r w:rsidRPr="00CA38DB">
        <w:rPr>
          <w:rStyle w:val="StyleUnderline"/>
        </w:rPr>
        <w:t xml:space="preserve">, </w:t>
      </w:r>
      <w:r w:rsidRPr="00CA38DB">
        <w:rPr>
          <w:rStyle w:val="StyleUnderline"/>
          <w:highlight w:val="cyan"/>
        </w:rPr>
        <w:t xml:space="preserve">and </w:t>
      </w:r>
      <w:r w:rsidRPr="00CA38DB">
        <w:rPr>
          <w:rStyle w:val="Emphasis"/>
          <w:highlight w:val="cyan"/>
        </w:rPr>
        <w:t>uncertain</w:t>
      </w:r>
      <w:r w:rsidRPr="00CA38DB">
        <w:rPr>
          <w:rStyle w:val="StyleUnderline"/>
        </w:rPr>
        <w:t xml:space="preserve">. To choose war, political leaders have to convince themselves they can either win a </w:t>
      </w:r>
      <w:r w:rsidRPr="00CA38DB">
        <w:rPr>
          <w:rStyle w:val="Emphasis"/>
        </w:rPr>
        <w:t>quick</w:t>
      </w:r>
      <w:r w:rsidRPr="00CA38DB">
        <w:rPr>
          <w:rStyle w:val="StyleUnderline"/>
        </w:rPr>
        <w:t xml:space="preserve">, </w:t>
      </w:r>
      <w:r w:rsidRPr="00CA38DB">
        <w:rPr>
          <w:rStyle w:val="Emphasis"/>
        </w:rPr>
        <w:t>cheap</w:t>
      </w:r>
      <w:r w:rsidRPr="00CA38DB">
        <w:rPr>
          <w:rStyle w:val="StyleUnderline"/>
        </w:rPr>
        <w:t xml:space="preserve">, and </w:t>
      </w:r>
      <w:r w:rsidRPr="00CA38DB">
        <w:rPr>
          <w:rStyle w:val="Emphasis"/>
        </w:rPr>
        <w:t>decisive victory</w:t>
      </w:r>
      <w:r w:rsidRPr="00CA38DB">
        <w:rPr>
          <w:sz w:val="16"/>
        </w:rPr>
        <w:t xml:space="preserve"> or achieve some limited objective </w:t>
      </w:r>
      <w:r w:rsidRPr="00CA38DB">
        <w:rPr>
          <w:rStyle w:val="StyleUnderline"/>
        </w:rPr>
        <w:t>at low cost</w:t>
      </w:r>
      <w:r w:rsidRPr="00CA38DB">
        <w:rPr>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88EE99B" w14:textId="77777777" w:rsidR="00DF573F" w:rsidRPr="00CA38DB" w:rsidRDefault="00DF573F" w:rsidP="00DF573F">
      <w:pPr>
        <w:rPr>
          <w:sz w:val="16"/>
        </w:rPr>
      </w:pPr>
      <w:r w:rsidRPr="00CA38DB">
        <w:rPr>
          <w:sz w:val="16"/>
        </w:rPr>
        <w:t xml:space="preserve">The fact that each of these leaders miscalculated badly does not alter the main point: </w:t>
      </w:r>
      <w:r w:rsidRPr="00CA38DB">
        <w:rPr>
          <w:rStyle w:val="Emphasis"/>
          <w:highlight w:val="cyan"/>
        </w:rPr>
        <w:t>No matter</w:t>
      </w:r>
      <w:r w:rsidRPr="00CA38DB">
        <w:rPr>
          <w:rStyle w:val="StyleUnderline"/>
        </w:rPr>
        <w:t xml:space="preserve"> what a country’s </w:t>
      </w:r>
      <w:r w:rsidRPr="00CA38DB">
        <w:rPr>
          <w:rStyle w:val="StyleUnderline"/>
          <w:highlight w:val="cyan"/>
        </w:rPr>
        <w:t>econ</w:t>
      </w:r>
      <w:r w:rsidRPr="00CA38DB">
        <w:rPr>
          <w:rStyle w:val="StyleUnderline"/>
        </w:rPr>
        <w:t xml:space="preserve">omic condition might be, its </w:t>
      </w:r>
      <w:r w:rsidRPr="00CA38DB">
        <w:rPr>
          <w:rStyle w:val="StyleUnderline"/>
          <w:highlight w:val="cyan"/>
        </w:rPr>
        <w:t xml:space="preserve">leaders will </w:t>
      </w:r>
      <w:r w:rsidRPr="00CA38DB">
        <w:rPr>
          <w:rStyle w:val="Emphasis"/>
          <w:highlight w:val="cyan"/>
        </w:rPr>
        <w:t>not</w:t>
      </w:r>
      <w:r w:rsidRPr="00CA38DB">
        <w:rPr>
          <w:rStyle w:val="Emphasis"/>
        </w:rPr>
        <w:t xml:space="preserve"> go to </w:t>
      </w:r>
      <w:r w:rsidRPr="00CA38DB">
        <w:rPr>
          <w:rStyle w:val="Emphasis"/>
          <w:highlight w:val="cyan"/>
        </w:rPr>
        <w:t>war</w:t>
      </w:r>
      <w:r w:rsidRPr="00CA38DB">
        <w:rPr>
          <w:rStyle w:val="StyleUnderline"/>
          <w:highlight w:val="cyan"/>
        </w:rPr>
        <w:t xml:space="preserve"> unless</w:t>
      </w:r>
      <w:r w:rsidRPr="00CA38DB">
        <w:rPr>
          <w:rStyle w:val="StyleUnderline"/>
        </w:rPr>
        <w:t xml:space="preserve"> they think they can do so </w:t>
      </w:r>
      <w:r w:rsidRPr="00CA38DB">
        <w:rPr>
          <w:rStyle w:val="Emphasis"/>
          <w:highlight w:val="cyan"/>
        </w:rPr>
        <w:t>quick</w:t>
      </w:r>
      <w:r w:rsidRPr="00CA38DB">
        <w:rPr>
          <w:rStyle w:val="Emphasis"/>
        </w:rPr>
        <w:t>ly</w:t>
      </w:r>
      <w:r w:rsidRPr="00CA38DB">
        <w:rPr>
          <w:rStyle w:val="StyleUnderline"/>
        </w:rPr>
        <w:t xml:space="preserve">, </w:t>
      </w:r>
      <w:r w:rsidRPr="00CA38DB">
        <w:rPr>
          <w:rStyle w:val="Emphasis"/>
          <w:highlight w:val="cyan"/>
        </w:rPr>
        <w:t>cheap</w:t>
      </w:r>
      <w:r w:rsidRPr="00CA38DB">
        <w:rPr>
          <w:rStyle w:val="Emphasis"/>
        </w:rPr>
        <w:t>ly</w:t>
      </w:r>
      <w:r w:rsidRPr="00CA38DB">
        <w:rPr>
          <w:rStyle w:val="StyleUnderline"/>
        </w:rPr>
        <w:t xml:space="preserve">, </w:t>
      </w:r>
      <w:r w:rsidRPr="00CA38DB">
        <w:rPr>
          <w:rStyle w:val="StyleUnderline"/>
          <w:highlight w:val="cyan"/>
        </w:rPr>
        <w:t>and with</w:t>
      </w:r>
      <w:r w:rsidRPr="00CA38DB">
        <w:rPr>
          <w:rStyle w:val="StyleUnderline"/>
        </w:rPr>
        <w:t xml:space="preserve"> a </w:t>
      </w:r>
      <w:r w:rsidRPr="00CA38DB">
        <w:rPr>
          <w:rStyle w:val="Emphasis"/>
        </w:rPr>
        <w:t>reasonable probability</w:t>
      </w:r>
      <w:r w:rsidRPr="00CA38DB">
        <w:rPr>
          <w:rStyle w:val="StyleUnderline"/>
        </w:rPr>
        <w:t xml:space="preserve"> of </w:t>
      </w:r>
      <w:r w:rsidRPr="00CA38DB">
        <w:rPr>
          <w:rStyle w:val="StyleUnderline"/>
          <w:highlight w:val="cyan"/>
        </w:rPr>
        <w:t>success</w:t>
      </w:r>
      <w:r w:rsidRPr="00CA38DB">
        <w:rPr>
          <w:sz w:val="16"/>
        </w:rPr>
        <w:t>.</w:t>
      </w:r>
    </w:p>
    <w:p w14:paraId="5DA4A78A" w14:textId="77777777" w:rsidR="00DF573F" w:rsidRPr="00CA38DB" w:rsidRDefault="00DF573F" w:rsidP="00DF573F">
      <w:pPr>
        <w:rPr>
          <w:sz w:val="16"/>
        </w:rPr>
      </w:pPr>
      <w:r w:rsidRPr="00CA38DB">
        <w:rPr>
          <w:sz w:val="16"/>
        </w:rPr>
        <w:t xml:space="preserve">Third, and most important, </w:t>
      </w:r>
      <w:r w:rsidRPr="00CA38DB">
        <w:rPr>
          <w:rStyle w:val="StyleUnderline"/>
          <w:highlight w:val="cyan"/>
        </w:rPr>
        <w:t>the</w:t>
      </w:r>
      <w:r w:rsidRPr="00CA38DB">
        <w:rPr>
          <w:rStyle w:val="StyleUnderline"/>
        </w:rPr>
        <w:t xml:space="preserve"> </w:t>
      </w:r>
      <w:r w:rsidRPr="00CA38DB">
        <w:rPr>
          <w:rStyle w:val="Emphasis"/>
        </w:rPr>
        <w:t xml:space="preserve">primary </w:t>
      </w:r>
      <w:r w:rsidRPr="00CA38DB">
        <w:rPr>
          <w:rStyle w:val="Emphasis"/>
          <w:highlight w:val="cyan"/>
        </w:rPr>
        <w:t>motivation</w:t>
      </w:r>
      <w:r w:rsidRPr="00CA38DB">
        <w:rPr>
          <w:rStyle w:val="StyleUnderline"/>
        </w:rPr>
        <w:t xml:space="preserve"> for</w:t>
      </w:r>
      <w:r w:rsidRPr="00CA38DB">
        <w:rPr>
          <w:sz w:val="16"/>
        </w:rPr>
        <w:t xml:space="preserve"> most </w:t>
      </w:r>
      <w:r w:rsidRPr="00CA38DB">
        <w:rPr>
          <w:rStyle w:val="StyleUnderline"/>
        </w:rPr>
        <w:t xml:space="preserve">wars </w:t>
      </w:r>
      <w:r w:rsidRPr="00CA38DB">
        <w:rPr>
          <w:rStyle w:val="StyleUnderline"/>
          <w:highlight w:val="cyan"/>
        </w:rPr>
        <w:t>is</w:t>
      </w:r>
      <w:r w:rsidRPr="00CA38DB">
        <w:rPr>
          <w:rStyle w:val="StyleUnderline"/>
        </w:rPr>
        <w:t xml:space="preserve"> the desire for </w:t>
      </w:r>
      <w:r w:rsidRPr="00CA38DB">
        <w:rPr>
          <w:rStyle w:val="Emphasis"/>
          <w:highlight w:val="cyan"/>
        </w:rPr>
        <w:t>security</w:t>
      </w:r>
      <w:r w:rsidRPr="00CA38DB">
        <w:rPr>
          <w:rStyle w:val="StyleUnderline"/>
        </w:rPr>
        <w:t>, not economic</w:t>
      </w:r>
      <w:r w:rsidRPr="00CA38DB">
        <w:rPr>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Pr>
          <w:rStyle w:val="StyleUnderline"/>
          <w:highlight w:val="cyan"/>
        </w:rPr>
        <w:t>“</w:t>
      </w:r>
      <w:r w:rsidRPr="00CA38DB">
        <w:rPr>
          <w:rStyle w:val="StyleUnderline"/>
          <w:highlight w:val="cyan"/>
        </w:rPr>
        <w:t>every war</w:t>
      </w:r>
      <w:r w:rsidRPr="00CA38DB">
        <w:rPr>
          <w:rStyle w:val="StyleUnderline"/>
        </w:rPr>
        <w:t xml:space="preserve"> between Great Powers</w:t>
      </w:r>
      <w:r w:rsidRPr="00CA38DB">
        <w:rPr>
          <w:sz w:val="16"/>
        </w:rPr>
        <w:t xml:space="preserve"> [between 1848 and 1918] … </w:t>
      </w:r>
      <w:r w:rsidRPr="00CA38DB">
        <w:rPr>
          <w:rStyle w:val="StyleUnderline"/>
          <w:highlight w:val="cyan"/>
        </w:rPr>
        <w:t>started as</w:t>
      </w:r>
      <w:r w:rsidRPr="00CA38DB">
        <w:rPr>
          <w:rStyle w:val="StyleUnderline"/>
        </w:rPr>
        <w:t xml:space="preserve"> a </w:t>
      </w:r>
      <w:r w:rsidRPr="00CA38DB">
        <w:rPr>
          <w:rStyle w:val="Emphasis"/>
          <w:highlight w:val="cyan"/>
        </w:rPr>
        <w:t>preventive</w:t>
      </w:r>
      <w:r w:rsidRPr="00CA38DB">
        <w:rPr>
          <w:rStyle w:val="Emphasis"/>
        </w:rPr>
        <w:t xml:space="preserve"> war</w:t>
      </w:r>
      <w:r w:rsidRPr="00CA38DB">
        <w:rPr>
          <w:rStyle w:val="StyleUnderline"/>
        </w:rPr>
        <w:t xml:space="preserve">, </w:t>
      </w:r>
      <w:r w:rsidRPr="00CA38DB">
        <w:rPr>
          <w:rStyle w:val="StyleUnderline"/>
          <w:highlight w:val="cyan"/>
        </w:rPr>
        <w:t>not</w:t>
      </w:r>
      <w:r w:rsidRPr="00CA38DB">
        <w:rPr>
          <w:rStyle w:val="StyleUnderline"/>
        </w:rPr>
        <w:t xml:space="preserve"> as </w:t>
      </w:r>
      <w:r w:rsidRPr="00CA38DB">
        <w:rPr>
          <w:rStyle w:val="Emphasis"/>
        </w:rPr>
        <w:t xml:space="preserve">a war </w:t>
      </w:r>
      <w:r w:rsidRPr="00CA38DB">
        <w:rPr>
          <w:rStyle w:val="Emphasis"/>
          <w:highlight w:val="cyan"/>
        </w:rPr>
        <w:t>of conquest</w:t>
      </w:r>
      <w:r w:rsidRPr="00CA38DB">
        <w:rPr>
          <w:rStyle w:val="StyleUnderline"/>
          <w:highlight w:val="cyan"/>
        </w:rPr>
        <w:t>,</w:t>
      </w:r>
      <w:r>
        <w:rPr>
          <w:rStyle w:val="StyleUnderline"/>
          <w:highlight w:val="cyan"/>
        </w:rPr>
        <w:t>”</w:t>
      </w:r>
      <w:r w:rsidRPr="00CA38DB">
        <w:rPr>
          <w:rStyle w:val="StyleUnderline"/>
        </w:rPr>
        <w:t xml:space="preserve"> and that remains true of </w:t>
      </w:r>
      <w:r w:rsidRPr="00CA38DB">
        <w:rPr>
          <w:sz w:val="16"/>
        </w:rPr>
        <w:t xml:space="preserve">most </w:t>
      </w:r>
      <w:r w:rsidRPr="00CA38DB">
        <w:rPr>
          <w:rStyle w:val="StyleUnderline"/>
        </w:rPr>
        <w:t>wars fought since then</w:t>
      </w:r>
      <w:r w:rsidRPr="00CA38DB">
        <w:rPr>
          <w:sz w:val="16"/>
        </w:rPr>
        <w:t>.</w:t>
      </w:r>
    </w:p>
    <w:p w14:paraId="10BC36DF" w14:textId="77777777" w:rsidR="00DF573F" w:rsidRPr="00CA38DB" w:rsidRDefault="00DF573F" w:rsidP="00DF573F">
      <w:pPr>
        <w:rPr>
          <w:sz w:val="16"/>
        </w:rPr>
      </w:pPr>
      <w:r w:rsidRPr="00CA38DB">
        <w:rPr>
          <w:sz w:val="16"/>
        </w:rPr>
        <w:t xml:space="preserve">The bottom line: </w:t>
      </w:r>
      <w:r w:rsidRPr="00CA38DB">
        <w:rPr>
          <w:rStyle w:val="StyleUnderline"/>
          <w:highlight w:val="cyan"/>
        </w:rPr>
        <w:t>Economic</w:t>
      </w:r>
      <w:r w:rsidRPr="00CA38DB">
        <w:rPr>
          <w:rStyle w:val="StyleUnderline"/>
        </w:rPr>
        <w:t xml:space="preserve"> condition</w:t>
      </w:r>
      <w:r w:rsidRPr="00CA38DB">
        <w:rPr>
          <w:rStyle w:val="StyleUnderline"/>
          <w:highlight w:val="cyan"/>
        </w:rPr>
        <w:t>s</w:t>
      </w:r>
      <w:r w:rsidRPr="00CA38DB">
        <w:rPr>
          <w:sz w:val="16"/>
        </w:rPr>
        <w:t xml:space="preserve"> (i.e., a depression) </w:t>
      </w:r>
      <w:r w:rsidRPr="00CA38DB">
        <w:rPr>
          <w:rStyle w:val="StyleUnderline"/>
        </w:rPr>
        <w:t xml:space="preserve">may affect the </w:t>
      </w:r>
      <w:r w:rsidRPr="00CA38DB">
        <w:rPr>
          <w:rStyle w:val="Emphasis"/>
        </w:rPr>
        <w:t>broader</w:t>
      </w:r>
      <w:r w:rsidRPr="00CA38DB">
        <w:rPr>
          <w:rStyle w:val="StyleUnderline"/>
        </w:rPr>
        <w:t xml:space="preserve"> political environment</w:t>
      </w:r>
      <w:r w:rsidRPr="00CA38DB">
        <w:rPr>
          <w:sz w:val="16"/>
        </w:rPr>
        <w:t xml:space="preserve"> in which decisions for war or peace are made, </w:t>
      </w:r>
      <w:r w:rsidRPr="00CA38DB">
        <w:rPr>
          <w:rStyle w:val="StyleUnderline"/>
        </w:rPr>
        <w:t xml:space="preserve">but they </w:t>
      </w:r>
      <w:r w:rsidRPr="00CA38DB">
        <w:rPr>
          <w:rStyle w:val="StyleUnderline"/>
          <w:highlight w:val="cyan"/>
        </w:rPr>
        <w:t>are</w:t>
      </w:r>
      <w:r w:rsidRPr="00CA38DB">
        <w:rPr>
          <w:rStyle w:val="StyleUnderline"/>
        </w:rPr>
        <w:t xml:space="preserve"> only </w:t>
      </w:r>
      <w:r w:rsidRPr="00CA38DB">
        <w:rPr>
          <w:rStyle w:val="Emphasis"/>
          <w:highlight w:val="cyan"/>
        </w:rPr>
        <w:t>one factor</w:t>
      </w:r>
      <w:r w:rsidRPr="00CA38DB">
        <w:rPr>
          <w:rStyle w:val="StyleUnderline"/>
        </w:rPr>
        <w:t xml:space="preserve"> among many </w:t>
      </w:r>
      <w:r w:rsidRPr="00CA38DB">
        <w:rPr>
          <w:rStyle w:val="StyleUnderline"/>
          <w:highlight w:val="cyan"/>
        </w:rPr>
        <w:t xml:space="preserve">and </w:t>
      </w:r>
      <w:r w:rsidRPr="00CA38DB">
        <w:rPr>
          <w:rStyle w:val="Emphasis"/>
          <w:highlight w:val="cyan"/>
        </w:rPr>
        <w:t>rarely</w:t>
      </w:r>
      <w:r w:rsidRPr="00CA38DB">
        <w:rPr>
          <w:rStyle w:val="Emphasis"/>
        </w:rPr>
        <w:t xml:space="preserve"> the most </w:t>
      </w:r>
      <w:r w:rsidRPr="00CA38DB">
        <w:rPr>
          <w:rStyle w:val="Emphasis"/>
          <w:highlight w:val="cyan"/>
        </w:rPr>
        <w:t>significant</w:t>
      </w:r>
      <w:r w:rsidRPr="00CA38DB">
        <w:rPr>
          <w:rStyle w:val="StyleUnderline"/>
        </w:rPr>
        <w:t>. Even if the COVID-19 pandemic has</w:t>
      </w:r>
      <w:r w:rsidRPr="00CA38DB">
        <w:rPr>
          <w:sz w:val="16"/>
        </w:rPr>
        <w:t xml:space="preserve"> large, </w:t>
      </w:r>
      <w:r w:rsidRPr="00CA38DB">
        <w:rPr>
          <w:rStyle w:val="StyleUnderline"/>
        </w:rPr>
        <w:t>lasting, and negative effects on the</w:t>
      </w:r>
      <w:r w:rsidRPr="00CA38DB">
        <w:rPr>
          <w:sz w:val="16"/>
        </w:rPr>
        <w:t xml:space="preserve"> world </w:t>
      </w:r>
      <w:r w:rsidRPr="00CA38DB">
        <w:rPr>
          <w:rStyle w:val="StyleUnderline"/>
        </w:rPr>
        <w:t>economy</w:t>
      </w:r>
      <w:r w:rsidRPr="00CA38DB">
        <w:rPr>
          <w:sz w:val="16"/>
        </w:rPr>
        <w:t>—as seems quite likely—</w:t>
      </w:r>
      <w:r w:rsidRPr="00CA38DB">
        <w:rPr>
          <w:rStyle w:val="StyleUnderline"/>
        </w:rPr>
        <w:t xml:space="preserve">it is </w:t>
      </w:r>
      <w:r w:rsidRPr="00CA38DB">
        <w:rPr>
          <w:rStyle w:val="Emphasis"/>
        </w:rPr>
        <w:t>not likely to affect</w:t>
      </w:r>
      <w:r w:rsidRPr="00CA38DB">
        <w:rPr>
          <w:rStyle w:val="StyleUnderline"/>
        </w:rPr>
        <w:t xml:space="preserve"> the probability of war</w:t>
      </w:r>
      <w:r w:rsidRPr="00CA38DB">
        <w:rPr>
          <w:sz w:val="16"/>
        </w:rPr>
        <w:t xml:space="preserve"> very much, especially in the short term.</w:t>
      </w:r>
    </w:p>
    <w:bookmarkEnd w:id="6"/>
    <w:p w14:paraId="1F91C568" w14:textId="77777777" w:rsidR="00DF573F" w:rsidRDefault="00DF573F" w:rsidP="00DF573F">
      <w:pPr>
        <w:pStyle w:val="Heading4"/>
      </w:pPr>
      <w:r>
        <w:t xml:space="preserve">Growth doesn’t mitigate risk---the Aschenbrenner model depends on </w:t>
      </w:r>
      <w:r w:rsidRPr="00520F37">
        <w:rPr>
          <w:u w:val="single"/>
        </w:rPr>
        <w:t>flawed assumptions</w:t>
      </w:r>
      <w:r>
        <w:t>.</w:t>
      </w:r>
    </w:p>
    <w:p w14:paraId="364EE9B1" w14:textId="77777777" w:rsidR="00DF573F" w:rsidRPr="007A794D" w:rsidRDefault="00DF573F" w:rsidP="00DF573F">
      <w:r w:rsidRPr="004666DF">
        <w:rPr>
          <w:rStyle w:val="Style13ptBold"/>
        </w:rPr>
        <w:t>Thorstad</w:t>
      </w:r>
      <w:r>
        <w:rPr>
          <w:rStyle w:val="Style13ptBold"/>
        </w:rPr>
        <w:t xml:space="preserve"> ’</w:t>
      </w:r>
      <w:r w:rsidRPr="004666DF">
        <w:rPr>
          <w:rStyle w:val="Style13ptBold"/>
        </w:rPr>
        <w:t>23</w:t>
      </w:r>
      <w:r>
        <w:t xml:space="preserve"> [David, Fall 2023; PhD, Assistant Professor of Philosophy at Vanderbilt University, Senior Research Affiliate at the Global Priorities Institute, Oxford, and Research Affiliate at the Machine Intelligence and Normative Theory Lab, ANU; Philosophy &amp; Public Affairs, "High Risk, Low Reward: A Challenge to the Astronomical Value of Existential Risk Mitigation," vol. 51]</w:t>
      </w:r>
    </w:p>
    <w:p w14:paraId="0C680D03" w14:textId="77777777" w:rsidR="00DF573F" w:rsidRPr="000D0EBA" w:rsidRDefault="00DF573F" w:rsidP="00DF573F">
      <w:pPr>
        <w:rPr>
          <w:sz w:val="16"/>
        </w:rPr>
      </w:pPr>
      <w:r w:rsidRPr="000D0EBA">
        <w:rPr>
          <w:sz w:val="16"/>
        </w:rPr>
        <w:t xml:space="preserve">I think this is among the best arguments for the time of perils hypothesis. At the same time, </w:t>
      </w:r>
      <w:r w:rsidRPr="000D0EBA">
        <w:rPr>
          <w:rStyle w:val="StyleUnderline"/>
        </w:rPr>
        <w:t>I have</w:t>
      </w:r>
      <w:r w:rsidRPr="000D0EBA">
        <w:rPr>
          <w:sz w:val="16"/>
        </w:rPr>
        <w:t xml:space="preserve"> two </w:t>
      </w:r>
      <w:r w:rsidRPr="000D0EBA">
        <w:rPr>
          <w:rStyle w:val="StyleUnderline"/>
        </w:rPr>
        <w:t>doubts</w:t>
      </w:r>
      <w:r w:rsidRPr="000D0EBA">
        <w:rPr>
          <w:sz w:val="16"/>
        </w:rPr>
        <w:t xml:space="preserve"> about this form of the argument. First, the </w:t>
      </w:r>
      <w:r w:rsidRPr="000D0EBA">
        <w:rPr>
          <w:rStyle w:val="StyleUnderline"/>
          <w:highlight w:val="cyan"/>
        </w:rPr>
        <w:t>Aschenbrenner</w:t>
      </w:r>
      <w:r w:rsidRPr="000D0EBA">
        <w:rPr>
          <w:sz w:val="16"/>
        </w:rPr>
        <w:t xml:space="preserve"> model </w:t>
      </w:r>
      <w:r w:rsidRPr="000D0EBA">
        <w:rPr>
          <w:rStyle w:val="StyleUnderline"/>
          <w:highlight w:val="cyan"/>
        </w:rPr>
        <w:t>treats</w:t>
      </w:r>
      <w:r w:rsidRPr="000D0EBA">
        <w:rPr>
          <w:sz w:val="16"/>
        </w:rPr>
        <w:t xml:space="preserve"> </w:t>
      </w:r>
      <w:r w:rsidRPr="000D0EBA">
        <w:rPr>
          <w:rStyle w:val="StyleUnderline"/>
          <w:highlight w:val="cyan"/>
        </w:rPr>
        <w:t>consumption as the driver of</w:t>
      </w:r>
      <w:r w:rsidRPr="000D0EBA">
        <w:rPr>
          <w:rStyle w:val="StyleUnderline"/>
        </w:rPr>
        <w:t xml:space="preserve"> existential </w:t>
      </w:r>
      <w:r w:rsidRPr="000D0EBA">
        <w:rPr>
          <w:rStyle w:val="StyleUnderline"/>
          <w:highlight w:val="cyan"/>
        </w:rPr>
        <w:t>risk</w:t>
      </w:r>
      <w:r w:rsidRPr="000D0EBA">
        <w:rPr>
          <w:sz w:val="16"/>
        </w:rPr>
        <w:t xml:space="preserve">. But most </w:t>
      </w:r>
      <w:r w:rsidRPr="000D0EBA">
        <w:rPr>
          <w:rStyle w:val="StyleUnderline"/>
        </w:rPr>
        <w:t>pessimists do not think</w:t>
      </w:r>
      <w:r w:rsidRPr="000D0EBA">
        <w:rPr>
          <w:sz w:val="16"/>
        </w:rPr>
        <w:t xml:space="preserve"> that </w:t>
      </w:r>
      <w:r w:rsidRPr="000D0EBA">
        <w:rPr>
          <w:rStyle w:val="StyleUnderline"/>
        </w:rPr>
        <w:t xml:space="preserve">consumption is even the primary determinant of </w:t>
      </w:r>
      <w:r w:rsidRPr="000D0EBA">
        <w:rPr>
          <w:rStyle w:val="Emphasis"/>
        </w:rPr>
        <w:t>ex</w:t>
      </w:r>
      <w:r w:rsidRPr="000D0EBA">
        <w:rPr>
          <w:sz w:val="16"/>
        </w:rPr>
        <w:t xml:space="preserve">istential </w:t>
      </w:r>
      <w:r w:rsidRPr="000D0EBA">
        <w:rPr>
          <w:rStyle w:val="Emphasis"/>
        </w:rPr>
        <w:t>risk</w:t>
      </w:r>
      <w:r w:rsidRPr="000D0EBA">
        <w:rPr>
          <w:sz w:val="16"/>
        </w:rPr>
        <w:t xml:space="preserve">. In the special case of climate risk, consumption does indeed drive risk by emitting fossil fuels and causing other forms of environmental degradation. But pessimists think that </w:t>
      </w:r>
      <w:r w:rsidRPr="000D0EBA">
        <w:rPr>
          <w:rStyle w:val="StyleUnderline"/>
          <w:highlight w:val="cyan"/>
        </w:rPr>
        <w:t xml:space="preserve">the </w:t>
      </w:r>
      <w:r w:rsidRPr="000D0EBA">
        <w:rPr>
          <w:rStyle w:val="Emphasis"/>
          <w:highlight w:val="cyan"/>
        </w:rPr>
        <w:t>lion’s share</w:t>
      </w:r>
      <w:r w:rsidRPr="000D0EBA">
        <w:rPr>
          <w:rStyle w:val="StyleUnderline"/>
        </w:rPr>
        <w:t xml:space="preserve"> of </w:t>
      </w:r>
      <w:r w:rsidRPr="000D0EBA">
        <w:rPr>
          <w:rStyle w:val="Emphasis"/>
        </w:rPr>
        <w:t>ex</w:t>
      </w:r>
      <w:r w:rsidRPr="000D0EBA">
        <w:rPr>
          <w:sz w:val="16"/>
        </w:rPr>
        <w:t xml:space="preserve">istential </w:t>
      </w:r>
      <w:r w:rsidRPr="000D0EBA">
        <w:rPr>
          <w:rStyle w:val="Emphasis"/>
        </w:rPr>
        <w:t>risk</w:t>
      </w:r>
      <w:r w:rsidRPr="000D0EBA">
        <w:rPr>
          <w:sz w:val="16"/>
        </w:rPr>
        <w:t xml:space="preserve"> </w:t>
      </w:r>
      <w:r w:rsidRPr="000D0EBA">
        <w:rPr>
          <w:rStyle w:val="StyleUnderline"/>
          <w:highlight w:val="cyan"/>
        </w:rPr>
        <w:t>comes from</w:t>
      </w:r>
      <w:r w:rsidRPr="000D0EBA">
        <w:rPr>
          <w:sz w:val="16"/>
        </w:rPr>
        <w:t xml:space="preserve"> risks such as rogue </w:t>
      </w:r>
      <w:r w:rsidRPr="000D0EBA">
        <w:rPr>
          <w:rStyle w:val="Emphasis"/>
          <w:highlight w:val="cyan"/>
        </w:rPr>
        <w:t>a</w:t>
      </w:r>
      <w:r w:rsidRPr="000D0EBA">
        <w:rPr>
          <w:sz w:val="16"/>
        </w:rPr>
        <w:t xml:space="preserve">rtificial </w:t>
      </w:r>
      <w:r w:rsidRPr="000D0EBA">
        <w:rPr>
          <w:rStyle w:val="Emphasis"/>
          <w:highlight w:val="cyan"/>
        </w:rPr>
        <w:t>i</w:t>
      </w:r>
      <w:r w:rsidRPr="000D0EBA">
        <w:rPr>
          <w:sz w:val="16"/>
        </w:rPr>
        <w:t xml:space="preserve">ntelligence </w:t>
      </w:r>
      <w:r w:rsidRPr="000D0EBA">
        <w:rPr>
          <w:rStyle w:val="StyleUnderline"/>
          <w:highlight w:val="cyan"/>
        </w:rPr>
        <w:t>and</w:t>
      </w:r>
      <w:r w:rsidRPr="000D0EBA">
        <w:rPr>
          <w:sz w:val="16"/>
        </w:rPr>
        <w:t xml:space="preserve"> sophisticated </w:t>
      </w:r>
      <w:r w:rsidRPr="000D0EBA">
        <w:rPr>
          <w:rStyle w:val="Emphasis"/>
          <w:highlight w:val="cyan"/>
        </w:rPr>
        <w:t>bioterror</w:t>
      </w:r>
      <w:r w:rsidRPr="000D0EBA">
        <w:rPr>
          <w:sz w:val="16"/>
        </w:rPr>
        <w:t xml:space="preserve">ism. </w:t>
      </w:r>
      <w:r w:rsidRPr="000D0EBA">
        <w:rPr>
          <w:rStyle w:val="StyleUnderline"/>
          <w:highlight w:val="cyan"/>
        </w:rPr>
        <w:t>These</w:t>
      </w:r>
      <w:r w:rsidRPr="000D0EBA">
        <w:rPr>
          <w:sz w:val="16"/>
        </w:rPr>
        <w:t xml:space="preserve"> risks </w:t>
      </w:r>
      <w:r w:rsidRPr="000D0EBA">
        <w:rPr>
          <w:rStyle w:val="StyleUnderline"/>
          <w:highlight w:val="cyan"/>
        </w:rPr>
        <w:t>are not caused</w:t>
      </w:r>
      <w:r w:rsidRPr="000D0EBA">
        <w:rPr>
          <w:rStyle w:val="StyleUnderline"/>
        </w:rPr>
        <w:t xml:space="preserve"> primarily </w:t>
      </w:r>
      <w:r w:rsidRPr="000D0EBA">
        <w:rPr>
          <w:rStyle w:val="StyleUnderline"/>
          <w:highlight w:val="cyan"/>
        </w:rPr>
        <w:t xml:space="preserve">by </w:t>
      </w:r>
      <w:r w:rsidRPr="000D0EBA">
        <w:rPr>
          <w:rStyle w:val="Emphasis"/>
          <w:highlight w:val="cyan"/>
        </w:rPr>
        <w:t>consumption</w:t>
      </w:r>
      <w:r w:rsidRPr="000D0EBA">
        <w:rPr>
          <w:sz w:val="16"/>
        </w:rPr>
        <w:t xml:space="preserve">, </w:t>
      </w:r>
      <w:r w:rsidRPr="000D0EBA">
        <w:rPr>
          <w:rStyle w:val="StyleUnderline"/>
          <w:highlight w:val="cyan"/>
        </w:rPr>
        <w:t>but</w:t>
      </w:r>
      <w:r w:rsidRPr="000D0EBA">
        <w:rPr>
          <w:sz w:val="16"/>
        </w:rPr>
        <w:t xml:space="preserve"> rather by </w:t>
      </w:r>
      <w:r w:rsidRPr="000D0EBA">
        <w:rPr>
          <w:rStyle w:val="Emphasis"/>
          <w:highlight w:val="cyan"/>
        </w:rPr>
        <w:t>tech</w:t>
      </w:r>
      <w:r w:rsidRPr="000D0EBA">
        <w:rPr>
          <w:sz w:val="16"/>
        </w:rPr>
        <w:t xml:space="preserve">nological </w:t>
      </w:r>
      <w:r w:rsidRPr="000D0EBA">
        <w:rPr>
          <w:rStyle w:val="Emphasis"/>
        </w:rPr>
        <w:t>growth</w:t>
      </w:r>
      <w:r w:rsidRPr="000D0EBA">
        <w:rPr>
          <w:sz w:val="16"/>
        </w:rPr>
        <w:t>. Risks from superintelligence grow with advances in technologies such as machine learning, and bioterrorism risks grow with advances in our capacity to synthesize, analyze, and distribute biological materials. So a reduction in existential risk may be largely achieved through slowing growth of technology rather by slowing consumption.</w:t>
      </w:r>
    </w:p>
    <w:p w14:paraId="0EC7DA2D" w14:textId="77777777" w:rsidR="00DF573F" w:rsidRPr="000D0EBA" w:rsidRDefault="00DF573F" w:rsidP="00DF573F">
      <w:pPr>
        <w:rPr>
          <w:sz w:val="16"/>
        </w:rPr>
      </w:pPr>
      <w:r w:rsidRPr="000D0EBA">
        <w:rPr>
          <w:sz w:val="16"/>
        </w:rPr>
        <w:t xml:space="preserve">We could revise (3) to let technologies A and B replace consumption outputs C as the main drivers of existential risk. But </w:t>
      </w:r>
      <w:r w:rsidRPr="000D0EBA">
        <w:rPr>
          <w:rStyle w:val="Emphasis"/>
        </w:rPr>
        <w:t>tech</w:t>
      </w:r>
      <w:r w:rsidRPr="000D0EBA">
        <w:rPr>
          <w:sz w:val="16"/>
        </w:rPr>
        <w:t xml:space="preserve">nology </w:t>
      </w:r>
      <w:r w:rsidRPr="000D0EBA">
        <w:rPr>
          <w:rStyle w:val="StyleUnderline"/>
        </w:rPr>
        <w:t xml:space="preserve">occupies a very different role from consumption outputs in the Aschenbrenner model. One difference is that </w:t>
      </w:r>
      <w:r w:rsidRPr="000D0EBA">
        <w:rPr>
          <w:rStyle w:val="StyleUnderline"/>
          <w:highlight w:val="cyan"/>
        </w:rPr>
        <w:t>tech</w:t>
      </w:r>
      <w:r w:rsidRPr="000D0EBA">
        <w:rPr>
          <w:sz w:val="16"/>
        </w:rPr>
        <w:t xml:space="preserve">nology </w:t>
      </w:r>
      <w:r w:rsidRPr="000D0EBA">
        <w:rPr>
          <w:rStyle w:val="StyleUnderline"/>
          <w:highlight w:val="cyan"/>
        </w:rPr>
        <w:t>is an input rather than an output</w:t>
      </w:r>
      <w:r w:rsidRPr="000D0EBA">
        <w:rPr>
          <w:rStyle w:val="StyleUnderline"/>
        </w:rPr>
        <w:t xml:space="preserve"> to production</w:t>
      </w:r>
      <w:r w:rsidRPr="000D0EBA">
        <w:rPr>
          <w:sz w:val="16"/>
        </w:rPr>
        <w:t xml:space="preserve"> in (1) and (2). In general </w:t>
      </w:r>
      <w:r w:rsidRPr="000D0EBA">
        <w:rPr>
          <w:rStyle w:val="StyleUnderline"/>
          <w:highlight w:val="cyan"/>
        </w:rPr>
        <w:t>we have no reason to expect symmetrical results</w:t>
      </w:r>
      <w:r w:rsidRPr="000D0EBA">
        <w:rPr>
          <w:sz w:val="16"/>
        </w:rPr>
        <w:t xml:space="preserve"> to govern inputs and outputs in mathematical models, hence we have no good reason to expect results proved for consumption outputs to generalize to technology.</w:t>
      </w:r>
    </w:p>
    <w:p w14:paraId="240998A9" w14:textId="77777777" w:rsidR="00DF573F" w:rsidRPr="000D0EBA" w:rsidRDefault="00DF573F" w:rsidP="00DF573F">
      <w:pPr>
        <w:rPr>
          <w:sz w:val="16"/>
        </w:rPr>
      </w:pPr>
      <w:r w:rsidRPr="000D0EBA">
        <w:rPr>
          <w:sz w:val="16"/>
        </w:rPr>
        <w:t xml:space="preserve">Another difficulty is that technology governs both the safety and consumption sectors, whereas consumption outputs have no direct bearing on safety outputs. This is important, because the proofs of </w:t>
      </w:r>
      <w:r w:rsidRPr="000D0EBA">
        <w:rPr>
          <w:rStyle w:val="StyleUnderline"/>
          <w:highlight w:val="cyan"/>
        </w:rPr>
        <w:t>Aschenbrenner’s</w:t>
      </w:r>
      <w:r w:rsidRPr="000D0EBA">
        <w:rPr>
          <w:rStyle w:val="StyleUnderline"/>
        </w:rPr>
        <w:t xml:space="preserve"> main </w:t>
      </w:r>
      <w:r w:rsidRPr="000D0EBA">
        <w:rPr>
          <w:rStyle w:val="StyleUnderline"/>
          <w:highlight w:val="cyan"/>
        </w:rPr>
        <w:t>results rely on the idea</w:t>
      </w:r>
      <w:r w:rsidRPr="000D0EBA">
        <w:rPr>
          <w:rStyle w:val="StyleUnderline"/>
        </w:rPr>
        <w:t xml:space="preserve"> that </w:t>
      </w:r>
      <w:r w:rsidRPr="000D0EBA">
        <w:rPr>
          <w:rStyle w:val="StyleUnderline"/>
          <w:highlight w:val="cyan"/>
        </w:rPr>
        <w:t>societies can</w:t>
      </w:r>
      <w:r w:rsidRPr="000D0EBA">
        <w:rPr>
          <w:rStyle w:val="StyleUnderline"/>
        </w:rPr>
        <w:t xml:space="preserve"> sharply </w:t>
      </w:r>
      <w:r w:rsidRPr="000D0EBA">
        <w:rPr>
          <w:rStyle w:val="StyleUnderline"/>
          <w:highlight w:val="cyan"/>
        </w:rPr>
        <w:t>curtail</w:t>
      </w:r>
      <w:r w:rsidRPr="000D0EBA">
        <w:rPr>
          <w:rStyle w:val="StyleUnderline"/>
        </w:rPr>
        <w:t xml:space="preserve"> existential </w:t>
      </w:r>
      <w:r w:rsidRPr="000D0EBA">
        <w:rPr>
          <w:rStyle w:val="StyleUnderline"/>
          <w:highlight w:val="cyan"/>
        </w:rPr>
        <w:t xml:space="preserve">risk by </w:t>
      </w:r>
      <w:r w:rsidRPr="000D0EBA">
        <w:rPr>
          <w:rStyle w:val="Emphasis"/>
          <w:highlight w:val="cyan"/>
        </w:rPr>
        <w:t>devoting</w:t>
      </w:r>
      <w:r w:rsidRPr="000D0EBA">
        <w:rPr>
          <w:rStyle w:val="Emphasis"/>
        </w:rPr>
        <w:t xml:space="preserve"> increasing</w:t>
      </w:r>
      <w:r w:rsidRPr="000D0EBA">
        <w:rPr>
          <w:rStyle w:val="StyleUnderline"/>
        </w:rPr>
        <w:t xml:space="preserve"> amounts of </w:t>
      </w:r>
      <w:r w:rsidRPr="000D0EBA">
        <w:rPr>
          <w:rStyle w:val="Emphasis"/>
          <w:highlight w:val="cyan"/>
        </w:rPr>
        <w:t>labor</w:t>
      </w:r>
      <w:r w:rsidRPr="000D0EBA">
        <w:rPr>
          <w:rStyle w:val="StyleUnderline"/>
          <w:highlight w:val="cyan"/>
        </w:rPr>
        <w:t xml:space="preserve"> and</w:t>
      </w:r>
      <w:r w:rsidRPr="000D0EBA">
        <w:rPr>
          <w:rStyle w:val="StyleUnderline"/>
        </w:rPr>
        <w:t xml:space="preserve"> scientific </w:t>
      </w:r>
      <w:r w:rsidRPr="000D0EBA">
        <w:rPr>
          <w:rStyle w:val="Emphasis"/>
          <w:highlight w:val="cyan"/>
        </w:rPr>
        <w:t>research</w:t>
      </w:r>
      <w:r w:rsidRPr="000D0EBA">
        <w:rPr>
          <w:rStyle w:val="StyleUnderline"/>
        </w:rPr>
        <w:t xml:space="preserve"> to the safety sector</w:t>
      </w:r>
      <w:r w:rsidRPr="000D0EBA">
        <w:rPr>
          <w:sz w:val="16"/>
        </w:rPr>
        <w:t xml:space="preserve">. </w:t>
      </w:r>
      <w:r w:rsidRPr="000D0EBA">
        <w:rPr>
          <w:rStyle w:val="StyleUnderline"/>
        </w:rPr>
        <w:t xml:space="preserve">But increased </w:t>
      </w:r>
      <w:r w:rsidRPr="000D0EBA">
        <w:rPr>
          <w:rStyle w:val="StyleUnderline"/>
          <w:highlight w:val="cyan"/>
        </w:rPr>
        <w:t>labor alone is</w:t>
      </w:r>
      <w:r w:rsidRPr="000D0EBA">
        <w:rPr>
          <w:sz w:val="16"/>
        </w:rPr>
        <w:t xml:space="preserve"> often </w:t>
      </w:r>
      <w:r w:rsidRPr="000D0EBA">
        <w:rPr>
          <w:rStyle w:val="Emphasis"/>
          <w:highlight w:val="cyan"/>
        </w:rPr>
        <w:t>insufficient</w:t>
      </w:r>
      <w:r w:rsidRPr="000D0EBA">
        <w:rPr>
          <w:sz w:val="16"/>
        </w:rPr>
        <w:t xml:space="preserve"> to guarantee safety given current technologies, </w:t>
      </w:r>
      <w:r w:rsidRPr="000D0EBA">
        <w:rPr>
          <w:rStyle w:val="StyleUnderline"/>
          <w:highlight w:val="cyan"/>
        </w:rPr>
        <w:t>and</w:t>
      </w:r>
      <w:r w:rsidRPr="000D0EBA">
        <w:rPr>
          <w:sz w:val="16"/>
        </w:rPr>
        <w:t xml:space="preserve"> new </w:t>
      </w:r>
      <w:r w:rsidRPr="000D0EBA">
        <w:rPr>
          <w:rStyle w:val="Emphasis"/>
        </w:rPr>
        <w:t>safety tech</w:t>
      </w:r>
      <w:r w:rsidRPr="000D0EBA">
        <w:rPr>
          <w:sz w:val="16"/>
        </w:rPr>
        <w:t xml:space="preserve">nologies </w:t>
      </w:r>
      <w:r w:rsidRPr="000D0EBA">
        <w:rPr>
          <w:rStyle w:val="StyleUnderline"/>
          <w:highlight w:val="cyan"/>
        </w:rPr>
        <w:t>may</w:t>
      </w:r>
      <w:r w:rsidRPr="000D0EBA">
        <w:rPr>
          <w:rStyle w:val="StyleUnderline"/>
        </w:rPr>
        <w:t xml:space="preserve"> themselves </w:t>
      </w:r>
      <w:r w:rsidRPr="000D0EBA">
        <w:rPr>
          <w:rStyle w:val="Emphasis"/>
          <w:highlight w:val="cyan"/>
        </w:rPr>
        <w:t>carry risk</w:t>
      </w:r>
      <w:r w:rsidRPr="000D0EBA">
        <w:rPr>
          <w:sz w:val="16"/>
        </w:rPr>
        <w:t>. When this is the case, it is not so clear that we can significantly reduce risk by shifting labor and research from the consumption sector to the safety sector.</w:t>
      </w:r>
    </w:p>
    <w:p w14:paraId="1F325A99" w14:textId="77777777" w:rsidR="00DF573F" w:rsidRPr="000D0EBA" w:rsidRDefault="00DF573F" w:rsidP="00DF573F">
      <w:pPr>
        <w:rPr>
          <w:sz w:val="16"/>
        </w:rPr>
      </w:pPr>
      <w:r w:rsidRPr="000D0EBA">
        <w:rPr>
          <w:sz w:val="16"/>
        </w:rPr>
        <w:t xml:space="preserve">For example, one risk discussed by pessimists is the risk of asteroid impacts.34 There is mounting evidence that an asteroid impact during the Cretaceous period wiped out every land-dwelling mammal weighing more than five kilograms,35 and a similar impact could well extinguish humanity. It is widely accepted that increased labor, given current technology, cannot eliminate risks from asteroid impacts. Although there are some things we can do to promote safety given current technology, such as stockpiling food, full safety would require the capacity to deflect large incoming asteroids. Developing this capacity would require research into </w:t>
      </w:r>
      <w:r w:rsidRPr="000D0EBA">
        <w:rPr>
          <w:rStyle w:val="Emphasis"/>
          <w:highlight w:val="cyan"/>
        </w:rPr>
        <w:t>deflection techn</w:t>
      </w:r>
      <w:r w:rsidRPr="000D0EBA">
        <w:rPr>
          <w:sz w:val="16"/>
          <w:szCs w:val="16"/>
        </w:rPr>
        <w:t>ologies</w:t>
      </w:r>
      <w:r w:rsidRPr="000D0EBA">
        <w:rPr>
          <w:sz w:val="16"/>
        </w:rPr>
        <w:t xml:space="preserve">. But in fact, leading pessimists think that researching asteroid deflection technologies </w:t>
      </w:r>
      <w:r w:rsidRPr="000D0EBA">
        <w:rPr>
          <w:rStyle w:val="StyleUnderline"/>
          <w:highlight w:val="cyan"/>
        </w:rPr>
        <w:t>would</w:t>
      </w:r>
      <w:r w:rsidRPr="000D0EBA">
        <w:rPr>
          <w:rStyle w:val="StyleUnderline"/>
        </w:rPr>
        <w:t xml:space="preserve"> be a </w:t>
      </w:r>
      <w:r w:rsidRPr="000D0EBA">
        <w:rPr>
          <w:rStyle w:val="Emphasis"/>
        </w:rPr>
        <w:t>bad idea</w:t>
      </w:r>
      <w:r w:rsidRPr="000D0EBA">
        <w:rPr>
          <w:sz w:val="16"/>
        </w:rPr>
        <w:t xml:space="preserve">.36 </w:t>
      </w:r>
      <w:r w:rsidRPr="000D0EBA">
        <w:rPr>
          <w:rStyle w:val="StyleUnderline"/>
        </w:rPr>
        <w:t>Deflection tech</w:t>
      </w:r>
      <w:r w:rsidRPr="000D0EBA">
        <w:rPr>
          <w:sz w:val="16"/>
        </w:rPr>
        <w:t xml:space="preserve">nologies </w:t>
      </w:r>
      <w:r w:rsidRPr="000D0EBA">
        <w:rPr>
          <w:rStyle w:val="StyleUnderline"/>
        </w:rPr>
        <w:t xml:space="preserve">are likely to </w:t>
      </w:r>
      <w:r w:rsidRPr="000D0EBA">
        <w:rPr>
          <w:rStyle w:val="StyleUnderline"/>
          <w:highlight w:val="cyan"/>
        </w:rPr>
        <w:t xml:space="preserve">be used for </w:t>
      </w:r>
      <w:r w:rsidRPr="000D0EBA">
        <w:rPr>
          <w:rStyle w:val="Emphasis"/>
          <w:highlight w:val="cyan"/>
        </w:rPr>
        <w:t>mining</w:t>
      </w:r>
      <w:r w:rsidRPr="000D0EBA">
        <w:rPr>
          <w:rStyle w:val="StyleUnderline"/>
          <w:highlight w:val="cyan"/>
        </w:rPr>
        <w:t xml:space="preserve"> and </w:t>
      </w:r>
      <w:r w:rsidRPr="000D0EBA">
        <w:rPr>
          <w:rStyle w:val="Emphasis"/>
          <w:highlight w:val="cyan"/>
        </w:rPr>
        <w:t>military applications</w:t>
      </w:r>
      <w:r w:rsidRPr="000D0EBA">
        <w:rPr>
          <w:rStyle w:val="StyleUnderline"/>
          <w:highlight w:val="cyan"/>
        </w:rPr>
        <w:t>, and those</w:t>
      </w:r>
      <w:r w:rsidRPr="000D0EBA">
        <w:rPr>
          <w:rStyle w:val="StyleUnderline"/>
        </w:rPr>
        <w:t xml:space="preserve"> applications carry a higher </w:t>
      </w:r>
      <w:r w:rsidRPr="000D0EBA">
        <w:rPr>
          <w:rStyle w:val="StyleUnderline"/>
          <w:highlight w:val="cyan"/>
        </w:rPr>
        <w:t>risk</w:t>
      </w:r>
      <w:r w:rsidRPr="000D0EBA">
        <w:rPr>
          <w:rStyle w:val="StyleUnderline"/>
        </w:rPr>
        <w:t xml:space="preserve"> of </w:t>
      </w:r>
      <w:r w:rsidRPr="000D0EBA">
        <w:rPr>
          <w:rStyle w:val="StyleUnderline"/>
          <w:highlight w:val="cyan"/>
        </w:rPr>
        <w:t xml:space="preserve">deflecting asteroids </w:t>
      </w:r>
      <w:r w:rsidRPr="000D0EBA">
        <w:rPr>
          <w:rStyle w:val="Emphasis"/>
          <w:highlight w:val="cyan"/>
        </w:rPr>
        <w:t>toward</w:t>
      </w:r>
      <w:r w:rsidRPr="000D0EBA">
        <w:rPr>
          <w:rStyle w:val="StyleUnderline"/>
          <w:highlight w:val="cyan"/>
        </w:rPr>
        <w:t xml:space="preserve"> Earth than </w:t>
      </w:r>
      <w:r w:rsidRPr="000D0EBA">
        <w:rPr>
          <w:rStyle w:val="Emphasis"/>
          <w:highlight w:val="cyan"/>
        </w:rPr>
        <w:t>away</w:t>
      </w:r>
      <w:r w:rsidRPr="000D0EBA">
        <w:rPr>
          <w:sz w:val="16"/>
        </w:rPr>
        <w:t xml:space="preserve"> from Earth. Here, we have a case where </w:t>
      </w:r>
      <w:r w:rsidRPr="000D0EBA">
        <w:rPr>
          <w:rStyle w:val="Emphasis"/>
        </w:rPr>
        <w:t>ex</w:t>
      </w:r>
      <w:r w:rsidRPr="000D0EBA">
        <w:rPr>
          <w:sz w:val="16"/>
        </w:rPr>
        <w:t xml:space="preserve">istential </w:t>
      </w:r>
      <w:r w:rsidRPr="000D0EBA">
        <w:rPr>
          <w:rStyle w:val="Emphasis"/>
        </w:rPr>
        <w:t>risk</w:t>
      </w:r>
      <w:r w:rsidRPr="000D0EBA">
        <w:rPr>
          <w:rStyle w:val="StyleUnderline"/>
        </w:rPr>
        <w:t xml:space="preserve"> cannot be</w:t>
      </w:r>
      <w:r w:rsidRPr="000D0EBA">
        <w:rPr>
          <w:sz w:val="16"/>
        </w:rPr>
        <w:t xml:space="preserve"> substantially </w:t>
      </w:r>
      <w:r w:rsidRPr="000D0EBA">
        <w:rPr>
          <w:rStyle w:val="StyleUnderline"/>
        </w:rPr>
        <w:t>reduced by reallocating labor to</w:t>
      </w:r>
      <w:r w:rsidRPr="000D0EBA">
        <w:rPr>
          <w:sz w:val="16"/>
        </w:rPr>
        <w:t xml:space="preserve"> the </w:t>
      </w:r>
      <w:r w:rsidRPr="000D0EBA">
        <w:rPr>
          <w:rStyle w:val="StyleUnderline"/>
        </w:rPr>
        <w:t>safety</w:t>
      </w:r>
      <w:r w:rsidRPr="000D0EBA">
        <w:rPr>
          <w:sz w:val="16"/>
        </w:rPr>
        <w:t xml:space="preserve"> sector </w:t>
      </w:r>
      <w:r w:rsidRPr="000D0EBA">
        <w:rPr>
          <w:rStyle w:val="StyleUnderline"/>
        </w:rPr>
        <w:t>and</w:t>
      </w:r>
      <w:r w:rsidRPr="000D0EBA">
        <w:rPr>
          <w:sz w:val="16"/>
        </w:rPr>
        <w:t xml:space="preserve"> in which </w:t>
      </w:r>
      <w:r w:rsidRPr="000D0EBA">
        <w:rPr>
          <w:rStyle w:val="StyleUnderline"/>
        </w:rPr>
        <w:t xml:space="preserve">safety research may </w:t>
      </w:r>
      <w:r w:rsidRPr="000D0EBA">
        <w:rPr>
          <w:rStyle w:val="Emphasis"/>
        </w:rPr>
        <w:t>increase</w:t>
      </w:r>
      <w:r w:rsidRPr="000D0EBA">
        <w:rPr>
          <w:sz w:val="16"/>
        </w:rPr>
        <w:t xml:space="preserve"> rather than decrease existential </w:t>
      </w:r>
      <w:r w:rsidRPr="000D0EBA">
        <w:rPr>
          <w:rStyle w:val="Emphasis"/>
        </w:rPr>
        <w:t>risk</w:t>
      </w:r>
      <w:r w:rsidRPr="000D0EBA">
        <w:rPr>
          <w:sz w:val="16"/>
        </w:rPr>
        <w:t>. Cases such as this one put pressure on the idea that we can produce a manyfold reduction in existential risk by reallocating labor and technological research from the consumption to safety sectors.</w:t>
      </w:r>
    </w:p>
    <w:p w14:paraId="69CA52D5" w14:textId="77777777" w:rsidR="00DF573F" w:rsidRDefault="00DF573F" w:rsidP="00DF573F">
      <w:pPr>
        <w:rPr>
          <w:sz w:val="16"/>
        </w:rPr>
      </w:pPr>
      <w:r w:rsidRPr="000D0EBA">
        <w:rPr>
          <w:sz w:val="16"/>
        </w:rPr>
        <w:t xml:space="preserve">So far, we have discussed a series of technical worries for Aschenbrenner’s result. Aschenbrenner’s model takes consumption outputs, rather than technology to be the primary driver of existential risk. </w:t>
      </w:r>
      <w:r w:rsidRPr="000D0EBA">
        <w:rPr>
          <w:rStyle w:val="StyleUnderline"/>
        </w:rPr>
        <w:t>Changing this assumption casts doubt on the Aschenbrenner</w:t>
      </w:r>
      <w:r w:rsidRPr="000D0EBA">
        <w:rPr>
          <w:sz w:val="16"/>
        </w:rPr>
        <w:t xml:space="preserve"> result, since technology is an input rather than an output of production and because existential risks brought about by safety technologies may be significant.</w:t>
      </w:r>
    </w:p>
    <w:p w14:paraId="4FC29BF8" w14:textId="77777777" w:rsidR="00F93E59" w:rsidRDefault="00F93E59" w:rsidP="00F93E59">
      <w:pPr>
        <w:pStyle w:val="Heading1"/>
      </w:pPr>
      <w:r>
        <w:t>2NC---Gonzaga---Finals</w:t>
      </w:r>
    </w:p>
    <w:p w14:paraId="77E653FB" w14:textId="77777777" w:rsidR="00F93E59" w:rsidRDefault="00F93E59" w:rsidP="00F93E59">
      <w:pPr>
        <w:pStyle w:val="Heading2"/>
      </w:pPr>
      <w:r>
        <w:t>CP---Adv</w:t>
      </w:r>
    </w:p>
    <w:p w14:paraId="5A30AAAF" w14:textId="77777777" w:rsidR="00F93E59" w:rsidRPr="00C85FCD" w:rsidRDefault="00F93E59" w:rsidP="00F93E59">
      <w:pPr>
        <w:pStyle w:val="Heading3"/>
      </w:pPr>
      <w:r>
        <w:t>CP---2NC</w:t>
      </w:r>
    </w:p>
    <w:p w14:paraId="1810E800" w14:textId="77777777" w:rsidR="00F93E59" w:rsidRDefault="00F93E59" w:rsidP="00F93E59">
      <w:pPr>
        <w:pStyle w:val="Heading4"/>
      </w:pPr>
      <w:r w:rsidRPr="009B0526">
        <w:t>The United S</w:t>
      </w:r>
      <w:r>
        <w:t>tates federal government should:</w:t>
      </w:r>
    </w:p>
    <w:p w14:paraId="5BA0F51B" w14:textId="77777777" w:rsidR="00F93E59" w:rsidRDefault="00F93E59" w:rsidP="00F93E59">
      <w:pPr>
        <w:pStyle w:val="Heading4"/>
      </w:pPr>
      <w:r>
        <w:t>- fill the quorum;</w:t>
      </w:r>
    </w:p>
    <w:p w14:paraId="48E7F3FC" w14:textId="77777777" w:rsidR="00F93E59" w:rsidRDefault="00F93E59" w:rsidP="00F93E59">
      <w:pPr>
        <w:pStyle w:val="Heading4"/>
      </w:pPr>
      <w:r>
        <w:t>- ban space colonization;</w:t>
      </w:r>
    </w:p>
    <w:p w14:paraId="0587E8F6" w14:textId="77777777" w:rsidR="00F93E59" w:rsidRDefault="00F93E59" w:rsidP="00F93E59">
      <w:pPr>
        <w:pStyle w:val="Heading4"/>
      </w:pPr>
      <w:r>
        <w:t>- financially, diplomatically, and/or militarily incentivize all international actors to regulate space colonization.</w:t>
      </w:r>
    </w:p>
    <w:p w14:paraId="4A00D3BF" w14:textId="77777777" w:rsidR="00F93E59" w:rsidRDefault="00F93E59" w:rsidP="00F93E59">
      <w:pPr>
        <w:pStyle w:val="Heading4"/>
      </w:pPr>
      <w:r>
        <w:t>- rule that customary international law forecloses strengthening space employers’ duty to bargain with workers in the United States;</w:t>
      </w:r>
    </w:p>
    <w:p w14:paraId="1CC830F0" w14:textId="77777777" w:rsidR="00F93E59" w:rsidRDefault="00F93E59" w:rsidP="00F93E59">
      <w:pPr>
        <w:pStyle w:val="Heading4"/>
      </w:pPr>
      <w:r>
        <w:t>- core drill if and only if space employers’ duty to bargain is strengthened.</w:t>
      </w:r>
    </w:p>
    <w:p w14:paraId="470A25E7" w14:textId="77777777" w:rsidR="00F93E59" w:rsidRPr="00C85FCD" w:rsidRDefault="00F93E59" w:rsidP="00F93E59"/>
    <w:p w14:paraId="6B5CEA07" w14:textId="77777777" w:rsidR="00F93E59" w:rsidRPr="00344AA8" w:rsidRDefault="00F93E59" w:rsidP="00F93E59">
      <w:pPr>
        <w:pStyle w:val="Heading4"/>
      </w:pPr>
      <w:r>
        <w:rPr>
          <w:u w:val="single"/>
        </w:rPr>
        <w:t>Prior</w:t>
      </w:r>
      <w:r>
        <w:t xml:space="preserve">, </w:t>
      </w:r>
      <w:r>
        <w:rPr>
          <w:u w:val="single"/>
        </w:rPr>
        <w:t>binding</w:t>
      </w:r>
      <w:r>
        <w:t xml:space="preserve"> CIL caps </w:t>
      </w:r>
      <w:r>
        <w:rPr>
          <w:u w:val="single"/>
        </w:rPr>
        <w:t>existential risk</w:t>
      </w:r>
      <w:r>
        <w:t>.</w:t>
      </w:r>
    </w:p>
    <w:p w14:paraId="668B09F3" w14:textId="77777777" w:rsidR="00F93E59" w:rsidRPr="00033445" w:rsidRDefault="00F93E59" w:rsidP="00F93E59">
      <w:r w:rsidRPr="00033445">
        <w:rPr>
          <w:rStyle w:val="Style13ptBold"/>
        </w:rPr>
        <w:t>Crootof ’16</w:t>
      </w:r>
      <w:r w:rsidRPr="00033445">
        <w:t xml:space="preserve"> [Rebecca;</w:t>
      </w:r>
      <w:r>
        <w:t xml:space="preserve"> February 28</w:t>
      </w:r>
      <w:r w:rsidRPr="00033445">
        <w:t xml:space="preserve">; </w:t>
      </w:r>
      <w:r>
        <w:t xml:space="preserve">Professor of Law at </w:t>
      </w:r>
      <w:r w:rsidRPr="00033445">
        <w:t>University of Richmond School of Law</w:t>
      </w:r>
      <w:r>
        <w:t xml:space="preserve">, </w:t>
      </w:r>
      <w:r w:rsidRPr="00033445">
        <w:t>Ph</w:t>
      </w:r>
      <w:r>
        <w:t>.</w:t>
      </w:r>
      <w:r w:rsidRPr="00033445">
        <w:t>D</w:t>
      </w:r>
      <w:r>
        <w:t>.</w:t>
      </w:r>
      <w:r w:rsidRPr="00033445">
        <w:t xml:space="preserve"> in Law</w:t>
      </w:r>
      <w:r>
        <w:t xml:space="preserve"> from Yale University, </w:t>
      </w:r>
      <w:r w:rsidRPr="002A2081">
        <w:t>Executive Director of the Information Society Project</w:t>
      </w:r>
      <w:r w:rsidRPr="00033445">
        <w:t>; Yale Journal of International Law, “Change Without Consent: How Customary International Law Modifies Treaties</w:t>
      </w:r>
      <w:r>
        <w:t>,</w:t>
      </w:r>
      <w:r w:rsidRPr="00033445">
        <w:t>” vol. 41]</w:t>
      </w:r>
    </w:p>
    <w:p w14:paraId="7F098F68" w14:textId="77777777" w:rsidR="00F93E59" w:rsidRPr="00671BB7" w:rsidRDefault="00F93E59" w:rsidP="00F93E59">
      <w:pPr>
        <w:rPr>
          <w:sz w:val="16"/>
        </w:rPr>
      </w:pPr>
      <w:r w:rsidRPr="00671BB7">
        <w:rPr>
          <w:sz w:val="16"/>
        </w:rPr>
        <w:t xml:space="preserve">This Article challenges that presumption by presenting situations where </w:t>
      </w:r>
      <w:r w:rsidRPr="0006284B">
        <w:rPr>
          <w:rStyle w:val="Emphasis"/>
          <w:highlight w:val="cyan"/>
        </w:rPr>
        <w:t>c</w:t>
      </w:r>
      <w:r w:rsidRPr="006227DD">
        <w:rPr>
          <w:rStyle w:val="StyleUnderline"/>
        </w:rPr>
        <w:t xml:space="preserve">ustomary </w:t>
      </w:r>
      <w:r w:rsidRPr="0006284B">
        <w:rPr>
          <w:rStyle w:val="Emphasis"/>
          <w:highlight w:val="cyan"/>
        </w:rPr>
        <w:t>i</w:t>
      </w:r>
      <w:r w:rsidRPr="006227DD">
        <w:rPr>
          <w:rStyle w:val="StyleUnderline"/>
        </w:rPr>
        <w:t xml:space="preserve">nternational </w:t>
      </w:r>
      <w:r w:rsidRPr="0006284B">
        <w:rPr>
          <w:rStyle w:val="Emphasis"/>
          <w:highlight w:val="cyan"/>
        </w:rPr>
        <w:t>l</w:t>
      </w:r>
      <w:r w:rsidRPr="006227DD">
        <w:rPr>
          <w:rStyle w:val="StyleUnderline"/>
        </w:rPr>
        <w:t xml:space="preserve">aw has both </w:t>
      </w:r>
      <w:r w:rsidRPr="00587C01">
        <w:rPr>
          <w:rStyle w:val="Emphasis"/>
        </w:rPr>
        <w:t>lessened</w:t>
      </w:r>
      <w:r w:rsidRPr="006227DD">
        <w:rPr>
          <w:rStyle w:val="StyleUnderline"/>
        </w:rPr>
        <w:t xml:space="preserve"> </w:t>
      </w:r>
      <w:r w:rsidRPr="00B407EF">
        <w:rPr>
          <w:rStyle w:val="StyleUnderline"/>
        </w:rPr>
        <w:t>and</w:t>
      </w:r>
      <w:r w:rsidRPr="006227DD">
        <w:rPr>
          <w:rStyle w:val="StyleUnderline"/>
        </w:rPr>
        <w:t xml:space="preserve"> </w:t>
      </w:r>
      <w:r w:rsidRPr="0006284B">
        <w:rPr>
          <w:rStyle w:val="Emphasis"/>
          <w:highlight w:val="cyan"/>
        </w:rPr>
        <w:t>expanded</w:t>
      </w:r>
      <w:r w:rsidRPr="006227DD">
        <w:rPr>
          <w:rStyle w:val="StyleUnderline"/>
        </w:rPr>
        <w:t xml:space="preserve"> states'</w:t>
      </w:r>
      <w:r w:rsidRPr="00671BB7">
        <w:rPr>
          <w:sz w:val="16"/>
        </w:rPr>
        <w:t xml:space="preserve"> treaty </w:t>
      </w:r>
      <w:r w:rsidRPr="0006284B">
        <w:rPr>
          <w:rStyle w:val="Emphasis"/>
          <w:highlight w:val="cyan"/>
        </w:rPr>
        <w:t>rights</w:t>
      </w:r>
      <w:r w:rsidRPr="006227DD">
        <w:rPr>
          <w:rStyle w:val="StyleUnderline"/>
        </w:rPr>
        <w:t xml:space="preserve"> and </w:t>
      </w:r>
      <w:r w:rsidRPr="00F9408F">
        <w:rPr>
          <w:rStyle w:val="Emphasis"/>
        </w:rPr>
        <w:t>obligations</w:t>
      </w:r>
      <w:r w:rsidRPr="00671BB7">
        <w:rPr>
          <w:sz w:val="16"/>
        </w:rPr>
        <w:t xml:space="preserve">, thereby supporting the few scholars who have posited - usually in purely theoretical works - that </w:t>
      </w:r>
      <w:r w:rsidRPr="006227DD">
        <w:rPr>
          <w:rStyle w:val="StyleUnderline"/>
        </w:rPr>
        <w:t xml:space="preserve">customary international law </w:t>
      </w:r>
      <w:r w:rsidRPr="0006284B">
        <w:rPr>
          <w:rStyle w:val="StyleUnderline"/>
          <w:highlight w:val="cyan"/>
        </w:rPr>
        <w:t>may modify treaties</w:t>
      </w:r>
      <w:r w:rsidRPr="00671BB7">
        <w:rPr>
          <w:sz w:val="16"/>
        </w:rPr>
        <w:t xml:space="preserve">. By advancing a doctrinal justification for such modification based on lex posterior, this Article also contributes to the growing literature questioning whether the legitimacy of the binding nature of international legal obligations can be grounded solely in state consent. This argument is novel to the extent that it presumes that </w:t>
      </w:r>
      <w:r w:rsidRPr="0006284B">
        <w:rPr>
          <w:rStyle w:val="StyleUnderline"/>
          <w:highlight w:val="cyan"/>
        </w:rPr>
        <w:t>general</w:t>
      </w:r>
      <w:r w:rsidRPr="00671BB7">
        <w:rPr>
          <w:sz w:val="16"/>
        </w:rPr>
        <w:t xml:space="preserve"> - rather than universal - </w:t>
      </w:r>
      <w:r w:rsidRPr="0006284B">
        <w:rPr>
          <w:rStyle w:val="Emphasis"/>
          <w:highlight w:val="cyan"/>
        </w:rPr>
        <w:t>acceptance</w:t>
      </w:r>
      <w:r w:rsidRPr="0006284B">
        <w:rPr>
          <w:rStyle w:val="StyleUnderline"/>
          <w:highlight w:val="cyan"/>
        </w:rPr>
        <w:t xml:space="preserve"> of</w:t>
      </w:r>
      <w:r w:rsidRPr="006227DD">
        <w:rPr>
          <w:rStyle w:val="StyleUnderline"/>
        </w:rPr>
        <w:t xml:space="preserve"> </w:t>
      </w:r>
      <w:r w:rsidRPr="0006284B">
        <w:rPr>
          <w:rStyle w:val="StyleUnderline"/>
          <w:highlight w:val="cyan"/>
        </w:rPr>
        <w:t xml:space="preserve">a </w:t>
      </w:r>
      <w:r w:rsidRPr="0006284B">
        <w:rPr>
          <w:rStyle w:val="Emphasis"/>
          <w:highlight w:val="cyan"/>
        </w:rPr>
        <w:t>new</w:t>
      </w:r>
      <w:r w:rsidRPr="006227DD">
        <w:rPr>
          <w:rStyle w:val="StyleUnderline"/>
        </w:rPr>
        <w:t xml:space="preserve"> customary </w:t>
      </w:r>
      <w:r w:rsidRPr="0006284B">
        <w:rPr>
          <w:rStyle w:val="Emphasis"/>
          <w:highlight w:val="cyan"/>
        </w:rPr>
        <w:t>rule</w:t>
      </w:r>
      <w:r w:rsidRPr="0006284B">
        <w:rPr>
          <w:rStyle w:val="StyleUnderline"/>
          <w:highlight w:val="cyan"/>
        </w:rPr>
        <w:t xml:space="preserve"> may be </w:t>
      </w:r>
      <w:r w:rsidRPr="0006284B">
        <w:rPr>
          <w:rStyle w:val="Emphasis"/>
          <w:highlight w:val="cyan"/>
        </w:rPr>
        <w:t>sufficient</w:t>
      </w:r>
      <w:r w:rsidRPr="00671BB7">
        <w:rPr>
          <w:sz w:val="16"/>
        </w:rPr>
        <w:t xml:space="preserve"> to work a treaty modification, </w:t>
      </w:r>
      <w:r w:rsidRPr="006227DD">
        <w:rPr>
          <w:rStyle w:val="StyleUnderline"/>
        </w:rPr>
        <w:t xml:space="preserve">thereby </w:t>
      </w:r>
      <w:r w:rsidRPr="0006284B">
        <w:rPr>
          <w:rStyle w:val="Emphasis"/>
          <w:highlight w:val="cyan"/>
        </w:rPr>
        <w:t>avoiding</w:t>
      </w:r>
      <w:r w:rsidRPr="0006284B">
        <w:rPr>
          <w:rStyle w:val="StyleUnderline"/>
          <w:highlight w:val="cyan"/>
        </w:rPr>
        <w:t xml:space="preserve"> the </w:t>
      </w:r>
      <w:r w:rsidRPr="0006284B">
        <w:rPr>
          <w:rStyle w:val="Emphasis"/>
          <w:highlight w:val="cyan"/>
        </w:rPr>
        <w:t>holdout problem</w:t>
      </w:r>
      <w:r w:rsidRPr="006227DD">
        <w:rPr>
          <w:rStyle w:val="StyleUnderline"/>
        </w:rPr>
        <w:t xml:space="preserve"> inherent to multilateral treaty modification</w:t>
      </w:r>
      <w:r w:rsidRPr="00671BB7">
        <w:rPr>
          <w:sz w:val="16"/>
        </w:rPr>
        <w:t xml:space="preserve"> under the Vienna Convention's consent-focused rules (whereby a single state can upset the consensus of the majority).</w:t>
      </w:r>
    </w:p>
    <w:p w14:paraId="2CCF8AB5" w14:textId="77777777" w:rsidR="00F93E59" w:rsidRPr="00671BB7" w:rsidRDefault="00F93E59" w:rsidP="00F93E59">
      <w:pPr>
        <w:rPr>
          <w:sz w:val="16"/>
        </w:rPr>
      </w:pPr>
      <w:r w:rsidRPr="00A46B9E">
        <w:rPr>
          <w:sz w:val="16"/>
        </w:rPr>
        <w:t xml:space="preserve">Finally, this Article advances the counterintuitive argument that this </w:t>
      </w:r>
      <w:r w:rsidRPr="00A46B9E">
        <w:rPr>
          <w:rStyle w:val="Emphasis"/>
        </w:rPr>
        <w:t>less consensual basis</w:t>
      </w:r>
      <w:r w:rsidRPr="00A46B9E">
        <w:rPr>
          <w:rStyle w:val="StyleUnderline"/>
        </w:rPr>
        <w:t xml:space="preserve"> for treaty modification </w:t>
      </w:r>
      <w:r w:rsidRPr="00A46B9E">
        <w:rPr>
          <w:rStyle w:val="Emphasis"/>
        </w:rPr>
        <w:t>requires</w:t>
      </w:r>
      <w:r w:rsidRPr="00A46B9E">
        <w:rPr>
          <w:rStyle w:val="StyleUnderline"/>
        </w:rPr>
        <w:t xml:space="preserve"> a state to engage in more </w:t>
      </w:r>
      <w:r w:rsidRPr="00A46B9E">
        <w:rPr>
          <w:rStyle w:val="Emphasis"/>
        </w:rPr>
        <w:t>consensus-respecting conduct</w:t>
      </w:r>
      <w:r w:rsidRPr="00A46B9E">
        <w:rPr>
          <w:sz w:val="16"/>
        </w:rPr>
        <w:t xml:space="preserve">. When a state wishes to argue against a traditional understanding of a treaty provision, the usual approach of adaptive interpretation - </w:t>
      </w:r>
      <w:r w:rsidRPr="00A46B9E">
        <w:rPr>
          <w:rStyle w:val="StyleUnderline"/>
        </w:rPr>
        <w:t xml:space="preserve">attempting to </w:t>
      </w:r>
      <w:r w:rsidRPr="00A46B9E">
        <w:rPr>
          <w:rStyle w:val="Emphasis"/>
        </w:rPr>
        <w:t>reinterpret</w:t>
      </w:r>
      <w:r w:rsidRPr="00A46B9E">
        <w:rPr>
          <w:rStyle w:val="StyleUnderline"/>
        </w:rPr>
        <w:t xml:space="preserve"> a treaty's </w:t>
      </w:r>
      <w:r w:rsidRPr="00A46B9E">
        <w:rPr>
          <w:rStyle w:val="Emphasis"/>
        </w:rPr>
        <w:t>text</w:t>
      </w:r>
      <w:r w:rsidRPr="00A46B9E">
        <w:rPr>
          <w:rStyle w:val="StyleUnderline"/>
        </w:rPr>
        <w:t xml:space="preserve"> to </w:t>
      </w:r>
      <w:r w:rsidRPr="00A46B9E">
        <w:rPr>
          <w:rStyle w:val="Emphasis"/>
        </w:rPr>
        <w:t>permit</w:t>
      </w:r>
      <w:r w:rsidRPr="00A46B9E">
        <w:rPr>
          <w:rStyle w:val="StyleUnderline"/>
        </w:rPr>
        <w:t xml:space="preserve"> an action</w:t>
      </w:r>
      <w:r w:rsidRPr="00A46B9E">
        <w:rPr>
          <w:sz w:val="16"/>
        </w:rPr>
        <w:t xml:space="preserve"> previously understood as forbidden - actually </w:t>
      </w:r>
      <w:r w:rsidRPr="00A46B9E">
        <w:rPr>
          <w:rStyle w:val="StyleUnderline"/>
        </w:rPr>
        <w:t xml:space="preserve">encourages states to act unilaterally and </w:t>
      </w:r>
      <w:r w:rsidRPr="00A46B9E">
        <w:rPr>
          <w:rStyle w:val="Emphasis"/>
        </w:rPr>
        <w:t>risk destabilizing</w:t>
      </w:r>
      <w:r w:rsidRPr="00A46B9E">
        <w:rPr>
          <w:rStyle w:val="StyleUnderline"/>
        </w:rPr>
        <w:t xml:space="preserve"> the international legal order</w:t>
      </w:r>
      <w:r w:rsidRPr="00A46B9E">
        <w:rPr>
          <w:sz w:val="16"/>
        </w:rPr>
        <w:t xml:space="preserve">. In contrast, </w:t>
      </w:r>
      <w:r w:rsidRPr="00A46B9E">
        <w:rPr>
          <w:rStyle w:val="StyleUnderline"/>
        </w:rPr>
        <w:t>a state that bases its legal argument on</w:t>
      </w:r>
      <w:r w:rsidRPr="00A46B9E">
        <w:rPr>
          <w:sz w:val="16"/>
        </w:rPr>
        <w:t xml:space="preserve"> the claim that the treaty has been modified by subsequently developed </w:t>
      </w:r>
      <w:r w:rsidRPr="00A46B9E">
        <w:rPr>
          <w:rStyle w:val="Emphasis"/>
        </w:rPr>
        <w:t>c</w:t>
      </w:r>
      <w:r w:rsidRPr="00A46B9E">
        <w:rPr>
          <w:rStyle w:val="StyleUnderline"/>
        </w:rPr>
        <w:t xml:space="preserve">ustomary </w:t>
      </w:r>
      <w:r w:rsidRPr="00A46B9E">
        <w:rPr>
          <w:rStyle w:val="Emphasis"/>
        </w:rPr>
        <w:t>i</w:t>
      </w:r>
      <w:r w:rsidRPr="00A46B9E">
        <w:rPr>
          <w:rStyle w:val="StyleUnderline"/>
        </w:rPr>
        <w:t xml:space="preserve">nternational </w:t>
      </w:r>
      <w:r w:rsidRPr="00A46B9E">
        <w:rPr>
          <w:rStyle w:val="Emphasis"/>
        </w:rPr>
        <w:t>l</w:t>
      </w:r>
      <w:r w:rsidRPr="00A46B9E">
        <w:rPr>
          <w:rStyle w:val="StyleUnderline"/>
        </w:rPr>
        <w:t xml:space="preserve">aw will have to identify and </w:t>
      </w:r>
      <w:r w:rsidRPr="00A46B9E">
        <w:rPr>
          <w:rStyle w:val="Emphasis"/>
        </w:rPr>
        <w:t>engage</w:t>
      </w:r>
      <w:r w:rsidRPr="00A46B9E">
        <w:rPr>
          <w:rStyle w:val="StyleUnderline"/>
        </w:rPr>
        <w:t xml:space="preserve"> in </w:t>
      </w:r>
      <w:r w:rsidRPr="00A46B9E">
        <w:rPr>
          <w:rStyle w:val="Emphasis"/>
        </w:rPr>
        <w:t>coalition-building</w:t>
      </w:r>
      <w:r w:rsidRPr="00A46B9E">
        <w:rPr>
          <w:sz w:val="16"/>
        </w:rPr>
        <w:t xml:space="preserve"> conduct.</w:t>
      </w:r>
    </w:p>
    <w:p w14:paraId="31091A65" w14:textId="77777777" w:rsidR="00F93E59" w:rsidRPr="00AA644F" w:rsidRDefault="00F93E59" w:rsidP="00F93E59">
      <w:pPr>
        <w:rPr>
          <w:sz w:val="16"/>
          <w:szCs w:val="16"/>
        </w:rPr>
      </w:pPr>
      <w:r w:rsidRPr="00AA644F">
        <w:rPr>
          <w:sz w:val="16"/>
          <w:szCs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454669F6" w14:textId="77777777" w:rsidR="00F93E59" w:rsidRPr="00671BB7" w:rsidRDefault="00F93E59" w:rsidP="00F93E59">
      <w:pPr>
        <w:rPr>
          <w:sz w:val="16"/>
        </w:rPr>
      </w:pPr>
      <w:r w:rsidRPr="00671BB7">
        <w:rPr>
          <w:sz w:val="16"/>
        </w:rPr>
        <w:t>I. A New International Legal Order</w:t>
      </w:r>
    </w:p>
    <w:p w14:paraId="395BD0F8" w14:textId="77777777" w:rsidR="00F93E59" w:rsidRPr="00671BB7" w:rsidRDefault="00F93E59" w:rsidP="00F93E59">
      <w:pPr>
        <w:rPr>
          <w:sz w:val="16"/>
        </w:rPr>
      </w:pPr>
      <w:r w:rsidRPr="00671BB7">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126C8254" w14:textId="77777777" w:rsidR="00F93E59" w:rsidRPr="00671BB7" w:rsidRDefault="00F93E59" w:rsidP="00F93E59">
      <w:pPr>
        <w:rPr>
          <w:sz w:val="16"/>
        </w:rPr>
      </w:pPr>
      <w:r w:rsidRPr="00671BB7">
        <w:rPr>
          <w:sz w:val="16"/>
        </w:rPr>
        <w:t>A. The Classic Account</w:t>
      </w:r>
    </w:p>
    <w:p w14:paraId="67D087E3" w14:textId="77777777" w:rsidR="00F93E59" w:rsidRPr="00671BB7" w:rsidRDefault="00F93E59" w:rsidP="00F93E59">
      <w:pPr>
        <w:rPr>
          <w:sz w:val="16"/>
        </w:rPr>
      </w:pPr>
      <w:r w:rsidRPr="00671BB7">
        <w:rPr>
          <w:sz w:val="16"/>
        </w:rPr>
        <w:t>1. Stable Customary International Law</w:t>
      </w:r>
    </w:p>
    <w:p w14:paraId="45F9F238" w14:textId="77777777" w:rsidR="00F93E59" w:rsidRPr="00671BB7" w:rsidRDefault="00F93E59" w:rsidP="00F93E59">
      <w:pPr>
        <w:rPr>
          <w:sz w:val="16"/>
        </w:rPr>
      </w:pPr>
      <w:r w:rsidRPr="00671BB7">
        <w:rPr>
          <w:sz w:val="16"/>
        </w:rPr>
        <w:t xml:space="preserve">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w:t>
      </w:r>
      <w:r w:rsidRPr="00D8748D">
        <w:rPr>
          <w:rStyle w:val="StyleUnderline"/>
        </w:rPr>
        <w:t xml:space="preserve">customary international law is </w:t>
      </w:r>
      <w:r w:rsidRPr="00697B85">
        <w:rPr>
          <w:rStyle w:val="Emphasis"/>
        </w:rPr>
        <w:t>authoritative</w:t>
      </w:r>
      <w:r w:rsidRPr="00D8748D">
        <w:rPr>
          <w:rStyle w:val="StyleUnderline"/>
        </w:rPr>
        <w:t xml:space="preserve"> because </w:t>
      </w:r>
      <w:r w:rsidRPr="00513BB9">
        <w:rPr>
          <w:rStyle w:val="StyleUnderline"/>
        </w:rPr>
        <w:t>states</w:t>
      </w:r>
      <w:r w:rsidRPr="00D8748D">
        <w:rPr>
          <w:rStyle w:val="StyleUnderline"/>
        </w:rPr>
        <w:t xml:space="preserve"> generally </w:t>
      </w:r>
      <w:r w:rsidRPr="00513BB9">
        <w:rPr>
          <w:rStyle w:val="Emphasis"/>
        </w:rPr>
        <w:t>abide</w:t>
      </w:r>
      <w:r w:rsidRPr="00513BB9">
        <w:rPr>
          <w:rStyle w:val="StyleUnderline"/>
        </w:rPr>
        <w:t xml:space="preserve"> by it in the </w:t>
      </w:r>
      <w:r w:rsidRPr="00513BB9">
        <w:rPr>
          <w:rStyle w:val="Emphasis"/>
        </w:rPr>
        <w:t>belief</w:t>
      </w:r>
      <w:r w:rsidRPr="00513BB9">
        <w:rPr>
          <w:rStyle w:val="StyleUnderline"/>
        </w:rPr>
        <w:t xml:space="preserve"> that it is </w:t>
      </w:r>
      <w:r w:rsidRPr="00513BB9">
        <w:rPr>
          <w:rStyle w:val="Emphasis"/>
        </w:rPr>
        <w:t>law</w:t>
      </w:r>
      <w:r w:rsidRPr="00671BB7">
        <w:rPr>
          <w:sz w:val="16"/>
        </w:rPr>
        <w:t>.</w:t>
      </w:r>
    </w:p>
    <w:p w14:paraId="20CE379F" w14:textId="77777777" w:rsidR="00F93E59" w:rsidRPr="00671BB7" w:rsidRDefault="00F93E59" w:rsidP="00F93E59">
      <w:pPr>
        <w:rPr>
          <w:sz w:val="16"/>
        </w:rPr>
      </w:pPr>
      <w:r w:rsidRPr="00671BB7">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22388A1B" w14:textId="77777777" w:rsidR="00F93E59" w:rsidRPr="00671BB7" w:rsidRDefault="00F93E59" w:rsidP="00F93E59">
      <w:pPr>
        <w:rPr>
          <w:sz w:val="16"/>
        </w:rPr>
      </w:pPr>
      <w:r w:rsidRPr="00671BB7">
        <w:rPr>
          <w:sz w:val="16"/>
        </w:rPr>
        <w:t>2. Flexible Treaties</w:t>
      </w:r>
    </w:p>
    <w:p w14:paraId="6E170240" w14:textId="77777777" w:rsidR="00F93E59" w:rsidRPr="00671BB7" w:rsidRDefault="00F93E59" w:rsidP="00F93E59">
      <w:pPr>
        <w:rPr>
          <w:sz w:val="16"/>
        </w:rPr>
      </w:pPr>
      <w:r w:rsidRPr="00671BB7">
        <w:rPr>
          <w:sz w:val="16"/>
        </w:rPr>
        <w:t>Against this background of static customary norms, states concluded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03BE464B" w14:textId="77777777" w:rsidR="00F93E59" w:rsidRPr="00671BB7" w:rsidRDefault="00F93E59" w:rsidP="00F93E59">
      <w:pPr>
        <w:rPr>
          <w:sz w:val="16"/>
        </w:rPr>
      </w:pPr>
      <w:r w:rsidRPr="00671BB7">
        <w:rPr>
          <w:sz w:val="16"/>
        </w:rPr>
        <w:t>B. The Modern World</w:t>
      </w:r>
    </w:p>
    <w:p w14:paraId="359B543C" w14:textId="77777777" w:rsidR="00F93E59" w:rsidRPr="00671BB7" w:rsidRDefault="00F93E59" w:rsidP="00F93E59">
      <w:pPr>
        <w:rPr>
          <w:sz w:val="16"/>
        </w:rPr>
      </w:pPr>
      <w:r w:rsidRPr="00D8748D">
        <w:rPr>
          <w:rStyle w:val="StyleUnderline"/>
        </w:rPr>
        <w:t xml:space="preserve">Today's </w:t>
      </w:r>
      <w:r w:rsidRPr="00AA644F">
        <w:rPr>
          <w:rStyle w:val="Emphasis"/>
          <w:highlight w:val="cyan"/>
        </w:rPr>
        <w:t>international</w:t>
      </w:r>
      <w:r w:rsidRPr="00AA644F">
        <w:rPr>
          <w:rStyle w:val="StyleUnderline"/>
          <w:highlight w:val="cyan"/>
        </w:rPr>
        <w:t xml:space="preserve"> legal </w:t>
      </w:r>
      <w:r w:rsidRPr="00AA644F">
        <w:rPr>
          <w:rStyle w:val="Emphasis"/>
          <w:highlight w:val="cyan"/>
        </w:rPr>
        <w:t>structure</w:t>
      </w:r>
      <w:r w:rsidRPr="00D8748D">
        <w:rPr>
          <w:rStyle w:val="StyleUnderline"/>
        </w:rPr>
        <w:t xml:space="preserve"> is far </w:t>
      </w:r>
      <w:r w:rsidRPr="00AA644F">
        <w:rPr>
          <w:rStyle w:val="StyleUnderline"/>
          <w:highlight w:val="cyan"/>
        </w:rPr>
        <w:t xml:space="preserve">more </w:t>
      </w:r>
      <w:r w:rsidRPr="00AA644F">
        <w:rPr>
          <w:rStyle w:val="Emphasis"/>
          <w:highlight w:val="cyan"/>
        </w:rPr>
        <w:t>complicated</w:t>
      </w:r>
      <w:r w:rsidRPr="00671BB7">
        <w:rPr>
          <w:sz w:val="16"/>
        </w:rPr>
        <w:t>. Certain customary rules still serve as background defaults governing many areas of state interaction, and the majority of new treaties are still bilateral. But two factors - the rise of multilateral treaties and swiftly developing customary international law - have changed the dynamic between treaty and customary international law, resulting in treaties sometimes being the fixed backdrop against which new state practice and norms develop.</w:t>
      </w:r>
    </w:p>
    <w:p w14:paraId="22FB42FD" w14:textId="77777777" w:rsidR="00F93E59" w:rsidRPr="00671BB7" w:rsidRDefault="00F93E59" w:rsidP="00F93E59">
      <w:pPr>
        <w:rPr>
          <w:sz w:val="16"/>
        </w:rPr>
      </w:pPr>
      <w:r w:rsidRPr="00671BB7">
        <w:rPr>
          <w:sz w:val="16"/>
        </w:rPr>
        <w:t>1. Constitutive Treaties</w:t>
      </w:r>
    </w:p>
    <w:p w14:paraId="1C459870" w14:textId="77777777" w:rsidR="00F93E59" w:rsidRPr="00C5199D" w:rsidRDefault="00F93E59" w:rsidP="00F93E59">
      <w:pPr>
        <w:rPr>
          <w:sz w:val="16"/>
        </w:rPr>
      </w:pPr>
      <w:r w:rsidRPr="00D8748D">
        <w:rPr>
          <w:rStyle w:val="StyleUnderline"/>
        </w:rPr>
        <w:t xml:space="preserve">The </w:t>
      </w:r>
      <w:r w:rsidRPr="00513BB9">
        <w:rPr>
          <w:rStyle w:val="Emphasis"/>
        </w:rPr>
        <w:t>past century</w:t>
      </w:r>
      <w:r w:rsidRPr="00D8748D">
        <w:rPr>
          <w:rStyle w:val="StyleUnderline"/>
        </w:rPr>
        <w:t xml:space="preserve"> has </w:t>
      </w:r>
      <w:r w:rsidRPr="00513BB9">
        <w:rPr>
          <w:rStyle w:val="StyleUnderline"/>
        </w:rPr>
        <w:t xml:space="preserve">seen a dramatic </w:t>
      </w:r>
      <w:r w:rsidRPr="00513BB9">
        <w:rPr>
          <w:rStyle w:val="Emphasis"/>
        </w:rPr>
        <w:t>rise</w:t>
      </w:r>
      <w:r w:rsidRPr="00513BB9">
        <w:rPr>
          <w:rStyle w:val="StyleUnderline"/>
        </w:rPr>
        <w:t xml:space="preserve"> in multilateral </w:t>
      </w:r>
      <w:r w:rsidRPr="00513BB9">
        <w:rPr>
          <w:rStyle w:val="Emphasis"/>
        </w:rPr>
        <w:t>treaties</w:t>
      </w:r>
      <w:r w:rsidRPr="00671BB7">
        <w:rPr>
          <w:sz w:val="16"/>
        </w:rPr>
        <w:t xml:space="preserve"> - treaties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proliferation might be traced to a growing conviction that </w:t>
      </w:r>
      <w:r w:rsidRPr="00D8748D">
        <w:rPr>
          <w:rStyle w:val="StyleUnderline"/>
        </w:rPr>
        <w:t xml:space="preserve">certain </w:t>
      </w:r>
      <w:r w:rsidRPr="0006284B">
        <w:rPr>
          <w:rStyle w:val="Emphasis"/>
          <w:highlight w:val="cyan"/>
        </w:rPr>
        <w:t>global problems</w:t>
      </w:r>
      <w:r w:rsidRPr="00AA644F">
        <w:rPr>
          <w:rStyle w:val="StyleUnderline"/>
          <w:sz w:val="16"/>
          <w:szCs w:val="16"/>
        </w:rPr>
        <w:t xml:space="preserve"> - </w:t>
      </w:r>
      <w:r w:rsidRPr="00AA644F">
        <w:rPr>
          <w:rStyle w:val="StyleUnderline"/>
          <w:highlight w:val="cyan"/>
        </w:rPr>
        <w:t>including</w:t>
      </w:r>
      <w:r w:rsidRPr="00671BB7">
        <w:rPr>
          <w:sz w:val="16"/>
        </w:rPr>
        <w:t xml:space="preserve"> combating the training and financing of </w:t>
      </w:r>
      <w:r w:rsidRPr="00D8748D">
        <w:rPr>
          <w:rStyle w:val="StyleUnderline"/>
        </w:rPr>
        <w:t xml:space="preserve">transnational </w:t>
      </w:r>
      <w:r w:rsidRPr="0006284B">
        <w:rPr>
          <w:rStyle w:val="Emphasis"/>
          <w:highlight w:val="cyan"/>
        </w:rPr>
        <w:t>terrorist organizations</w:t>
      </w:r>
      <w:r w:rsidRPr="00671BB7">
        <w:rPr>
          <w:sz w:val="16"/>
        </w:rPr>
        <w:t xml:space="preserve">, minimizing human-driven </w:t>
      </w:r>
      <w:r w:rsidRPr="0006284B">
        <w:rPr>
          <w:rStyle w:val="Emphasis"/>
          <w:highlight w:val="cyan"/>
        </w:rPr>
        <w:t>climate</w:t>
      </w:r>
      <w:r w:rsidRPr="0006284B">
        <w:rPr>
          <w:rStyle w:val="Emphasis"/>
        </w:rPr>
        <w:t xml:space="preserve"> change</w:t>
      </w:r>
      <w:r w:rsidRPr="00D8748D">
        <w:rPr>
          <w:rStyle w:val="StyleUnderline"/>
        </w:rPr>
        <w:t xml:space="preserve">, </w:t>
      </w:r>
      <w:r w:rsidRPr="00AA644F">
        <w:rPr>
          <w:rStyle w:val="StyleUnderline"/>
          <w:highlight w:val="cyan"/>
        </w:rPr>
        <w:t>and</w:t>
      </w:r>
      <w:r w:rsidRPr="00671BB7">
        <w:rPr>
          <w:sz w:val="16"/>
        </w:rPr>
        <w:t xml:space="preserve"> reducing the development or </w:t>
      </w:r>
      <w:r w:rsidRPr="00D8748D">
        <w:rPr>
          <w:rStyle w:val="StyleUnderline"/>
        </w:rPr>
        <w:t xml:space="preserve">use of </w:t>
      </w:r>
      <w:r w:rsidRPr="0006284B">
        <w:rPr>
          <w:rStyle w:val="Emphasis"/>
          <w:highlight w:val="cyan"/>
        </w:rPr>
        <w:t>w</w:t>
      </w:r>
      <w:r w:rsidRPr="00D8748D">
        <w:rPr>
          <w:rStyle w:val="StyleUnderline"/>
        </w:rPr>
        <w:t xml:space="preserve">eapons of </w:t>
      </w:r>
      <w:r w:rsidRPr="0006284B">
        <w:rPr>
          <w:rStyle w:val="Emphasis"/>
          <w:highlight w:val="cyan"/>
        </w:rPr>
        <w:t>m</w:t>
      </w:r>
      <w:r w:rsidRPr="00D8748D">
        <w:rPr>
          <w:rStyle w:val="StyleUnderline"/>
        </w:rPr>
        <w:t xml:space="preserve">ass </w:t>
      </w:r>
      <w:r w:rsidRPr="0006284B">
        <w:rPr>
          <w:rStyle w:val="Emphasis"/>
          <w:highlight w:val="cyan"/>
        </w:rPr>
        <w:t>d</w:t>
      </w:r>
      <w:r w:rsidRPr="00D8748D">
        <w:rPr>
          <w:rStyle w:val="StyleUnderline"/>
        </w:rPr>
        <w:t>estruction</w:t>
      </w:r>
      <w:r w:rsidRPr="00671BB7">
        <w:rPr>
          <w:sz w:val="16"/>
        </w:rPr>
        <w:t xml:space="preserve"> - </w:t>
      </w:r>
      <w:r w:rsidRPr="00D8748D">
        <w:rPr>
          <w:rStyle w:val="StyleUnderline"/>
        </w:rPr>
        <w:t xml:space="preserve">are best </w:t>
      </w:r>
      <w:r w:rsidRPr="0006284B">
        <w:rPr>
          <w:rStyle w:val="Emphasis"/>
          <w:highlight w:val="cyan"/>
        </w:rPr>
        <w:t>addressed</w:t>
      </w:r>
      <w:r w:rsidRPr="0006284B">
        <w:rPr>
          <w:rStyle w:val="StyleUnderline"/>
          <w:highlight w:val="cyan"/>
        </w:rPr>
        <w:t xml:space="preserve"> through </w:t>
      </w:r>
      <w:r w:rsidRPr="0006284B">
        <w:rPr>
          <w:rStyle w:val="Emphasis"/>
          <w:highlight w:val="cyan"/>
        </w:rPr>
        <w:t>global solutions</w:t>
      </w:r>
      <w:r w:rsidRPr="00671BB7">
        <w:rPr>
          <w:sz w:val="16"/>
        </w:rPr>
        <w:t>.</w:t>
      </w:r>
    </w:p>
    <w:p w14:paraId="34F5C0D4" w14:textId="77777777" w:rsidR="00F93E59" w:rsidRPr="008F6D08" w:rsidRDefault="00F93E59" w:rsidP="00F93E59">
      <w:pPr>
        <w:pStyle w:val="Heading4"/>
      </w:pPr>
      <w:r>
        <w:t xml:space="preserve">The CP solves </w:t>
      </w:r>
      <w:r>
        <w:rPr>
          <w:u w:val="single"/>
        </w:rPr>
        <w:t>certain</w:t>
      </w:r>
      <w:r>
        <w:t xml:space="preserve"> extinction.</w:t>
      </w:r>
    </w:p>
    <w:p w14:paraId="52F34B13" w14:textId="77777777" w:rsidR="00F93E59" w:rsidRPr="00CD5BDC" w:rsidRDefault="00F93E59" w:rsidP="00F93E59">
      <w:pPr>
        <w:rPr>
          <w:rStyle w:val="StyleUnderline"/>
        </w:rPr>
      </w:pPr>
      <w:r w:rsidRPr="00CD5BDC">
        <w:rPr>
          <w:rStyle w:val="Style13ptBold"/>
        </w:rPr>
        <w:t xml:space="preserve">Turchin </w:t>
      </w:r>
      <w:r>
        <w:rPr>
          <w:rStyle w:val="Style13ptBold"/>
        </w:rPr>
        <w:t>‘</w:t>
      </w:r>
      <w:r w:rsidRPr="00CD5BDC">
        <w:rPr>
          <w:rStyle w:val="Style13ptBold"/>
        </w:rPr>
        <w:t>16</w:t>
      </w:r>
      <w:r>
        <w:t xml:space="preserve"> [Alexei; 2016; </w:t>
      </w:r>
      <w:r w:rsidRPr="00CD5BDC">
        <w:t>Scientist studying existential risk at the Science for Life Extension Foundation, Affiliate scholar with the Institute for Ethics and Emerging Technology</w:t>
      </w:r>
      <w:r>
        <w:t xml:space="preserve">; Scribd, </w:t>
      </w:r>
      <w:r w:rsidRPr="00CD5BDC">
        <w:t>“The Structure of The Global Catastrophe,” https://www.scribd.com/doc/6250354/The-structure-of-the-global-catastrophe-new-version-2016-with-maps</w:t>
      </w:r>
      <w:r>
        <w:t>]</w:t>
      </w:r>
    </w:p>
    <w:p w14:paraId="5A93EB5F" w14:textId="77777777" w:rsidR="00F93E59" w:rsidRPr="00CD5BDC" w:rsidRDefault="00F93E59" w:rsidP="00F93E59">
      <w:pPr>
        <w:rPr>
          <w:rStyle w:val="StyleUnderline"/>
        </w:rPr>
      </w:pPr>
      <w:r w:rsidRPr="00CD5BDC">
        <w:rPr>
          <w:sz w:val="16"/>
        </w:rPr>
        <w:t xml:space="preserve">Returning back to the realm of Earth, it may be possible to dig very deeply, creating an artificial supervolcano even more energetic than Yellowstone. We should always remember that 1792 mi (2885 km) </w:t>
      </w:r>
      <w:r w:rsidRPr="00CD5BDC">
        <w:rPr>
          <w:rStyle w:val="Emphasis"/>
        </w:rPr>
        <w:t>beneath</w:t>
      </w:r>
      <w:r w:rsidRPr="00CD5BDC">
        <w:rPr>
          <w:rStyle w:val="StyleUnderline"/>
        </w:rPr>
        <w:t xml:space="preserve"> us is</w:t>
      </w:r>
      <w:r w:rsidRPr="00CD5BDC">
        <w:rPr>
          <w:sz w:val="16"/>
        </w:rPr>
        <w:t xml:space="preserve"> a </w:t>
      </w:r>
      <w:r w:rsidRPr="00CD5BDC">
        <w:rPr>
          <w:rStyle w:val="StyleUnderline"/>
          <w:highlight w:val="cyan"/>
        </w:rPr>
        <w:t>molten</w:t>
      </w:r>
      <w:r w:rsidRPr="00CD5BDC">
        <w:rPr>
          <w:sz w:val="16"/>
        </w:rPr>
        <w:t xml:space="preserve">, pressurized, liquid </w:t>
      </w:r>
      <w:r w:rsidRPr="00CD5BDC">
        <w:rPr>
          <w:rStyle w:val="Emphasis"/>
          <w:highlight w:val="cyan"/>
        </w:rPr>
        <w:t>core</w:t>
      </w:r>
      <w:r w:rsidRPr="00CD5BDC">
        <w:rPr>
          <w:rStyle w:val="StyleUnderline"/>
        </w:rPr>
        <w:t xml:space="preserve"> interspersed </w:t>
      </w:r>
      <w:r w:rsidRPr="00CD5BDC">
        <w:rPr>
          <w:rStyle w:val="StyleUnderline"/>
          <w:highlight w:val="cyan"/>
        </w:rPr>
        <w:t>with gas</w:t>
      </w:r>
      <w:r w:rsidRPr="00CD5BDC">
        <w:rPr>
          <w:sz w:val="16"/>
        </w:rPr>
        <w:t xml:space="preserve">. </w:t>
      </w:r>
      <w:r w:rsidRPr="00CD5BDC">
        <w:rPr>
          <w:rStyle w:val="StyleUnderline"/>
          <w:highlight w:val="cyan"/>
        </w:rPr>
        <w:t>If</w:t>
      </w:r>
      <w:r w:rsidRPr="00CD5BDC">
        <w:rPr>
          <w:sz w:val="16"/>
        </w:rPr>
        <w:t xml:space="preserve"> </w:t>
      </w:r>
      <w:r w:rsidRPr="00CD5BDC">
        <w:rPr>
          <w:rStyle w:val="StyleUnderline"/>
          <w:highlight w:val="cyan"/>
        </w:rPr>
        <w:t xml:space="preserve">even a </w:t>
      </w:r>
      <w:r w:rsidRPr="00CD5BDC">
        <w:rPr>
          <w:rStyle w:val="Emphasis"/>
          <w:highlight w:val="cyan"/>
        </w:rPr>
        <w:t>tiny</w:t>
      </w:r>
      <w:r w:rsidRPr="00CD5BDC">
        <w:rPr>
          <w:rStyle w:val="StyleUnderline"/>
          <w:highlight w:val="cyan"/>
        </w:rPr>
        <w:t xml:space="preserve"> amount of</w:t>
      </w:r>
      <w:r w:rsidRPr="00CD5BDC">
        <w:rPr>
          <w:sz w:val="16"/>
        </w:rPr>
        <w:t xml:space="preserve"> that </w:t>
      </w:r>
      <w:r w:rsidRPr="00CD5BDC">
        <w:rPr>
          <w:rStyle w:val="StyleUnderline"/>
          <w:highlight w:val="cyan"/>
        </w:rPr>
        <w:t>energy</w:t>
      </w:r>
      <w:r w:rsidRPr="00CD5BDC">
        <w:rPr>
          <w:rStyle w:val="StyleUnderline"/>
        </w:rPr>
        <w:t xml:space="preserve"> could be </w:t>
      </w:r>
      <w:r w:rsidRPr="00CD5BDC">
        <w:rPr>
          <w:rStyle w:val="Emphasis"/>
          <w:highlight w:val="cyan"/>
        </w:rPr>
        <w:t>released</w:t>
      </w:r>
      <w:r w:rsidRPr="00CD5BDC">
        <w:rPr>
          <w:rStyle w:val="StyleUnderline"/>
          <w:highlight w:val="cyan"/>
        </w:rPr>
        <w:t xml:space="preserve"> to the surface</w:t>
      </w:r>
      <w:r w:rsidRPr="00CD5BDC">
        <w:rPr>
          <w:sz w:val="16"/>
        </w:rPr>
        <w:t xml:space="preserve">, </w:t>
      </w:r>
      <w:r w:rsidRPr="00CD5BDC">
        <w:rPr>
          <w:rStyle w:val="StyleUnderline"/>
          <w:highlight w:val="cyan"/>
        </w:rPr>
        <w:t xml:space="preserve">it could </w:t>
      </w:r>
      <w:r w:rsidRPr="00CD5BDC">
        <w:rPr>
          <w:rStyle w:val="Emphasis"/>
          <w:szCs w:val="24"/>
          <w:highlight w:val="cyan"/>
        </w:rPr>
        <w:t>wipe out all life</w:t>
      </w:r>
      <w:r w:rsidRPr="00CD5BDC">
        <w:rPr>
          <w:sz w:val="16"/>
        </w:rPr>
        <w:t xml:space="preserve">. </w:t>
      </w:r>
      <w:r w:rsidRPr="00CD5BDC">
        <w:rPr>
          <w:rStyle w:val="StyleUnderline"/>
        </w:rPr>
        <w:t>This is</w:t>
      </w:r>
      <w:r w:rsidRPr="00CD5BDC">
        <w:rPr>
          <w:sz w:val="16"/>
        </w:rPr>
        <w:t xml:space="preserve"> especially </w:t>
      </w:r>
      <w:r w:rsidRPr="00CD5BDC">
        <w:rPr>
          <w:rStyle w:val="StyleUnderline"/>
        </w:rPr>
        <w:t xml:space="preserve">concerning in light of </w:t>
      </w:r>
      <w:r w:rsidRPr="00CD5BDC">
        <w:rPr>
          <w:rStyle w:val="Emphasis"/>
        </w:rPr>
        <w:t>recent</w:t>
      </w:r>
      <w:r w:rsidRPr="00CD5BDC">
        <w:rPr>
          <w:rStyle w:val="StyleUnderline"/>
        </w:rPr>
        <w:t xml:space="preserve"> </w:t>
      </w:r>
      <w:r w:rsidRPr="00CD5BDC">
        <w:rPr>
          <w:rStyle w:val="StyleUnderline"/>
          <w:highlight w:val="cyan"/>
        </w:rPr>
        <w:t>proposals to</w:t>
      </w:r>
      <w:r w:rsidRPr="00CD5BDC">
        <w:rPr>
          <w:rStyle w:val="StyleUnderline"/>
        </w:rPr>
        <w:t xml:space="preserve"> send a </w:t>
      </w:r>
      <w:r w:rsidRPr="00CD5BDC">
        <w:rPr>
          <w:rStyle w:val="StyleUnderline"/>
          <w:highlight w:val="cyan"/>
        </w:rPr>
        <w:t>probe</w:t>
      </w:r>
      <w:r w:rsidRPr="00CD5BDC">
        <w:rPr>
          <w:rStyle w:val="StyleUnderline"/>
        </w:rPr>
        <w:t xml:space="preserve"> to the </w:t>
      </w:r>
      <w:r w:rsidRPr="00CD5BDC">
        <w:rPr>
          <w:rStyle w:val="Emphasis"/>
          <w:highlight w:val="cyan"/>
        </w:rPr>
        <w:t>mantle-core</w:t>
      </w:r>
      <w:r w:rsidRPr="00CD5BDC">
        <w:rPr>
          <w:rStyle w:val="StyleUnderline"/>
        </w:rPr>
        <w:t xml:space="preserve"> boundary</w:t>
      </w:r>
      <w:r w:rsidRPr="00CD5BDC">
        <w:rPr>
          <w:sz w:val="16"/>
        </w:rPr>
        <w:t xml:space="preserve">. Although the liquid iron in the core would be too heavy to rise to the surface on its own, the gases in the core could eject it through a channel, like opening the cork of a champagne bottle. If even a small channel were flooded with pressurized magma, it could make the fissure larger by melting its walls all the way to the top, until it became large enough to eject a substantial amount of liquid iron. </w:t>
      </w:r>
    </w:p>
    <w:p w14:paraId="77B982AF" w14:textId="77777777" w:rsidR="00F93E59" w:rsidRPr="00137E70" w:rsidRDefault="00F93E59" w:rsidP="00F93E59">
      <w:pPr>
        <w:rPr>
          <w:sz w:val="16"/>
        </w:rPr>
      </w:pPr>
      <w:r w:rsidRPr="00CD5BDC">
        <w:rPr>
          <w:sz w:val="16"/>
        </w:rPr>
        <w:t xml:space="preserve">A scientist at Caltech has devised a proposal for sending a grapefruit-sized communications probe to the Earth's core, by creating a crack and pouring in a huge amount of molten iron. This would slowly melt its way downwards, taking about a week to travel the 1,792 miles to the core. </w:t>
      </w:r>
      <w:r w:rsidRPr="00CD5BDC">
        <w:rPr>
          <w:rStyle w:val="StyleUnderline"/>
        </w:rPr>
        <w:t xml:space="preserve">Being conducted </w:t>
      </w:r>
      <w:r w:rsidRPr="002F3E43">
        <w:rPr>
          <w:rStyle w:val="StyleUnderline"/>
        </w:rPr>
        <w:t>as</w:t>
      </w:r>
      <w:r w:rsidRPr="00CD5BDC">
        <w:rPr>
          <w:rStyle w:val="StyleUnderline"/>
        </w:rPr>
        <w:t xml:space="preserve"> a </w:t>
      </w:r>
      <w:r w:rsidRPr="002F3E43">
        <w:rPr>
          <w:rStyle w:val="StyleUnderline"/>
        </w:rPr>
        <w:t>routine</w:t>
      </w:r>
      <w:r w:rsidRPr="00CD5BDC">
        <w:rPr>
          <w:rStyle w:val="StyleUnderline"/>
        </w:rPr>
        <w:t xml:space="preserve"> scientific </w:t>
      </w:r>
      <w:r w:rsidRPr="00CD5BDC">
        <w:rPr>
          <w:rStyle w:val="Emphasis"/>
          <w:highlight w:val="cyan"/>
        </w:rPr>
        <w:t>exploration</w:t>
      </w:r>
      <w:r w:rsidRPr="00CD5BDC">
        <w:rPr>
          <w:sz w:val="16"/>
        </w:rPr>
        <w:t xml:space="preserve">, like a space mission, </w:t>
      </w:r>
      <w:r w:rsidRPr="00CD5BDC">
        <w:rPr>
          <w:rStyle w:val="StyleUnderline"/>
        </w:rPr>
        <w:t xml:space="preserve">the </w:t>
      </w:r>
      <w:r w:rsidRPr="00CD5BDC">
        <w:rPr>
          <w:rStyle w:val="StyleUnderline"/>
          <w:highlight w:val="cyan"/>
        </w:rPr>
        <w:t xml:space="preserve">risks </w:t>
      </w:r>
      <w:r w:rsidRPr="002F3E43">
        <w:rPr>
          <w:rStyle w:val="StyleUnderline"/>
        </w:rPr>
        <w:t xml:space="preserve">might be </w:t>
      </w:r>
      <w:r w:rsidRPr="00CD5BDC">
        <w:rPr>
          <w:rStyle w:val="Emphasis"/>
          <w:highlight w:val="cyan"/>
        </w:rPr>
        <w:t>ignored</w:t>
      </w:r>
      <w:r w:rsidRPr="00CD5BDC">
        <w:rPr>
          <w:rStyle w:val="StyleUnderline"/>
          <w:highlight w:val="cyan"/>
        </w:rPr>
        <w:t xml:space="preserve"> until</w:t>
      </w:r>
      <w:r w:rsidRPr="00CD5BDC">
        <w:rPr>
          <w:rStyle w:val="StyleUnderline"/>
        </w:rPr>
        <w:t xml:space="preserve"> it is </w:t>
      </w:r>
      <w:r w:rsidRPr="00CD5BDC">
        <w:rPr>
          <w:rStyle w:val="Emphasis"/>
          <w:szCs w:val="24"/>
          <w:highlight w:val="cyan"/>
        </w:rPr>
        <w:t>too late</w:t>
      </w:r>
      <w:r w:rsidRPr="00CD5BDC">
        <w:rPr>
          <w:sz w:val="16"/>
        </w:rPr>
        <w:t xml:space="preserve">. The idea of a probe to the Earth's core causing the end of life on the surface just feels far-fetched; even though we don't know enough about the physics to know for sure one way or another. </w:t>
      </w:r>
      <w:r w:rsidRPr="002F3E43">
        <w:rPr>
          <w:rStyle w:val="StyleUnderline"/>
        </w:rPr>
        <w:t>These</w:t>
      </w:r>
      <w:r w:rsidRPr="00CD5BDC">
        <w:rPr>
          <w:sz w:val="16"/>
        </w:rPr>
        <w:t xml:space="preserve"> “</w:t>
      </w:r>
      <w:r w:rsidRPr="00CD5BDC">
        <w:rPr>
          <w:rStyle w:val="Emphasis"/>
        </w:rPr>
        <w:t>seemingly</w:t>
      </w:r>
      <w:r w:rsidRPr="00CD5BDC">
        <w:rPr>
          <w:rStyle w:val="StyleUnderline"/>
        </w:rPr>
        <w:t xml:space="preserve"> far-fetched</w:t>
      </w:r>
      <w:r w:rsidRPr="00CD5BDC">
        <w:rPr>
          <w:sz w:val="16"/>
        </w:rPr>
        <w:t xml:space="preserve">” </w:t>
      </w:r>
      <w:r w:rsidRPr="002F3E43">
        <w:rPr>
          <w:rStyle w:val="StyleUnderline"/>
        </w:rPr>
        <w:t>risks</w:t>
      </w:r>
      <w:r w:rsidRPr="00CD5BDC">
        <w:rPr>
          <w:rStyle w:val="StyleUnderline"/>
        </w:rPr>
        <w:t xml:space="preserve"> are </w:t>
      </w:r>
      <w:r w:rsidRPr="002F3E43">
        <w:rPr>
          <w:rStyle w:val="StyleUnderline"/>
        </w:rPr>
        <w:t xml:space="preserve">especially </w:t>
      </w:r>
      <w:r w:rsidRPr="002F3E43">
        <w:rPr>
          <w:rStyle w:val="Emphasis"/>
        </w:rPr>
        <w:t>dangerous</w:t>
      </w:r>
      <w:r w:rsidRPr="00CD5BDC">
        <w:rPr>
          <w:sz w:val="16"/>
        </w:rPr>
        <w:t xml:space="preserve"> because the reasons for dismissing them are superficial. </w:t>
      </w:r>
    </w:p>
    <w:p w14:paraId="22D77859" w14:textId="77777777" w:rsidR="00F93E59" w:rsidRPr="009B0526" w:rsidRDefault="00F93E59" w:rsidP="00F93E59">
      <w:r>
        <w:t xml:space="preserve"> </w:t>
      </w:r>
    </w:p>
    <w:p w14:paraId="3F30C314" w14:textId="77777777" w:rsidR="00F93E59" w:rsidRDefault="00F93E59" w:rsidP="00F93E59">
      <w:pPr>
        <w:pStyle w:val="Heading2"/>
      </w:pPr>
      <w:r>
        <w:t>CP---NLRB</w:t>
      </w:r>
    </w:p>
    <w:p w14:paraId="4CB89A73" w14:textId="77777777" w:rsidR="00F93E59" w:rsidRDefault="00F93E59" w:rsidP="00F93E59">
      <w:pPr>
        <w:pStyle w:val="Heading3"/>
      </w:pPr>
      <w:r>
        <w:t>Kick---2NC</w:t>
      </w:r>
    </w:p>
    <w:p w14:paraId="610A12DB" w14:textId="77777777" w:rsidR="00F93E59" w:rsidRPr="00C30F16" w:rsidRDefault="00F93E59" w:rsidP="00F93E59"/>
    <w:p w14:paraId="5A8236AC" w14:textId="77777777" w:rsidR="00F93E59" w:rsidRDefault="00F93E59" w:rsidP="00F93E59">
      <w:pPr>
        <w:pStyle w:val="Heading2"/>
      </w:pPr>
      <w:r>
        <w:t>CP---Antitrust</w:t>
      </w:r>
    </w:p>
    <w:p w14:paraId="50783987" w14:textId="77777777" w:rsidR="00F93E59" w:rsidRDefault="00F93E59" w:rsidP="00F93E59">
      <w:pPr>
        <w:pStyle w:val="Heading3"/>
      </w:pPr>
      <w:r>
        <w:t>Solvency---2NC</w:t>
      </w:r>
    </w:p>
    <w:p w14:paraId="2F43D01A" w14:textId="77777777" w:rsidR="00F93E59" w:rsidRDefault="00F93E59" w:rsidP="00F93E59">
      <w:pPr>
        <w:pStyle w:val="Heading4"/>
      </w:pPr>
      <w:r>
        <w:t xml:space="preserve">Antitrust </w:t>
      </w:r>
      <w:r w:rsidRPr="0016004C">
        <w:rPr>
          <w:u w:val="single"/>
        </w:rPr>
        <w:t>greenlights</w:t>
      </w:r>
      <w:r>
        <w:t xml:space="preserve"> the </w:t>
      </w:r>
      <w:r w:rsidRPr="0016004C">
        <w:rPr>
          <w:u w:val="single"/>
        </w:rPr>
        <w:t>full suite</w:t>
      </w:r>
      <w:r>
        <w:t xml:space="preserve"> of collective bargaining tools.</w:t>
      </w:r>
    </w:p>
    <w:p w14:paraId="57934A0A" w14:textId="77777777" w:rsidR="00F93E59" w:rsidRPr="00F03853" w:rsidRDefault="00F93E59" w:rsidP="00F93E59">
      <w:r w:rsidRPr="00F03853">
        <w:rPr>
          <w:rStyle w:val="Style13ptBold"/>
        </w:rPr>
        <w:t>Hafiz ’25</w:t>
      </w:r>
      <w:r w:rsidRPr="00F03853">
        <w:t xml:space="preserve"> [Hiba; March 2025; Associate Professor of Law and McHale Faculty Research Scholar at Boston College Law School, Affiliate Fellow at the Thurman Arnold Project at Yale University, former Expert Advisor at the Federal Trade Commission; Columbia Law Review, “Toward a Progressive Labor Antitrust,” vol. 125]</w:t>
      </w:r>
    </w:p>
    <w:p w14:paraId="488C3E3E" w14:textId="77777777" w:rsidR="00F93E59" w:rsidRPr="00CA796D" w:rsidRDefault="00F93E59" w:rsidP="00F93E59">
      <w:pPr>
        <w:rPr>
          <w:sz w:val="16"/>
        </w:rPr>
      </w:pPr>
      <w:r w:rsidRPr="00CA796D">
        <w:rPr>
          <w:sz w:val="16"/>
        </w:rPr>
        <w:t xml:space="preserve">Broader Legal Thought. Finally, </w:t>
      </w:r>
      <w:r w:rsidRPr="00654EB3">
        <w:rPr>
          <w:rStyle w:val="StyleUnderline"/>
          <w:highlight w:val="cyan"/>
        </w:rPr>
        <w:t>enforcers</w:t>
      </w:r>
      <w:r w:rsidRPr="00791DB5">
        <w:rPr>
          <w:rStyle w:val="StyleUnderline"/>
        </w:rPr>
        <w:t xml:space="preserve"> can </w:t>
      </w:r>
      <w:r w:rsidRPr="00654EB3">
        <w:rPr>
          <w:rStyle w:val="StyleUnderline"/>
          <w:highlight w:val="cyan"/>
        </w:rPr>
        <w:t xml:space="preserve">draw on </w:t>
      </w:r>
      <w:r w:rsidRPr="00654EB3">
        <w:rPr>
          <w:rStyle w:val="Emphasis"/>
          <w:highlight w:val="cyan"/>
        </w:rPr>
        <w:t>broader</w:t>
      </w:r>
      <w:r w:rsidRPr="00791DB5">
        <w:rPr>
          <w:rStyle w:val="Emphasis"/>
        </w:rPr>
        <w:t xml:space="preserve"> legal </w:t>
      </w:r>
      <w:r w:rsidRPr="00654EB3">
        <w:rPr>
          <w:rStyle w:val="Emphasis"/>
          <w:highlight w:val="cyan"/>
        </w:rPr>
        <w:t>thought</w:t>
      </w:r>
      <w:r w:rsidRPr="00654EB3">
        <w:rPr>
          <w:rStyle w:val="StyleUnderline"/>
          <w:highlight w:val="cyan"/>
        </w:rPr>
        <w:t xml:space="preserve"> to</w:t>
      </w:r>
      <w:r w:rsidRPr="00654EB3">
        <w:rPr>
          <w:rStyle w:val="StyleUnderline"/>
        </w:rPr>
        <w:t xml:space="preserve"> service</w:t>
      </w:r>
      <w:r w:rsidRPr="00791DB5">
        <w:rPr>
          <w:rStyle w:val="StyleUnderline"/>
        </w:rPr>
        <w:t xml:space="preserve"> </w:t>
      </w:r>
      <w:r w:rsidRPr="00654EB3">
        <w:rPr>
          <w:rStyle w:val="Emphasis"/>
          <w:highlight w:val="cyan"/>
        </w:rPr>
        <w:t>think</w:t>
      </w:r>
      <w:r w:rsidRPr="00791DB5">
        <w:rPr>
          <w:rStyle w:val="StyleUnderline"/>
        </w:rPr>
        <w:t xml:space="preserve">ing </w:t>
      </w:r>
      <w:r w:rsidRPr="00654EB3">
        <w:rPr>
          <w:rStyle w:val="StyleUnderline"/>
          <w:highlight w:val="cyan"/>
        </w:rPr>
        <w:t>about employer</w:t>
      </w:r>
      <w:r w:rsidRPr="00791DB5">
        <w:rPr>
          <w:rStyle w:val="StyleUnderline"/>
        </w:rPr>
        <w:t xml:space="preserve"> power </w:t>
      </w:r>
      <w:r w:rsidRPr="00654EB3">
        <w:rPr>
          <w:rStyle w:val="StyleUnderline"/>
          <w:highlight w:val="cyan"/>
        </w:rPr>
        <w:t xml:space="preserve">harms </w:t>
      </w:r>
      <w:r w:rsidRPr="00654EB3">
        <w:rPr>
          <w:rStyle w:val="Emphasis"/>
          <w:highlight w:val="cyan"/>
        </w:rPr>
        <w:t>beyond</w:t>
      </w:r>
      <w:r w:rsidRPr="00654EB3">
        <w:rPr>
          <w:rStyle w:val="StyleUnderline"/>
          <w:highlight w:val="cyan"/>
        </w:rPr>
        <w:t xml:space="preserve"> competition</w:t>
      </w:r>
      <w:r w:rsidRPr="00791DB5">
        <w:rPr>
          <w:rStyle w:val="StyleUnderline"/>
        </w:rPr>
        <w:t>-based harms</w:t>
      </w:r>
      <w:r w:rsidRPr="00CA796D">
        <w:rPr>
          <w:sz w:val="16"/>
        </w:rPr>
        <w:t xml:space="preserve">. Most importantly, consistent with the Clayton and Norris–LaGuardia Acts, antitrust </w:t>
      </w:r>
      <w:r w:rsidRPr="00654EB3">
        <w:rPr>
          <w:rStyle w:val="StyleUnderline"/>
          <w:highlight w:val="cyan"/>
        </w:rPr>
        <w:t>enforcers could admit</w:t>
      </w:r>
      <w:r w:rsidRPr="00791DB5">
        <w:rPr>
          <w:rStyle w:val="StyleUnderline"/>
        </w:rPr>
        <w:t xml:space="preserve"> as </w:t>
      </w:r>
      <w:r w:rsidRPr="00654EB3">
        <w:rPr>
          <w:rStyle w:val="Emphasis"/>
          <w:highlight w:val="cyan"/>
        </w:rPr>
        <w:t>ev</w:t>
      </w:r>
      <w:r w:rsidRPr="00654EB3">
        <w:rPr>
          <w:rStyle w:val="StyleUnderline"/>
        </w:rPr>
        <w:t>idence</w:t>
      </w:r>
      <w:r w:rsidRPr="00791DB5">
        <w:rPr>
          <w:rStyle w:val="StyleUnderline"/>
        </w:rPr>
        <w:t xml:space="preserve"> </w:t>
      </w:r>
      <w:r w:rsidRPr="00654EB3">
        <w:rPr>
          <w:rStyle w:val="StyleUnderline"/>
          <w:highlight w:val="cyan"/>
        </w:rPr>
        <w:t xml:space="preserve">of </w:t>
      </w:r>
      <w:r w:rsidRPr="00654EB3">
        <w:rPr>
          <w:rStyle w:val="Emphasis"/>
          <w:highlight w:val="cyan"/>
        </w:rPr>
        <w:t>cognizable</w:t>
      </w:r>
      <w:r w:rsidRPr="00791DB5">
        <w:rPr>
          <w:rStyle w:val="StyleUnderline"/>
        </w:rPr>
        <w:t xml:space="preserve"> antitrust </w:t>
      </w:r>
      <w:r w:rsidRPr="00654EB3">
        <w:rPr>
          <w:rStyle w:val="StyleUnderline"/>
          <w:highlight w:val="cyan"/>
        </w:rPr>
        <w:t>harm</w:t>
      </w:r>
      <w:r w:rsidRPr="00791DB5">
        <w:rPr>
          <w:rStyle w:val="StyleUnderline"/>
        </w:rPr>
        <w:t xml:space="preserve"> employer conduct recognized </w:t>
      </w:r>
      <w:r w:rsidRPr="00654EB3">
        <w:rPr>
          <w:rStyle w:val="StyleUnderline"/>
          <w:highlight w:val="cyan"/>
        </w:rPr>
        <w:t>under</w:t>
      </w:r>
      <w:r w:rsidRPr="00791DB5">
        <w:rPr>
          <w:rStyle w:val="StyleUnderline"/>
        </w:rPr>
        <w:t xml:space="preserve"> </w:t>
      </w:r>
      <w:r w:rsidRPr="00791DB5">
        <w:rPr>
          <w:rStyle w:val="Emphasis"/>
        </w:rPr>
        <w:t xml:space="preserve">other legal </w:t>
      </w:r>
      <w:r w:rsidRPr="00654EB3">
        <w:rPr>
          <w:rStyle w:val="Emphasis"/>
          <w:highlight w:val="cyan"/>
        </w:rPr>
        <w:t>frameworks</w:t>
      </w:r>
      <w:r w:rsidRPr="00654EB3">
        <w:rPr>
          <w:rStyle w:val="StyleUnderline"/>
          <w:highlight w:val="cyan"/>
        </w:rPr>
        <w:t xml:space="preserve"> as reducing</w:t>
      </w:r>
      <w:r w:rsidRPr="00791DB5">
        <w:rPr>
          <w:rStyle w:val="StyleUnderline"/>
        </w:rPr>
        <w:t xml:space="preserve"> individual </w:t>
      </w:r>
      <w:r w:rsidRPr="00654EB3">
        <w:rPr>
          <w:rStyle w:val="Emphasis"/>
          <w:highlight w:val="cyan"/>
        </w:rPr>
        <w:t>workers’</w:t>
      </w:r>
      <w:r w:rsidRPr="00CA796D">
        <w:rPr>
          <w:sz w:val="16"/>
        </w:rPr>
        <w:t xml:space="preserve"> “</w:t>
      </w:r>
      <w:r w:rsidRPr="00791DB5">
        <w:rPr>
          <w:rStyle w:val="Emphasis"/>
          <w:highlight w:val="cyan"/>
        </w:rPr>
        <w:t>full f</w:t>
      </w:r>
      <w:r w:rsidRPr="00791DB5">
        <w:rPr>
          <w:rStyle w:val="StyleUnderline"/>
        </w:rPr>
        <w:t xml:space="preserve">reedom </w:t>
      </w:r>
      <w:r w:rsidRPr="00791DB5">
        <w:rPr>
          <w:rStyle w:val="Emphasis"/>
          <w:highlight w:val="cyan"/>
        </w:rPr>
        <w:t>o</w:t>
      </w:r>
      <w:r w:rsidRPr="00791DB5">
        <w:rPr>
          <w:rStyle w:val="StyleUnderline"/>
        </w:rPr>
        <w:t xml:space="preserve">f </w:t>
      </w:r>
      <w:r w:rsidRPr="00791DB5">
        <w:rPr>
          <w:rStyle w:val="Emphasis"/>
          <w:highlight w:val="cyan"/>
        </w:rPr>
        <w:t>a</w:t>
      </w:r>
      <w:r w:rsidRPr="00791DB5">
        <w:rPr>
          <w:rStyle w:val="StyleUnderline"/>
        </w:rPr>
        <w:t>ssociation</w:t>
      </w:r>
      <w:r w:rsidRPr="00CA796D">
        <w:rPr>
          <w:sz w:val="16"/>
        </w:rPr>
        <w:t xml:space="preserve"> . . . in the designation of such representatives . . . </w:t>
      </w:r>
      <w:r w:rsidRPr="00791DB5">
        <w:rPr>
          <w:rStyle w:val="StyleUnderline"/>
          <w:highlight w:val="cyan"/>
        </w:rPr>
        <w:t>for</w:t>
      </w:r>
      <w:r w:rsidRPr="00791DB5">
        <w:rPr>
          <w:rStyle w:val="StyleUnderline"/>
        </w:rPr>
        <w:t xml:space="preserve"> the purpose of </w:t>
      </w:r>
      <w:r w:rsidRPr="00791DB5">
        <w:rPr>
          <w:rStyle w:val="Emphasis"/>
          <w:highlight w:val="cyan"/>
        </w:rPr>
        <w:t>c</w:t>
      </w:r>
      <w:r w:rsidRPr="00791DB5">
        <w:rPr>
          <w:rStyle w:val="StyleUnderline"/>
        </w:rPr>
        <w:t xml:space="preserve">ollective </w:t>
      </w:r>
      <w:r w:rsidRPr="00791DB5">
        <w:rPr>
          <w:rStyle w:val="Emphasis"/>
          <w:highlight w:val="cyan"/>
        </w:rPr>
        <w:t>b</w:t>
      </w:r>
      <w:r w:rsidRPr="00791DB5">
        <w:rPr>
          <w:rStyle w:val="StyleUnderline"/>
        </w:rPr>
        <w:t>argaining</w:t>
      </w:r>
      <w:r w:rsidRPr="00CA796D">
        <w:rPr>
          <w:sz w:val="16"/>
        </w:rPr>
        <w:t>.”451</w:t>
      </w:r>
    </w:p>
    <w:p w14:paraId="473CBDD8" w14:textId="77777777" w:rsidR="00F93E59" w:rsidRDefault="00F93E59" w:rsidP="00F93E59">
      <w:pPr>
        <w:rPr>
          <w:sz w:val="16"/>
        </w:rPr>
      </w:pPr>
      <w:r w:rsidRPr="00654EB3">
        <w:rPr>
          <w:rStyle w:val="StyleUnderline"/>
        </w:rPr>
        <w:t xml:space="preserve">There are </w:t>
      </w:r>
      <w:r w:rsidRPr="00654EB3">
        <w:rPr>
          <w:rStyle w:val="Emphasis"/>
        </w:rPr>
        <w:t xml:space="preserve">excellent </w:t>
      </w:r>
      <w:r w:rsidRPr="00654EB3">
        <w:rPr>
          <w:rStyle w:val="Emphasis"/>
          <w:highlight w:val="cyan"/>
        </w:rPr>
        <w:t>proxies</w:t>
      </w:r>
      <w:r w:rsidRPr="00654EB3">
        <w:rPr>
          <w:rStyle w:val="StyleUnderline"/>
          <w:highlight w:val="cyan"/>
        </w:rPr>
        <w:t xml:space="preserve"> for</w:t>
      </w:r>
      <w:r w:rsidRPr="00CA796D">
        <w:rPr>
          <w:sz w:val="16"/>
        </w:rPr>
        <w:t xml:space="preserve"> such </w:t>
      </w:r>
      <w:r w:rsidRPr="00654EB3">
        <w:rPr>
          <w:rStyle w:val="Emphasis"/>
          <w:highlight w:val="cyan"/>
        </w:rPr>
        <w:t>infringements</w:t>
      </w:r>
      <w:r w:rsidRPr="00654EB3">
        <w:rPr>
          <w:rStyle w:val="StyleUnderline"/>
          <w:highlight w:val="cyan"/>
        </w:rPr>
        <w:t xml:space="preserve">: employers’ </w:t>
      </w:r>
      <w:r w:rsidRPr="00654EB3">
        <w:rPr>
          <w:rStyle w:val="Emphasis"/>
          <w:highlight w:val="cyan"/>
        </w:rPr>
        <w:t>u</w:t>
      </w:r>
      <w:r w:rsidRPr="00654EB3">
        <w:rPr>
          <w:rStyle w:val="StyleUnderline"/>
        </w:rPr>
        <w:t xml:space="preserve">nfair </w:t>
      </w:r>
      <w:r w:rsidRPr="00654EB3">
        <w:rPr>
          <w:rStyle w:val="Emphasis"/>
          <w:highlight w:val="cyan"/>
        </w:rPr>
        <w:t>l</w:t>
      </w:r>
      <w:r w:rsidRPr="00654EB3">
        <w:rPr>
          <w:rStyle w:val="StyleUnderline"/>
        </w:rPr>
        <w:t xml:space="preserve">abor </w:t>
      </w:r>
      <w:r w:rsidRPr="00654EB3">
        <w:rPr>
          <w:rStyle w:val="Emphasis"/>
          <w:highlight w:val="cyan"/>
        </w:rPr>
        <w:t>p</w:t>
      </w:r>
      <w:r w:rsidRPr="00654EB3">
        <w:rPr>
          <w:rStyle w:val="StyleUnderline"/>
        </w:rPr>
        <w:t>ractices</w:t>
      </w:r>
      <w:r w:rsidRPr="00CA796D">
        <w:rPr>
          <w:sz w:val="16"/>
        </w:rPr>
        <w:t xml:space="preserve"> that violate the NLRA. At the very least, </w:t>
      </w:r>
      <w:r w:rsidRPr="00654EB3">
        <w:rPr>
          <w:rStyle w:val="StyleUnderline"/>
          <w:highlight w:val="cyan"/>
        </w:rPr>
        <w:t>violations of</w:t>
      </w:r>
      <w:r w:rsidRPr="00654EB3">
        <w:rPr>
          <w:rStyle w:val="StyleUnderline"/>
        </w:rPr>
        <w:t xml:space="preserve"> the </w:t>
      </w:r>
      <w:r w:rsidRPr="00654EB3">
        <w:rPr>
          <w:rStyle w:val="Emphasis"/>
          <w:highlight w:val="cyan"/>
        </w:rPr>
        <w:t>right</w:t>
      </w:r>
      <w:r w:rsidRPr="00654EB3">
        <w:rPr>
          <w:rStyle w:val="StyleUnderline"/>
          <w:highlight w:val="cyan"/>
        </w:rPr>
        <w:t xml:space="preserve"> to </w:t>
      </w:r>
      <w:r w:rsidRPr="00654EB3">
        <w:rPr>
          <w:rStyle w:val="Emphasis"/>
          <w:highlight w:val="cyan"/>
        </w:rPr>
        <w:t>organize</w:t>
      </w:r>
      <w:r w:rsidRPr="00654EB3">
        <w:rPr>
          <w:rStyle w:val="StyleUnderline"/>
          <w:highlight w:val="cyan"/>
        </w:rPr>
        <w:t xml:space="preserve">, </w:t>
      </w:r>
      <w:r w:rsidRPr="00654EB3">
        <w:rPr>
          <w:rStyle w:val="Emphasis"/>
          <w:highlight w:val="cyan"/>
        </w:rPr>
        <w:t>c</w:t>
      </w:r>
      <w:r w:rsidRPr="00654EB3">
        <w:rPr>
          <w:rStyle w:val="StyleUnderline"/>
        </w:rPr>
        <w:t xml:space="preserve">ollectively </w:t>
      </w:r>
      <w:r w:rsidRPr="00654EB3">
        <w:rPr>
          <w:rStyle w:val="Emphasis"/>
          <w:highlight w:val="cyan"/>
        </w:rPr>
        <w:t>b</w:t>
      </w:r>
      <w:r w:rsidRPr="00654EB3">
        <w:rPr>
          <w:rStyle w:val="StyleUnderline"/>
        </w:rPr>
        <w:t xml:space="preserve">argain, </w:t>
      </w:r>
      <w:r w:rsidRPr="00654EB3">
        <w:rPr>
          <w:rStyle w:val="StyleUnderline"/>
          <w:highlight w:val="cyan"/>
        </w:rPr>
        <w:t xml:space="preserve">and </w:t>
      </w:r>
      <w:r w:rsidRPr="00654EB3">
        <w:rPr>
          <w:rStyle w:val="Emphasis"/>
          <w:highlight w:val="cyan"/>
        </w:rPr>
        <w:t>strike</w:t>
      </w:r>
      <w:r w:rsidRPr="00654EB3">
        <w:rPr>
          <w:rStyle w:val="StyleUnderline"/>
          <w:highlight w:val="cyan"/>
        </w:rPr>
        <w:t xml:space="preserve"> should </w:t>
      </w:r>
      <w:r w:rsidRPr="00654EB3">
        <w:rPr>
          <w:rStyle w:val="Emphasis"/>
          <w:highlight w:val="cyan"/>
        </w:rPr>
        <w:t>contravene</w:t>
      </w:r>
      <w:r w:rsidRPr="00654EB3">
        <w:rPr>
          <w:rStyle w:val="StyleUnderline"/>
        </w:rPr>
        <w:t xml:space="preserve"> the </w:t>
      </w:r>
      <w:r w:rsidRPr="0069223B">
        <w:rPr>
          <w:rStyle w:val="StyleUnderline"/>
          <w:highlight w:val="cyan"/>
        </w:rPr>
        <w:t>antitrust</w:t>
      </w:r>
      <w:r w:rsidRPr="00654EB3">
        <w:rPr>
          <w:rStyle w:val="StyleUnderline"/>
        </w:rPr>
        <w:t xml:space="preserve"> laws </w:t>
      </w:r>
      <w:r w:rsidRPr="0069223B">
        <w:rPr>
          <w:rStyle w:val="Emphasis"/>
          <w:highlight w:val="cyan"/>
        </w:rPr>
        <w:t>regardless</w:t>
      </w:r>
      <w:r w:rsidRPr="0069223B">
        <w:rPr>
          <w:rStyle w:val="StyleUnderline"/>
          <w:highlight w:val="cyan"/>
        </w:rPr>
        <w:t xml:space="preserve"> of whether</w:t>
      </w:r>
      <w:r w:rsidRPr="00654EB3">
        <w:rPr>
          <w:rStyle w:val="StyleUnderline"/>
        </w:rPr>
        <w:t xml:space="preserve"> that </w:t>
      </w:r>
      <w:r w:rsidRPr="0069223B">
        <w:rPr>
          <w:rStyle w:val="StyleUnderline"/>
          <w:highlight w:val="cyan"/>
        </w:rPr>
        <w:t xml:space="preserve">conduct reduces </w:t>
      </w:r>
      <w:r w:rsidRPr="0069223B">
        <w:rPr>
          <w:rStyle w:val="Emphasis"/>
          <w:highlight w:val="cyan"/>
        </w:rPr>
        <w:t>competition</w:t>
      </w:r>
      <w:r w:rsidRPr="00CA796D">
        <w:rPr>
          <w:sz w:val="16"/>
        </w:rPr>
        <w:t xml:space="preserve"> between employers for workers’ services. But analysis could extend beyond currently cognizable unfair labor practices to include analyses of workers’ reduced countervailing power based on case-by-case assessments of employers’ interference with, restraint, or coercion of workers’ full freedom of association. More generally, given the significant market frictions and lock-in effects that increase switching costs in employment relationships, employer conduct that reduces or chills worker coordination to assert countervailing leverage is much more likely to strengthen employer wage-setting power—and reduce worker earnings and working conditions—than reducing competition with that employer’s competitors.452</w:t>
      </w:r>
    </w:p>
    <w:p w14:paraId="004BE1D6" w14:textId="77777777" w:rsidR="00F93E59" w:rsidRDefault="00F93E59" w:rsidP="00F93E59">
      <w:pPr>
        <w:pStyle w:val="Heading4"/>
      </w:pPr>
      <w:r>
        <w:t xml:space="preserve">It is </w:t>
      </w:r>
      <w:r w:rsidRPr="002765DA">
        <w:rPr>
          <w:u w:val="single"/>
        </w:rPr>
        <w:t>overwhelmingly</w:t>
      </w:r>
      <w:r>
        <w:t xml:space="preserve"> the </w:t>
      </w:r>
      <w:r w:rsidRPr="002765DA">
        <w:rPr>
          <w:u w:val="single"/>
        </w:rPr>
        <w:t>better comparative</w:t>
      </w:r>
      <w:r>
        <w:t xml:space="preserve"> option.</w:t>
      </w:r>
    </w:p>
    <w:p w14:paraId="7A238476" w14:textId="77777777" w:rsidR="00F93E59" w:rsidRDefault="00F93E59" w:rsidP="00F93E59">
      <w:r w:rsidRPr="00B14BEA">
        <w:rPr>
          <w:rStyle w:val="Style13ptBold"/>
        </w:rPr>
        <w:t>Swerdlow ’25</w:t>
      </w:r>
      <w:r>
        <w:t xml:space="preserve"> [Michael; 2025; J.D. from Columbia Law School, Columbia University; Journal of Law and Political Economy, “When Monopolists Union-Bust: Antitrust Standards for Unilateral Labor Market Conduct,” vol. 5]</w:t>
      </w:r>
    </w:p>
    <w:p w14:paraId="3F9DAC23" w14:textId="77777777" w:rsidR="00F93E59" w:rsidRPr="006D620F" w:rsidRDefault="00F93E59" w:rsidP="00F93E59">
      <w:pPr>
        <w:rPr>
          <w:sz w:val="14"/>
        </w:rPr>
      </w:pPr>
      <w:r w:rsidRPr="006D620F">
        <w:rPr>
          <w:sz w:val="14"/>
        </w:rPr>
        <w:t xml:space="preserve">Collective bargaining can countervail monopsony and thereby increase labor market competition. While the Treasury Department estimates that labor monopsony reduces workers' wages by 20 percent compared to competitive market conditions (US Department of the Treasury 2022), other research found that "high levels of unionization ameliorate the negative effects of labor market concentration on earnings which has been identified in a growing set of empirical studies over the last few years" (Dodini et al. 2021, citations omitted). These findings suggest that </w:t>
      </w:r>
      <w:r w:rsidRPr="003137E4">
        <w:rPr>
          <w:rStyle w:val="StyleUnderline"/>
          <w:highlight w:val="cyan"/>
        </w:rPr>
        <w:t xml:space="preserve">when monopsonists suppress </w:t>
      </w:r>
      <w:r w:rsidRPr="003137E4">
        <w:rPr>
          <w:rStyle w:val="Emphasis"/>
          <w:highlight w:val="cyan"/>
        </w:rPr>
        <w:t>c</w:t>
      </w:r>
      <w:r w:rsidRPr="003137E4">
        <w:rPr>
          <w:rStyle w:val="StyleUnderline"/>
        </w:rPr>
        <w:t xml:space="preserve">ollective </w:t>
      </w:r>
      <w:r w:rsidRPr="003137E4">
        <w:rPr>
          <w:rStyle w:val="Emphasis"/>
          <w:highlight w:val="cyan"/>
        </w:rPr>
        <w:t>b</w:t>
      </w:r>
      <w:r w:rsidRPr="003137E4">
        <w:rPr>
          <w:rStyle w:val="StyleUnderline"/>
        </w:rPr>
        <w:t xml:space="preserve">argaining, </w:t>
      </w:r>
      <w:r w:rsidRPr="003137E4">
        <w:rPr>
          <w:rStyle w:val="StyleUnderline"/>
          <w:highlight w:val="cyan"/>
        </w:rPr>
        <w:t>they are</w:t>
      </w:r>
      <w:r w:rsidRPr="006D620F">
        <w:rPr>
          <w:sz w:val="14"/>
        </w:rPr>
        <w:t xml:space="preserve"> not simply abusing their market power (in other words, coercing trading partners in ways that require market power), but </w:t>
      </w:r>
      <w:r w:rsidRPr="006D620F">
        <w:rPr>
          <w:rStyle w:val="StyleUnderline"/>
        </w:rPr>
        <w:t xml:space="preserve">taking </w:t>
      </w:r>
      <w:r w:rsidRPr="003137E4">
        <w:rPr>
          <w:rStyle w:val="Emphasis"/>
          <w:highlight w:val="cyan"/>
        </w:rPr>
        <w:t xml:space="preserve">intentional </w:t>
      </w:r>
      <w:r w:rsidRPr="006D620F">
        <w:rPr>
          <w:rStyle w:val="Emphasis"/>
        </w:rPr>
        <w:t>action</w:t>
      </w:r>
      <w:r w:rsidRPr="006D620F">
        <w:rPr>
          <w:rStyle w:val="StyleUnderline"/>
        </w:rPr>
        <w:t xml:space="preserve"> </w:t>
      </w:r>
      <w:r w:rsidRPr="003137E4">
        <w:rPr>
          <w:rStyle w:val="StyleUnderline"/>
          <w:highlight w:val="cyan"/>
        </w:rPr>
        <w:t xml:space="preserve">to </w:t>
      </w:r>
      <w:r w:rsidRPr="003137E4">
        <w:rPr>
          <w:rStyle w:val="Emphasis"/>
          <w:highlight w:val="cyan"/>
        </w:rPr>
        <w:t>increase</w:t>
      </w:r>
      <w:r w:rsidRPr="003137E4">
        <w:rPr>
          <w:rStyle w:val="StyleUnderline"/>
        </w:rPr>
        <w:t xml:space="preserve"> or </w:t>
      </w:r>
      <w:r w:rsidRPr="003137E4">
        <w:rPr>
          <w:rStyle w:val="Emphasis"/>
        </w:rPr>
        <w:t>maintain</w:t>
      </w:r>
      <w:r w:rsidRPr="003137E4">
        <w:rPr>
          <w:rStyle w:val="StyleUnderline"/>
        </w:rPr>
        <w:t xml:space="preserve"> their </w:t>
      </w:r>
      <w:r w:rsidRPr="003137E4">
        <w:rPr>
          <w:rStyle w:val="Emphasis"/>
        </w:rPr>
        <w:t xml:space="preserve">market </w:t>
      </w:r>
      <w:r w:rsidRPr="004D59DD">
        <w:rPr>
          <w:rStyle w:val="Emphasis"/>
          <w:highlight w:val="cyan"/>
        </w:rPr>
        <w:t>power</w:t>
      </w:r>
      <w:r w:rsidRPr="004D59DD">
        <w:rPr>
          <w:rStyle w:val="StyleUnderline"/>
          <w:highlight w:val="cyan"/>
        </w:rPr>
        <w:t>. This</w:t>
      </w:r>
      <w:r w:rsidRPr="004D59DD">
        <w:rPr>
          <w:rStyle w:val="StyleUnderline"/>
        </w:rPr>
        <w:t xml:space="preserve"> </w:t>
      </w:r>
      <w:r w:rsidRPr="004D59DD">
        <w:rPr>
          <w:rStyle w:val="Emphasis"/>
        </w:rPr>
        <w:t xml:space="preserve">intentional </w:t>
      </w:r>
      <w:r w:rsidRPr="004D59DD">
        <w:rPr>
          <w:rStyle w:val="Emphasis"/>
          <w:highlight w:val="cyan"/>
        </w:rPr>
        <w:t>acquisition</w:t>
      </w:r>
      <w:r w:rsidRPr="004D59DD">
        <w:rPr>
          <w:rStyle w:val="StyleUnderline"/>
          <w:highlight w:val="cyan"/>
        </w:rPr>
        <w:t xml:space="preserve"> of </w:t>
      </w:r>
      <w:r w:rsidRPr="006D620F">
        <w:rPr>
          <w:rStyle w:val="Emphasis"/>
        </w:rPr>
        <w:t xml:space="preserve">monopoly </w:t>
      </w:r>
      <w:r w:rsidRPr="006D620F">
        <w:rPr>
          <w:rStyle w:val="Emphasis"/>
          <w:highlight w:val="cyan"/>
        </w:rPr>
        <w:t>power</w:t>
      </w:r>
      <w:r w:rsidRPr="004D59DD">
        <w:rPr>
          <w:rStyle w:val="StyleUnderline"/>
        </w:rPr>
        <w:t xml:space="preserve"> should </w:t>
      </w:r>
      <w:r w:rsidRPr="004D59DD">
        <w:rPr>
          <w:rStyle w:val="StyleUnderline"/>
          <w:highlight w:val="cyan"/>
        </w:rPr>
        <w:t xml:space="preserve">create </w:t>
      </w:r>
      <w:r w:rsidRPr="004D59DD">
        <w:rPr>
          <w:rStyle w:val="Emphasis"/>
          <w:highlight w:val="cyan"/>
        </w:rPr>
        <w:t>liability</w:t>
      </w:r>
      <w:r w:rsidRPr="004D59DD">
        <w:rPr>
          <w:rStyle w:val="StyleUnderline"/>
          <w:highlight w:val="cyan"/>
        </w:rPr>
        <w:t xml:space="preserve"> under</w:t>
      </w:r>
      <w:r w:rsidRPr="006D620F">
        <w:rPr>
          <w:sz w:val="14"/>
        </w:rPr>
        <w:t xml:space="preserve"> Section 2 of </w:t>
      </w:r>
      <w:r w:rsidRPr="004D59DD">
        <w:rPr>
          <w:rStyle w:val="StyleUnderline"/>
        </w:rPr>
        <w:t xml:space="preserve">the </w:t>
      </w:r>
      <w:r w:rsidRPr="004D59DD">
        <w:rPr>
          <w:rStyle w:val="Emphasis"/>
          <w:highlight w:val="cyan"/>
        </w:rPr>
        <w:t>Sherman</w:t>
      </w:r>
      <w:r w:rsidRPr="004D59DD">
        <w:rPr>
          <w:rStyle w:val="Emphasis"/>
        </w:rPr>
        <w:t xml:space="preserve"> Act</w:t>
      </w:r>
      <w:r w:rsidRPr="006D620F">
        <w:rPr>
          <w:sz w:val="14"/>
        </w:rPr>
        <w:t>. See 15 U.S.C. § 2. Courts can apply the Sherman Act to address wage suppression conduct when it increases employers' labor market monopsony or their monopoly in an adjacent market.</w:t>
      </w:r>
    </w:p>
    <w:p w14:paraId="1EE199F3" w14:textId="77777777" w:rsidR="00F93E59" w:rsidRPr="006D620F" w:rsidRDefault="00F93E59" w:rsidP="00F93E59">
      <w:pPr>
        <w:rPr>
          <w:sz w:val="14"/>
        </w:rPr>
      </w:pPr>
      <w:r w:rsidRPr="006D620F">
        <w:rPr>
          <w:rStyle w:val="StyleUnderline"/>
        </w:rPr>
        <w:t xml:space="preserve">Doing so could </w:t>
      </w:r>
      <w:r w:rsidRPr="006D620F">
        <w:rPr>
          <w:rStyle w:val="Emphasis"/>
          <w:highlight w:val="cyan"/>
        </w:rPr>
        <w:t>deter</w:t>
      </w:r>
      <w:r w:rsidRPr="006D620F">
        <w:rPr>
          <w:rStyle w:val="StyleUnderline"/>
        </w:rPr>
        <w:t xml:space="preserve"> and remediate </w:t>
      </w:r>
      <w:r w:rsidRPr="006D620F">
        <w:rPr>
          <w:rStyle w:val="Emphasis"/>
        </w:rPr>
        <w:t>many</w:t>
      </w:r>
      <w:r w:rsidRPr="006D620F">
        <w:rPr>
          <w:rStyle w:val="StyleUnderline"/>
        </w:rPr>
        <w:t xml:space="preserve"> of </w:t>
      </w:r>
      <w:r w:rsidRPr="006D620F">
        <w:rPr>
          <w:rStyle w:val="StyleUnderline"/>
          <w:highlight w:val="cyan"/>
        </w:rPr>
        <w:t>labor</w:t>
      </w:r>
      <w:r w:rsidRPr="006D620F">
        <w:rPr>
          <w:rStyle w:val="StyleUnderline"/>
        </w:rPr>
        <w:t xml:space="preserve"> monopsony's </w:t>
      </w:r>
      <w:r w:rsidRPr="006D620F">
        <w:rPr>
          <w:rStyle w:val="Emphasis"/>
          <w:highlight w:val="cyan"/>
        </w:rPr>
        <w:t>harms</w:t>
      </w:r>
      <w:r w:rsidRPr="006D620F">
        <w:rPr>
          <w:rStyle w:val="StyleUnderline"/>
          <w:highlight w:val="cyan"/>
        </w:rPr>
        <w:t xml:space="preserve"> that </w:t>
      </w:r>
      <w:r w:rsidRPr="006D620F">
        <w:rPr>
          <w:rStyle w:val="Emphasis"/>
          <w:highlight w:val="cyan"/>
        </w:rPr>
        <w:t>labor</w:t>
      </w:r>
      <w:r w:rsidRPr="006D620F">
        <w:rPr>
          <w:rStyle w:val="Emphasis"/>
        </w:rPr>
        <w:t xml:space="preserve"> law</w:t>
      </w:r>
      <w:r w:rsidRPr="006D620F">
        <w:rPr>
          <w:rStyle w:val="StyleUnderline"/>
        </w:rPr>
        <w:t xml:space="preserve"> </w:t>
      </w:r>
      <w:r w:rsidRPr="006D620F">
        <w:rPr>
          <w:rStyle w:val="StyleUnderline"/>
          <w:highlight w:val="cyan"/>
        </w:rPr>
        <w:t>cannot</w:t>
      </w:r>
      <w:r w:rsidRPr="006D620F">
        <w:rPr>
          <w:sz w:val="14"/>
        </w:rPr>
        <w:t xml:space="preserve"> currently </w:t>
      </w:r>
      <w:r w:rsidRPr="006D620F">
        <w:rPr>
          <w:rStyle w:val="Emphasis"/>
          <w:highlight w:val="cyan"/>
        </w:rPr>
        <w:t>remediate</w:t>
      </w:r>
      <w:r w:rsidRPr="006D620F">
        <w:rPr>
          <w:rStyle w:val="StyleUnderline"/>
          <w:highlight w:val="cyan"/>
        </w:rPr>
        <w:t>. Labor</w:t>
      </w:r>
      <w:r w:rsidRPr="006D620F">
        <w:rPr>
          <w:rStyle w:val="StyleUnderline"/>
        </w:rPr>
        <w:t xml:space="preserve"> law is </w:t>
      </w:r>
      <w:r w:rsidRPr="006D620F">
        <w:rPr>
          <w:rStyle w:val="Emphasis"/>
          <w:highlight w:val="cyan"/>
        </w:rPr>
        <w:t>only</w:t>
      </w:r>
      <w:r w:rsidRPr="006D620F">
        <w:rPr>
          <w:rStyle w:val="StyleUnderline"/>
        </w:rPr>
        <w:t xml:space="preserve"> structured to </w:t>
      </w:r>
      <w:r w:rsidRPr="006D620F">
        <w:rPr>
          <w:rStyle w:val="StyleUnderline"/>
          <w:highlight w:val="cyan"/>
        </w:rPr>
        <w:t xml:space="preserve">address a </w:t>
      </w:r>
      <w:r w:rsidRPr="006D620F">
        <w:rPr>
          <w:rStyle w:val="Emphasis"/>
          <w:highlight w:val="cyan"/>
        </w:rPr>
        <w:t>portion</w:t>
      </w:r>
      <w:r w:rsidRPr="006D620F">
        <w:rPr>
          <w:rStyle w:val="StyleUnderline"/>
          <w:highlight w:val="cyan"/>
        </w:rPr>
        <w:t xml:space="preserve"> of</w:t>
      </w:r>
      <w:r w:rsidRPr="006D620F">
        <w:rPr>
          <w:rStyle w:val="StyleUnderline"/>
        </w:rPr>
        <w:t xml:space="preserve"> the </w:t>
      </w:r>
      <w:r w:rsidRPr="006D620F">
        <w:rPr>
          <w:rStyle w:val="StyleUnderline"/>
          <w:highlight w:val="cyan"/>
        </w:rPr>
        <w:t>harm</w:t>
      </w:r>
      <w:r w:rsidRPr="006D620F">
        <w:rPr>
          <w:sz w:val="14"/>
        </w:rPr>
        <w:t xml:space="preserve"> created by wage suppression conduct harm </w:t>
      </w:r>
      <w:r w:rsidRPr="006D620F">
        <w:rPr>
          <w:rStyle w:val="StyleUnderline"/>
          <w:highlight w:val="cyan"/>
        </w:rPr>
        <w:t xml:space="preserve">to </w:t>
      </w:r>
      <w:r w:rsidRPr="006D620F">
        <w:rPr>
          <w:rStyle w:val="Emphasis"/>
          <w:highlight w:val="cyan"/>
        </w:rPr>
        <w:t>specific</w:t>
      </w:r>
      <w:r w:rsidRPr="006D620F">
        <w:rPr>
          <w:rStyle w:val="StyleUnderline"/>
          <w:highlight w:val="cyan"/>
        </w:rPr>
        <w:t xml:space="preserve"> workers</w:t>
      </w:r>
      <w:r w:rsidRPr="006D620F">
        <w:rPr>
          <w:sz w:val="14"/>
        </w:rPr>
        <w:t xml:space="preserve"> that is caused by their employer. </w:t>
      </w:r>
      <w:r w:rsidRPr="006D620F">
        <w:rPr>
          <w:rStyle w:val="StyleUnderline"/>
          <w:highlight w:val="cyan"/>
        </w:rPr>
        <w:t>This</w:t>
      </w:r>
      <w:r w:rsidRPr="006D620F">
        <w:rPr>
          <w:sz w:val="14"/>
        </w:rPr>
        <w:t xml:space="preserve"> typically </w:t>
      </w:r>
      <w:r w:rsidRPr="006D620F">
        <w:rPr>
          <w:rStyle w:val="Emphasis"/>
          <w:highlight w:val="cyan"/>
        </w:rPr>
        <w:t>leaves</w:t>
      </w:r>
      <w:r w:rsidRPr="006D620F">
        <w:rPr>
          <w:rStyle w:val="StyleUnderline"/>
          <w:highlight w:val="cyan"/>
        </w:rPr>
        <w:t xml:space="preserve"> workers at </w:t>
      </w:r>
      <w:r w:rsidRPr="006D620F">
        <w:rPr>
          <w:rStyle w:val="Emphasis"/>
          <w:highlight w:val="cyan"/>
        </w:rPr>
        <w:t>other firms</w:t>
      </w:r>
      <w:r w:rsidRPr="006D620F">
        <w:rPr>
          <w:rStyle w:val="StyleUnderline"/>
          <w:highlight w:val="cyan"/>
        </w:rPr>
        <w:t xml:space="preserve"> within</w:t>
      </w:r>
      <w:r w:rsidRPr="006D620F">
        <w:rPr>
          <w:rStyle w:val="StyleUnderline"/>
        </w:rPr>
        <w:t xml:space="preserve"> the </w:t>
      </w:r>
      <w:r w:rsidRPr="006D620F">
        <w:rPr>
          <w:rStyle w:val="Emphasis"/>
        </w:rPr>
        <w:t>same</w:t>
      </w:r>
      <w:r w:rsidRPr="006D620F">
        <w:rPr>
          <w:rStyle w:val="StyleUnderline"/>
        </w:rPr>
        <w:t xml:space="preserve"> labor </w:t>
      </w:r>
      <w:r w:rsidRPr="006D620F">
        <w:rPr>
          <w:rStyle w:val="StyleUnderline"/>
          <w:highlight w:val="cyan"/>
        </w:rPr>
        <w:t>market</w:t>
      </w:r>
      <w:r w:rsidRPr="006D620F">
        <w:rPr>
          <w:rStyle w:val="StyleUnderline"/>
        </w:rPr>
        <w:t xml:space="preserve">, product-market </w:t>
      </w:r>
      <w:r w:rsidRPr="006D620F">
        <w:rPr>
          <w:rStyle w:val="Emphasis"/>
          <w:highlight w:val="cyan"/>
        </w:rPr>
        <w:t>rivals</w:t>
      </w:r>
      <w:r w:rsidRPr="006D620F">
        <w:rPr>
          <w:rStyle w:val="StyleUnderline"/>
          <w:highlight w:val="cyan"/>
        </w:rPr>
        <w:t xml:space="preserve">, and </w:t>
      </w:r>
      <w:r w:rsidRPr="006D620F">
        <w:rPr>
          <w:rStyle w:val="Emphasis"/>
          <w:highlight w:val="cyan"/>
        </w:rPr>
        <w:t>unions</w:t>
      </w:r>
      <w:r w:rsidRPr="006D620F">
        <w:rPr>
          <w:rStyle w:val="StyleUnderline"/>
          <w:highlight w:val="cyan"/>
        </w:rPr>
        <w:t xml:space="preserve"> without</w:t>
      </w:r>
      <w:r w:rsidRPr="006D620F">
        <w:rPr>
          <w:rStyle w:val="StyleUnderline"/>
        </w:rPr>
        <w:t xml:space="preserve"> a </w:t>
      </w:r>
      <w:r w:rsidRPr="006D620F">
        <w:rPr>
          <w:rStyle w:val="Emphasis"/>
        </w:rPr>
        <w:t xml:space="preserve">compensatory </w:t>
      </w:r>
      <w:r w:rsidRPr="006D620F">
        <w:rPr>
          <w:rStyle w:val="Emphasis"/>
          <w:highlight w:val="cyan"/>
        </w:rPr>
        <w:t>remedy</w:t>
      </w:r>
      <w:r w:rsidRPr="006D620F">
        <w:rPr>
          <w:rStyle w:val="StyleUnderline"/>
          <w:highlight w:val="cyan"/>
        </w:rPr>
        <w:t xml:space="preserve"> when</w:t>
      </w:r>
      <w:r w:rsidRPr="006D620F">
        <w:rPr>
          <w:rStyle w:val="StyleUnderline"/>
        </w:rPr>
        <w:t xml:space="preserve"> they are </w:t>
      </w:r>
      <w:r w:rsidRPr="006D620F">
        <w:rPr>
          <w:rStyle w:val="Emphasis"/>
          <w:highlight w:val="cyan"/>
        </w:rPr>
        <w:t>injured</w:t>
      </w:r>
      <w:r w:rsidRPr="006D620F">
        <w:rPr>
          <w:sz w:val="14"/>
        </w:rPr>
        <w:t xml:space="preserve"> by wage suppression conduct.</w:t>
      </w:r>
    </w:p>
    <w:p w14:paraId="4FDBD3F2" w14:textId="77777777" w:rsidR="00F93E59" w:rsidRPr="006D620F" w:rsidRDefault="00F93E59" w:rsidP="00F93E59">
      <w:pPr>
        <w:rPr>
          <w:sz w:val="14"/>
        </w:rPr>
      </w:pPr>
      <w:r w:rsidRPr="006D620F">
        <w:rPr>
          <w:sz w:val="14"/>
        </w:rPr>
        <w:t>Regardless of the harmed party, the National Labor Relations Board (</w:t>
      </w:r>
      <w:r w:rsidRPr="006D620F">
        <w:rPr>
          <w:rStyle w:val="Emphasis"/>
          <w:highlight w:val="cyan"/>
        </w:rPr>
        <w:t>NLRB</w:t>
      </w:r>
      <w:r w:rsidRPr="006D620F">
        <w:rPr>
          <w:sz w:val="14"/>
        </w:rPr>
        <w:t xml:space="preserve">) has </w:t>
      </w:r>
      <w:r w:rsidRPr="006D620F">
        <w:rPr>
          <w:rStyle w:val="StyleUnderline"/>
        </w:rPr>
        <w:t xml:space="preserve">determined that it does </w:t>
      </w:r>
      <w:r w:rsidRPr="006D620F">
        <w:rPr>
          <w:rStyle w:val="Emphasis"/>
          <w:highlight w:val="cyan"/>
        </w:rPr>
        <w:t>not</w:t>
      </w:r>
      <w:r w:rsidRPr="006D620F">
        <w:rPr>
          <w:rStyle w:val="StyleUnderline"/>
        </w:rPr>
        <w:t xml:space="preserve"> have the power to </w:t>
      </w:r>
      <w:r w:rsidRPr="006D620F">
        <w:rPr>
          <w:rStyle w:val="Emphasis"/>
          <w:highlight w:val="cyan"/>
        </w:rPr>
        <w:t>penalize</w:t>
      </w:r>
      <w:r w:rsidRPr="006D620F">
        <w:rPr>
          <w:rStyle w:val="Emphasis"/>
        </w:rPr>
        <w:t xml:space="preserve"> employer </w:t>
      </w:r>
      <w:r w:rsidRPr="006D620F">
        <w:rPr>
          <w:rStyle w:val="Emphasis"/>
          <w:highlight w:val="cyan"/>
        </w:rPr>
        <w:t>conduct</w:t>
      </w:r>
      <w:r w:rsidRPr="006D620F">
        <w:rPr>
          <w:sz w:val="14"/>
        </w:rPr>
        <w:t xml:space="preserve"> with monetary damages beyond "make-whole" remedies. Ex-Cell-O Corp., 185 N.L.R.B. 107 (1970). The </w:t>
      </w:r>
      <w:r w:rsidRPr="006D620F">
        <w:rPr>
          <w:rStyle w:val="StyleUnderline"/>
          <w:highlight w:val="cyan"/>
        </w:rPr>
        <w:t>agency</w:t>
      </w:r>
      <w:r w:rsidRPr="006D620F">
        <w:rPr>
          <w:rStyle w:val="StyleUnderline"/>
        </w:rPr>
        <w:t xml:space="preserve"> is</w:t>
      </w:r>
      <w:r w:rsidRPr="006D620F">
        <w:rPr>
          <w:sz w:val="14"/>
        </w:rPr>
        <w:t xml:space="preserve"> also </w:t>
      </w:r>
      <w:r w:rsidRPr="006D620F">
        <w:rPr>
          <w:rStyle w:val="StyleUnderline"/>
          <w:highlight w:val="cyan"/>
        </w:rPr>
        <w:t>not</w:t>
      </w:r>
      <w:r w:rsidRPr="006D620F">
        <w:rPr>
          <w:rStyle w:val="StyleUnderline"/>
        </w:rPr>
        <w:t xml:space="preserve"> </w:t>
      </w:r>
      <w:r w:rsidRPr="006D620F">
        <w:rPr>
          <w:rStyle w:val="Emphasis"/>
        </w:rPr>
        <w:t xml:space="preserve">regularly </w:t>
      </w:r>
      <w:r w:rsidRPr="006D620F">
        <w:rPr>
          <w:rStyle w:val="Emphasis"/>
          <w:highlight w:val="cyan"/>
        </w:rPr>
        <w:t>able</w:t>
      </w:r>
      <w:r w:rsidRPr="006D620F">
        <w:rPr>
          <w:rStyle w:val="StyleUnderline"/>
          <w:highlight w:val="cyan"/>
        </w:rPr>
        <w:t xml:space="preserve"> to secure</w:t>
      </w:r>
      <w:r w:rsidRPr="006D620F">
        <w:rPr>
          <w:rStyle w:val="StyleUnderline"/>
        </w:rPr>
        <w:t xml:space="preserve"> </w:t>
      </w:r>
      <w:r w:rsidRPr="006D620F">
        <w:rPr>
          <w:rStyle w:val="Emphasis"/>
        </w:rPr>
        <w:t xml:space="preserve">preliminary injunctive </w:t>
      </w:r>
      <w:r w:rsidRPr="006D620F">
        <w:rPr>
          <w:rStyle w:val="Emphasis"/>
          <w:highlight w:val="cyan"/>
        </w:rPr>
        <w:t>relief</w:t>
      </w:r>
      <w:r w:rsidRPr="006D620F">
        <w:rPr>
          <w:rStyle w:val="StyleUnderline"/>
        </w:rPr>
        <w:t xml:space="preserve"> for workers</w:t>
      </w:r>
      <w:r w:rsidRPr="006D620F">
        <w:rPr>
          <w:sz w:val="14"/>
        </w:rPr>
        <w:t xml:space="preserve">. Accordingly, it is profitable to illegally fire a worker for labor organizing if doing so would reduce the likelihood of a union forming by as little as 0.15 percent (Stansbury 2021, 1). </w:t>
      </w:r>
      <w:r w:rsidRPr="00B71463">
        <w:rPr>
          <w:rStyle w:val="StyleUnderline"/>
          <w:highlight w:val="cyan"/>
        </w:rPr>
        <w:t>Without</w:t>
      </w:r>
      <w:r w:rsidRPr="004D59DD">
        <w:rPr>
          <w:rStyle w:val="StyleUnderline"/>
          <w:highlight w:val="cyan"/>
        </w:rPr>
        <w:t xml:space="preserve"> </w:t>
      </w:r>
      <w:r w:rsidRPr="00B71463">
        <w:rPr>
          <w:rStyle w:val="Emphasis"/>
          <w:highlight w:val="cyan"/>
        </w:rPr>
        <w:t>deterrence</w:t>
      </w:r>
      <w:r w:rsidRPr="006D620F">
        <w:rPr>
          <w:sz w:val="14"/>
        </w:rPr>
        <w:t xml:space="preserve">, wage suppression </w:t>
      </w:r>
      <w:r w:rsidRPr="004D59DD">
        <w:rPr>
          <w:rStyle w:val="StyleUnderline"/>
          <w:highlight w:val="cyan"/>
        </w:rPr>
        <w:t xml:space="preserve">conduct remains </w:t>
      </w:r>
      <w:r w:rsidRPr="004D59DD">
        <w:rPr>
          <w:rStyle w:val="Emphasis"/>
          <w:highlight w:val="cyan"/>
        </w:rPr>
        <w:t>pervasive</w:t>
      </w:r>
      <w:r w:rsidRPr="006D620F">
        <w:rPr>
          <w:sz w:val="14"/>
        </w:rPr>
        <w:t xml:space="preserve"> (McNicholas et al. 2019).</w:t>
      </w:r>
    </w:p>
    <w:p w14:paraId="3F5ECE7E" w14:textId="77777777" w:rsidR="00F93E59" w:rsidRPr="006D620F" w:rsidRDefault="00F93E59" w:rsidP="00F93E59">
      <w:pPr>
        <w:rPr>
          <w:sz w:val="14"/>
        </w:rPr>
      </w:pPr>
      <w:r w:rsidRPr="006D620F">
        <w:rPr>
          <w:sz w:val="14"/>
        </w:rPr>
        <w:t xml:space="preserve">By contrast, </w:t>
      </w:r>
      <w:r w:rsidRPr="004D59DD">
        <w:rPr>
          <w:rStyle w:val="StyleUnderline"/>
          <w:highlight w:val="cyan"/>
        </w:rPr>
        <w:t>antitrust</w:t>
      </w:r>
      <w:r w:rsidRPr="004D59DD">
        <w:rPr>
          <w:rStyle w:val="StyleUnderline"/>
        </w:rPr>
        <w:t xml:space="preserve"> plaintiffs can </w:t>
      </w:r>
      <w:r w:rsidRPr="004D59DD">
        <w:rPr>
          <w:rStyle w:val="StyleUnderline"/>
          <w:highlight w:val="cyan"/>
        </w:rPr>
        <w:t xml:space="preserve">receive </w:t>
      </w:r>
      <w:r w:rsidRPr="004D59DD">
        <w:rPr>
          <w:rStyle w:val="Emphasis"/>
        </w:rPr>
        <w:t xml:space="preserve">preliminary </w:t>
      </w:r>
      <w:r w:rsidRPr="004D59DD">
        <w:rPr>
          <w:rStyle w:val="Emphasis"/>
          <w:highlight w:val="cyan"/>
        </w:rPr>
        <w:t>injunctions</w:t>
      </w:r>
      <w:r w:rsidRPr="004D59DD">
        <w:rPr>
          <w:rStyle w:val="StyleUnderline"/>
          <w:highlight w:val="cyan"/>
        </w:rPr>
        <w:t xml:space="preserve"> and</w:t>
      </w:r>
      <w:r w:rsidRPr="004D59DD">
        <w:rPr>
          <w:rStyle w:val="StyleUnderline"/>
        </w:rPr>
        <w:t xml:space="preserve"> have access to far more </w:t>
      </w:r>
      <w:r w:rsidRPr="004D59DD">
        <w:rPr>
          <w:rStyle w:val="Emphasis"/>
          <w:highlight w:val="cyan"/>
        </w:rPr>
        <w:t>potent</w:t>
      </w:r>
      <w:r w:rsidRPr="004D59DD">
        <w:rPr>
          <w:rStyle w:val="StyleUnderline"/>
        </w:rPr>
        <w:t xml:space="preserve"> and </w:t>
      </w:r>
      <w:r w:rsidRPr="004D59DD">
        <w:rPr>
          <w:rStyle w:val="Emphasis"/>
          <w:highlight w:val="cyan"/>
        </w:rPr>
        <w:t>equitable</w:t>
      </w:r>
      <w:r w:rsidRPr="004D59DD">
        <w:rPr>
          <w:rStyle w:val="StyleUnderline"/>
          <w:highlight w:val="cyan"/>
        </w:rPr>
        <w:t xml:space="preserve"> </w:t>
      </w:r>
      <w:r w:rsidRPr="006D620F">
        <w:rPr>
          <w:rStyle w:val="StyleUnderline"/>
          <w:highlight w:val="cyan"/>
        </w:rPr>
        <w:t>remedies</w:t>
      </w:r>
      <w:r w:rsidRPr="006D620F">
        <w:rPr>
          <w:rStyle w:val="StyleUnderline"/>
        </w:rPr>
        <w:t xml:space="preserve">. These remedies </w:t>
      </w:r>
      <w:r w:rsidRPr="006D620F">
        <w:rPr>
          <w:rStyle w:val="StyleUnderline"/>
          <w:highlight w:val="cyan"/>
        </w:rPr>
        <w:t xml:space="preserve">include </w:t>
      </w:r>
      <w:r w:rsidRPr="006D620F">
        <w:rPr>
          <w:rStyle w:val="Emphasis"/>
          <w:highlight w:val="cyan"/>
        </w:rPr>
        <w:t>imprisonment</w:t>
      </w:r>
      <w:r w:rsidRPr="006D620F">
        <w:rPr>
          <w:rStyle w:val="StyleUnderline"/>
        </w:rPr>
        <w:t xml:space="preserve"> for up to </w:t>
      </w:r>
      <w:r w:rsidRPr="006D620F">
        <w:rPr>
          <w:rStyle w:val="Emphasis"/>
        </w:rPr>
        <w:t>ten years</w:t>
      </w:r>
      <w:r w:rsidRPr="006D620F">
        <w:rPr>
          <w:rStyle w:val="StyleUnderline"/>
        </w:rPr>
        <w:t xml:space="preserve">, </w:t>
      </w:r>
      <w:r w:rsidRPr="006D620F">
        <w:rPr>
          <w:rStyle w:val="StyleUnderline"/>
          <w:highlight w:val="cyan"/>
        </w:rPr>
        <w:t>fines</w:t>
      </w:r>
      <w:r w:rsidRPr="006D620F">
        <w:rPr>
          <w:rStyle w:val="StyleUnderline"/>
        </w:rPr>
        <w:t xml:space="preserve"> for individuals up to </w:t>
      </w:r>
      <w:r w:rsidRPr="006D620F">
        <w:rPr>
          <w:rStyle w:val="Emphasis"/>
        </w:rPr>
        <w:t>$1 million</w:t>
      </w:r>
      <w:r w:rsidRPr="006D620F">
        <w:rPr>
          <w:rStyle w:val="StyleUnderline"/>
        </w:rPr>
        <w:t xml:space="preserve">, fines for corporations up to </w:t>
      </w:r>
      <w:r w:rsidRPr="006D620F">
        <w:rPr>
          <w:rStyle w:val="Emphasis"/>
        </w:rPr>
        <w:t>$100 million</w:t>
      </w:r>
      <w:r w:rsidRPr="006D620F">
        <w:rPr>
          <w:rStyle w:val="StyleUnderline"/>
        </w:rPr>
        <w:t xml:space="preserve">, </w:t>
      </w:r>
      <w:r w:rsidRPr="006D620F">
        <w:rPr>
          <w:rStyle w:val="StyleUnderline"/>
          <w:highlight w:val="cyan"/>
        </w:rPr>
        <w:t xml:space="preserve">and </w:t>
      </w:r>
      <w:r w:rsidRPr="006D620F">
        <w:rPr>
          <w:rStyle w:val="Emphasis"/>
          <w:highlight w:val="cyan"/>
        </w:rPr>
        <w:t>treble damages</w:t>
      </w:r>
      <w:r w:rsidRPr="006D620F">
        <w:rPr>
          <w:rStyle w:val="StyleUnderline"/>
        </w:rPr>
        <w:t xml:space="preserve"> for plaintiffs</w:t>
      </w:r>
      <w:r w:rsidRPr="006D620F">
        <w:rPr>
          <w:sz w:val="14"/>
        </w:rPr>
        <w:t xml:space="preserve">. Sherman Act, 15 U.S.C. § 2. Successful Sherman Act plaintiffs also receive attorneys' fees. National Cooperative Research Act of 1984, 15 U.S.C. § 4304. </w:t>
      </w:r>
      <w:r w:rsidRPr="006D620F">
        <w:rPr>
          <w:rStyle w:val="StyleUnderline"/>
          <w:highlight w:val="cyan"/>
        </w:rPr>
        <w:t>Antitrust</w:t>
      </w:r>
      <w:r w:rsidRPr="006D620F">
        <w:rPr>
          <w:rStyle w:val="StyleUnderline"/>
        </w:rPr>
        <w:t xml:space="preserve"> monitors </w:t>
      </w:r>
      <w:r w:rsidRPr="006D620F">
        <w:rPr>
          <w:rStyle w:val="StyleUnderline"/>
          <w:highlight w:val="cyan"/>
        </w:rPr>
        <w:t xml:space="preserve">can request </w:t>
      </w:r>
      <w:r w:rsidRPr="006D620F">
        <w:rPr>
          <w:rStyle w:val="Emphasis"/>
          <w:highlight w:val="cyan"/>
        </w:rPr>
        <w:t>doc</w:t>
      </w:r>
      <w:r w:rsidRPr="006D620F">
        <w:rPr>
          <w:rStyle w:val="StyleUnderline"/>
        </w:rPr>
        <w:t>ument</w:t>
      </w:r>
      <w:r w:rsidRPr="006D620F">
        <w:rPr>
          <w:rStyle w:val="Emphasis"/>
          <w:highlight w:val="cyan"/>
        </w:rPr>
        <w:t>s</w:t>
      </w:r>
      <w:r w:rsidRPr="006D620F">
        <w:rPr>
          <w:rStyle w:val="StyleUnderline"/>
          <w:highlight w:val="cyan"/>
        </w:rPr>
        <w:t xml:space="preserve">, force </w:t>
      </w:r>
      <w:r w:rsidRPr="006D620F">
        <w:rPr>
          <w:rStyle w:val="Emphasis"/>
          <w:highlight w:val="cyan"/>
        </w:rPr>
        <w:t>CEOs</w:t>
      </w:r>
      <w:r w:rsidRPr="006D620F">
        <w:rPr>
          <w:rStyle w:val="StyleUnderline"/>
        </w:rPr>
        <w:t xml:space="preserve"> to sit for </w:t>
      </w:r>
      <w:r w:rsidRPr="006D620F">
        <w:rPr>
          <w:rStyle w:val="Emphasis"/>
        </w:rPr>
        <w:t>interviews</w:t>
      </w:r>
      <w:r w:rsidRPr="006D620F">
        <w:rPr>
          <w:rStyle w:val="StyleUnderline"/>
        </w:rPr>
        <w:t xml:space="preserve">, </w:t>
      </w:r>
      <w:r w:rsidRPr="006D620F">
        <w:rPr>
          <w:rStyle w:val="StyleUnderline"/>
          <w:highlight w:val="cyan"/>
        </w:rPr>
        <w:t xml:space="preserve">or </w:t>
      </w:r>
      <w:r w:rsidRPr="006D620F">
        <w:rPr>
          <w:rStyle w:val="StyleUnderline"/>
        </w:rPr>
        <w:t xml:space="preserve">recommend </w:t>
      </w:r>
      <w:r w:rsidRPr="006D620F">
        <w:rPr>
          <w:rStyle w:val="Emphasis"/>
          <w:highlight w:val="cyan"/>
        </w:rPr>
        <w:t>new penalties</w:t>
      </w:r>
      <w:r w:rsidRPr="006D620F">
        <w:rPr>
          <w:rStyle w:val="StyleUnderline"/>
        </w:rPr>
        <w:t xml:space="preserve"> for noncompliance. The </w:t>
      </w:r>
      <w:r w:rsidRPr="006D620F">
        <w:rPr>
          <w:rStyle w:val="Emphasis"/>
          <w:highlight w:val="cyan"/>
        </w:rPr>
        <w:t>Sherman</w:t>
      </w:r>
      <w:r w:rsidRPr="006D620F">
        <w:rPr>
          <w:rStyle w:val="Emphasis"/>
        </w:rPr>
        <w:t xml:space="preserve"> Act</w:t>
      </w:r>
      <w:r w:rsidRPr="006D620F">
        <w:rPr>
          <w:sz w:val="14"/>
        </w:rPr>
        <w:t xml:space="preserve"> also </w:t>
      </w:r>
      <w:r w:rsidRPr="006D620F">
        <w:rPr>
          <w:rStyle w:val="StyleUnderline"/>
        </w:rPr>
        <w:t>allows</w:t>
      </w:r>
      <w:r w:rsidRPr="006D620F">
        <w:rPr>
          <w:sz w:val="14"/>
        </w:rPr>
        <w:t xml:space="preserve">  [*610]  private </w:t>
      </w:r>
      <w:r w:rsidRPr="006D620F">
        <w:rPr>
          <w:rStyle w:val="StyleUnderline"/>
        </w:rPr>
        <w:t xml:space="preserve">plaintiffs to </w:t>
      </w:r>
      <w:r w:rsidRPr="006D620F">
        <w:rPr>
          <w:rStyle w:val="StyleUnderline"/>
          <w:highlight w:val="cyan"/>
        </w:rPr>
        <w:t>initiate</w:t>
      </w:r>
      <w:r w:rsidRPr="006D620F">
        <w:rPr>
          <w:rStyle w:val="StyleUnderline"/>
        </w:rPr>
        <w:t xml:space="preserve"> actions </w:t>
      </w:r>
      <w:r w:rsidRPr="006D620F">
        <w:rPr>
          <w:rStyle w:val="Emphasis"/>
          <w:highlight w:val="cyan"/>
        </w:rPr>
        <w:t>directly</w:t>
      </w:r>
      <w:r w:rsidRPr="006D620F">
        <w:rPr>
          <w:rStyle w:val="StyleUnderline"/>
          <w:highlight w:val="cyan"/>
        </w:rPr>
        <w:t xml:space="preserve"> in court</w:t>
      </w:r>
      <w:r w:rsidRPr="006D620F">
        <w:rPr>
          <w:rStyle w:val="StyleUnderline"/>
        </w:rPr>
        <w:t>, in contrast to</w:t>
      </w:r>
      <w:r w:rsidRPr="006D620F">
        <w:rPr>
          <w:sz w:val="14"/>
        </w:rPr>
        <w:t xml:space="preserve"> the National Labor Relations Act (</w:t>
      </w:r>
      <w:r w:rsidRPr="006D620F">
        <w:rPr>
          <w:rStyle w:val="Emphasis"/>
          <w:highlight w:val="cyan"/>
        </w:rPr>
        <w:t>NLRA</w:t>
      </w:r>
      <w:r w:rsidRPr="006D620F">
        <w:rPr>
          <w:sz w:val="14"/>
        </w:rPr>
        <w:t xml:space="preserve">), </w:t>
      </w:r>
      <w:r w:rsidRPr="006D620F">
        <w:rPr>
          <w:rStyle w:val="StyleUnderline"/>
        </w:rPr>
        <w:t xml:space="preserve">which </w:t>
      </w:r>
      <w:r w:rsidRPr="006D620F">
        <w:rPr>
          <w:rStyle w:val="Emphasis"/>
          <w:highlight w:val="cyan"/>
        </w:rPr>
        <w:t>requires</w:t>
      </w:r>
      <w:r w:rsidRPr="006D620F">
        <w:rPr>
          <w:rStyle w:val="StyleUnderline"/>
        </w:rPr>
        <w:t xml:space="preserve"> disputes to be handled through </w:t>
      </w:r>
      <w:r w:rsidRPr="006D620F">
        <w:rPr>
          <w:rStyle w:val="Emphasis"/>
          <w:highlight w:val="cyan"/>
        </w:rPr>
        <w:t>admin</w:t>
      </w:r>
      <w:r w:rsidRPr="006D620F">
        <w:rPr>
          <w:rStyle w:val="StyleUnderline"/>
        </w:rPr>
        <w:t xml:space="preserve">istrative </w:t>
      </w:r>
      <w:r w:rsidRPr="006D620F">
        <w:rPr>
          <w:rStyle w:val="Emphasis"/>
          <w:highlight w:val="cyan"/>
        </w:rPr>
        <w:t>adjudication</w:t>
      </w:r>
      <w:r w:rsidRPr="006D620F">
        <w:rPr>
          <w:rStyle w:val="StyleUnderline"/>
          <w:highlight w:val="cyan"/>
        </w:rPr>
        <w:t xml:space="preserve"> before</w:t>
      </w:r>
      <w:r w:rsidRPr="006D620F">
        <w:rPr>
          <w:rStyle w:val="StyleUnderline"/>
        </w:rPr>
        <w:t xml:space="preserve"> a </w:t>
      </w:r>
      <w:r w:rsidRPr="006D620F">
        <w:rPr>
          <w:rStyle w:val="Emphasis"/>
          <w:highlight w:val="cyan"/>
        </w:rPr>
        <w:t>lengthy appeal</w:t>
      </w:r>
      <w:r w:rsidRPr="006D620F">
        <w:rPr>
          <w:rStyle w:val="StyleUnderline"/>
        </w:rPr>
        <w:t xml:space="preserve"> to federal courts</w:t>
      </w:r>
      <w:r w:rsidRPr="006D620F">
        <w:rPr>
          <w:sz w:val="14"/>
        </w:rPr>
        <w:t>.</w:t>
      </w:r>
    </w:p>
    <w:p w14:paraId="3324A0F9" w14:textId="77777777" w:rsidR="00F93E59" w:rsidRDefault="00F93E59" w:rsidP="00F93E59">
      <w:pPr>
        <w:pStyle w:val="Heading4"/>
      </w:pPr>
      <w:r>
        <w:t xml:space="preserve">Strengthen antitrust </w:t>
      </w:r>
      <w:r w:rsidRPr="00FA0F86">
        <w:rPr>
          <w:u w:val="single"/>
        </w:rPr>
        <w:t>spills-over</w:t>
      </w:r>
      <w:r>
        <w:t xml:space="preserve"> to solve </w:t>
      </w:r>
      <w:r w:rsidRPr="00FA0F86">
        <w:rPr>
          <w:u w:val="single"/>
        </w:rPr>
        <w:t>general</w:t>
      </w:r>
      <w:r>
        <w:t xml:space="preserve"> worker harm.</w:t>
      </w:r>
    </w:p>
    <w:p w14:paraId="1F404B33" w14:textId="77777777" w:rsidR="00F93E59" w:rsidRPr="00E44B7F" w:rsidRDefault="00F93E59" w:rsidP="00F93E59">
      <w:r w:rsidRPr="00B14BEA">
        <w:rPr>
          <w:rStyle w:val="Style13ptBold"/>
        </w:rPr>
        <w:t>Swerdlow ’25</w:t>
      </w:r>
      <w:r>
        <w:t xml:space="preserve"> [Michael; 2025; J.D. from Columbia Law School, Columbia University; Journal of Law and Political Economy, “When Monopolists Union-Bust: Antitrust Standards for Unilateral Labor Market Conduct,” vol. 5]</w:t>
      </w:r>
    </w:p>
    <w:p w14:paraId="009195BC" w14:textId="77777777" w:rsidR="00F93E59" w:rsidRPr="00164A14" w:rsidRDefault="00F93E59" w:rsidP="00F93E59">
      <w:pPr>
        <w:rPr>
          <w:rStyle w:val="Emphasis"/>
        </w:rPr>
      </w:pPr>
      <w:r w:rsidRPr="00164A14">
        <w:rPr>
          <w:rStyle w:val="StyleUnderline"/>
          <w:highlight w:val="cyan"/>
        </w:rPr>
        <w:t>Damages</w:t>
      </w:r>
      <w:r w:rsidRPr="00164A14">
        <w:rPr>
          <w:rStyle w:val="StyleUnderline"/>
        </w:rPr>
        <w:t xml:space="preserve"> could </w:t>
      </w:r>
      <w:r w:rsidRPr="00164A14">
        <w:rPr>
          <w:rStyle w:val="Emphasis"/>
          <w:highlight w:val="cyan"/>
        </w:rPr>
        <w:t>not</w:t>
      </w:r>
      <w:r w:rsidRPr="00164A14">
        <w:rPr>
          <w:rStyle w:val="StyleUnderline"/>
          <w:highlight w:val="cyan"/>
        </w:rPr>
        <w:t xml:space="preserve"> only compensate</w:t>
      </w:r>
      <w:r w:rsidRPr="00164A14">
        <w:rPr>
          <w:rStyle w:val="StyleUnderline"/>
        </w:rPr>
        <w:t xml:space="preserve"> workers </w:t>
      </w:r>
      <w:r w:rsidRPr="00164A14">
        <w:rPr>
          <w:rStyle w:val="StyleUnderline"/>
          <w:highlight w:val="cyan"/>
        </w:rPr>
        <w:t xml:space="preserve">for </w:t>
      </w:r>
      <w:r w:rsidRPr="00164A14">
        <w:rPr>
          <w:rStyle w:val="Emphasis"/>
        </w:rPr>
        <w:t>past</w:t>
      </w:r>
      <w:r w:rsidRPr="00164A14">
        <w:rPr>
          <w:rStyle w:val="StyleUnderline"/>
        </w:rPr>
        <w:t xml:space="preserve"> </w:t>
      </w:r>
      <w:r w:rsidRPr="00164A14">
        <w:rPr>
          <w:rStyle w:val="StyleUnderline"/>
          <w:highlight w:val="cyan"/>
        </w:rPr>
        <w:t>ha</w:t>
      </w:r>
      <w:r w:rsidRPr="00164A14">
        <w:rPr>
          <w:rStyle w:val="StyleUnderline"/>
        </w:rPr>
        <w:t>rms but</w:t>
      </w:r>
      <w:r w:rsidRPr="00E44B7F">
        <w:rPr>
          <w:sz w:val="16"/>
        </w:rPr>
        <w:t xml:space="preserve"> also </w:t>
      </w:r>
      <w:r w:rsidRPr="00164A14">
        <w:rPr>
          <w:rStyle w:val="StyleUnderline"/>
          <w:highlight w:val="cyan"/>
        </w:rPr>
        <w:t xml:space="preserve">create </w:t>
      </w:r>
      <w:r w:rsidRPr="00164A14">
        <w:rPr>
          <w:rStyle w:val="Emphasis"/>
        </w:rPr>
        <w:t xml:space="preserve">significant </w:t>
      </w:r>
      <w:r w:rsidRPr="00164A14">
        <w:rPr>
          <w:rStyle w:val="Emphasis"/>
          <w:highlight w:val="cyan"/>
        </w:rPr>
        <w:t>deterrents</w:t>
      </w:r>
      <w:r w:rsidRPr="00164A14">
        <w:rPr>
          <w:rStyle w:val="StyleUnderline"/>
          <w:highlight w:val="cyan"/>
        </w:rPr>
        <w:t xml:space="preserve"> against </w:t>
      </w:r>
      <w:r w:rsidRPr="00164A14">
        <w:rPr>
          <w:rStyle w:val="Emphasis"/>
          <w:highlight w:val="cyan"/>
        </w:rPr>
        <w:t>future</w:t>
      </w:r>
      <w:r w:rsidRPr="00164A14">
        <w:rPr>
          <w:rStyle w:val="StyleUnderline"/>
          <w:highlight w:val="cyan"/>
        </w:rPr>
        <w:t xml:space="preserve"> exclusionary or deceptive labor</w:t>
      </w:r>
      <w:r w:rsidRPr="00164A14">
        <w:rPr>
          <w:rStyle w:val="StyleUnderline"/>
        </w:rPr>
        <w:t xml:space="preserve"> market </w:t>
      </w:r>
      <w:r w:rsidRPr="00164A14">
        <w:rPr>
          <w:rStyle w:val="StyleUnderline"/>
          <w:highlight w:val="cyan"/>
        </w:rPr>
        <w:t>practices</w:t>
      </w:r>
      <w:r w:rsidRPr="00164A14">
        <w:rPr>
          <w:rStyle w:val="StyleUnderline"/>
        </w:rPr>
        <w:t xml:space="preserve">. </w:t>
      </w:r>
      <w:r w:rsidRPr="00164A14">
        <w:rPr>
          <w:rStyle w:val="Emphasis"/>
        </w:rPr>
        <w:t xml:space="preserve">Strong </w:t>
      </w:r>
      <w:r w:rsidRPr="00164A14">
        <w:rPr>
          <w:rStyle w:val="Emphasis"/>
          <w:highlight w:val="cyan"/>
        </w:rPr>
        <w:t>antitrust</w:t>
      </w:r>
      <w:r w:rsidRPr="00E44B7F">
        <w:rPr>
          <w:sz w:val="16"/>
        </w:rPr>
        <w:t xml:space="preserve"> enforcement </w:t>
      </w:r>
      <w:r w:rsidRPr="00164A14">
        <w:rPr>
          <w:rStyle w:val="StyleUnderline"/>
          <w:highlight w:val="cyan"/>
        </w:rPr>
        <w:t xml:space="preserve">against </w:t>
      </w:r>
      <w:r w:rsidRPr="00164A14">
        <w:rPr>
          <w:rStyle w:val="Emphasis"/>
          <w:highlight w:val="cyan"/>
        </w:rPr>
        <w:t>unilateral</w:t>
      </w:r>
      <w:r w:rsidRPr="00164A14">
        <w:rPr>
          <w:rStyle w:val="StyleUnderline"/>
          <w:highlight w:val="cyan"/>
        </w:rPr>
        <w:t xml:space="preserve"> labor</w:t>
      </w:r>
      <w:r w:rsidRPr="00164A14">
        <w:rPr>
          <w:rStyle w:val="StyleUnderline"/>
        </w:rPr>
        <w:t xml:space="preserve"> market </w:t>
      </w:r>
      <w:r w:rsidRPr="00164A14">
        <w:rPr>
          <w:rStyle w:val="StyleUnderline"/>
          <w:highlight w:val="cyan"/>
        </w:rPr>
        <w:t>conduct</w:t>
      </w:r>
      <w:r w:rsidRPr="00E44B7F">
        <w:rPr>
          <w:sz w:val="16"/>
        </w:rPr>
        <w:t xml:space="preserve"> could </w:t>
      </w:r>
      <w:r w:rsidRPr="00164A14">
        <w:rPr>
          <w:rStyle w:val="StyleUnderline"/>
          <w:highlight w:val="cyan"/>
        </w:rPr>
        <w:t xml:space="preserve">increase </w:t>
      </w:r>
      <w:r w:rsidRPr="00164A14">
        <w:rPr>
          <w:rStyle w:val="Emphasis"/>
          <w:highlight w:val="cyan"/>
        </w:rPr>
        <w:t>worker power</w:t>
      </w:r>
      <w:r w:rsidRPr="00164A14">
        <w:rPr>
          <w:rStyle w:val="StyleUnderline"/>
          <w:highlight w:val="cyan"/>
        </w:rPr>
        <w:t xml:space="preserve"> toward</w:t>
      </w:r>
      <w:r w:rsidRPr="00164A14">
        <w:rPr>
          <w:rStyle w:val="StyleUnderline"/>
        </w:rPr>
        <w:t xml:space="preserve"> the </w:t>
      </w:r>
      <w:r w:rsidRPr="00164A14">
        <w:rPr>
          <w:rStyle w:val="Emphasis"/>
          <w:highlight w:val="cyan"/>
        </w:rPr>
        <w:t>competitive</w:t>
      </w:r>
      <w:r w:rsidRPr="00164A14">
        <w:rPr>
          <w:rStyle w:val="StyleUnderline"/>
          <w:highlight w:val="cyan"/>
        </w:rPr>
        <w:t xml:space="preserve"> level, structurally </w:t>
      </w:r>
      <w:r w:rsidRPr="00164A14">
        <w:rPr>
          <w:rStyle w:val="Emphasis"/>
          <w:highlight w:val="cyan"/>
        </w:rPr>
        <w:t>countervail monopsony</w:t>
      </w:r>
      <w:r w:rsidRPr="00E44B7F">
        <w:rPr>
          <w:sz w:val="16"/>
        </w:rPr>
        <w:t xml:space="preserve"> power, </w:t>
      </w:r>
      <w:r w:rsidRPr="00164A14">
        <w:rPr>
          <w:rStyle w:val="StyleUnderline"/>
          <w:highlight w:val="cyan"/>
        </w:rPr>
        <w:t>and</w:t>
      </w:r>
      <w:r w:rsidRPr="00E44B7F">
        <w:rPr>
          <w:sz w:val="16"/>
        </w:rPr>
        <w:t xml:space="preserve"> thereby </w:t>
      </w:r>
      <w:r w:rsidRPr="00164A14">
        <w:rPr>
          <w:rStyle w:val="StyleUnderline"/>
          <w:highlight w:val="cyan"/>
        </w:rPr>
        <w:t xml:space="preserve">increase </w:t>
      </w:r>
      <w:r w:rsidRPr="00164A14">
        <w:rPr>
          <w:rStyle w:val="Emphasis"/>
          <w:highlight w:val="cyan"/>
        </w:rPr>
        <w:t>wages</w:t>
      </w:r>
      <w:r w:rsidRPr="00164A14">
        <w:rPr>
          <w:rStyle w:val="StyleUnderline"/>
          <w:highlight w:val="cyan"/>
        </w:rPr>
        <w:t xml:space="preserve">, </w:t>
      </w:r>
      <w:r w:rsidRPr="00164A14">
        <w:rPr>
          <w:rStyle w:val="Emphasis"/>
          <w:highlight w:val="cyan"/>
        </w:rPr>
        <w:t>productivity</w:t>
      </w:r>
      <w:r w:rsidRPr="00164A14">
        <w:rPr>
          <w:rStyle w:val="StyleUnderline"/>
          <w:highlight w:val="cyan"/>
        </w:rPr>
        <w:t xml:space="preserve">, and </w:t>
      </w:r>
      <w:r w:rsidRPr="00164A14">
        <w:rPr>
          <w:rStyle w:val="Emphasis"/>
        </w:rPr>
        <w:t xml:space="preserve">tax </w:t>
      </w:r>
      <w:r w:rsidRPr="00164A14">
        <w:rPr>
          <w:rStyle w:val="Emphasis"/>
          <w:highlight w:val="cyan"/>
        </w:rPr>
        <w:t>revenue</w:t>
      </w:r>
      <w:r w:rsidRPr="00E44B7F">
        <w:rPr>
          <w:sz w:val="16"/>
        </w:rPr>
        <w:t xml:space="preserve"> (Naidu et al. 2018).</w:t>
      </w:r>
    </w:p>
    <w:p w14:paraId="6C29F53B" w14:textId="77777777" w:rsidR="00F93E59" w:rsidRPr="00E44B7F" w:rsidRDefault="00F93E59" w:rsidP="00F93E59">
      <w:pPr>
        <w:rPr>
          <w:sz w:val="16"/>
        </w:rPr>
      </w:pPr>
      <w:r w:rsidRPr="00E44B7F">
        <w:rPr>
          <w:sz w:val="16"/>
        </w:rPr>
        <w:t xml:space="preserve">Both case law and antitrust scholarship lack detailed standards for when dominant firm conduct that interferes with labor rights can create </w:t>
      </w:r>
      <w:r w:rsidRPr="00164A14">
        <w:rPr>
          <w:rStyle w:val="Emphasis"/>
        </w:rPr>
        <w:t>antitrust liability</w:t>
      </w:r>
      <w:r w:rsidRPr="00E44B7F">
        <w:rPr>
          <w:sz w:val="16"/>
        </w:rPr>
        <w:t xml:space="preserve">. Part II of this article </w:t>
      </w:r>
      <w:r w:rsidRPr="00164A14">
        <w:rPr>
          <w:rStyle w:val="StyleUnderline"/>
        </w:rPr>
        <w:t xml:space="preserve">will attempt to </w:t>
      </w:r>
      <w:r w:rsidRPr="00164A14">
        <w:rPr>
          <w:rStyle w:val="Emphasis"/>
        </w:rPr>
        <w:t>fill</w:t>
      </w:r>
      <w:r w:rsidRPr="00164A14">
        <w:rPr>
          <w:rStyle w:val="StyleUnderline"/>
        </w:rPr>
        <w:t xml:space="preserve"> that gap</w:t>
      </w:r>
      <w:r w:rsidRPr="00E44B7F">
        <w:rPr>
          <w:sz w:val="16"/>
        </w:rPr>
        <w:t>.</w:t>
      </w:r>
    </w:p>
    <w:p w14:paraId="20B1D185" w14:textId="77777777" w:rsidR="00F93E59" w:rsidRPr="00E44B7F" w:rsidRDefault="00F93E59" w:rsidP="00F93E59">
      <w:pPr>
        <w:rPr>
          <w:sz w:val="16"/>
        </w:rPr>
      </w:pPr>
      <w:r w:rsidRPr="00E44B7F">
        <w:rPr>
          <w:sz w:val="16"/>
        </w:rPr>
        <w:t>II. Antitrust Standards for Labor Market Conduct</w:t>
      </w:r>
    </w:p>
    <w:p w14:paraId="60BFAEB6" w14:textId="77777777" w:rsidR="00F93E59" w:rsidRPr="00E44B7F" w:rsidRDefault="00F93E59" w:rsidP="00F93E59">
      <w:pPr>
        <w:rPr>
          <w:sz w:val="16"/>
        </w:rPr>
      </w:pPr>
      <w:r w:rsidRPr="00E44B7F">
        <w:rPr>
          <w:sz w:val="16"/>
        </w:rPr>
        <w:t>This section will clarify standards for when dominant firms' labor market conduct violates Section 2 of the Sherman Act. Even if the conduct reduces worker, consumer, and total welfare, the conduct may still be permissible under current interpretations of Section 2. To incur Section 2 liability, the conduct must maintain or increase the dominant firm's power over a market beyond the power that it obtained by either historical accident, innovation, or business acumen. United States v. Grinnell Corp., 384 U.S. 563, 570 (1966).</w:t>
      </w:r>
    </w:p>
    <w:p w14:paraId="349E5C53" w14:textId="77777777" w:rsidR="00F93E59" w:rsidRDefault="00F93E59" w:rsidP="00F93E59">
      <w:pPr>
        <w:rPr>
          <w:sz w:val="16"/>
        </w:rPr>
      </w:pPr>
      <w:r w:rsidRPr="00164A14">
        <w:rPr>
          <w:rStyle w:val="StyleUnderline"/>
          <w:highlight w:val="cyan"/>
        </w:rPr>
        <w:t>While this</w:t>
      </w:r>
      <w:r w:rsidRPr="00E44B7F">
        <w:rPr>
          <w:sz w:val="16"/>
        </w:rPr>
        <w:t xml:space="preserve"> article </w:t>
      </w:r>
      <w:r w:rsidRPr="00164A14">
        <w:rPr>
          <w:rStyle w:val="Emphasis"/>
        </w:rPr>
        <w:t>primarily</w:t>
      </w:r>
      <w:r w:rsidRPr="00164A14">
        <w:rPr>
          <w:rStyle w:val="StyleUnderline"/>
        </w:rPr>
        <w:t xml:space="preserve"> </w:t>
      </w:r>
      <w:r w:rsidRPr="00164A14">
        <w:rPr>
          <w:rStyle w:val="StyleUnderline"/>
          <w:highlight w:val="cyan"/>
        </w:rPr>
        <w:t>analyzes</w:t>
      </w:r>
      <w:r w:rsidRPr="00164A14">
        <w:rPr>
          <w:rStyle w:val="StyleUnderline"/>
        </w:rPr>
        <w:t xml:space="preserve"> foreclosure of </w:t>
      </w:r>
      <w:r w:rsidRPr="00164A14">
        <w:rPr>
          <w:rStyle w:val="Emphasis"/>
          <w:highlight w:val="cyan"/>
        </w:rPr>
        <w:t>c</w:t>
      </w:r>
      <w:r w:rsidRPr="00164A14">
        <w:rPr>
          <w:rStyle w:val="StyleUnderline"/>
        </w:rPr>
        <w:t xml:space="preserve">ollective </w:t>
      </w:r>
      <w:r w:rsidRPr="00164A14">
        <w:rPr>
          <w:rStyle w:val="Emphasis"/>
          <w:highlight w:val="cyan"/>
        </w:rPr>
        <w:t>b</w:t>
      </w:r>
      <w:r w:rsidRPr="00164A14">
        <w:rPr>
          <w:rStyle w:val="StyleUnderline"/>
        </w:rPr>
        <w:t>argaining</w:t>
      </w:r>
      <w:r w:rsidRPr="00E44B7F">
        <w:rPr>
          <w:sz w:val="16"/>
        </w:rPr>
        <w:t xml:space="preserve"> (union busting), </w:t>
      </w:r>
      <w:r w:rsidRPr="00E44B7F">
        <w:rPr>
          <w:rStyle w:val="StyleUnderline"/>
          <w:highlight w:val="cyan"/>
        </w:rPr>
        <w:t>other</w:t>
      </w:r>
      <w:r w:rsidRPr="00E44B7F">
        <w:rPr>
          <w:sz w:val="16"/>
        </w:rPr>
        <w:t xml:space="preserve"> wage suppression </w:t>
      </w:r>
      <w:r w:rsidRPr="00E44B7F">
        <w:rPr>
          <w:rStyle w:val="StyleUnderline"/>
          <w:highlight w:val="cyan"/>
        </w:rPr>
        <w:t>conduct</w:t>
      </w:r>
      <w:r w:rsidRPr="00164A14">
        <w:rPr>
          <w:rStyle w:val="StyleUnderline"/>
        </w:rPr>
        <w:t xml:space="preserve"> by </w:t>
      </w:r>
      <w:r w:rsidRPr="00164A14">
        <w:rPr>
          <w:rStyle w:val="Emphasis"/>
        </w:rPr>
        <w:t>dominant</w:t>
      </w:r>
      <w:r w:rsidRPr="00164A14">
        <w:rPr>
          <w:rStyle w:val="StyleUnderline"/>
        </w:rPr>
        <w:t xml:space="preserve"> firms worker </w:t>
      </w:r>
      <w:r w:rsidRPr="00E44B7F">
        <w:rPr>
          <w:rStyle w:val="Emphasis"/>
          <w:highlight w:val="cyan"/>
        </w:rPr>
        <w:t>misclassification</w:t>
      </w:r>
      <w:r w:rsidRPr="00E44B7F">
        <w:rPr>
          <w:rStyle w:val="StyleUnderline"/>
          <w:highlight w:val="cyan"/>
        </w:rPr>
        <w:t xml:space="preserve">, wage </w:t>
      </w:r>
      <w:r w:rsidRPr="00E44B7F">
        <w:rPr>
          <w:rStyle w:val="Emphasis"/>
          <w:highlight w:val="cyan"/>
        </w:rPr>
        <w:t>theft</w:t>
      </w:r>
      <w:r w:rsidRPr="00164A14">
        <w:rPr>
          <w:rStyle w:val="StyleUnderline"/>
        </w:rPr>
        <w:t xml:space="preserve">, child labor, </w:t>
      </w:r>
      <w:r w:rsidRPr="00E44B7F">
        <w:rPr>
          <w:rStyle w:val="StyleUnderline"/>
          <w:highlight w:val="cyan"/>
        </w:rPr>
        <w:t xml:space="preserve">employer-driven </w:t>
      </w:r>
      <w:r w:rsidRPr="00E44B7F">
        <w:rPr>
          <w:rStyle w:val="Emphasis"/>
          <w:highlight w:val="cyan"/>
        </w:rPr>
        <w:t>debt</w:t>
      </w:r>
      <w:r w:rsidRPr="00E44B7F">
        <w:rPr>
          <w:rStyle w:val="StyleUnderline"/>
          <w:highlight w:val="cyan"/>
        </w:rPr>
        <w:t xml:space="preserve">, or </w:t>
      </w:r>
      <w:r w:rsidRPr="001E63EF">
        <w:rPr>
          <w:rStyle w:val="Emphasis"/>
          <w:highlight w:val="cyan"/>
        </w:rPr>
        <w:t>vertical</w:t>
      </w:r>
      <w:r w:rsidRPr="001E63EF">
        <w:rPr>
          <w:rStyle w:val="StyleUnderline"/>
          <w:highlight w:val="cyan"/>
        </w:rPr>
        <w:t xml:space="preserve"> labor </w:t>
      </w:r>
      <w:r w:rsidRPr="00E44B7F">
        <w:rPr>
          <w:rStyle w:val="StyleUnderline"/>
          <w:highlight w:val="cyan"/>
        </w:rPr>
        <w:t>restraints could</w:t>
      </w:r>
      <w:r w:rsidRPr="00E44B7F">
        <w:rPr>
          <w:sz w:val="16"/>
        </w:rPr>
        <w:t xml:space="preserve"> similarly </w:t>
      </w:r>
      <w:r w:rsidRPr="00164A14">
        <w:rPr>
          <w:rStyle w:val="StyleUnderline"/>
        </w:rPr>
        <w:t xml:space="preserve">be </w:t>
      </w:r>
      <w:r w:rsidRPr="00E44B7F">
        <w:rPr>
          <w:rStyle w:val="Emphasis"/>
        </w:rPr>
        <w:t>shown</w:t>
      </w:r>
      <w:r w:rsidRPr="00164A14">
        <w:rPr>
          <w:rStyle w:val="StyleUnderline"/>
        </w:rPr>
        <w:t xml:space="preserve"> to </w:t>
      </w:r>
      <w:r w:rsidRPr="00E44B7F">
        <w:rPr>
          <w:rStyle w:val="StyleUnderline"/>
          <w:highlight w:val="cyan"/>
        </w:rPr>
        <w:t>violate</w:t>
      </w:r>
      <w:r w:rsidRPr="00E44B7F">
        <w:rPr>
          <w:sz w:val="16"/>
        </w:rPr>
        <w:t xml:space="preserve"> Section 2 </w:t>
      </w:r>
      <w:r w:rsidRPr="00E44B7F">
        <w:rPr>
          <w:rStyle w:val="StyleUnderline"/>
          <w:highlight w:val="cyan"/>
        </w:rPr>
        <w:t>using</w:t>
      </w:r>
      <w:r w:rsidRPr="00164A14">
        <w:rPr>
          <w:rStyle w:val="StyleUnderline"/>
        </w:rPr>
        <w:t xml:space="preserve"> the </w:t>
      </w:r>
      <w:r w:rsidRPr="00E44B7F">
        <w:rPr>
          <w:rStyle w:val="Emphasis"/>
          <w:highlight w:val="cyan"/>
        </w:rPr>
        <w:t>same standards</w:t>
      </w:r>
      <w:r w:rsidRPr="00E44B7F">
        <w:rPr>
          <w:sz w:val="16"/>
        </w:rPr>
        <w:t xml:space="preserve"> (Naidu et al. 2018; Marinescu and Posner 2019).</w:t>
      </w:r>
    </w:p>
    <w:p w14:paraId="3A48BEAF" w14:textId="77777777" w:rsidR="00F93E59" w:rsidRDefault="00F93E59" w:rsidP="00F93E59">
      <w:pPr>
        <w:pStyle w:val="Heading3"/>
      </w:pPr>
      <w:r>
        <w:t>Convergence---Impact---2NC</w:t>
      </w:r>
    </w:p>
    <w:p w14:paraId="13C813F2" w14:textId="77777777" w:rsidR="00F93E59" w:rsidRDefault="00F93E59" w:rsidP="00F93E59">
      <w:pPr>
        <w:pStyle w:val="Heading4"/>
      </w:pPr>
      <w:r>
        <w:t xml:space="preserve">Global war is </w:t>
      </w:r>
      <w:r w:rsidRPr="000A6B73">
        <w:rPr>
          <w:u w:val="single"/>
        </w:rPr>
        <w:t>inevitable absent</w:t>
      </w:r>
      <w:r>
        <w:t xml:space="preserve"> worker-centric competition. </w:t>
      </w:r>
    </w:p>
    <w:p w14:paraId="7DB1F29E" w14:textId="77777777" w:rsidR="00F93E59" w:rsidRPr="004B0759" w:rsidRDefault="00F93E59" w:rsidP="00F93E59">
      <w:r w:rsidRPr="004B0759">
        <w:rPr>
          <w:rStyle w:val="Style13ptBold"/>
        </w:rPr>
        <w:t>Eeckhout ’21</w:t>
      </w:r>
      <w:r w:rsidRPr="004B0759">
        <w:t xml:space="preserve"> [Jan; June 1; Professor at Universitat Pompeu Fabra in Barcelona; The Profit Paradox, “Epilogue,” pp. 275-282]</w:t>
      </w:r>
    </w:p>
    <w:p w14:paraId="2EB59115" w14:textId="77777777" w:rsidR="00F93E59" w:rsidRPr="000D19EB" w:rsidRDefault="00F93E59" w:rsidP="00F93E59">
      <w:pPr>
        <w:rPr>
          <w:sz w:val="16"/>
        </w:rPr>
      </w:pPr>
      <w:r w:rsidRPr="001A190A">
        <w:rPr>
          <w:rStyle w:val="Emphasis"/>
        </w:rPr>
        <w:t>Market</w:t>
      </w:r>
      <w:r w:rsidRPr="001A190A">
        <w:rPr>
          <w:rStyle w:val="StyleUnderline"/>
        </w:rPr>
        <w:t xml:space="preserve"> force</w:t>
      </w:r>
      <w:r w:rsidRPr="001A190A">
        <w:rPr>
          <w:rStyle w:val="Emphasis"/>
        </w:rPr>
        <w:t>s</w:t>
      </w:r>
      <w:r w:rsidRPr="001A190A">
        <w:rPr>
          <w:sz w:val="16"/>
        </w:rPr>
        <w:t xml:space="preserve">—t he lack of competition challenging big business— </w:t>
      </w:r>
      <w:r w:rsidRPr="001A190A">
        <w:rPr>
          <w:rStyle w:val="StyleUnderline"/>
        </w:rPr>
        <w:t>are</w:t>
      </w:r>
      <w:r w:rsidRPr="001A190A">
        <w:rPr>
          <w:sz w:val="16"/>
        </w:rPr>
        <w:t xml:space="preserve"> not only </w:t>
      </w:r>
      <w:r w:rsidRPr="001A190A">
        <w:rPr>
          <w:rStyle w:val="Emphasis"/>
        </w:rPr>
        <w:t>failing</w:t>
      </w:r>
      <w:r w:rsidRPr="001A190A">
        <w:rPr>
          <w:sz w:val="16"/>
        </w:rPr>
        <w:t xml:space="preserve"> the poor, they</w:t>
      </w:r>
      <w:r w:rsidRPr="000D19EB">
        <w:rPr>
          <w:sz w:val="16"/>
        </w:rPr>
        <w:t xml:space="preserve"> are also failing the m iddle class and small business owners. Big- business capitalism is failing the majority of the house holds, where most come out on the short end and do worse than their parents. </w:t>
      </w:r>
      <w:r w:rsidRPr="001A190A">
        <w:rPr>
          <w:rStyle w:val="StyleUnderline"/>
        </w:rPr>
        <w:t>Pro-</w:t>
      </w:r>
      <w:r w:rsidRPr="00DF3797">
        <w:rPr>
          <w:rStyle w:val="Emphasis"/>
          <w:highlight w:val="cyan"/>
        </w:rPr>
        <w:t>market</w:t>
      </w:r>
      <w:r w:rsidRPr="004B0759">
        <w:rPr>
          <w:rStyle w:val="StyleUnderline"/>
          <w:highlight w:val="cyan"/>
        </w:rPr>
        <w:t xml:space="preserve"> </w:t>
      </w:r>
      <w:r w:rsidRPr="00DF3797">
        <w:rPr>
          <w:rStyle w:val="StyleUnderline"/>
          <w:highlight w:val="cyan"/>
        </w:rPr>
        <w:t>capitalism is losing</w:t>
      </w:r>
      <w:r w:rsidRPr="00662B8C">
        <w:rPr>
          <w:rStyle w:val="StyleUnderline"/>
        </w:rPr>
        <w:t xml:space="preserve"> out </w:t>
      </w:r>
      <w:r w:rsidRPr="00DF3797">
        <w:rPr>
          <w:rStyle w:val="StyleUnderline"/>
          <w:highlight w:val="cyan"/>
        </w:rPr>
        <w:t>to</w:t>
      </w:r>
      <w:r w:rsidRPr="001A190A">
        <w:rPr>
          <w:rStyle w:val="StyleUnderline"/>
        </w:rPr>
        <w:t xml:space="preserve"> pro-</w:t>
      </w:r>
      <w:r w:rsidRPr="00DF3797">
        <w:rPr>
          <w:rStyle w:val="Emphasis"/>
          <w:highlight w:val="cyan"/>
        </w:rPr>
        <w:t>business</w:t>
      </w:r>
      <w:r w:rsidRPr="000D19EB">
        <w:rPr>
          <w:sz w:val="16"/>
        </w:rPr>
        <w:t>.</w:t>
      </w:r>
    </w:p>
    <w:p w14:paraId="068BABDF" w14:textId="77777777" w:rsidR="00F93E59" w:rsidRPr="00347924" w:rsidRDefault="00F93E59" w:rsidP="00F93E59">
      <w:pPr>
        <w:rPr>
          <w:sz w:val="16"/>
          <w:szCs w:val="16"/>
        </w:rPr>
      </w:pPr>
      <w:r w:rsidRPr="00347924">
        <w:rPr>
          <w:sz w:val="16"/>
          <w:szCs w:val="16"/>
        </w:rPr>
        <w:t xml:space="preserve">The central thesis of The Profit Paradox is that technological innovation has a natural tendency toward accumulating wealth in few hands. New technologies favor the early adopter who can take the entire mar- ket while using the same technology to entrench power and limit com- petition in the market. Remember Orwell’s words: “The trouble with competitions is that somebody wins them.” </w:t>
      </w:r>
    </w:p>
    <w:p w14:paraId="374D4A4D" w14:textId="77777777" w:rsidR="00F93E59" w:rsidRPr="00347924" w:rsidRDefault="00F93E59" w:rsidP="00F93E59">
      <w:pPr>
        <w:rPr>
          <w:sz w:val="16"/>
        </w:rPr>
      </w:pPr>
      <w:r w:rsidRPr="00DF3797">
        <w:rPr>
          <w:rStyle w:val="StyleUnderline"/>
          <w:highlight w:val="cyan"/>
        </w:rPr>
        <w:t>We therefore need</w:t>
      </w:r>
      <w:r w:rsidRPr="00662B8C">
        <w:rPr>
          <w:rStyle w:val="StyleUnderline"/>
        </w:rPr>
        <w:t xml:space="preserve"> strong </w:t>
      </w:r>
      <w:r w:rsidRPr="00DF3797">
        <w:rPr>
          <w:rStyle w:val="Emphasis"/>
          <w:highlight w:val="cyan"/>
        </w:rPr>
        <w:t>institutions</w:t>
      </w:r>
      <w:r w:rsidRPr="00347924">
        <w:rPr>
          <w:sz w:val="16"/>
        </w:rPr>
        <w:t xml:space="preserve"> and independent regulation </w:t>
      </w:r>
      <w:r w:rsidRPr="00DF3797">
        <w:rPr>
          <w:rStyle w:val="StyleUnderline"/>
          <w:highlight w:val="cyan"/>
        </w:rPr>
        <w:t>that</w:t>
      </w:r>
      <w:r w:rsidRPr="00662B8C">
        <w:rPr>
          <w:rStyle w:val="StyleUnderline"/>
        </w:rPr>
        <w:t xml:space="preserve"> guarantees and </w:t>
      </w:r>
      <w:r w:rsidRPr="00DF3797">
        <w:rPr>
          <w:rStyle w:val="Emphasis"/>
          <w:highlight w:val="cyan"/>
        </w:rPr>
        <w:t>protect</w:t>
      </w:r>
      <w:r w:rsidRPr="00662B8C">
        <w:rPr>
          <w:rStyle w:val="StyleUnderline"/>
        </w:rPr>
        <w:t xml:space="preserve">s </w:t>
      </w:r>
      <w:r w:rsidRPr="00DF3797">
        <w:rPr>
          <w:rStyle w:val="Emphasis"/>
          <w:highlight w:val="cyan"/>
        </w:rPr>
        <w:t>competition</w:t>
      </w:r>
      <w:r w:rsidRPr="00347924">
        <w:rPr>
          <w:sz w:val="16"/>
        </w:rPr>
        <w:t xml:space="preserve">. One of the biggest misperceptions is that markets are  free and that competition is a natural out- come. </w:t>
      </w:r>
      <w:r w:rsidRPr="00662B8C">
        <w:rPr>
          <w:rStyle w:val="StyleUnderline"/>
        </w:rPr>
        <w:t xml:space="preserve">Most markets work perfectly fine, but in the advent of new technologies, market failure leads to </w:t>
      </w:r>
      <w:r w:rsidRPr="00662B8C">
        <w:rPr>
          <w:rStyle w:val="Emphasis"/>
        </w:rPr>
        <w:t>dominance</w:t>
      </w:r>
      <w:r w:rsidRPr="00347924">
        <w:rPr>
          <w:sz w:val="16"/>
        </w:rPr>
        <w:t xml:space="preserve"> and the accumulation of wealth. </w:t>
      </w:r>
      <w:r w:rsidRPr="00DF3797">
        <w:rPr>
          <w:rStyle w:val="StyleUnderline"/>
          <w:highlight w:val="cyan"/>
        </w:rPr>
        <w:t xml:space="preserve">Only </w:t>
      </w:r>
      <w:r w:rsidRPr="00DF3797">
        <w:rPr>
          <w:rStyle w:val="Emphasis"/>
          <w:highlight w:val="cyan"/>
        </w:rPr>
        <w:t>pro-market</w:t>
      </w:r>
      <w:r w:rsidRPr="00DF3797">
        <w:rPr>
          <w:rStyle w:val="StyleUnderline"/>
          <w:highlight w:val="cyan"/>
        </w:rPr>
        <w:t xml:space="preserve"> capitalism</w:t>
      </w:r>
      <w:r w:rsidRPr="00662B8C">
        <w:rPr>
          <w:rStyle w:val="StyleUnderline"/>
        </w:rPr>
        <w:t xml:space="preserve"> can </w:t>
      </w:r>
      <w:r w:rsidRPr="001A190A">
        <w:rPr>
          <w:rStyle w:val="StyleUnderline"/>
        </w:rPr>
        <w:t>attain</w:t>
      </w:r>
      <w:r w:rsidRPr="00662B8C">
        <w:rPr>
          <w:rStyle w:val="StyleUnderline"/>
        </w:rPr>
        <w:t xml:space="preserve"> healthy </w:t>
      </w:r>
      <w:r w:rsidRPr="001A190A">
        <w:rPr>
          <w:rStyle w:val="StyleUnderline"/>
        </w:rPr>
        <w:t>competition</w:t>
      </w:r>
      <w:r w:rsidRPr="00662B8C">
        <w:rPr>
          <w:rStyle w:val="StyleUnderline"/>
        </w:rPr>
        <w:t xml:space="preserve">, which is to the </w:t>
      </w:r>
      <w:r w:rsidRPr="00DF3797">
        <w:rPr>
          <w:rStyle w:val="StyleUnderline"/>
          <w:highlight w:val="cyan"/>
        </w:rPr>
        <w:t>benefit</w:t>
      </w:r>
      <w:r w:rsidRPr="00662B8C">
        <w:rPr>
          <w:rStyle w:val="StyleUnderline"/>
        </w:rPr>
        <w:t xml:space="preserve"> of </w:t>
      </w:r>
      <w:r w:rsidRPr="00DF3797">
        <w:rPr>
          <w:rStyle w:val="Emphasis"/>
          <w:highlight w:val="cyan"/>
        </w:rPr>
        <w:t>all</w:t>
      </w:r>
      <w:r w:rsidRPr="00DF3797">
        <w:rPr>
          <w:rStyle w:val="StyleUnderline"/>
          <w:highlight w:val="cyan"/>
        </w:rPr>
        <w:t xml:space="preserve"> stakeholders</w:t>
      </w:r>
      <w:r w:rsidRPr="00662B8C">
        <w:rPr>
          <w:rStyle w:val="StyleUnderline"/>
        </w:rPr>
        <w:t xml:space="preserve"> in society, </w:t>
      </w:r>
      <w:r w:rsidRPr="00DF3797">
        <w:rPr>
          <w:rStyle w:val="StyleUnderline"/>
          <w:highlight w:val="cyan"/>
        </w:rPr>
        <w:t>including</w:t>
      </w:r>
      <w:r w:rsidRPr="00347924">
        <w:rPr>
          <w:sz w:val="16"/>
        </w:rPr>
        <w:t xml:space="preserve"> the customers and the </w:t>
      </w:r>
      <w:r w:rsidRPr="00DF3797">
        <w:rPr>
          <w:rStyle w:val="Emphasis"/>
          <w:highlight w:val="cyan"/>
        </w:rPr>
        <w:t>workers</w:t>
      </w:r>
      <w:r w:rsidRPr="00347924">
        <w:rPr>
          <w:sz w:val="16"/>
        </w:rPr>
        <w:t>. Only then can we guarantee that what is good for business is good for workers.</w:t>
      </w:r>
    </w:p>
    <w:p w14:paraId="2B283FF8" w14:textId="77777777" w:rsidR="00F93E59" w:rsidRPr="000D19EB" w:rsidRDefault="00F93E59" w:rsidP="00F93E59">
      <w:pPr>
        <w:rPr>
          <w:sz w:val="16"/>
        </w:rPr>
      </w:pPr>
      <w:r w:rsidRPr="000D19EB">
        <w:rPr>
          <w:sz w:val="16"/>
        </w:rPr>
        <w:t>Often, stakeholder capitalism and corporate responsibility are hailed as the panacea. Unfortunately, they are no more than a drop in the ocean. Of course, it is beneficial if business o wners care about their workers and make sure that they earn a good living. A large firm that exerts monopsony power can make life better for its captive workers. The German model of nonconflictual worker repre sen ta tion is an ex- ample of making work work.1 Often, better treatment of workers raises productivity, which is in the interest of the shareholders, too.</w:t>
      </w:r>
    </w:p>
    <w:p w14:paraId="422AD852" w14:textId="77777777" w:rsidR="00F93E59" w:rsidRPr="000D19EB" w:rsidRDefault="00F93E59" w:rsidP="00F93E59">
      <w:pPr>
        <w:rPr>
          <w:sz w:val="16"/>
        </w:rPr>
      </w:pPr>
      <w:r w:rsidRPr="000D19EB">
        <w:rPr>
          <w:sz w:val="16"/>
        </w:rPr>
        <w:t>Generally, though, corporate responsibility is high on good inten- tions but low on results; it simply d oesn’t work if we expect that the CEOs or the boards of companies take it upon themselves to reduce their market power, in the pro cess lowering profits and increasing wages. That would lead to perverse economic decisions and inefficiency. Moreover, the unilateral decision not to exert market power is to the benefit of the other competitors who do exert market power. Hence, only coordinated action, such as regulation, can resolve the negative effects of market power.</w:t>
      </w:r>
    </w:p>
    <w:p w14:paraId="00B9A9B8" w14:textId="77777777" w:rsidR="00F93E59" w:rsidRPr="000D19EB" w:rsidRDefault="00F93E59" w:rsidP="00F93E59">
      <w:pPr>
        <w:rPr>
          <w:sz w:val="16"/>
        </w:rPr>
      </w:pPr>
      <w:r w:rsidRPr="000D19EB">
        <w:rPr>
          <w:sz w:val="16"/>
        </w:rPr>
        <w:t>Most importantly, self- regulation does not work b ecause the prob- lem is economy-w ide: it is like asking the major o wners of fossil fuel– generating firms to self- regulate emissions and environmental stan- dards. BP and Shell bombard us with advertising that praises how much they do for the environment, but they also keep selling oil that increases CO2 emissions. What we need instead is policy that regulates the emis- sions, such as carbon taxes and cap and trade, for example. That regula- tion has to come from outside the industry. Once the regulation is in place, profit- maximizing firms will be as efficient as the market and the regulation demands to generate low emissions energy.</w:t>
      </w:r>
    </w:p>
    <w:p w14:paraId="6DB0A8D8" w14:textId="77777777" w:rsidR="00F93E59" w:rsidRPr="000D19EB" w:rsidRDefault="00F93E59" w:rsidP="00F93E59">
      <w:pPr>
        <w:rPr>
          <w:sz w:val="16"/>
        </w:rPr>
      </w:pPr>
      <w:r w:rsidRPr="000D19EB">
        <w:rPr>
          <w:sz w:val="16"/>
        </w:rPr>
        <w:t>The same holds for the stakeholder capitalism that attempts to re- duce the adverse effects of market power that operate economy wide. The social responsibility of the firm should be to maximize profits through innovation and the use of new technologies. However, we should not allow firms to make profits from using those technologies that build moats around their castles. Institutions should ensure that there is healthy competition. If a firm makes excess profits, regulation should facilitate entry of competitors, which leads to lower prices and lower profits in the long run. This brings innovation and growth, and it leads to more employment and higher wages.</w:t>
      </w:r>
    </w:p>
    <w:p w14:paraId="2D4A5EBB" w14:textId="77777777" w:rsidR="00F93E59" w:rsidRPr="000D19EB" w:rsidRDefault="00F93E59" w:rsidP="00F93E59">
      <w:pPr>
        <w:rPr>
          <w:sz w:val="16"/>
        </w:rPr>
      </w:pPr>
      <w:r w:rsidRPr="000D19EB">
        <w:rPr>
          <w:sz w:val="16"/>
        </w:rPr>
        <w:t>Rather than stakeholder capitalism, I therefore advocate for stronger and ind e pend ent institutions that attain the desired social goals. The mandate of a competition authority is to protect competition, not com- petitors or businesses. It should rein in market power and give power to the market. Most markets work well without much intervention or regulation, but when they d on’t, pro- competitive institutions that are in de pen dent of politics guarantee there is no market failure.</w:t>
      </w:r>
    </w:p>
    <w:p w14:paraId="1920FF7B" w14:textId="77777777" w:rsidR="00F93E59" w:rsidRPr="000D19EB" w:rsidRDefault="00F93E59" w:rsidP="00F93E59">
      <w:pPr>
        <w:rPr>
          <w:sz w:val="16"/>
        </w:rPr>
      </w:pPr>
      <w:r w:rsidRPr="00662B8C">
        <w:rPr>
          <w:rStyle w:val="StyleUnderline"/>
        </w:rPr>
        <w:t>My proposal is</w:t>
      </w:r>
      <w:r w:rsidRPr="000D19EB">
        <w:rPr>
          <w:sz w:val="16"/>
        </w:rPr>
        <w:t xml:space="preserve"> therefore </w:t>
      </w:r>
      <w:r w:rsidRPr="00662B8C">
        <w:rPr>
          <w:rStyle w:val="StyleUnderline"/>
        </w:rPr>
        <w:t>a</w:t>
      </w:r>
      <w:r w:rsidRPr="000D19EB">
        <w:rPr>
          <w:sz w:val="16"/>
        </w:rPr>
        <w:t xml:space="preserve"> </w:t>
      </w:r>
      <w:r w:rsidRPr="00662B8C">
        <w:rPr>
          <w:rStyle w:val="Emphasis"/>
        </w:rPr>
        <w:t>separation of powers</w:t>
      </w:r>
      <w:r w:rsidRPr="000D19EB">
        <w:rPr>
          <w:sz w:val="16"/>
        </w:rPr>
        <w:t xml:space="preserve"> </w:t>
      </w:r>
      <w:r w:rsidRPr="00662B8C">
        <w:rPr>
          <w:rStyle w:val="StyleUnderline"/>
        </w:rPr>
        <w:t xml:space="preserve">to achieve the social objectives: competition by firms </w:t>
      </w:r>
      <w:r w:rsidRPr="00662B8C">
        <w:rPr>
          <w:rStyle w:val="Emphasis"/>
        </w:rPr>
        <w:t>in</w:t>
      </w:r>
      <w:r w:rsidRPr="00662B8C">
        <w:rPr>
          <w:rStyle w:val="StyleUnderline"/>
        </w:rPr>
        <w:t xml:space="preserve"> the market, and regulation </w:t>
      </w:r>
      <w:r w:rsidRPr="00662B8C">
        <w:rPr>
          <w:rStyle w:val="Emphasis"/>
        </w:rPr>
        <w:t>of</w:t>
      </w:r>
      <w:r w:rsidRPr="00662B8C">
        <w:rPr>
          <w:rStyle w:val="StyleUnderline"/>
        </w:rPr>
        <w:t xml:space="preserve"> the</w:t>
      </w:r>
      <w:r w:rsidRPr="000D19EB">
        <w:rPr>
          <w:sz w:val="16"/>
        </w:rPr>
        <w:t xml:space="preserve"> </w:t>
      </w:r>
      <w:r w:rsidRPr="00662B8C">
        <w:rPr>
          <w:rStyle w:val="StyleUnderline"/>
        </w:rPr>
        <w:t xml:space="preserve">market by the </w:t>
      </w:r>
      <w:r w:rsidRPr="00662B8C">
        <w:rPr>
          <w:rStyle w:val="Emphasis"/>
        </w:rPr>
        <w:t>competition authority</w:t>
      </w:r>
      <w:r w:rsidRPr="000D19EB">
        <w:rPr>
          <w:sz w:val="16"/>
        </w:rPr>
        <w:t xml:space="preserve">. On the level playing field of com- petition, firms should be allowed to make profits, as they should be prepared to go bankrupt without bailouts in bad times. </w:t>
      </w:r>
      <w:r w:rsidRPr="00662B8C">
        <w:rPr>
          <w:rStyle w:val="StyleUnderline"/>
        </w:rPr>
        <w:t>The competition authority’s</w:t>
      </w:r>
      <w:r w:rsidRPr="000D19EB">
        <w:rPr>
          <w:sz w:val="16"/>
        </w:rPr>
        <w:t xml:space="preserve"> </w:t>
      </w:r>
      <w:r w:rsidRPr="00662B8C">
        <w:rPr>
          <w:rStyle w:val="Emphasis"/>
        </w:rPr>
        <w:t>visible</w:t>
      </w:r>
      <w:r w:rsidRPr="000D19EB">
        <w:rPr>
          <w:sz w:val="16"/>
        </w:rPr>
        <w:t xml:space="preserve"> </w:t>
      </w:r>
      <w:r w:rsidRPr="00662B8C">
        <w:rPr>
          <w:rStyle w:val="StyleUnderline"/>
        </w:rPr>
        <w:t xml:space="preserve">hand will </w:t>
      </w:r>
      <w:r w:rsidRPr="00662B8C">
        <w:rPr>
          <w:rStyle w:val="Emphasis"/>
        </w:rPr>
        <w:t>ensure</w:t>
      </w:r>
      <w:r w:rsidRPr="000D19EB">
        <w:rPr>
          <w:sz w:val="16"/>
        </w:rPr>
        <w:t xml:space="preserve"> </w:t>
      </w:r>
      <w:r w:rsidRPr="00662B8C">
        <w:rPr>
          <w:rStyle w:val="StyleUnderline"/>
        </w:rPr>
        <w:t>that the</w:t>
      </w:r>
      <w:r w:rsidRPr="000D19EB">
        <w:rPr>
          <w:sz w:val="16"/>
        </w:rPr>
        <w:t xml:space="preserve"> </w:t>
      </w:r>
      <w:r w:rsidRPr="00662B8C">
        <w:rPr>
          <w:rStyle w:val="Emphasis"/>
        </w:rPr>
        <w:t>market’s “invisible</w:t>
      </w:r>
      <w:r w:rsidRPr="000D19EB">
        <w:rPr>
          <w:sz w:val="16"/>
        </w:rPr>
        <w:t xml:space="preserve"> </w:t>
      </w:r>
      <w:r w:rsidRPr="00662B8C">
        <w:rPr>
          <w:rStyle w:val="StyleUnderline"/>
        </w:rPr>
        <w:t>hand,” where firms seek their own gain, will unintendedly produce the</w:t>
      </w:r>
      <w:r w:rsidRPr="000D19EB">
        <w:rPr>
          <w:sz w:val="16"/>
        </w:rPr>
        <w:t xml:space="preserve"> </w:t>
      </w:r>
      <w:r w:rsidRPr="00662B8C">
        <w:rPr>
          <w:rStyle w:val="Emphasis"/>
        </w:rPr>
        <w:t>greatest gain for all</w:t>
      </w:r>
      <w:r w:rsidRPr="000D19EB">
        <w:rPr>
          <w:sz w:val="16"/>
        </w:rPr>
        <w:t>.</w:t>
      </w:r>
    </w:p>
    <w:p w14:paraId="21F5D978" w14:textId="77777777" w:rsidR="00F93E59" w:rsidRPr="000D19EB" w:rsidRDefault="00F93E59" w:rsidP="00F93E59">
      <w:pPr>
        <w:rPr>
          <w:sz w:val="16"/>
        </w:rPr>
      </w:pPr>
      <w:r w:rsidRPr="000D19EB">
        <w:rPr>
          <w:sz w:val="16"/>
        </w:rPr>
        <w:t xml:space="preserve">Unfortunately, </w:t>
      </w:r>
      <w:r w:rsidRPr="00DF3797">
        <w:rPr>
          <w:rStyle w:val="StyleUnderline"/>
          <w:highlight w:val="cyan"/>
        </w:rPr>
        <w:t xml:space="preserve">in the </w:t>
      </w:r>
      <w:r w:rsidRPr="00DF3797">
        <w:rPr>
          <w:rStyle w:val="Emphasis"/>
          <w:highlight w:val="cyan"/>
        </w:rPr>
        <w:t>absence</w:t>
      </w:r>
      <w:r w:rsidRPr="00DF3797">
        <w:rPr>
          <w:rStyle w:val="StyleUnderline"/>
          <w:highlight w:val="cyan"/>
        </w:rPr>
        <w:t xml:space="preserve"> of</w:t>
      </w:r>
      <w:r w:rsidRPr="00662B8C">
        <w:rPr>
          <w:rStyle w:val="StyleUnderline"/>
        </w:rPr>
        <w:t xml:space="preserve"> such </w:t>
      </w:r>
      <w:r w:rsidRPr="00DF3797">
        <w:rPr>
          <w:rStyle w:val="StyleUnderline"/>
          <w:highlight w:val="cyan"/>
        </w:rPr>
        <w:t>institutions</w:t>
      </w:r>
      <w:r w:rsidRPr="00662B8C">
        <w:rPr>
          <w:rStyle w:val="StyleUnderline"/>
        </w:rPr>
        <w:t xml:space="preserve">, the rise of </w:t>
      </w:r>
      <w:r w:rsidRPr="00DF3797">
        <w:rPr>
          <w:rStyle w:val="Emphasis"/>
          <w:highlight w:val="cyan"/>
        </w:rPr>
        <w:t>market power</w:t>
      </w:r>
      <w:r w:rsidRPr="00662B8C">
        <w:rPr>
          <w:rStyle w:val="StyleUnderline"/>
        </w:rPr>
        <w:t xml:space="preserve"> has </w:t>
      </w:r>
      <w:r w:rsidRPr="00DF3797">
        <w:rPr>
          <w:rStyle w:val="Emphasis"/>
          <w:highlight w:val="cyan"/>
        </w:rPr>
        <w:t>result</w:t>
      </w:r>
      <w:r w:rsidRPr="00662B8C">
        <w:rPr>
          <w:rStyle w:val="StyleUnderline"/>
        </w:rPr>
        <w:t xml:space="preserve">ed </w:t>
      </w:r>
      <w:r w:rsidRPr="00DF3797">
        <w:rPr>
          <w:rStyle w:val="StyleUnderline"/>
          <w:highlight w:val="cyan"/>
        </w:rPr>
        <w:t>in</w:t>
      </w:r>
      <w:r w:rsidRPr="00662B8C">
        <w:rPr>
          <w:rStyle w:val="StyleUnderline"/>
        </w:rPr>
        <w:t xml:space="preserve"> widespread </w:t>
      </w:r>
      <w:r w:rsidRPr="00DF3797">
        <w:rPr>
          <w:rStyle w:val="Emphasis"/>
          <w:highlight w:val="cyan"/>
        </w:rPr>
        <w:t>discontent</w:t>
      </w:r>
      <w:r w:rsidRPr="00662B8C">
        <w:rPr>
          <w:rStyle w:val="StyleUnderline"/>
        </w:rPr>
        <w:t xml:space="preserve"> against the backdrop of enormous technological advances and economic progress</w:t>
      </w:r>
      <w:r w:rsidRPr="000D19EB">
        <w:rPr>
          <w:sz w:val="16"/>
        </w:rPr>
        <w:t>. Some of this discontent is simply the wrong perception. Many forget that only over half a century ago people died of pneumonia, for example, or that pov- erty and standards of living w ere much worse than they are now. But only part of the discontent is misperception; a large part of it is real. And that is why opinions get extremely polarized, why the gillets jaunes (yel- low vests) demonstrate in France, and why people lose faith in po liti cal and economic institutions.</w:t>
      </w:r>
    </w:p>
    <w:p w14:paraId="6FA48484" w14:textId="77777777" w:rsidR="00F93E59" w:rsidRPr="00347924" w:rsidRDefault="00F93E59" w:rsidP="00F93E59">
      <w:pPr>
        <w:rPr>
          <w:sz w:val="16"/>
          <w:szCs w:val="16"/>
        </w:rPr>
      </w:pPr>
      <w:r w:rsidRPr="00347924">
        <w:rPr>
          <w:sz w:val="16"/>
          <w:szCs w:val="16"/>
        </w:rPr>
        <w:t>And with the COVID-19 pandemic, society jumps out of the frying pan into the fire. Everything indicates that the fallout of the 2020 economic crisis is generating even more pronounced inequality. Those most negatively affected are the low skilled, the poor, minorities, the elderly, those in low-quality housing and in disadvantaged neighborhoods, the disabled, and the unhealthy. They are all more likely to lose their jobs, their incomes, and their lives. Of course, not everything is the fault of market power, so let’s not use the pandemic as an excuse to bash big business. But when, under the guise of a safety net for the unfortunate, a multitrillion-dollar rescue package disproportionately helps large companies, then the policy responses are making things worse in the long run. Eventually, workers have to pick up the tab in the form of taxes on labor (or high inflation).</w:t>
      </w:r>
    </w:p>
    <w:p w14:paraId="157CB770" w14:textId="77777777" w:rsidR="00F93E59" w:rsidRPr="00347924" w:rsidRDefault="00F93E59" w:rsidP="00F93E59">
      <w:pPr>
        <w:rPr>
          <w:sz w:val="16"/>
          <w:szCs w:val="16"/>
        </w:rPr>
      </w:pPr>
      <w:r w:rsidRPr="000D19EB">
        <w:rPr>
          <w:sz w:val="16"/>
        </w:rPr>
        <w:t xml:space="preserve">The fact that in April 2020, in the middle of the crisis, US stocks had their best month since 1987 and that they reached new highs by the summer is bad news. Markets rally </w:t>
      </w:r>
      <w:r w:rsidRPr="00347924">
        <w:rPr>
          <w:sz w:val="16"/>
          <w:szCs w:val="16"/>
        </w:rPr>
        <w:t>because of the multitrillion- dollar bailout with no strings attached and without a need to pay back the handouts, not because the economy is healthy. This bailout capitalism tilts the scales even more in favor of large companies with market power. In times of healthy capitalism, it is fine if an airline goes bust because it keeps investors in check to make the best decisions in the first place. When an investor makes the right decisions and times are good, they make money. And if things go wrong, companies make losses or even go bankrupt, and the investor loses money. That is what investors in healthy capitalism sign up for.</w:t>
      </w:r>
    </w:p>
    <w:p w14:paraId="6C960459" w14:textId="77777777" w:rsidR="00F93E59" w:rsidRPr="00347924" w:rsidRDefault="00F93E59" w:rsidP="00F93E59">
      <w:pPr>
        <w:rPr>
          <w:sz w:val="16"/>
          <w:szCs w:val="16"/>
        </w:rPr>
      </w:pPr>
      <w:r w:rsidRPr="00347924">
        <w:rPr>
          <w:sz w:val="16"/>
          <w:szCs w:val="16"/>
        </w:rPr>
        <w:t>The argument increasingly is that, like with banks, those megafirms are too big to fail. In a massive downturn such as the COVID-19 recession, those large firms will drag with them hundreds of thousands of jobs if they go under. Moreover, the bankruptcy of one large firm will have a knock-on effect that leads to the contagion of bankruptcies among other, smaller firms. The contagion of a virus leads to the contagion of business failures. The problem with this argument is that those firms are too big because they have market power. Had there been more healthy competition with more firms in all markets, those firms would not have been too big to fail in the first place. In the theatre of a healthy competitive market, failing is part of the scenario. Now, only the small firms without market power fail.</w:t>
      </w:r>
    </w:p>
    <w:p w14:paraId="5231C12B" w14:textId="77777777" w:rsidR="00F93E59" w:rsidRPr="000D19EB" w:rsidRDefault="00F93E59" w:rsidP="00F93E59">
      <w:pPr>
        <w:rPr>
          <w:sz w:val="16"/>
        </w:rPr>
      </w:pPr>
      <w:r w:rsidRPr="00347924">
        <w:rPr>
          <w:sz w:val="16"/>
          <w:szCs w:val="16"/>
        </w:rPr>
        <w:t>This lopsided capitalism gets to the heart of the dominance of large corporations and the Profit Paradox. A number of large, thriving firms that make huge profits for prolonged periods of time is bad for the economy. We have to stop equating a rising stock market with a healthy economy. And if at the height of an economic recession, with small businesses closing and unemployment claims at record highs, those stock markets rally, th</w:t>
      </w:r>
      <w:r w:rsidRPr="000D19EB">
        <w:rPr>
          <w:sz w:val="16"/>
        </w:rPr>
        <w:t xml:space="preserve">en </w:t>
      </w:r>
      <w:r w:rsidRPr="000D19EB">
        <w:rPr>
          <w:rStyle w:val="StyleUnderline"/>
        </w:rPr>
        <w:t xml:space="preserve">we know that </w:t>
      </w:r>
      <w:r w:rsidRPr="00DF3797">
        <w:rPr>
          <w:rStyle w:val="Emphasis"/>
          <w:highlight w:val="cyan"/>
        </w:rPr>
        <w:t>market power</w:t>
      </w:r>
      <w:r w:rsidRPr="00DF3797">
        <w:rPr>
          <w:sz w:val="16"/>
          <w:highlight w:val="cyan"/>
        </w:rPr>
        <w:t xml:space="preserve"> </w:t>
      </w:r>
      <w:r w:rsidRPr="00DF3797">
        <w:rPr>
          <w:rStyle w:val="StyleUnderline"/>
          <w:highlight w:val="cyan"/>
        </w:rPr>
        <w:t>is</w:t>
      </w:r>
      <w:r w:rsidRPr="00DF3797">
        <w:rPr>
          <w:sz w:val="16"/>
          <w:highlight w:val="cyan"/>
        </w:rPr>
        <w:t xml:space="preserve"> </w:t>
      </w:r>
      <w:r w:rsidRPr="00DF3797">
        <w:rPr>
          <w:rStyle w:val="Emphasis"/>
          <w:highlight w:val="cyan"/>
        </w:rPr>
        <w:t>propping up</w:t>
      </w:r>
      <w:r w:rsidRPr="00347924">
        <w:rPr>
          <w:rStyle w:val="StyleUnderline"/>
        </w:rPr>
        <w:t xml:space="preserve"> some </w:t>
      </w:r>
      <w:r w:rsidRPr="00DF3797">
        <w:rPr>
          <w:rStyle w:val="Emphasis"/>
          <w:highlight w:val="cyan"/>
        </w:rPr>
        <w:t>business</w:t>
      </w:r>
      <w:r w:rsidRPr="00D845DF">
        <w:rPr>
          <w:rStyle w:val="StyleUnderline"/>
        </w:rPr>
        <w:t xml:space="preserve">es </w:t>
      </w:r>
      <w:r w:rsidRPr="00DF3797">
        <w:rPr>
          <w:rStyle w:val="StyleUnderline"/>
          <w:highlight w:val="cyan"/>
        </w:rPr>
        <w:t>at</w:t>
      </w:r>
      <w:r w:rsidRPr="00347924">
        <w:rPr>
          <w:rStyle w:val="StyleUnderline"/>
        </w:rPr>
        <w:t xml:space="preserve"> the </w:t>
      </w:r>
      <w:r w:rsidRPr="00DF3797">
        <w:rPr>
          <w:rStyle w:val="Emphasis"/>
          <w:highlight w:val="cyan"/>
        </w:rPr>
        <w:t>expense</w:t>
      </w:r>
      <w:r w:rsidRPr="00DF3797">
        <w:rPr>
          <w:rStyle w:val="StyleUnderline"/>
          <w:highlight w:val="cyan"/>
        </w:rPr>
        <w:t xml:space="preserve"> of </w:t>
      </w:r>
      <w:r w:rsidRPr="00DF3797">
        <w:rPr>
          <w:rStyle w:val="Emphasis"/>
          <w:highlight w:val="cyan"/>
        </w:rPr>
        <w:t>labor</w:t>
      </w:r>
      <w:r w:rsidRPr="000D19EB">
        <w:rPr>
          <w:sz w:val="16"/>
        </w:rPr>
        <w:t>, t oday and in the future.</w:t>
      </w:r>
    </w:p>
    <w:p w14:paraId="59CC6BC1" w14:textId="77777777" w:rsidR="00F93E59" w:rsidRPr="000D19EB" w:rsidRDefault="00F93E59" w:rsidP="00F93E59">
      <w:pPr>
        <w:rPr>
          <w:sz w:val="16"/>
        </w:rPr>
      </w:pPr>
      <w:r w:rsidRPr="000D19EB">
        <w:rPr>
          <w:sz w:val="16"/>
        </w:rPr>
        <w:t>The greatest threat of market power is that its enormous concentration of wealth further entrenches that power. Market power generates huge profits that allow the few to buy po litic al f avors, which further cements that power. It is a vicious cycle that destroys democracy. In his grim description of exploitation in the Chicago meatpacking industry at the beginning of the twentieth c entury, Upton Sinclair writes in The Jungle: “[The businesses] own not merely the l abor of society, they have bought the governments; and everywhere they use their raped and stolen power to intrench themselves in their privileges, to dig wider and deeper the channels through which the river of profits flows to them.”2</w:t>
      </w:r>
    </w:p>
    <w:p w14:paraId="124EC2DA" w14:textId="77777777" w:rsidR="00F93E59" w:rsidRPr="000D19EB" w:rsidRDefault="00F93E59" w:rsidP="00F93E59">
      <w:pPr>
        <w:rPr>
          <w:sz w:val="16"/>
        </w:rPr>
      </w:pPr>
      <w:r w:rsidRPr="000D19EB">
        <w:rPr>
          <w:sz w:val="16"/>
        </w:rPr>
        <w:t xml:space="preserve">This pro cess of market power reinforces po liti cal power, and vice versa; wealth creating wealth is not sustainable in the long run. In Ger- many, the Weimar Republic had tight relations with big business, which led to a rise in industrial cartels. And only a few de cades later the coal and steel conglomerates provided the defense apparatus for Nazi war- mongering. The ensuing wars, the economic depression, and high infla- tion decimated small business and the middle class. After the war the alienated small merchants and entrepreneurs ensured that this vicious cycle between politics and big business was broken. The postwar econ- omy was built around Mittelstand (small business), where procompeti- tive institutions made space for small and medium enterprises as the engine of growth for the recovering country.3 </w:t>
      </w:r>
    </w:p>
    <w:p w14:paraId="7295E2B5" w14:textId="77777777" w:rsidR="00F93E59" w:rsidRPr="000D19EB" w:rsidRDefault="00F93E59" w:rsidP="00F93E59">
      <w:pPr>
        <w:rPr>
          <w:sz w:val="16"/>
        </w:rPr>
      </w:pPr>
      <w:r w:rsidRPr="000D19EB">
        <w:rPr>
          <w:sz w:val="16"/>
        </w:rPr>
        <w:t xml:space="preserve">History has taught us that </w:t>
      </w:r>
      <w:r w:rsidRPr="000D19EB">
        <w:rPr>
          <w:rStyle w:val="StyleUnderline"/>
        </w:rPr>
        <w:t xml:space="preserve">it is sufficient for </w:t>
      </w:r>
      <w:r w:rsidRPr="00DF3797">
        <w:rPr>
          <w:rStyle w:val="StyleUnderline"/>
          <w:highlight w:val="cyan"/>
        </w:rPr>
        <w:t>a</w:t>
      </w:r>
      <w:r w:rsidRPr="00DF3797">
        <w:rPr>
          <w:sz w:val="16"/>
          <w:highlight w:val="cyan"/>
        </w:rPr>
        <w:t xml:space="preserve"> </w:t>
      </w:r>
      <w:r w:rsidRPr="00DF3797">
        <w:rPr>
          <w:rStyle w:val="Emphasis"/>
          <w:highlight w:val="cyan"/>
        </w:rPr>
        <w:t>spark</w:t>
      </w:r>
      <w:r w:rsidRPr="000D19EB">
        <w:rPr>
          <w:sz w:val="16"/>
        </w:rPr>
        <w:t xml:space="preserve"> in one region </w:t>
      </w:r>
      <w:r w:rsidRPr="000D19EB">
        <w:rPr>
          <w:rStyle w:val="StyleUnderline"/>
        </w:rPr>
        <w:t>to</w:t>
      </w:r>
      <w:r w:rsidRPr="000D19EB">
        <w:rPr>
          <w:sz w:val="16"/>
        </w:rPr>
        <w:t xml:space="preserve"> </w:t>
      </w:r>
      <w:r w:rsidRPr="00347924">
        <w:rPr>
          <w:rStyle w:val="StyleUnderline"/>
          <w:highlight w:val="cyan"/>
        </w:rPr>
        <w:t xml:space="preserve">ignite the </w:t>
      </w:r>
      <w:r w:rsidRPr="00347924">
        <w:rPr>
          <w:rStyle w:val="Emphasis"/>
          <w:highlight w:val="cyan"/>
        </w:rPr>
        <w:t>dynamite</w:t>
      </w:r>
      <w:r w:rsidRPr="00347924">
        <w:rPr>
          <w:rStyle w:val="Emphasis"/>
        </w:rPr>
        <w:t xml:space="preserve"> everywhere</w:t>
      </w:r>
      <w:r w:rsidRPr="00347924">
        <w:rPr>
          <w:rStyle w:val="StyleUnderline"/>
        </w:rPr>
        <w:t xml:space="preserve"> else</w:t>
      </w:r>
      <w:r w:rsidRPr="000D19EB">
        <w:rPr>
          <w:sz w:val="16"/>
        </w:rPr>
        <w:t xml:space="preserve">. In 1914 the United States did not have the political problems that Germany had, </w:t>
      </w:r>
      <w:r w:rsidRPr="00347924">
        <w:rPr>
          <w:sz w:val="16"/>
          <w:szCs w:val="16"/>
        </w:rPr>
        <w:t xml:space="preserve">and Teddy Roosevelt’s trust busting was an attempt to restore the balance toward more equality. But </w:t>
      </w:r>
      <w:r w:rsidRPr="00347924">
        <w:rPr>
          <w:rStyle w:val="StyleUnderline"/>
        </w:rPr>
        <w:t>it was</w:t>
      </w:r>
      <w:r w:rsidRPr="000D19EB">
        <w:rPr>
          <w:rStyle w:val="StyleUnderline"/>
        </w:rPr>
        <w:t xml:space="preserve"> </w:t>
      </w:r>
      <w:r w:rsidRPr="000D19EB">
        <w:rPr>
          <w:rStyle w:val="Emphasis"/>
        </w:rPr>
        <w:t>not enough</w:t>
      </w:r>
      <w:r w:rsidRPr="000D19EB">
        <w:rPr>
          <w:rStyle w:val="StyleUnderline"/>
        </w:rPr>
        <w:t>, and the</w:t>
      </w:r>
      <w:r w:rsidRPr="000D19EB">
        <w:rPr>
          <w:sz w:val="16"/>
        </w:rPr>
        <w:t xml:space="preserve"> globalized </w:t>
      </w:r>
      <w:r w:rsidRPr="00347924">
        <w:rPr>
          <w:rStyle w:val="StyleUnderline"/>
        </w:rPr>
        <w:t xml:space="preserve">economy was </w:t>
      </w:r>
      <w:r w:rsidRPr="00347924">
        <w:rPr>
          <w:rStyle w:val="Emphasis"/>
        </w:rPr>
        <w:t>brought down</w:t>
      </w:r>
      <w:r w:rsidRPr="00347924">
        <w:rPr>
          <w:rStyle w:val="StyleUnderline"/>
        </w:rPr>
        <w:t xml:space="preserve"> by </w:t>
      </w:r>
      <w:r w:rsidRPr="00347924">
        <w:rPr>
          <w:rStyle w:val="Emphasis"/>
        </w:rPr>
        <w:t>W</w:t>
      </w:r>
      <w:r w:rsidRPr="00347924">
        <w:rPr>
          <w:rStyle w:val="StyleUnderline"/>
        </w:rPr>
        <w:t xml:space="preserve">orld </w:t>
      </w:r>
      <w:r w:rsidRPr="00347924">
        <w:rPr>
          <w:rStyle w:val="Emphasis"/>
        </w:rPr>
        <w:t>W</w:t>
      </w:r>
      <w:r w:rsidRPr="00347924">
        <w:rPr>
          <w:rStyle w:val="StyleUnderline"/>
        </w:rPr>
        <w:t>ar </w:t>
      </w:r>
      <w:r w:rsidRPr="00347924">
        <w:rPr>
          <w:rStyle w:val="Emphasis"/>
        </w:rPr>
        <w:t>I</w:t>
      </w:r>
      <w:r w:rsidRPr="000D19EB">
        <w:rPr>
          <w:sz w:val="16"/>
        </w:rPr>
        <w:t xml:space="preserve">. Following the war, </w:t>
      </w:r>
      <w:r w:rsidRPr="00347924">
        <w:rPr>
          <w:rStyle w:val="StyleUnderline"/>
        </w:rPr>
        <w:t xml:space="preserve">the </w:t>
      </w:r>
      <w:r w:rsidRPr="00DF3797">
        <w:rPr>
          <w:rStyle w:val="Emphasis"/>
          <w:highlight w:val="cyan"/>
        </w:rPr>
        <w:t>U</w:t>
      </w:r>
      <w:r w:rsidRPr="000D19EB">
        <w:rPr>
          <w:sz w:val="16"/>
        </w:rPr>
        <w:t xml:space="preserve">nited </w:t>
      </w:r>
      <w:r w:rsidRPr="00DF3797">
        <w:rPr>
          <w:rStyle w:val="Emphasis"/>
          <w:highlight w:val="cyan"/>
        </w:rPr>
        <w:t>S</w:t>
      </w:r>
      <w:r w:rsidRPr="000D19EB">
        <w:rPr>
          <w:sz w:val="16"/>
        </w:rPr>
        <w:t xml:space="preserve">tates </w:t>
      </w:r>
      <w:r w:rsidRPr="00DF3797">
        <w:rPr>
          <w:rStyle w:val="StyleUnderline"/>
          <w:highlight w:val="cyan"/>
        </w:rPr>
        <w:t>had</w:t>
      </w:r>
      <w:r w:rsidRPr="000D19EB">
        <w:rPr>
          <w:sz w:val="16"/>
        </w:rPr>
        <w:t xml:space="preserve"> major discontent during </w:t>
      </w:r>
      <w:r w:rsidRPr="00DF3797">
        <w:rPr>
          <w:rStyle w:val="StyleUnderline"/>
          <w:highlight w:val="cyan"/>
        </w:rPr>
        <w:t>the</w:t>
      </w:r>
      <w:r w:rsidRPr="00DF3797">
        <w:rPr>
          <w:sz w:val="16"/>
          <w:highlight w:val="cyan"/>
        </w:rPr>
        <w:t xml:space="preserve"> </w:t>
      </w:r>
      <w:r w:rsidRPr="00347924">
        <w:rPr>
          <w:rStyle w:val="Emphasis"/>
          <w:highlight w:val="cyan"/>
        </w:rPr>
        <w:t>Great Depression</w:t>
      </w:r>
      <w:r w:rsidRPr="00DF3797">
        <w:rPr>
          <w:rStyle w:val="StyleUnderline"/>
          <w:highlight w:val="cyan"/>
        </w:rPr>
        <w:t>, and</w:t>
      </w:r>
      <w:r w:rsidRPr="000D19EB">
        <w:rPr>
          <w:sz w:val="16"/>
        </w:rPr>
        <w:t xml:space="preserve"> in World War II the United States was dragged into the </w:t>
      </w:r>
      <w:r w:rsidRPr="00DF3797">
        <w:rPr>
          <w:rStyle w:val="Emphasis"/>
          <w:sz w:val="28"/>
          <w:szCs w:val="28"/>
          <w:highlight w:val="cyan"/>
        </w:rPr>
        <w:t>world conflict</w:t>
      </w:r>
      <w:r w:rsidRPr="00686DE7">
        <w:rPr>
          <w:rStyle w:val="Emphasis"/>
          <w:sz w:val="28"/>
          <w:szCs w:val="28"/>
        </w:rPr>
        <w:t xml:space="preserve"> again</w:t>
      </w:r>
      <w:r w:rsidRPr="000D19EB">
        <w:rPr>
          <w:sz w:val="16"/>
        </w:rPr>
        <w:t>.</w:t>
      </w:r>
    </w:p>
    <w:p w14:paraId="7B273ED3" w14:textId="77777777" w:rsidR="00F93E59" w:rsidRPr="000D19EB" w:rsidRDefault="00F93E59" w:rsidP="00F93E59">
      <w:pPr>
        <w:rPr>
          <w:sz w:val="16"/>
        </w:rPr>
      </w:pPr>
      <w:r w:rsidRPr="000D19EB">
        <w:rPr>
          <w:sz w:val="16"/>
        </w:rPr>
        <w:t xml:space="preserve">In his recent book The Great Leveler (2017), Walter Scheidel argues that </w:t>
      </w:r>
      <w:r w:rsidRPr="00DF3797">
        <w:rPr>
          <w:rStyle w:val="Emphasis"/>
          <w:highlight w:val="cyan"/>
        </w:rPr>
        <w:t>mass violence</w:t>
      </w:r>
      <w:r w:rsidRPr="000D19EB">
        <w:rPr>
          <w:sz w:val="16"/>
        </w:rPr>
        <w:t xml:space="preserve"> and </w:t>
      </w:r>
      <w:r w:rsidRPr="00DF3797">
        <w:rPr>
          <w:rStyle w:val="Emphasis"/>
          <w:highlight w:val="cyan"/>
        </w:rPr>
        <w:t>catastrophes</w:t>
      </w:r>
      <w:r w:rsidRPr="000D19EB">
        <w:rPr>
          <w:sz w:val="16"/>
        </w:rPr>
        <w:t xml:space="preserve"> are the only forces that can reduce in- equality.4 He goes back to the Stone Age and carefully documents how only wars, revolutions, </w:t>
      </w:r>
      <w:r w:rsidRPr="000D19EB">
        <w:rPr>
          <w:rStyle w:val="Emphasis"/>
        </w:rPr>
        <w:t xml:space="preserve">state </w:t>
      </w:r>
      <w:r w:rsidRPr="00DF3797">
        <w:rPr>
          <w:rStyle w:val="Emphasis"/>
          <w:highlight w:val="cyan"/>
        </w:rPr>
        <w:t>collapse</w:t>
      </w:r>
      <w:r w:rsidRPr="00347924">
        <w:rPr>
          <w:rStyle w:val="StyleUnderline"/>
          <w:highlight w:val="cyan"/>
        </w:rPr>
        <w:t xml:space="preserve">, and </w:t>
      </w:r>
      <w:r w:rsidRPr="00DF3797">
        <w:rPr>
          <w:rStyle w:val="Emphasis"/>
          <w:highlight w:val="cyan"/>
        </w:rPr>
        <w:t>plagues</w:t>
      </w:r>
      <w:r w:rsidRPr="000D19EB">
        <w:rPr>
          <w:sz w:val="16"/>
        </w:rPr>
        <w:t xml:space="preserve"> have managed to restore more equal socie ties. The thesis is that ine quality is so tenacious that only calamitous violence can dismantle it. Will it be any diff er ent now?</w:t>
      </w:r>
    </w:p>
    <w:p w14:paraId="2BA21545" w14:textId="77777777" w:rsidR="00F93E59" w:rsidRPr="00347924" w:rsidRDefault="00F93E59" w:rsidP="00F93E59">
      <w:pPr>
        <w:rPr>
          <w:sz w:val="16"/>
          <w:szCs w:val="16"/>
        </w:rPr>
      </w:pPr>
      <w:r w:rsidRPr="000D19EB">
        <w:rPr>
          <w:sz w:val="16"/>
        </w:rPr>
        <w:t xml:space="preserve">It </w:t>
      </w:r>
      <w:r w:rsidRPr="00347924">
        <w:rPr>
          <w:sz w:val="16"/>
          <w:szCs w:val="16"/>
        </w:rPr>
        <w:t xml:space="preserve">appears that in our age of advanced medical technology and information, society has managed to avoid the COVID-19 virus becoming the next great leveler. Epidemiologists and scientists have educated us on how to use social distancing, face masks, and gloves to manage the spread of a disease that would in earlier times have been far more deadly. We may have managed to level the curve of contagion and death and avoided a n eedless social implosion. But COVID-19 has not leveled the inequality that has grown out of proportion in the past four decades— quite the contrary. </w:t>
      </w:r>
    </w:p>
    <w:p w14:paraId="0416D236" w14:textId="77777777" w:rsidR="00F93E59" w:rsidRPr="00347924" w:rsidRDefault="00F93E59" w:rsidP="00F93E59">
      <w:pPr>
        <w:rPr>
          <w:sz w:val="16"/>
          <w:szCs w:val="16"/>
        </w:rPr>
      </w:pPr>
      <w:r w:rsidRPr="00347924">
        <w:rPr>
          <w:sz w:val="16"/>
          <w:szCs w:val="16"/>
        </w:rPr>
        <w:t xml:space="preserve">Inequality is as high as it was before World War I. Discontent is everywhere. Only very draconian measures will revert the course. It helps to look back: “ Those who cannot remember the past are condemned to repeat it.”5 Incidentally, four Viennese intellectuals in exile, Friedrich von Hayek, Karl Popper, Joseph Schumpeter, and Stefan Zweig, set the tone for a postwar economic and social order with the objective of avoiding the concentration of power and totalitarianism. They all experienced the dire consequences of a collapsing order firsthand and ded cated the remainder of their lives to making sure no one else would experience the same ever again. </w:t>
      </w:r>
    </w:p>
    <w:p w14:paraId="7A8B026F" w14:textId="77777777" w:rsidR="00F93E59" w:rsidRPr="00347924" w:rsidRDefault="00F93E59" w:rsidP="00F93E59">
      <w:pPr>
        <w:rPr>
          <w:sz w:val="16"/>
          <w:szCs w:val="16"/>
        </w:rPr>
      </w:pPr>
      <w:r w:rsidRPr="00347924">
        <w:rPr>
          <w:sz w:val="16"/>
          <w:szCs w:val="16"/>
        </w:rPr>
        <w:t xml:space="preserve">We cannot ignore how rapid technological progress and tightly interconnected global economies created enormous market power at the turn of the last century, in the last so- called modern times. The result was a Gilded Age— one where the majority of the workforce saw no gains. Today, in the current modern times, the economy is edging in the direction of a new Gilded Age. In the first half of the twentieth century we were able to stop the slow-drifting ship of in equality in the global economy, but it took two brutal wars and the Great Depression. </w:t>
      </w:r>
    </w:p>
    <w:p w14:paraId="41E94B98" w14:textId="77777777" w:rsidR="00F93E59" w:rsidRPr="000D19EB" w:rsidRDefault="00F93E59" w:rsidP="00F93E59">
      <w:pPr>
        <w:rPr>
          <w:sz w:val="16"/>
        </w:rPr>
      </w:pPr>
      <w:r w:rsidRPr="00686DE7">
        <w:rPr>
          <w:rStyle w:val="StyleUnderline"/>
        </w:rPr>
        <w:t xml:space="preserve">Today, </w:t>
      </w:r>
      <w:r w:rsidRPr="00347924">
        <w:rPr>
          <w:rStyle w:val="StyleUnderline"/>
        </w:rPr>
        <w:t xml:space="preserve">the </w:t>
      </w:r>
      <w:r w:rsidRPr="00347924">
        <w:rPr>
          <w:rStyle w:val="Emphasis"/>
          <w:highlight w:val="cyan"/>
        </w:rPr>
        <w:t>only</w:t>
      </w:r>
      <w:r w:rsidRPr="00347924">
        <w:rPr>
          <w:rStyle w:val="StyleUnderline"/>
          <w:highlight w:val="cyan"/>
        </w:rPr>
        <w:t xml:space="preserve"> way to </w:t>
      </w:r>
      <w:r w:rsidRPr="00347924">
        <w:rPr>
          <w:rStyle w:val="Emphasis"/>
          <w:highlight w:val="cyan"/>
        </w:rPr>
        <w:t>avoid</w:t>
      </w:r>
      <w:r w:rsidRPr="00347924">
        <w:rPr>
          <w:rStyle w:val="Emphasis"/>
        </w:rPr>
        <w:t xml:space="preserve"> another </w:t>
      </w:r>
      <w:r w:rsidRPr="00347924">
        <w:rPr>
          <w:rStyle w:val="Emphasis"/>
          <w:highlight w:val="cyan"/>
        </w:rPr>
        <w:t>calamity</w:t>
      </w:r>
      <w:r w:rsidRPr="00686DE7">
        <w:rPr>
          <w:sz w:val="16"/>
        </w:rPr>
        <w:t xml:space="preserve"> and restore the economic order </w:t>
      </w:r>
      <w:r w:rsidRPr="00DF3797">
        <w:rPr>
          <w:rStyle w:val="StyleUnderline"/>
          <w:highlight w:val="cyan"/>
        </w:rPr>
        <w:t>is</w:t>
      </w:r>
      <w:r w:rsidRPr="00686DE7">
        <w:rPr>
          <w:rStyle w:val="StyleUnderline"/>
        </w:rPr>
        <w:t xml:space="preserve"> to bet on </w:t>
      </w:r>
      <w:r w:rsidRPr="00686DE7">
        <w:rPr>
          <w:rStyle w:val="Emphasis"/>
        </w:rPr>
        <w:t>pro-market reforms</w:t>
      </w:r>
      <w:r w:rsidRPr="000D19EB">
        <w:rPr>
          <w:sz w:val="16"/>
        </w:rPr>
        <w:t xml:space="preserve"> that break the power of mega- firms. </w:t>
      </w:r>
      <w:r w:rsidRPr="000D19EB">
        <w:rPr>
          <w:rStyle w:val="StyleUnderline"/>
        </w:rPr>
        <w:t xml:space="preserve">We need </w:t>
      </w:r>
      <w:r w:rsidRPr="00DF3797">
        <w:rPr>
          <w:rStyle w:val="StyleUnderline"/>
          <w:highlight w:val="cyan"/>
        </w:rPr>
        <w:t xml:space="preserve">to </w:t>
      </w:r>
      <w:r w:rsidRPr="00347924">
        <w:rPr>
          <w:rStyle w:val="StyleUnderline"/>
          <w:highlight w:val="cyan"/>
        </w:rPr>
        <w:t>put</w:t>
      </w:r>
      <w:r w:rsidRPr="00347924">
        <w:rPr>
          <w:rStyle w:val="StyleUnderline"/>
        </w:rPr>
        <w:t xml:space="preserve"> the </w:t>
      </w:r>
      <w:r w:rsidRPr="00347924">
        <w:rPr>
          <w:rStyle w:val="Emphasis"/>
          <w:highlight w:val="cyan"/>
        </w:rPr>
        <w:t>trust</w:t>
      </w:r>
      <w:r w:rsidRPr="00347924">
        <w:rPr>
          <w:rStyle w:val="Emphasis"/>
        </w:rPr>
        <w:t xml:space="preserve"> back</w:t>
      </w:r>
      <w:r w:rsidRPr="00347924">
        <w:rPr>
          <w:rStyle w:val="StyleUnderline"/>
        </w:rPr>
        <w:t xml:space="preserve"> into </w:t>
      </w:r>
      <w:r w:rsidRPr="00347924">
        <w:rPr>
          <w:rStyle w:val="Emphasis"/>
          <w:highlight w:val="cyan"/>
        </w:rPr>
        <w:t>antitrust</w:t>
      </w:r>
      <w:r w:rsidRPr="000D19EB">
        <w:rPr>
          <w:sz w:val="16"/>
        </w:rPr>
        <w:t>, which requires the ambition of a moonshot and the resources of a Manhattan Project. And if that is not complicated enough, market power, like climate change, is a global problem that requires international coordination.</w:t>
      </w:r>
    </w:p>
    <w:p w14:paraId="2E05D605" w14:textId="77777777" w:rsidR="00F93E59" w:rsidRPr="000D19EB" w:rsidRDefault="00F93E59" w:rsidP="00F93E59">
      <w:pPr>
        <w:rPr>
          <w:sz w:val="16"/>
        </w:rPr>
      </w:pPr>
      <w:r w:rsidRPr="000D19EB">
        <w:rPr>
          <w:sz w:val="16"/>
        </w:rPr>
        <w:t>We also need to break the link between market power and political power, which are dangerously feeding off each other. We need to keep money out of politics and politics out of the economy. That means we need to minimize the role of lobbying. In the United States, campaign finance holds politicians hostage, who suffer acutely from Stockholm syndrome. Campaign finance has a role in many social prob lems, from mass shootings to the opioid crisis.</w:t>
      </w:r>
    </w:p>
    <w:p w14:paraId="30F04274" w14:textId="77777777" w:rsidR="00F93E59" w:rsidRPr="000D19EB" w:rsidRDefault="00F93E59" w:rsidP="00F93E59">
      <w:pPr>
        <w:rPr>
          <w:sz w:val="16"/>
        </w:rPr>
      </w:pPr>
      <w:r w:rsidRPr="000D19EB">
        <w:rPr>
          <w:sz w:val="16"/>
        </w:rPr>
        <w:t>But the political influence of big business is also at the heart of the ailments of the economic system. Firms with market power have the resources to lobby politicians, and they use the lobbying to build larger uncontested empires, which in turn frees up more resources to lobby even further. In this vicious cycle, mega- firms kidnap politicians on is- sues ranging from data protection (the big tech firms) to the absence of environmental regulation (the Koch family), and most of all, on the power of those dominant firms to further extend their dominance. Lob- bying is the main vehicle to create and perpetuate market power. It was like that for the East India Com pany, a master lobbyist, and it is nothing more than a legalized form of corruption.</w:t>
      </w:r>
    </w:p>
    <w:p w14:paraId="0C321E4E" w14:textId="77777777" w:rsidR="00F93E59" w:rsidRPr="000D19EB" w:rsidRDefault="00F93E59" w:rsidP="00F93E59">
      <w:pPr>
        <w:rPr>
          <w:sz w:val="16"/>
        </w:rPr>
      </w:pPr>
      <w:r w:rsidRPr="000D19EB">
        <w:rPr>
          <w:sz w:val="16"/>
        </w:rPr>
        <w:t xml:space="preserve">Market power concentrates vast resources in the hands of a few, who use those resources and more to perpetuate market power. This poses a serious threat to democracy. To put it in the words that former US Su- preme Court Justice Louis Brandeis reputedly has spoken, “Americans might have democracy . . . , or wealth concentrated in a few hands, but they could not have both.” 6 </w:t>
      </w:r>
    </w:p>
    <w:p w14:paraId="79C158B8" w14:textId="77777777" w:rsidR="00F93E59" w:rsidRPr="00347924" w:rsidRDefault="00F93E59" w:rsidP="00F93E59">
      <w:pPr>
        <w:rPr>
          <w:sz w:val="16"/>
        </w:rPr>
      </w:pPr>
      <w:r w:rsidRPr="00347924">
        <w:rPr>
          <w:sz w:val="16"/>
          <w:szCs w:val="16"/>
        </w:rPr>
        <w:t xml:space="preserve">It is easy to blame the capitalist system. It is true that technology and markets inherently lead to concentration of wealth and inequality, but </w:t>
      </w:r>
      <w:r w:rsidRPr="00347924">
        <w:rPr>
          <w:rStyle w:val="StyleUnderline"/>
          <w:highlight w:val="cyan"/>
        </w:rPr>
        <w:t xml:space="preserve">markets do </w:t>
      </w:r>
      <w:r w:rsidRPr="00347924">
        <w:rPr>
          <w:rStyle w:val="Emphasis"/>
          <w:highlight w:val="cyan"/>
        </w:rPr>
        <w:t>not operate</w:t>
      </w:r>
      <w:r w:rsidRPr="00347924">
        <w:rPr>
          <w:rStyle w:val="StyleUnderline"/>
          <w:highlight w:val="cyan"/>
        </w:rPr>
        <w:t xml:space="preserve"> in a </w:t>
      </w:r>
      <w:r w:rsidRPr="00347924">
        <w:rPr>
          <w:rStyle w:val="Emphasis"/>
          <w:highlight w:val="cyan"/>
        </w:rPr>
        <w:t>vacuum</w:t>
      </w:r>
      <w:r w:rsidRPr="00347924">
        <w:rPr>
          <w:rStyle w:val="StyleUnderline"/>
          <w:highlight w:val="cyan"/>
        </w:rPr>
        <w:t>: even</w:t>
      </w:r>
      <w:r w:rsidRPr="00347924">
        <w:rPr>
          <w:rStyle w:val="StyleUnderline"/>
        </w:rPr>
        <w:t xml:space="preserve"> the</w:t>
      </w:r>
      <w:r w:rsidRPr="000D19EB">
        <w:rPr>
          <w:rStyle w:val="StyleUnderline"/>
        </w:rPr>
        <w:t xml:space="preserve"> most </w:t>
      </w:r>
      <w:r w:rsidRPr="00DF3797">
        <w:rPr>
          <w:rStyle w:val="Emphasis"/>
          <w:highlight w:val="cyan"/>
        </w:rPr>
        <w:t>rogue</w:t>
      </w:r>
      <w:r w:rsidRPr="000D19EB">
        <w:rPr>
          <w:rStyle w:val="Emphasis"/>
        </w:rPr>
        <w:t xml:space="preserve"> form</w:t>
      </w:r>
      <w:r w:rsidRPr="000D19EB">
        <w:rPr>
          <w:rStyle w:val="StyleUnderline"/>
        </w:rPr>
        <w:t xml:space="preserve"> of </w:t>
      </w:r>
      <w:r w:rsidRPr="00DF3797">
        <w:rPr>
          <w:rStyle w:val="StyleUnderline"/>
          <w:highlight w:val="cyan"/>
        </w:rPr>
        <w:t xml:space="preserve">capitalism needs </w:t>
      </w:r>
      <w:r w:rsidRPr="00DF3797">
        <w:rPr>
          <w:rStyle w:val="Emphasis"/>
          <w:highlight w:val="cyan"/>
        </w:rPr>
        <w:t>institutions</w:t>
      </w:r>
      <w:r w:rsidRPr="000D19EB">
        <w:rPr>
          <w:rStyle w:val="StyleUnderline"/>
        </w:rPr>
        <w:t xml:space="preserve"> and </w:t>
      </w:r>
      <w:r w:rsidRPr="000D19EB">
        <w:rPr>
          <w:rStyle w:val="Emphasis"/>
        </w:rPr>
        <w:t>regulation</w:t>
      </w:r>
      <w:r w:rsidRPr="00347924">
        <w:rPr>
          <w:sz w:val="16"/>
          <w:szCs w:val="16"/>
        </w:rPr>
        <w:t xml:space="preserve">. It needs an army and a police force to guarantee that property rights are respected, and to foster trust between trading partners that encourages them to make long-t erm in- vestment decisions. But from this rogue form of laissez- faire capitalism much more intervention and regulation is needed to ensure that capital- ism is also competitive. The current institutions ensure that capitalism is pro-business. To safeguard democracy and a just division of what society produces, </w:t>
      </w:r>
      <w:r w:rsidRPr="00DF3797">
        <w:rPr>
          <w:rStyle w:val="StyleUnderline"/>
          <w:highlight w:val="cyan"/>
        </w:rPr>
        <w:t>we need</w:t>
      </w:r>
      <w:r w:rsidRPr="00D845DF">
        <w:rPr>
          <w:rStyle w:val="StyleUnderline"/>
        </w:rPr>
        <w:t xml:space="preserve"> regulation and institutions</w:t>
      </w:r>
      <w:r w:rsidRPr="000D19EB">
        <w:rPr>
          <w:rStyle w:val="StyleUnderline"/>
        </w:rPr>
        <w:t xml:space="preserve"> </w:t>
      </w:r>
      <w:r w:rsidRPr="00D845DF">
        <w:rPr>
          <w:rStyle w:val="StyleUnderline"/>
        </w:rPr>
        <w:t xml:space="preserve">that foster </w:t>
      </w:r>
      <w:r w:rsidRPr="00DF3797">
        <w:rPr>
          <w:rStyle w:val="Emphasis"/>
          <w:highlight w:val="cyan"/>
        </w:rPr>
        <w:t>pro-competitive cap</w:t>
      </w:r>
      <w:r w:rsidRPr="00D845DF">
        <w:rPr>
          <w:rStyle w:val="StyleUnderline"/>
        </w:rPr>
        <w:t>italism</w:t>
      </w:r>
      <w:r w:rsidRPr="000D19EB">
        <w:rPr>
          <w:sz w:val="16"/>
        </w:rPr>
        <w:t xml:space="preserve">. We need that now, </w:t>
      </w:r>
      <w:r w:rsidRPr="00DF3797">
        <w:rPr>
          <w:rStyle w:val="StyleUnderline"/>
          <w:highlight w:val="cyan"/>
        </w:rPr>
        <w:t xml:space="preserve">before it’s </w:t>
      </w:r>
      <w:r w:rsidRPr="00DF3797">
        <w:rPr>
          <w:rStyle w:val="Emphasis"/>
          <w:highlight w:val="cyan"/>
        </w:rPr>
        <w:t>too late</w:t>
      </w:r>
      <w:r w:rsidRPr="000D19EB">
        <w:rPr>
          <w:sz w:val="16"/>
        </w:rPr>
        <w:t>!</w:t>
      </w:r>
    </w:p>
    <w:p w14:paraId="09758881" w14:textId="77777777" w:rsidR="00F93E59" w:rsidRPr="00E44B7F" w:rsidRDefault="00F93E59" w:rsidP="00F93E59"/>
    <w:p w14:paraId="7D026180" w14:textId="77777777" w:rsidR="00F93E59" w:rsidRPr="00C826E1" w:rsidRDefault="00F93E59" w:rsidP="00F93E59">
      <w:pPr>
        <w:pStyle w:val="Heading3"/>
      </w:pPr>
      <w:r>
        <w:t>Solvency---AT: Rights Key---2NC</w:t>
      </w:r>
    </w:p>
    <w:p w14:paraId="5F6364E2" w14:textId="77777777" w:rsidR="00F93E59" w:rsidRPr="00422448" w:rsidRDefault="00F93E59" w:rsidP="00F93E59">
      <w:pPr>
        <w:pStyle w:val="Heading4"/>
      </w:pPr>
      <w:r>
        <w:t xml:space="preserve">Antitrust </w:t>
      </w:r>
      <w:r>
        <w:rPr>
          <w:u w:val="single"/>
        </w:rPr>
        <w:t>enforcement</w:t>
      </w:r>
      <w:r>
        <w:t xml:space="preserve"> reduces </w:t>
      </w:r>
      <w:r>
        <w:rPr>
          <w:u w:val="single"/>
        </w:rPr>
        <w:t>monopsony</w:t>
      </w:r>
      <w:r>
        <w:t xml:space="preserve"> and increases </w:t>
      </w:r>
      <w:r>
        <w:rPr>
          <w:u w:val="single"/>
        </w:rPr>
        <w:t>worker outside options</w:t>
      </w:r>
      <w:r>
        <w:t>.</w:t>
      </w:r>
    </w:p>
    <w:p w14:paraId="032215D6" w14:textId="77777777" w:rsidR="00F93E59" w:rsidRPr="00370B76" w:rsidRDefault="00F93E59" w:rsidP="00F93E59">
      <w:r w:rsidRPr="00370B76">
        <w:rPr>
          <w:rStyle w:val="Style13ptBold"/>
        </w:rPr>
        <w:t>Hafiz</w:t>
      </w:r>
      <w:r>
        <w:rPr>
          <w:rStyle w:val="Style13ptBold"/>
        </w:rPr>
        <w:t xml:space="preserve"> </w:t>
      </w:r>
      <w:r w:rsidRPr="00370B76">
        <w:rPr>
          <w:rStyle w:val="Style13ptBold"/>
        </w:rPr>
        <w:t>’23</w:t>
      </w:r>
      <w:r>
        <w:t xml:space="preserve"> [Hiba and Ioana Marinescu; 2023; Assistant Professor of Law at Boston College Law School, Thurman Arnold Project Fellow at Yale University, Expert Advisor at the Federal Trade Commission; Associate Professor at the School of Social Policy &amp; Practice, University of Pennsylvania, Research Associate at the National Bureau of Economic Research, Principal Economist at the U.S. Department of Justice Antitrust Division; University of Chicago Law Review, “Labor Market Regulation and Worker Power,” vol. 90]</w:t>
      </w:r>
    </w:p>
    <w:p w14:paraId="4DAC5D27" w14:textId="77777777" w:rsidR="00F93E59" w:rsidRPr="009A334A" w:rsidRDefault="00F93E59" w:rsidP="00F93E59">
      <w:pPr>
        <w:rPr>
          <w:sz w:val="16"/>
        </w:rPr>
      </w:pPr>
      <w:r w:rsidRPr="009A334A">
        <w:rPr>
          <w:sz w:val="16"/>
        </w:rPr>
        <w:t xml:space="preserve">Federal </w:t>
      </w:r>
      <w:r w:rsidRPr="009A334A">
        <w:rPr>
          <w:rStyle w:val="Emphasis"/>
          <w:highlight w:val="cyan"/>
        </w:rPr>
        <w:t>antitrust</w:t>
      </w:r>
      <w:r w:rsidRPr="00413BBA">
        <w:rPr>
          <w:rStyle w:val="Emphasis"/>
        </w:rPr>
        <w:t xml:space="preserve"> enforcement</w:t>
      </w:r>
      <w:r w:rsidRPr="00413BBA">
        <w:rPr>
          <w:rStyle w:val="StyleUnderline"/>
        </w:rPr>
        <w:t xml:space="preserve"> by the</w:t>
      </w:r>
      <w:r w:rsidRPr="009A334A">
        <w:rPr>
          <w:sz w:val="16"/>
        </w:rPr>
        <w:t xml:space="preserve"> Department of Justice (</w:t>
      </w:r>
      <w:r w:rsidRPr="00413BBA">
        <w:rPr>
          <w:rStyle w:val="Emphasis"/>
        </w:rPr>
        <w:t>DOJ</w:t>
      </w:r>
      <w:r w:rsidRPr="009A334A">
        <w:rPr>
          <w:sz w:val="16"/>
        </w:rPr>
        <w:t xml:space="preserve">)’s Antitrust Division </w:t>
      </w:r>
      <w:r w:rsidRPr="00413BBA">
        <w:rPr>
          <w:rStyle w:val="StyleUnderline"/>
        </w:rPr>
        <w:t>and</w:t>
      </w:r>
      <w:r w:rsidRPr="009A334A">
        <w:rPr>
          <w:sz w:val="16"/>
        </w:rPr>
        <w:t xml:space="preserve"> Federal Trade Commission (</w:t>
      </w:r>
      <w:r w:rsidRPr="00413BBA">
        <w:rPr>
          <w:rStyle w:val="Emphasis"/>
        </w:rPr>
        <w:t>FTC</w:t>
      </w:r>
      <w:r w:rsidRPr="009A334A">
        <w:rPr>
          <w:sz w:val="16"/>
        </w:rPr>
        <w:t xml:space="preserve">) also </w:t>
      </w:r>
      <w:r w:rsidRPr="00C16FEE">
        <w:rPr>
          <w:rStyle w:val="StyleUnderline"/>
          <w:highlight w:val="cyan"/>
        </w:rPr>
        <w:t>impacts firms’</w:t>
      </w:r>
      <w:r w:rsidRPr="00C16FEE">
        <w:rPr>
          <w:rStyle w:val="StyleUnderline"/>
        </w:rPr>
        <w:t xml:space="preserve"> reservation</w:t>
      </w:r>
      <w:r w:rsidRPr="00413BBA">
        <w:rPr>
          <w:rStyle w:val="StyleUnderline"/>
        </w:rPr>
        <w:t xml:space="preserve"> </w:t>
      </w:r>
      <w:r w:rsidRPr="00C16FEE">
        <w:rPr>
          <w:rStyle w:val="Emphasis"/>
          <w:highlight w:val="cyan"/>
        </w:rPr>
        <w:t>profit</w:t>
      </w:r>
      <w:r w:rsidRPr="00C16FEE">
        <w:rPr>
          <w:rStyle w:val="StyleUnderline"/>
          <w:highlight w:val="cyan"/>
        </w:rPr>
        <w:t xml:space="preserve"> and workers’</w:t>
      </w:r>
      <w:r w:rsidRPr="009A334A">
        <w:rPr>
          <w:sz w:val="16"/>
        </w:rPr>
        <w:t xml:space="preserve"> reservation </w:t>
      </w:r>
      <w:r w:rsidRPr="00C16FEE">
        <w:rPr>
          <w:rStyle w:val="Emphasis"/>
          <w:highlight w:val="cyan"/>
        </w:rPr>
        <w:t>wage</w:t>
      </w:r>
      <w:r w:rsidRPr="00413BBA">
        <w:rPr>
          <w:rStyle w:val="StyleUnderline"/>
        </w:rPr>
        <w:t xml:space="preserve"> and </w:t>
      </w:r>
      <w:r w:rsidRPr="00C16FEE">
        <w:rPr>
          <w:rStyle w:val="StyleUnderline"/>
        </w:rPr>
        <w:t xml:space="preserve">can </w:t>
      </w:r>
      <w:r w:rsidRPr="00C16FEE">
        <w:rPr>
          <w:rStyle w:val="StyleUnderline"/>
          <w:highlight w:val="cyan"/>
        </w:rPr>
        <w:t>reduce</w:t>
      </w:r>
      <w:r w:rsidRPr="009A334A">
        <w:rPr>
          <w:sz w:val="16"/>
        </w:rPr>
        <w:t xml:space="preserve"> employer </w:t>
      </w:r>
      <w:r w:rsidRPr="00C16FEE">
        <w:rPr>
          <w:rStyle w:val="Emphasis"/>
          <w:highlight w:val="cyan"/>
        </w:rPr>
        <w:t>monopsony</w:t>
      </w:r>
      <w:r w:rsidRPr="00413BBA">
        <w:rPr>
          <w:rStyle w:val="StyleUnderline"/>
        </w:rPr>
        <w:t xml:space="preserve"> power </w:t>
      </w:r>
      <w:r w:rsidRPr="00C16FEE">
        <w:rPr>
          <w:rStyle w:val="StyleUnderline"/>
          <w:highlight w:val="cyan"/>
        </w:rPr>
        <w:t xml:space="preserve">and increase </w:t>
      </w:r>
      <w:r w:rsidRPr="00C16FEE">
        <w:rPr>
          <w:rStyle w:val="Emphasis"/>
          <w:highlight w:val="cyan"/>
        </w:rPr>
        <w:t>worker power</w:t>
      </w:r>
      <w:r w:rsidRPr="009A334A">
        <w:rPr>
          <w:sz w:val="16"/>
        </w:rPr>
        <w:t>.</w:t>
      </w:r>
    </w:p>
    <w:p w14:paraId="687E73AA" w14:textId="77777777" w:rsidR="00F93E59" w:rsidRPr="009A334A" w:rsidRDefault="00F93E59" w:rsidP="00F93E59">
      <w:pPr>
        <w:rPr>
          <w:sz w:val="16"/>
        </w:rPr>
      </w:pPr>
      <w:r w:rsidRPr="009A334A">
        <w:rPr>
          <w:sz w:val="16"/>
        </w:rPr>
        <w:t xml:space="preserve">While most regulation of firms’ outside options is governed by labor law, the </w:t>
      </w:r>
      <w:r w:rsidRPr="00413BBA">
        <w:rPr>
          <w:rStyle w:val="Emphasis"/>
        </w:rPr>
        <w:t>antitrust</w:t>
      </w:r>
      <w:r w:rsidRPr="009A334A">
        <w:rPr>
          <w:sz w:val="16"/>
        </w:rPr>
        <w:t xml:space="preserve"> agencies can </w:t>
      </w:r>
      <w:r w:rsidRPr="00C16FEE">
        <w:rPr>
          <w:rStyle w:val="StyleUnderline"/>
          <w:highlight w:val="cyan"/>
        </w:rPr>
        <w:t>reduce</w:t>
      </w:r>
      <w:r w:rsidRPr="009A334A">
        <w:rPr>
          <w:sz w:val="16"/>
        </w:rPr>
        <w:t xml:space="preserve"> employers’ </w:t>
      </w:r>
      <w:r w:rsidRPr="00C16FEE">
        <w:rPr>
          <w:rStyle w:val="Emphasis"/>
          <w:highlight w:val="cyan"/>
        </w:rPr>
        <w:t>outside options</w:t>
      </w:r>
      <w:r w:rsidRPr="00C16FEE">
        <w:rPr>
          <w:rStyle w:val="StyleUnderline"/>
          <w:highlight w:val="cyan"/>
        </w:rPr>
        <w:t xml:space="preserve"> through a</w:t>
      </w:r>
      <w:r w:rsidRPr="00413BBA">
        <w:rPr>
          <w:rStyle w:val="StyleUnderline"/>
        </w:rPr>
        <w:t xml:space="preserve"> </w:t>
      </w:r>
      <w:r w:rsidRPr="00413BBA">
        <w:rPr>
          <w:rStyle w:val="Emphasis"/>
        </w:rPr>
        <w:t>number</w:t>
      </w:r>
      <w:r w:rsidRPr="00413BBA">
        <w:rPr>
          <w:rStyle w:val="StyleUnderline"/>
        </w:rPr>
        <w:t xml:space="preserve"> of </w:t>
      </w:r>
      <w:r w:rsidRPr="00413BBA">
        <w:rPr>
          <w:rStyle w:val="Emphasis"/>
        </w:rPr>
        <w:t>levers</w:t>
      </w:r>
      <w:r w:rsidRPr="009A334A">
        <w:rPr>
          <w:sz w:val="16"/>
        </w:rPr>
        <w:t xml:space="preserve">. First, as discussed, </w:t>
      </w:r>
      <w:r w:rsidRPr="00C16FEE">
        <w:rPr>
          <w:rStyle w:val="StyleUnderline"/>
          <w:highlight w:val="cyan"/>
        </w:rPr>
        <w:t>expansive interpretation</w:t>
      </w:r>
      <w:r w:rsidRPr="00413BBA">
        <w:rPr>
          <w:rStyle w:val="StyleUnderline"/>
        </w:rPr>
        <w:t xml:space="preserve"> of</w:t>
      </w:r>
      <w:r w:rsidRPr="00C16FEE">
        <w:rPr>
          <w:sz w:val="16"/>
          <w:szCs w:val="16"/>
        </w:rPr>
        <w:t xml:space="preserve"> </w:t>
      </w:r>
      <w:r w:rsidRPr="009A334A">
        <w:rPr>
          <w:sz w:val="16"/>
        </w:rPr>
        <w:t xml:space="preserve">the </w:t>
      </w:r>
      <w:r w:rsidRPr="00413BBA">
        <w:rPr>
          <w:rStyle w:val="Emphasis"/>
        </w:rPr>
        <w:t>labor exemption</w:t>
      </w:r>
      <w:r w:rsidRPr="00413BBA">
        <w:rPr>
          <w:rStyle w:val="StyleUnderline"/>
        </w:rPr>
        <w:t xml:space="preserve"> would </w:t>
      </w:r>
      <w:r w:rsidRPr="00D70380">
        <w:rPr>
          <w:rStyle w:val="StyleUnderline"/>
          <w:highlight w:val="cyan"/>
        </w:rPr>
        <w:t>lower</w:t>
      </w:r>
      <w:r w:rsidRPr="00413BBA">
        <w:rPr>
          <w:rStyle w:val="StyleUnderline"/>
        </w:rPr>
        <w:t xml:space="preserve"> </w:t>
      </w:r>
      <w:r w:rsidRPr="009A334A">
        <w:rPr>
          <w:sz w:val="16"/>
        </w:rPr>
        <w:t xml:space="preserve">firms’ </w:t>
      </w:r>
      <w:r w:rsidRPr="00D70380">
        <w:rPr>
          <w:rStyle w:val="Emphasis"/>
          <w:highlight w:val="cyan"/>
        </w:rPr>
        <w:t>outside options</w:t>
      </w:r>
      <w:r w:rsidRPr="00D70380">
        <w:rPr>
          <w:rStyle w:val="StyleUnderline"/>
        </w:rPr>
        <w:t xml:space="preserve"> by </w:t>
      </w:r>
      <w:r w:rsidRPr="00D70380">
        <w:rPr>
          <w:rStyle w:val="StyleUnderline"/>
          <w:highlight w:val="cyan"/>
        </w:rPr>
        <w:t>allowing workers to</w:t>
      </w:r>
      <w:r w:rsidRPr="009A334A">
        <w:rPr>
          <w:sz w:val="16"/>
        </w:rPr>
        <w:t xml:space="preserve"> collectively </w:t>
      </w:r>
      <w:r w:rsidRPr="00D70380">
        <w:rPr>
          <w:rStyle w:val="Emphasis"/>
          <w:highlight w:val="cyan"/>
        </w:rPr>
        <w:t>refuse</w:t>
      </w:r>
      <w:r w:rsidRPr="00413BBA">
        <w:rPr>
          <w:rStyle w:val="StyleUnderline"/>
        </w:rPr>
        <w:t xml:space="preserve"> to deal with firms that do not meet</w:t>
      </w:r>
      <w:r w:rsidRPr="009A334A">
        <w:rPr>
          <w:sz w:val="16"/>
        </w:rPr>
        <w:t xml:space="preserve"> their </w:t>
      </w:r>
      <w:r w:rsidRPr="00413BBA">
        <w:rPr>
          <w:rStyle w:val="Emphasis"/>
        </w:rPr>
        <w:t>compensation standards</w:t>
      </w:r>
      <w:r w:rsidRPr="009A334A">
        <w:rPr>
          <w:sz w:val="16"/>
        </w:rPr>
        <w:t xml:space="preserve">. Second, </w:t>
      </w:r>
      <w:r w:rsidRPr="00413BBA">
        <w:rPr>
          <w:rStyle w:val="StyleUnderline"/>
        </w:rPr>
        <w:t xml:space="preserve">by </w:t>
      </w:r>
      <w:r w:rsidRPr="00E26AA8">
        <w:rPr>
          <w:rStyle w:val="StyleUnderline"/>
          <w:highlight w:val="cyan"/>
        </w:rPr>
        <w:t xml:space="preserve">limiting </w:t>
      </w:r>
      <w:r w:rsidRPr="00E26AA8">
        <w:rPr>
          <w:rStyle w:val="Emphasis"/>
          <w:highlight w:val="cyan"/>
        </w:rPr>
        <w:t>wage discrimination</w:t>
      </w:r>
      <w:r w:rsidRPr="009A334A">
        <w:rPr>
          <w:sz w:val="16"/>
        </w:rPr>
        <w:t xml:space="preserve"> against independent contractors as an unlawful exercise of firm monopsony, </w:t>
      </w:r>
      <w:r w:rsidRPr="00E26AA8">
        <w:rPr>
          <w:rStyle w:val="StyleUnderline"/>
          <w:highlight w:val="cyan"/>
        </w:rPr>
        <w:t>agencies</w:t>
      </w:r>
      <w:r w:rsidRPr="00413BBA">
        <w:rPr>
          <w:rStyle w:val="StyleUnderline"/>
        </w:rPr>
        <w:t xml:space="preserve"> could </w:t>
      </w:r>
      <w:r w:rsidRPr="00E26AA8">
        <w:rPr>
          <w:rStyle w:val="Emphasis"/>
          <w:highlight w:val="cyan"/>
        </w:rPr>
        <w:t>limit</w:t>
      </w:r>
      <w:r w:rsidRPr="009A334A">
        <w:rPr>
          <w:sz w:val="16"/>
        </w:rPr>
        <w:t xml:space="preserve"> dominant firms’ </w:t>
      </w:r>
      <w:r w:rsidRPr="00E26AA8">
        <w:rPr>
          <w:rStyle w:val="Emphasis"/>
          <w:highlight w:val="cyan"/>
        </w:rPr>
        <w:t>outside</w:t>
      </w:r>
      <w:r w:rsidRPr="00E26AA8">
        <w:rPr>
          <w:rStyle w:val="StyleUnderline"/>
          <w:highlight w:val="cyan"/>
        </w:rPr>
        <w:t xml:space="preserve"> hiring</w:t>
      </w:r>
      <w:r w:rsidRPr="00413BBA">
        <w:rPr>
          <w:rStyle w:val="StyleUnderline"/>
        </w:rPr>
        <w:t xml:space="preserve"> </w:t>
      </w:r>
      <w:r w:rsidRPr="00413BBA">
        <w:rPr>
          <w:rStyle w:val="Emphasis"/>
        </w:rPr>
        <w:t>options</w:t>
      </w:r>
      <w:r w:rsidRPr="009A334A">
        <w:rPr>
          <w:sz w:val="16"/>
        </w:rPr>
        <w:t xml:space="preserve"> in the labor market.61 And third, </w:t>
      </w:r>
      <w:r w:rsidRPr="00413BBA">
        <w:rPr>
          <w:rStyle w:val="StyleUnderline"/>
        </w:rPr>
        <w:t xml:space="preserve">by </w:t>
      </w:r>
      <w:r w:rsidRPr="00E26AA8">
        <w:rPr>
          <w:rStyle w:val="StyleUnderline"/>
          <w:highlight w:val="cyan"/>
        </w:rPr>
        <w:t>prohibiting</w:t>
      </w:r>
      <w:r w:rsidRPr="009A334A">
        <w:rPr>
          <w:sz w:val="16"/>
        </w:rPr>
        <w:t xml:space="preserve"> employers’ use of </w:t>
      </w:r>
      <w:r w:rsidRPr="00413BBA">
        <w:rPr>
          <w:rStyle w:val="Emphasis"/>
        </w:rPr>
        <w:t xml:space="preserve">anticompetitive </w:t>
      </w:r>
      <w:r w:rsidRPr="00E26AA8">
        <w:rPr>
          <w:rStyle w:val="Emphasis"/>
          <w:highlight w:val="cyan"/>
        </w:rPr>
        <w:t>vertical restraints</w:t>
      </w:r>
      <w:r w:rsidRPr="009A334A">
        <w:rPr>
          <w:sz w:val="16"/>
        </w:rPr>
        <w:t xml:space="preserve"> in labor and product markets, </w:t>
      </w:r>
      <w:r w:rsidRPr="00413BBA">
        <w:rPr>
          <w:rStyle w:val="StyleUnderline"/>
        </w:rPr>
        <w:t>agencies</w:t>
      </w:r>
      <w:r w:rsidRPr="009A334A">
        <w:rPr>
          <w:sz w:val="16"/>
        </w:rPr>
        <w:t xml:space="preserve"> can </w:t>
      </w:r>
      <w:r w:rsidRPr="00413BBA">
        <w:rPr>
          <w:rStyle w:val="StyleUnderline"/>
        </w:rPr>
        <w:t>reduce</w:t>
      </w:r>
      <w:r w:rsidRPr="009A334A">
        <w:rPr>
          <w:sz w:val="16"/>
        </w:rPr>
        <w:t xml:space="preserve"> firms’ </w:t>
      </w:r>
      <w:r w:rsidRPr="00413BBA">
        <w:rPr>
          <w:rStyle w:val="Emphasis"/>
        </w:rPr>
        <w:t>outside options</w:t>
      </w:r>
      <w:r w:rsidRPr="009A334A">
        <w:rPr>
          <w:sz w:val="16"/>
        </w:rPr>
        <w:t xml:space="preserve">. For example, Uber’s combined use of vertical price and nonprice restraints (like nonlinear pay and minimum acceptance rates) can reduce steering, increase drivers’ switching costs, and reduce drivers’ take-home pay.62 </w:t>
      </w:r>
      <w:r w:rsidRPr="00413BBA">
        <w:rPr>
          <w:rStyle w:val="Emphasis"/>
        </w:rPr>
        <w:t>Prohibiting</w:t>
      </w:r>
      <w:r w:rsidRPr="00413BBA">
        <w:rPr>
          <w:rStyle w:val="StyleUnderline"/>
        </w:rPr>
        <w:t xml:space="preserve"> firms from using</w:t>
      </w:r>
      <w:r w:rsidRPr="009A334A">
        <w:rPr>
          <w:sz w:val="16"/>
        </w:rPr>
        <w:t xml:space="preserve"> certain </w:t>
      </w:r>
      <w:r w:rsidRPr="00413BBA">
        <w:rPr>
          <w:rStyle w:val="Emphasis"/>
        </w:rPr>
        <w:t>vertical restraints</w:t>
      </w:r>
      <w:r w:rsidRPr="00413BBA">
        <w:rPr>
          <w:rStyle w:val="StyleUnderline"/>
        </w:rPr>
        <w:t xml:space="preserve"> can </w:t>
      </w:r>
      <w:r w:rsidRPr="00E26AA8">
        <w:rPr>
          <w:rStyle w:val="StyleUnderline"/>
          <w:highlight w:val="cyan"/>
        </w:rPr>
        <w:t>reduce</w:t>
      </w:r>
      <w:r w:rsidRPr="009A334A">
        <w:rPr>
          <w:sz w:val="16"/>
        </w:rPr>
        <w:t xml:space="preserve"> firms’ </w:t>
      </w:r>
      <w:r w:rsidRPr="00E26AA8">
        <w:rPr>
          <w:rStyle w:val="Emphasis"/>
          <w:highlight w:val="cyan"/>
        </w:rPr>
        <w:t>contracting options</w:t>
      </w:r>
      <w:r w:rsidRPr="009A334A">
        <w:rPr>
          <w:sz w:val="16"/>
        </w:rPr>
        <w:t xml:space="preserve"> for labor inputs </w:t>
      </w:r>
      <w:r w:rsidRPr="00413BBA">
        <w:rPr>
          <w:rStyle w:val="StyleUnderline"/>
        </w:rPr>
        <w:t>and, thus</w:t>
      </w:r>
      <w:r w:rsidRPr="009A334A">
        <w:rPr>
          <w:sz w:val="16"/>
        </w:rPr>
        <w:t xml:space="preserve">, their reservation </w:t>
      </w:r>
      <w:r w:rsidRPr="00413BBA">
        <w:rPr>
          <w:rStyle w:val="Emphasis"/>
        </w:rPr>
        <w:t>profit</w:t>
      </w:r>
      <w:r w:rsidRPr="009A334A">
        <w:rPr>
          <w:sz w:val="16"/>
        </w:rPr>
        <w:t>. Restraints of concern include price and nonprice restraints in product markets, such as input purchase requirements, that reduce labor demand as a complementary input.63</w:t>
      </w:r>
    </w:p>
    <w:p w14:paraId="56283113" w14:textId="77777777" w:rsidR="00F93E59" w:rsidRDefault="00F93E59" w:rsidP="00F93E59">
      <w:pPr>
        <w:rPr>
          <w:sz w:val="16"/>
        </w:rPr>
      </w:pPr>
      <w:r w:rsidRPr="009A334A">
        <w:rPr>
          <w:sz w:val="16"/>
        </w:rPr>
        <w:t xml:space="preserve">But the </w:t>
      </w:r>
      <w:r w:rsidRPr="00413BBA">
        <w:rPr>
          <w:rStyle w:val="StyleUnderline"/>
        </w:rPr>
        <w:t>agencies have</w:t>
      </w:r>
      <w:r w:rsidRPr="009A334A">
        <w:rPr>
          <w:sz w:val="16"/>
        </w:rPr>
        <w:t xml:space="preserve"> more </w:t>
      </w:r>
      <w:r w:rsidRPr="00413BBA">
        <w:rPr>
          <w:rStyle w:val="Emphasis"/>
        </w:rPr>
        <w:t>policy levers</w:t>
      </w:r>
      <w:r w:rsidRPr="009A334A">
        <w:rPr>
          <w:sz w:val="16"/>
        </w:rPr>
        <w:t xml:space="preserve"> to increase workers’ outside options through enforcement, effectively lifting workers’ reservation wage. First, the agencies’ </w:t>
      </w:r>
      <w:r w:rsidRPr="00E26AA8">
        <w:rPr>
          <w:rStyle w:val="Emphasis"/>
          <w:highlight w:val="cyan"/>
        </w:rPr>
        <w:t>enforcement</w:t>
      </w:r>
      <w:r w:rsidRPr="00E26AA8">
        <w:rPr>
          <w:rStyle w:val="StyleUnderline"/>
          <w:highlight w:val="cyan"/>
        </w:rPr>
        <w:t xml:space="preserve"> of</w:t>
      </w:r>
      <w:r w:rsidRPr="009A334A">
        <w:rPr>
          <w:sz w:val="16"/>
        </w:rPr>
        <w:t xml:space="preserve"> the antitrust laws’ </w:t>
      </w:r>
      <w:r w:rsidRPr="00413BBA">
        <w:rPr>
          <w:rStyle w:val="StyleUnderline"/>
        </w:rPr>
        <w:t xml:space="preserve">prohibition of </w:t>
      </w:r>
      <w:r w:rsidRPr="00E26AA8">
        <w:rPr>
          <w:rStyle w:val="Emphasis"/>
          <w:highlight w:val="cyan"/>
        </w:rPr>
        <w:t>unlawful monopsony</w:t>
      </w:r>
      <w:r w:rsidRPr="009A334A">
        <w:rPr>
          <w:sz w:val="16"/>
        </w:rPr>
        <w:t xml:space="preserve"> and anticompetitive employer agreements can </w:t>
      </w:r>
      <w:r w:rsidRPr="00E26AA8">
        <w:rPr>
          <w:rStyle w:val="StyleUnderline"/>
          <w:highlight w:val="cyan"/>
        </w:rPr>
        <w:t>increase</w:t>
      </w:r>
      <w:r w:rsidRPr="009A334A">
        <w:rPr>
          <w:sz w:val="16"/>
        </w:rPr>
        <w:t xml:space="preserve"> workers’ </w:t>
      </w:r>
      <w:r w:rsidRPr="00E26AA8">
        <w:rPr>
          <w:rStyle w:val="Emphasis"/>
          <w:highlight w:val="cyan"/>
        </w:rPr>
        <w:t>bargaining power</w:t>
      </w:r>
      <w:r w:rsidRPr="00E26AA8">
        <w:rPr>
          <w:rStyle w:val="StyleUnderline"/>
          <w:highlight w:val="cyan"/>
        </w:rPr>
        <w:t xml:space="preserve"> and reduce</w:t>
      </w:r>
      <w:r w:rsidRPr="009A334A">
        <w:rPr>
          <w:sz w:val="16"/>
        </w:rPr>
        <w:t xml:space="preserve"> workers’ </w:t>
      </w:r>
      <w:r w:rsidRPr="00413BBA">
        <w:rPr>
          <w:rStyle w:val="StyleUnderline"/>
        </w:rPr>
        <w:t xml:space="preserve">search and moving </w:t>
      </w:r>
      <w:r w:rsidRPr="00E26AA8">
        <w:rPr>
          <w:rStyle w:val="Emphasis"/>
          <w:highlight w:val="cyan"/>
        </w:rPr>
        <w:t>costs</w:t>
      </w:r>
      <w:r w:rsidRPr="009A334A">
        <w:rPr>
          <w:sz w:val="16"/>
        </w:rPr>
        <w:t xml:space="preserve"> between employers. For example, </w:t>
      </w:r>
      <w:r w:rsidRPr="009A334A">
        <w:rPr>
          <w:rStyle w:val="Emphasis"/>
        </w:rPr>
        <w:t>enforcement</w:t>
      </w:r>
      <w:r w:rsidRPr="009A334A">
        <w:rPr>
          <w:sz w:val="16"/>
        </w:rPr>
        <w:t xml:space="preserve"> against exclusionary agreements tying workers to firms for lengthy contract periods or against mobility restraints on workers’ ability to switch employers or start their own firms—like noncompete, no-poach, training-repayment, nondisclosure, and other provisions—</w:t>
      </w:r>
      <w:r w:rsidRPr="00E26AA8">
        <w:rPr>
          <w:rStyle w:val="StyleUnderline"/>
          <w:highlight w:val="cyan"/>
        </w:rPr>
        <w:t>increases</w:t>
      </w:r>
      <w:r w:rsidRPr="009A334A">
        <w:rPr>
          <w:sz w:val="16"/>
        </w:rPr>
        <w:t xml:space="preserve"> workers’ </w:t>
      </w:r>
      <w:r w:rsidRPr="00E26AA8">
        <w:rPr>
          <w:rStyle w:val="Emphasis"/>
          <w:highlight w:val="cyan"/>
        </w:rPr>
        <w:t>outside options</w:t>
      </w:r>
      <w:r w:rsidRPr="009A334A">
        <w:rPr>
          <w:sz w:val="16"/>
        </w:rPr>
        <w:t xml:space="preserve">.64 </w:t>
      </w:r>
      <w:r w:rsidRPr="009A334A">
        <w:rPr>
          <w:rStyle w:val="Emphasis"/>
        </w:rPr>
        <w:t>Enforcing</w:t>
      </w:r>
      <w:r w:rsidRPr="009A334A">
        <w:rPr>
          <w:sz w:val="16"/>
        </w:rPr>
        <w:t xml:space="preserve"> against horizontal agreements between employers that restrain compensation or hiring </w:t>
      </w:r>
      <w:r w:rsidRPr="009A334A">
        <w:rPr>
          <w:rStyle w:val="StyleUnderline"/>
        </w:rPr>
        <w:t>is</w:t>
      </w:r>
      <w:r w:rsidRPr="009A334A">
        <w:rPr>
          <w:sz w:val="16"/>
        </w:rPr>
        <w:t xml:space="preserve"> particularly </w:t>
      </w:r>
      <w:r w:rsidRPr="009A334A">
        <w:rPr>
          <w:rStyle w:val="Emphasis"/>
        </w:rPr>
        <w:t>critical</w:t>
      </w:r>
      <w:r w:rsidRPr="009A334A">
        <w:rPr>
          <w:rStyle w:val="StyleUnderline"/>
        </w:rPr>
        <w:t xml:space="preserve"> because </w:t>
      </w:r>
      <w:r w:rsidRPr="00E26AA8">
        <w:rPr>
          <w:rStyle w:val="StyleUnderline"/>
          <w:highlight w:val="cyan"/>
        </w:rPr>
        <w:t>workers</w:t>
      </w:r>
      <w:r w:rsidRPr="009A334A">
        <w:rPr>
          <w:sz w:val="16"/>
        </w:rPr>
        <w:t xml:space="preserve"> often </w:t>
      </w:r>
      <w:r w:rsidRPr="00E26AA8">
        <w:rPr>
          <w:rStyle w:val="Emphasis"/>
          <w:highlight w:val="cyan"/>
        </w:rPr>
        <w:t>lack knowledge</w:t>
      </w:r>
      <w:r w:rsidRPr="009A334A">
        <w:rPr>
          <w:sz w:val="16"/>
        </w:rPr>
        <w:t xml:space="preserve"> of them. Workers are not parties to agreements between employers, and </w:t>
      </w:r>
      <w:r w:rsidRPr="009A334A">
        <w:rPr>
          <w:rStyle w:val="Emphasis"/>
        </w:rPr>
        <w:t>employers</w:t>
      </w:r>
      <w:r w:rsidRPr="009A334A">
        <w:rPr>
          <w:sz w:val="16"/>
        </w:rPr>
        <w:t xml:space="preserve"> are incentivized to </w:t>
      </w:r>
      <w:r w:rsidRPr="009A334A">
        <w:rPr>
          <w:rStyle w:val="StyleUnderline"/>
        </w:rPr>
        <w:t>keep</w:t>
      </w:r>
      <w:r w:rsidRPr="009A334A">
        <w:rPr>
          <w:sz w:val="16"/>
        </w:rPr>
        <w:t xml:space="preserve"> such </w:t>
      </w:r>
      <w:r w:rsidRPr="009A334A">
        <w:rPr>
          <w:rStyle w:val="StyleUnderline"/>
        </w:rPr>
        <w:t xml:space="preserve">agreements </w:t>
      </w:r>
      <w:r w:rsidRPr="009A334A">
        <w:rPr>
          <w:rStyle w:val="Emphasis"/>
        </w:rPr>
        <w:t>secret</w:t>
      </w:r>
      <w:r w:rsidRPr="009A334A">
        <w:rPr>
          <w:sz w:val="16"/>
        </w:rPr>
        <w:t xml:space="preserve"> because they can violate the antitrust laws.65 Pervasive use of </w:t>
      </w:r>
      <w:r w:rsidRPr="009A334A">
        <w:rPr>
          <w:rStyle w:val="Emphasis"/>
        </w:rPr>
        <w:t>noncompete</w:t>
      </w:r>
      <w:r w:rsidRPr="009A334A">
        <w:rPr>
          <w:sz w:val="16"/>
        </w:rPr>
        <w:t xml:space="preserve"> agreement</w:t>
      </w:r>
      <w:r w:rsidRPr="009A334A">
        <w:rPr>
          <w:rStyle w:val="Emphasis"/>
        </w:rPr>
        <w:t>s</w:t>
      </w:r>
      <w:r w:rsidRPr="009A334A">
        <w:rPr>
          <w:sz w:val="16"/>
        </w:rPr>
        <w:t xml:space="preserve"> can </w:t>
      </w:r>
      <w:r w:rsidRPr="009A334A">
        <w:rPr>
          <w:rStyle w:val="StyleUnderline"/>
        </w:rPr>
        <w:t>suppress</w:t>
      </w:r>
      <w:r w:rsidRPr="009A334A">
        <w:rPr>
          <w:sz w:val="16"/>
        </w:rPr>
        <w:t xml:space="preserve"> employment </w:t>
      </w:r>
      <w:r w:rsidRPr="009A334A">
        <w:rPr>
          <w:rStyle w:val="Emphasis"/>
        </w:rPr>
        <w:t>opportunities</w:t>
      </w:r>
      <w:r w:rsidRPr="009A334A">
        <w:rPr>
          <w:rStyle w:val="StyleUnderline"/>
        </w:rPr>
        <w:t xml:space="preserve"> and increase </w:t>
      </w:r>
      <w:r w:rsidRPr="009A334A">
        <w:rPr>
          <w:rStyle w:val="Emphasis"/>
        </w:rPr>
        <w:t>search costs</w:t>
      </w:r>
      <w:r w:rsidRPr="009A334A">
        <w:rPr>
          <w:sz w:val="16"/>
        </w:rPr>
        <w:t xml:space="preserve"> for both employers and workers market-wide.66 Further, antitrust agencies’ </w:t>
      </w:r>
      <w:r w:rsidRPr="00E26AA8">
        <w:rPr>
          <w:rStyle w:val="Emphasis"/>
          <w:highlight w:val="cyan"/>
        </w:rPr>
        <w:t>merger enforcement</w:t>
      </w:r>
      <w:r w:rsidRPr="00E26AA8">
        <w:rPr>
          <w:rStyle w:val="StyleUnderline"/>
          <w:highlight w:val="cyan"/>
        </w:rPr>
        <w:t xml:space="preserve"> reduces</w:t>
      </w:r>
      <w:r w:rsidRPr="009A334A">
        <w:rPr>
          <w:sz w:val="16"/>
        </w:rPr>
        <w:t xml:space="preserve"> labor market </w:t>
      </w:r>
      <w:r w:rsidRPr="00E26AA8">
        <w:rPr>
          <w:rStyle w:val="Emphasis"/>
          <w:highlight w:val="cyan"/>
        </w:rPr>
        <w:t>concentration</w:t>
      </w:r>
      <w:r w:rsidRPr="009A334A">
        <w:rPr>
          <w:rStyle w:val="StyleUnderline"/>
        </w:rPr>
        <w:t>, which can increase</w:t>
      </w:r>
      <w:r w:rsidRPr="009A334A">
        <w:rPr>
          <w:sz w:val="16"/>
        </w:rPr>
        <w:t xml:space="preserve"> labor market </w:t>
      </w:r>
      <w:r w:rsidRPr="009A334A">
        <w:rPr>
          <w:rStyle w:val="Emphasis"/>
        </w:rPr>
        <w:t>competition</w:t>
      </w:r>
      <w:r w:rsidRPr="009A334A">
        <w:rPr>
          <w:rStyle w:val="StyleUnderline"/>
        </w:rPr>
        <w:t xml:space="preserve"> and limit </w:t>
      </w:r>
      <w:r w:rsidRPr="009A334A">
        <w:rPr>
          <w:sz w:val="16"/>
        </w:rPr>
        <w:t xml:space="preserve">firms’ </w:t>
      </w:r>
      <w:r w:rsidRPr="009A334A">
        <w:rPr>
          <w:rStyle w:val="StyleUnderline"/>
        </w:rPr>
        <w:t>ability to</w:t>
      </w:r>
      <w:r w:rsidRPr="009A334A">
        <w:rPr>
          <w:sz w:val="16"/>
        </w:rPr>
        <w:t xml:space="preserve"> unilaterally set or </w:t>
      </w:r>
      <w:r w:rsidRPr="009A334A">
        <w:rPr>
          <w:rStyle w:val="Emphasis"/>
        </w:rPr>
        <w:t>coordinate compensation</w:t>
      </w:r>
      <w:r w:rsidRPr="009A334A">
        <w:rPr>
          <w:sz w:val="16"/>
        </w:rPr>
        <w:t>.67 Finally, enforcement against occupational licensing restrictions can increase workers’ ability to switch jobs and move across jurisdictions, increasing their outside options.68</w:t>
      </w:r>
    </w:p>
    <w:p w14:paraId="5EEF8A74" w14:textId="77777777" w:rsidR="00F93E59" w:rsidRDefault="00F93E59" w:rsidP="00F93E59">
      <w:pPr>
        <w:pStyle w:val="Heading4"/>
      </w:pPr>
      <w:r>
        <w:t xml:space="preserve">Revied competition </w:t>
      </w:r>
      <w:r w:rsidRPr="00315F11">
        <w:rPr>
          <w:u w:val="single"/>
        </w:rPr>
        <w:t>rebalances</w:t>
      </w:r>
      <w:r>
        <w:t xml:space="preserve"> bargaining rights </w:t>
      </w:r>
      <w:r w:rsidRPr="00315F11">
        <w:rPr>
          <w:u w:val="single"/>
        </w:rPr>
        <w:t>in favor</w:t>
      </w:r>
      <w:r>
        <w:t xml:space="preserve"> of workers, absent antitrust </w:t>
      </w:r>
      <w:r w:rsidRPr="00315F11">
        <w:rPr>
          <w:u w:val="single"/>
        </w:rPr>
        <w:t>corporations circumvent</w:t>
      </w:r>
      <w:r>
        <w:t>.</w:t>
      </w:r>
    </w:p>
    <w:p w14:paraId="269F7B34" w14:textId="77777777" w:rsidR="00F93E59" w:rsidRPr="00F03853" w:rsidRDefault="00F93E59" w:rsidP="00F93E59">
      <w:r w:rsidRPr="00F03853">
        <w:rPr>
          <w:rStyle w:val="Style13ptBold"/>
        </w:rPr>
        <w:t>Vaheesan ’21</w:t>
      </w:r>
      <w:r w:rsidRPr="00F03853">
        <w:t xml:space="preserve"> [Sandeep and Matthew Buck; 2021; Legal director at the Open Markets Institute; Policy analyst at the American Economic Liberties Project; Brookings Institution Press, “How Antitrust Law Can Help—Instead of Hurt—Workers,” Ch. 11]</w:t>
      </w:r>
    </w:p>
    <w:p w14:paraId="4F46456B" w14:textId="77777777" w:rsidR="00F93E59" w:rsidRPr="00580D41" w:rsidRDefault="00F93E59" w:rsidP="00F93E59">
      <w:pPr>
        <w:rPr>
          <w:sz w:val="16"/>
        </w:rPr>
      </w:pPr>
      <w:r w:rsidRPr="00302525">
        <w:rPr>
          <w:rStyle w:val="Emphasis"/>
          <w:highlight w:val="cyan"/>
        </w:rPr>
        <w:t>Properly</w:t>
      </w:r>
      <w:r w:rsidRPr="00302525">
        <w:rPr>
          <w:rStyle w:val="StyleUnderline"/>
          <w:highlight w:val="cyan"/>
        </w:rPr>
        <w:t xml:space="preserve"> applied, antitrust</w:t>
      </w:r>
      <w:r w:rsidRPr="003532CA">
        <w:rPr>
          <w:rStyle w:val="StyleUnderline"/>
        </w:rPr>
        <w:t xml:space="preserve"> law </w:t>
      </w:r>
      <w:r w:rsidRPr="00302525">
        <w:rPr>
          <w:rStyle w:val="Emphasis"/>
          <w:highlight w:val="cyan"/>
        </w:rPr>
        <w:t>balances</w:t>
      </w:r>
      <w:r w:rsidRPr="00302525">
        <w:rPr>
          <w:rStyle w:val="StyleUnderline"/>
          <w:highlight w:val="cyan"/>
        </w:rPr>
        <w:t xml:space="preserve"> power</w:t>
      </w:r>
      <w:r w:rsidRPr="003532CA">
        <w:rPr>
          <w:rStyle w:val="StyleUnderline"/>
        </w:rPr>
        <w:t xml:space="preserve"> by </w:t>
      </w:r>
      <w:r w:rsidRPr="003532CA">
        <w:rPr>
          <w:rStyle w:val="Emphasis"/>
        </w:rPr>
        <w:t>building</w:t>
      </w:r>
      <w:r w:rsidRPr="003532CA">
        <w:rPr>
          <w:rStyle w:val="StyleUnderline"/>
        </w:rPr>
        <w:t xml:space="preserve"> it </w:t>
      </w:r>
      <w:r w:rsidRPr="00302525">
        <w:rPr>
          <w:rStyle w:val="StyleUnderline"/>
          <w:highlight w:val="cyan"/>
        </w:rPr>
        <w:t>among workers</w:t>
      </w:r>
      <w:r w:rsidRPr="00580D41">
        <w:rPr>
          <w:sz w:val="16"/>
        </w:rPr>
        <w:t xml:space="preserve"> and controlling it away from employers. It should achieve these two goals by policing concentrations of economic power and allowing for worker collective action. Instead, </w:t>
      </w:r>
      <w:r w:rsidRPr="00302525">
        <w:rPr>
          <w:rStyle w:val="StyleUnderline"/>
          <w:highlight w:val="cyan"/>
        </w:rPr>
        <w:t>antitrust</w:t>
      </w:r>
      <w:r w:rsidRPr="00302525">
        <w:rPr>
          <w:rStyle w:val="StyleUnderline"/>
        </w:rPr>
        <w:t xml:space="preserve"> law </w:t>
      </w:r>
      <w:r w:rsidRPr="00302525">
        <w:rPr>
          <w:rStyle w:val="StyleUnderline"/>
          <w:highlight w:val="cyan"/>
        </w:rPr>
        <w:t xml:space="preserve">today </w:t>
      </w:r>
      <w:r w:rsidRPr="00302525">
        <w:rPr>
          <w:rStyle w:val="Emphasis"/>
          <w:highlight w:val="cyan"/>
        </w:rPr>
        <w:t>fails</w:t>
      </w:r>
      <w:r w:rsidRPr="003532CA">
        <w:rPr>
          <w:rStyle w:val="StyleUnderline"/>
        </w:rPr>
        <w:t xml:space="preserve"> to achieve these goals </w:t>
      </w:r>
      <w:r w:rsidRPr="00302525">
        <w:rPr>
          <w:rStyle w:val="StyleUnderline"/>
          <w:highlight w:val="cyan"/>
        </w:rPr>
        <w:t xml:space="preserve">in </w:t>
      </w:r>
      <w:r w:rsidRPr="00302525">
        <w:rPr>
          <w:rStyle w:val="Emphasis"/>
          <w:highlight w:val="cyan"/>
        </w:rPr>
        <w:t>perverse</w:t>
      </w:r>
      <w:r w:rsidRPr="00302525">
        <w:rPr>
          <w:rStyle w:val="StyleUnderline"/>
          <w:highlight w:val="cyan"/>
        </w:rPr>
        <w:t xml:space="preserve"> fashion</w:t>
      </w:r>
      <w:r w:rsidRPr="00580D41">
        <w:rPr>
          <w:sz w:val="16"/>
        </w:rPr>
        <w:t xml:space="preserve">: </w:t>
      </w:r>
      <w:r w:rsidRPr="003532CA">
        <w:rPr>
          <w:rStyle w:val="StyleUnderline"/>
        </w:rPr>
        <w:t xml:space="preserve">enforcement and policy </w:t>
      </w:r>
      <w:r w:rsidRPr="00302525">
        <w:rPr>
          <w:rStyle w:val="StyleUnderline"/>
          <w:highlight w:val="cyan"/>
        </w:rPr>
        <w:t xml:space="preserve">allows for </w:t>
      </w:r>
      <w:r w:rsidRPr="00302525">
        <w:rPr>
          <w:rStyle w:val="Emphasis"/>
          <w:highlight w:val="cyan"/>
        </w:rPr>
        <w:t>concentrations</w:t>
      </w:r>
      <w:r w:rsidRPr="00302525">
        <w:rPr>
          <w:rStyle w:val="StyleUnderline"/>
          <w:highlight w:val="cyan"/>
        </w:rPr>
        <w:t xml:space="preserve"> of</w:t>
      </w:r>
      <w:r w:rsidRPr="003532CA">
        <w:rPr>
          <w:rStyle w:val="StyleUnderline"/>
        </w:rPr>
        <w:t xml:space="preserve"> economic </w:t>
      </w:r>
      <w:r w:rsidRPr="00302525">
        <w:rPr>
          <w:rStyle w:val="StyleUnderline"/>
          <w:highlight w:val="cyan"/>
        </w:rPr>
        <w:t xml:space="preserve">power and </w:t>
      </w:r>
      <w:r w:rsidRPr="00302525">
        <w:rPr>
          <w:rStyle w:val="Emphasis"/>
          <w:highlight w:val="cyan"/>
        </w:rPr>
        <w:t>polices</w:t>
      </w:r>
      <w:r w:rsidRPr="00AC30EE">
        <w:rPr>
          <w:rStyle w:val="StyleUnderline"/>
        </w:rPr>
        <w:t xml:space="preserve"> worker </w:t>
      </w:r>
      <w:r w:rsidRPr="00302525">
        <w:rPr>
          <w:rStyle w:val="StyleUnderline"/>
          <w:highlight w:val="cyan"/>
        </w:rPr>
        <w:t>collective action</w:t>
      </w:r>
      <w:r w:rsidRPr="00580D41">
        <w:rPr>
          <w:sz w:val="16"/>
        </w:rPr>
        <w:t>.</w:t>
      </w:r>
    </w:p>
    <w:p w14:paraId="55E1F74E" w14:textId="77777777" w:rsidR="00F93E59" w:rsidRPr="00580D41" w:rsidRDefault="00F93E59" w:rsidP="00F93E59">
      <w:pPr>
        <w:rPr>
          <w:sz w:val="16"/>
        </w:rPr>
      </w:pPr>
      <w:r w:rsidRPr="00302525">
        <w:rPr>
          <w:rStyle w:val="StyleUnderline"/>
        </w:rPr>
        <w:t>Workers face</w:t>
      </w:r>
      <w:r w:rsidRPr="00AC30EE">
        <w:rPr>
          <w:rStyle w:val="StyleUnderline"/>
        </w:rPr>
        <w:t xml:space="preserve"> a </w:t>
      </w:r>
      <w:r w:rsidRPr="00302525">
        <w:rPr>
          <w:rStyle w:val="Emphasis"/>
          <w:highlight w:val="cyan"/>
        </w:rPr>
        <w:t>legal environment</w:t>
      </w:r>
      <w:r w:rsidRPr="00AC30EE">
        <w:rPr>
          <w:rStyle w:val="StyleUnderline"/>
        </w:rPr>
        <w:t xml:space="preserve"> structured to </w:t>
      </w:r>
      <w:r w:rsidRPr="00302525">
        <w:rPr>
          <w:rStyle w:val="Emphasis"/>
          <w:highlight w:val="cyan"/>
        </w:rPr>
        <w:t>favor</w:t>
      </w:r>
      <w:r w:rsidRPr="00AC30EE">
        <w:rPr>
          <w:rStyle w:val="StyleUnderline"/>
        </w:rPr>
        <w:t xml:space="preserve"> employers and </w:t>
      </w:r>
      <w:r w:rsidRPr="00302525">
        <w:rPr>
          <w:rStyle w:val="StyleUnderline"/>
          <w:highlight w:val="cyan"/>
        </w:rPr>
        <w:t>corporations</w:t>
      </w:r>
      <w:r w:rsidRPr="00AC30EE">
        <w:rPr>
          <w:rStyle w:val="StyleUnderline"/>
        </w:rPr>
        <w:t xml:space="preserve"> in </w:t>
      </w:r>
      <w:r w:rsidRPr="00AC30EE">
        <w:rPr>
          <w:rStyle w:val="Emphasis"/>
        </w:rPr>
        <w:t>general</w:t>
      </w:r>
      <w:r w:rsidRPr="00AC30EE">
        <w:rPr>
          <w:rStyle w:val="StyleUnderline"/>
        </w:rPr>
        <w:t>. Antitrust enforcers at</w:t>
      </w:r>
      <w:r w:rsidRPr="00580D41">
        <w:rPr>
          <w:sz w:val="16"/>
        </w:rPr>
        <w:t xml:space="preserve"> the U.S. Department of Justice (</w:t>
      </w:r>
      <w:r w:rsidRPr="00302525">
        <w:rPr>
          <w:rStyle w:val="Emphasis"/>
          <w:highlight w:val="cyan"/>
        </w:rPr>
        <w:t>DOJ</w:t>
      </w:r>
      <w:r w:rsidRPr="00580D41">
        <w:rPr>
          <w:sz w:val="16"/>
        </w:rPr>
        <w:t xml:space="preserve">) </w:t>
      </w:r>
      <w:r w:rsidRPr="00302525">
        <w:rPr>
          <w:rStyle w:val="StyleUnderline"/>
          <w:highlight w:val="cyan"/>
        </w:rPr>
        <w:t>and</w:t>
      </w:r>
      <w:r w:rsidRPr="00580D41">
        <w:rPr>
          <w:sz w:val="16"/>
        </w:rPr>
        <w:t xml:space="preserve"> the Federal Trade Commission (</w:t>
      </w:r>
      <w:r w:rsidRPr="00302525">
        <w:rPr>
          <w:rStyle w:val="Emphasis"/>
          <w:highlight w:val="cyan"/>
        </w:rPr>
        <w:t>FTC</w:t>
      </w:r>
      <w:r w:rsidRPr="00580D41">
        <w:rPr>
          <w:sz w:val="16"/>
        </w:rPr>
        <w:t xml:space="preserve">) </w:t>
      </w:r>
      <w:r w:rsidRPr="00AC30EE">
        <w:rPr>
          <w:rStyle w:val="StyleUnderline"/>
        </w:rPr>
        <w:t xml:space="preserve">have permitted this </w:t>
      </w:r>
      <w:r w:rsidRPr="00AC30EE">
        <w:rPr>
          <w:rStyle w:val="Emphasis"/>
        </w:rPr>
        <w:t>favoritism</w:t>
      </w:r>
      <w:r w:rsidRPr="00AC30EE">
        <w:rPr>
          <w:rStyle w:val="StyleUnderline"/>
        </w:rPr>
        <w:t xml:space="preserve"> and</w:t>
      </w:r>
      <w:r w:rsidRPr="00580D41">
        <w:rPr>
          <w:sz w:val="16"/>
        </w:rPr>
        <w:t xml:space="preserve"> even </w:t>
      </w:r>
      <w:r w:rsidRPr="00302525">
        <w:rPr>
          <w:rStyle w:val="Emphasis"/>
          <w:highlight w:val="cyan"/>
        </w:rPr>
        <w:t>affirmatively</w:t>
      </w:r>
      <w:r w:rsidRPr="00302525">
        <w:rPr>
          <w:rStyle w:val="StyleUnderline"/>
          <w:highlight w:val="cyan"/>
        </w:rPr>
        <w:t xml:space="preserve"> advocated for</w:t>
      </w:r>
      <w:r w:rsidRPr="00AC30EE">
        <w:rPr>
          <w:rStyle w:val="StyleUnderline"/>
        </w:rPr>
        <w:t xml:space="preserve"> </w:t>
      </w:r>
      <w:r w:rsidRPr="00616DB7">
        <w:rPr>
          <w:rStyle w:val="StyleUnderline"/>
        </w:rPr>
        <w:t xml:space="preserve">it. These enforcers have presided over a </w:t>
      </w:r>
      <w:r w:rsidRPr="00302525">
        <w:rPr>
          <w:rStyle w:val="Emphasis"/>
          <w:highlight w:val="cyan"/>
        </w:rPr>
        <w:t>concentration</w:t>
      </w:r>
      <w:r w:rsidRPr="00616DB7">
        <w:rPr>
          <w:rStyle w:val="Emphasis"/>
        </w:rPr>
        <w:t xml:space="preserve"> crisis</w:t>
      </w:r>
      <w:r w:rsidRPr="00616DB7">
        <w:rPr>
          <w:rStyle w:val="StyleUnderline"/>
        </w:rPr>
        <w:t xml:space="preserve"> in scores of industries, </w:t>
      </w:r>
      <w:r w:rsidRPr="00302525">
        <w:rPr>
          <w:rStyle w:val="StyleUnderline"/>
          <w:highlight w:val="cyan"/>
        </w:rPr>
        <w:t>which</w:t>
      </w:r>
      <w:r w:rsidRPr="00580D41">
        <w:rPr>
          <w:sz w:val="16"/>
        </w:rPr>
        <w:t xml:space="preserve"> in turn </w:t>
      </w:r>
      <w:r w:rsidRPr="00616DB7">
        <w:rPr>
          <w:rStyle w:val="StyleUnderline"/>
        </w:rPr>
        <w:t xml:space="preserve">has </w:t>
      </w:r>
      <w:r w:rsidRPr="00302525">
        <w:rPr>
          <w:rStyle w:val="Emphasis"/>
          <w:highlight w:val="cyan"/>
        </w:rPr>
        <w:t>weakened</w:t>
      </w:r>
      <w:r w:rsidRPr="00616DB7">
        <w:rPr>
          <w:rStyle w:val="StyleUnderline"/>
        </w:rPr>
        <w:t xml:space="preserve"> employers’ </w:t>
      </w:r>
      <w:r w:rsidRPr="00302525">
        <w:rPr>
          <w:rStyle w:val="Emphasis"/>
          <w:highlight w:val="cyan"/>
        </w:rPr>
        <w:t>competition</w:t>
      </w:r>
      <w:r w:rsidRPr="00302525">
        <w:rPr>
          <w:rStyle w:val="StyleUnderline"/>
          <w:highlight w:val="cyan"/>
        </w:rPr>
        <w:t xml:space="preserve"> for millions of workers</w:t>
      </w:r>
      <w:r w:rsidRPr="00302525">
        <w:rPr>
          <w:rStyle w:val="StyleUnderline"/>
        </w:rPr>
        <w:t>’</w:t>
      </w:r>
      <w:r w:rsidRPr="00616DB7">
        <w:rPr>
          <w:rStyle w:val="StyleUnderline"/>
        </w:rPr>
        <w:t xml:space="preserve"> labor. </w:t>
      </w:r>
      <w:r w:rsidRPr="00616DB7">
        <w:rPr>
          <w:rStyle w:val="Emphasis"/>
        </w:rPr>
        <w:t>Collusion</w:t>
      </w:r>
      <w:r w:rsidRPr="00580D41">
        <w:rPr>
          <w:sz w:val="16"/>
        </w:rPr>
        <w:t>—purportedly “the supreme evil of antitrust”1 according to the Supreme Court—</w:t>
      </w:r>
      <w:r w:rsidRPr="00616DB7">
        <w:rPr>
          <w:rStyle w:val="StyleUnderline"/>
        </w:rPr>
        <w:t xml:space="preserve">among employers has </w:t>
      </w:r>
      <w:r w:rsidRPr="00616DB7">
        <w:rPr>
          <w:rStyle w:val="Emphasis"/>
        </w:rPr>
        <w:t>benefitted</w:t>
      </w:r>
      <w:r w:rsidRPr="00616DB7">
        <w:rPr>
          <w:rStyle w:val="StyleUnderline"/>
        </w:rPr>
        <w:t xml:space="preserve"> from the </w:t>
      </w:r>
      <w:r w:rsidRPr="00616DB7">
        <w:rPr>
          <w:rStyle w:val="Emphasis"/>
        </w:rPr>
        <w:t>consumercentric ideology</w:t>
      </w:r>
      <w:r w:rsidRPr="00616DB7">
        <w:rPr>
          <w:rStyle w:val="StyleUnderline"/>
        </w:rPr>
        <w:t xml:space="preserve"> underpinning antitrust enforcement. And </w:t>
      </w:r>
      <w:r w:rsidRPr="00616DB7">
        <w:rPr>
          <w:rStyle w:val="Emphasis"/>
        </w:rPr>
        <w:t>open-ended</w:t>
      </w:r>
      <w:r w:rsidRPr="00616DB7">
        <w:rPr>
          <w:rStyle w:val="StyleUnderline"/>
        </w:rPr>
        <w:t xml:space="preserve">, </w:t>
      </w:r>
      <w:r w:rsidRPr="00616DB7">
        <w:rPr>
          <w:rStyle w:val="Emphasis"/>
        </w:rPr>
        <w:t>complicated</w:t>
      </w:r>
      <w:r w:rsidRPr="00616DB7">
        <w:rPr>
          <w:rStyle w:val="StyleUnderline"/>
        </w:rPr>
        <w:t xml:space="preserve"> legal standards, as embodied in antitrust law’s </w:t>
      </w:r>
      <w:r w:rsidRPr="00302525">
        <w:rPr>
          <w:rStyle w:val="Emphasis"/>
          <w:highlight w:val="cyan"/>
        </w:rPr>
        <w:t>rule of reason</w:t>
      </w:r>
      <w:r w:rsidRPr="00302525">
        <w:rPr>
          <w:rStyle w:val="StyleUnderline"/>
          <w:highlight w:val="cyan"/>
        </w:rPr>
        <w:t>, worsen</w:t>
      </w:r>
      <w:r w:rsidRPr="00616DB7">
        <w:rPr>
          <w:rStyle w:val="StyleUnderline"/>
        </w:rPr>
        <w:t xml:space="preserve"> this </w:t>
      </w:r>
      <w:r w:rsidRPr="00302525">
        <w:rPr>
          <w:rStyle w:val="Emphasis"/>
          <w:highlight w:val="cyan"/>
        </w:rPr>
        <w:t>imbalance</w:t>
      </w:r>
      <w:r w:rsidRPr="00616DB7">
        <w:rPr>
          <w:rStyle w:val="StyleUnderline"/>
        </w:rPr>
        <w:t xml:space="preserve"> by condoning </w:t>
      </w:r>
      <w:r w:rsidRPr="00616DB7">
        <w:rPr>
          <w:rStyle w:val="Emphasis"/>
        </w:rPr>
        <w:t>balancing</w:t>
      </w:r>
      <w:r w:rsidRPr="00616DB7">
        <w:rPr>
          <w:rStyle w:val="StyleUnderline"/>
        </w:rPr>
        <w:t xml:space="preserve"> harms to workers with gains to consumers</w:t>
      </w:r>
      <w:r w:rsidRPr="00580D41">
        <w:rPr>
          <w:sz w:val="16"/>
        </w:rPr>
        <w:t xml:space="preserve">. Finally, </w:t>
      </w:r>
      <w:r w:rsidRPr="00302525">
        <w:rPr>
          <w:rStyle w:val="Emphasis"/>
          <w:highlight w:val="cyan"/>
        </w:rPr>
        <w:t>noncompete</w:t>
      </w:r>
      <w:r w:rsidRPr="00616DB7">
        <w:rPr>
          <w:rStyle w:val="StyleUnderline"/>
        </w:rPr>
        <w:t xml:space="preserve"> clause</w:t>
      </w:r>
      <w:r w:rsidRPr="00302525">
        <w:rPr>
          <w:rStyle w:val="Emphasis"/>
          <w:highlight w:val="cyan"/>
        </w:rPr>
        <w:t>s</w:t>
      </w:r>
      <w:r w:rsidRPr="00302525">
        <w:rPr>
          <w:rStyle w:val="StyleUnderline"/>
          <w:highlight w:val="cyan"/>
        </w:rPr>
        <w:t xml:space="preserve">, mandatory </w:t>
      </w:r>
      <w:r w:rsidRPr="00302525">
        <w:rPr>
          <w:rStyle w:val="Emphasis"/>
          <w:highlight w:val="cyan"/>
        </w:rPr>
        <w:t>arbitration</w:t>
      </w:r>
      <w:r w:rsidRPr="00616DB7">
        <w:rPr>
          <w:rStyle w:val="StyleUnderline"/>
        </w:rPr>
        <w:t xml:space="preserve"> clauses, </w:t>
      </w:r>
      <w:r w:rsidRPr="00302525">
        <w:rPr>
          <w:rStyle w:val="StyleUnderline"/>
          <w:highlight w:val="cyan"/>
        </w:rPr>
        <w:t>and</w:t>
      </w:r>
      <w:r w:rsidRPr="00616DB7">
        <w:rPr>
          <w:rStyle w:val="StyleUnderline"/>
        </w:rPr>
        <w:t xml:space="preserve"> other “</w:t>
      </w:r>
      <w:r w:rsidRPr="00302525">
        <w:rPr>
          <w:rStyle w:val="Emphasis"/>
          <w:highlight w:val="cyan"/>
        </w:rPr>
        <w:t>contracts</w:t>
      </w:r>
      <w:r w:rsidRPr="00302525">
        <w:rPr>
          <w:rStyle w:val="StyleUnderline"/>
          <w:highlight w:val="cyan"/>
        </w:rPr>
        <w:t xml:space="preserve"> of dispossession</w:t>
      </w:r>
      <w:r w:rsidRPr="00616DB7">
        <w:rPr>
          <w:rStyle w:val="StyleUnderline"/>
        </w:rPr>
        <w:t xml:space="preserve">” </w:t>
      </w:r>
      <w:r w:rsidRPr="00302525">
        <w:rPr>
          <w:rStyle w:val="Emphasis"/>
          <w:highlight w:val="cyan"/>
        </w:rPr>
        <w:t>deprive</w:t>
      </w:r>
      <w:r w:rsidRPr="00302525">
        <w:rPr>
          <w:rStyle w:val="StyleUnderline"/>
          <w:highlight w:val="cyan"/>
        </w:rPr>
        <w:t xml:space="preserve"> workers of</w:t>
      </w:r>
      <w:r w:rsidRPr="00616DB7">
        <w:rPr>
          <w:rStyle w:val="StyleUnderline"/>
        </w:rPr>
        <w:t xml:space="preserve"> their </w:t>
      </w:r>
      <w:r w:rsidRPr="00302525">
        <w:rPr>
          <w:rStyle w:val="Emphasis"/>
          <w:highlight w:val="cyan"/>
        </w:rPr>
        <w:t>rights</w:t>
      </w:r>
      <w:r w:rsidRPr="00616DB7">
        <w:rPr>
          <w:rStyle w:val="StyleUnderline"/>
        </w:rPr>
        <w:t xml:space="preserve"> to better lives and due process</w:t>
      </w:r>
      <w:r w:rsidRPr="00580D41">
        <w:rPr>
          <w:sz w:val="16"/>
        </w:rPr>
        <w:t>.2</w:t>
      </w:r>
    </w:p>
    <w:p w14:paraId="58D95895" w14:textId="77777777" w:rsidR="00F93E59" w:rsidRPr="00580D41" w:rsidRDefault="00F93E59" w:rsidP="00F93E59">
      <w:pPr>
        <w:rPr>
          <w:sz w:val="16"/>
        </w:rPr>
      </w:pPr>
      <w:r w:rsidRPr="00580D41">
        <w:rPr>
          <w:sz w:val="16"/>
        </w:rPr>
        <w:t xml:space="preserve">At the same time that </w:t>
      </w:r>
      <w:r w:rsidRPr="00413478">
        <w:rPr>
          <w:rStyle w:val="StyleUnderline"/>
        </w:rPr>
        <w:t xml:space="preserve">enforcers have </w:t>
      </w:r>
      <w:r w:rsidRPr="00413478">
        <w:rPr>
          <w:rStyle w:val="Emphasis"/>
        </w:rPr>
        <w:t>shaped</w:t>
      </w:r>
      <w:r w:rsidRPr="00413478">
        <w:rPr>
          <w:rStyle w:val="StyleUnderline"/>
        </w:rPr>
        <w:t xml:space="preserve"> the law to favor capital </w:t>
      </w:r>
      <w:r w:rsidRPr="00413478">
        <w:rPr>
          <w:rStyle w:val="Emphasis"/>
        </w:rPr>
        <w:t>over</w:t>
      </w:r>
      <w:r w:rsidRPr="00413478">
        <w:rPr>
          <w:rStyle w:val="StyleUnderline"/>
        </w:rPr>
        <w:t xml:space="preserve"> labor, they have</w:t>
      </w:r>
      <w:r w:rsidRPr="00580D41">
        <w:rPr>
          <w:sz w:val="16"/>
        </w:rPr>
        <w:t xml:space="preserve"> also </w:t>
      </w:r>
      <w:r w:rsidRPr="00413478">
        <w:rPr>
          <w:rStyle w:val="StyleUnderline"/>
        </w:rPr>
        <w:t xml:space="preserve">gone out of their way to </w:t>
      </w:r>
      <w:r w:rsidRPr="00413478">
        <w:rPr>
          <w:rStyle w:val="Emphasis"/>
        </w:rPr>
        <w:t>undermine</w:t>
      </w:r>
      <w:r w:rsidRPr="00413478">
        <w:rPr>
          <w:rStyle w:val="StyleUnderline"/>
        </w:rPr>
        <w:t xml:space="preserve"> efforts by workers and states to </w:t>
      </w:r>
      <w:r w:rsidRPr="00413478">
        <w:rPr>
          <w:rStyle w:val="Emphasis"/>
        </w:rPr>
        <w:t>exercise</w:t>
      </w:r>
      <w:r w:rsidRPr="00413478">
        <w:rPr>
          <w:rStyle w:val="StyleUnderline"/>
        </w:rPr>
        <w:t xml:space="preserve"> their rights and to </w:t>
      </w:r>
      <w:r w:rsidRPr="00413478">
        <w:rPr>
          <w:rStyle w:val="Emphasis"/>
        </w:rPr>
        <w:t>lessen</w:t>
      </w:r>
      <w:r w:rsidRPr="00413478">
        <w:rPr>
          <w:rStyle w:val="StyleUnderline"/>
        </w:rPr>
        <w:t xml:space="preserve"> the </w:t>
      </w:r>
      <w:r w:rsidRPr="00413478">
        <w:rPr>
          <w:rStyle w:val="Emphasis"/>
        </w:rPr>
        <w:t>imbalance</w:t>
      </w:r>
      <w:r w:rsidRPr="00413478">
        <w:rPr>
          <w:rStyle w:val="StyleUnderline"/>
        </w:rPr>
        <w:t xml:space="preserve"> of power in labor markets. Enforcers have</w:t>
      </w:r>
      <w:r w:rsidRPr="00580D41">
        <w:rPr>
          <w:sz w:val="16"/>
        </w:rPr>
        <w:t xml:space="preserve"> actually </w:t>
      </w:r>
      <w:r w:rsidRPr="00413478">
        <w:rPr>
          <w:rStyle w:val="Emphasis"/>
        </w:rPr>
        <w:t>targeted</w:t>
      </w:r>
      <w:r w:rsidRPr="00413478">
        <w:rPr>
          <w:rStyle w:val="StyleUnderline"/>
        </w:rPr>
        <w:t xml:space="preserve"> efforts by workers to act and work together</w:t>
      </w:r>
      <w:r w:rsidRPr="00580D41">
        <w:rPr>
          <w:sz w:val="16"/>
        </w:rPr>
        <w:t xml:space="preserve"> to improve their economic situation.</w:t>
      </w:r>
    </w:p>
    <w:p w14:paraId="25281F87" w14:textId="77777777" w:rsidR="00F93E59" w:rsidRPr="00580D41" w:rsidRDefault="00F93E59" w:rsidP="00F93E59">
      <w:pPr>
        <w:rPr>
          <w:sz w:val="16"/>
        </w:rPr>
      </w:pPr>
      <w:r w:rsidRPr="00580D41">
        <w:rPr>
          <w:rStyle w:val="StyleUnderline"/>
        </w:rPr>
        <w:t xml:space="preserve">The result of the </w:t>
      </w:r>
      <w:r w:rsidRPr="00580D41">
        <w:rPr>
          <w:rStyle w:val="Emphasis"/>
        </w:rPr>
        <w:t>DOJ</w:t>
      </w:r>
      <w:r w:rsidRPr="00580D41">
        <w:rPr>
          <w:rStyle w:val="StyleUnderline"/>
        </w:rPr>
        <w:t xml:space="preserve">’s and the </w:t>
      </w:r>
      <w:r w:rsidRPr="00580D41">
        <w:rPr>
          <w:rStyle w:val="Emphasis"/>
        </w:rPr>
        <w:t>FTC</w:t>
      </w:r>
      <w:r w:rsidRPr="00580D41">
        <w:rPr>
          <w:rStyle w:val="StyleUnderline"/>
        </w:rPr>
        <w:t xml:space="preserve">’s accommodation toward employers and </w:t>
      </w:r>
      <w:r w:rsidRPr="00580D41">
        <w:rPr>
          <w:rStyle w:val="Emphasis"/>
        </w:rPr>
        <w:t>hostility</w:t>
      </w:r>
      <w:r w:rsidRPr="00580D41">
        <w:rPr>
          <w:rStyle w:val="StyleUnderline"/>
        </w:rPr>
        <w:t xml:space="preserve"> to workers is to </w:t>
      </w:r>
      <w:r w:rsidRPr="00580D41">
        <w:rPr>
          <w:rStyle w:val="Emphasis"/>
        </w:rPr>
        <w:t>reinforce</w:t>
      </w:r>
      <w:r w:rsidRPr="00580D41">
        <w:rPr>
          <w:rStyle w:val="StyleUnderline"/>
        </w:rPr>
        <w:t xml:space="preserve"> and deepen economic and political </w:t>
      </w:r>
      <w:r w:rsidRPr="00580D41">
        <w:rPr>
          <w:rStyle w:val="Emphasis"/>
        </w:rPr>
        <w:t>inequality</w:t>
      </w:r>
      <w:r w:rsidRPr="00580D41">
        <w:rPr>
          <w:rStyle w:val="StyleUnderline"/>
        </w:rPr>
        <w:t xml:space="preserve"> between the individual and the corporation</w:t>
      </w:r>
      <w:r w:rsidRPr="00580D41">
        <w:rPr>
          <w:sz w:val="16"/>
        </w:rPr>
        <w:t>. This power imbalance has contributed to the severe income inequality in the United States: wages for the top 1 percent of all earners grew by 229 percent from 1979 to 2015, according to an analysis by the Economic Policy Institute. In contrast, the analysis found, wages for the bottom 90 percent of earners in the same period grew by only 46 percent.3</w:t>
      </w:r>
    </w:p>
    <w:p w14:paraId="0F4E37E4" w14:textId="77777777" w:rsidR="00F93E59" w:rsidRDefault="00F93E59" w:rsidP="00F93E59">
      <w:pPr>
        <w:rPr>
          <w:sz w:val="16"/>
        </w:rPr>
      </w:pPr>
      <w:r w:rsidRPr="00580D41">
        <w:rPr>
          <w:rStyle w:val="StyleUnderline"/>
        </w:rPr>
        <w:t xml:space="preserve">The </w:t>
      </w:r>
      <w:r w:rsidRPr="00302525">
        <w:rPr>
          <w:rStyle w:val="StyleUnderline"/>
          <w:highlight w:val="cyan"/>
        </w:rPr>
        <w:t>agencies</w:t>
      </w:r>
      <w:r w:rsidRPr="00580D41">
        <w:rPr>
          <w:rStyle w:val="StyleUnderline"/>
        </w:rPr>
        <w:t xml:space="preserve"> can and </w:t>
      </w:r>
      <w:r w:rsidRPr="00302525">
        <w:rPr>
          <w:rStyle w:val="StyleUnderline"/>
          <w:highlight w:val="cyan"/>
        </w:rPr>
        <w:t xml:space="preserve">should </w:t>
      </w:r>
      <w:r w:rsidRPr="00302525">
        <w:rPr>
          <w:rStyle w:val="Emphasis"/>
          <w:highlight w:val="cyan"/>
        </w:rPr>
        <w:t>reorient</w:t>
      </w:r>
      <w:r w:rsidRPr="00580D41">
        <w:rPr>
          <w:rStyle w:val="StyleUnderline"/>
        </w:rPr>
        <w:t xml:space="preserve"> their </w:t>
      </w:r>
      <w:r w:rsidRPr="00302525">
        <w:rPr>
          <w:rStyle w:val="StyleUnderline"/>
          <w:highlight w:val="cyan"/>
        </w:rPr>
        <w:t>enforcement</w:t>
      </w:r>
      <w:r w:rsidRPr="00580D41">
        <w:rPr>
          <w:rStyle w:val="StyleUnderline"/>
        </w:rPr>
        <w:t xml:space="preserve"> priorities </w:t>
      </w:r>
      <w:r w:rsidRPr="00302525">
        <w:rPr>
          <w:rStyle w:val="Emphasis"/>
          <w:highlight w:val="cyan"/>
        </w:rPr>
        <w:t>away</w:t>
      </w:r>
      <w:r w:rsidRPr="00302525">
        <w:rPr>
          <w:rStyle w:val="StyleUnderline"/>
          <w:highlight w:val="cyan"/>
        </w:rPr>
        <w:t xml:space="preserve"> from interfering with</w:t>
      </w:r>
      <w:r w:rsidRPr="00580D41">
        <w:rPr>
          <w:rStyle w:val="StyleUnderline"/>
        </w:rPr>
        <w:t xml:space="preserve"> the </w:t>
      </w:r>
      <w:r w:rsidRPr="00302525">
        <w:rPr>
          <w:rStyle w:val="StyleUnderline"/>
          <w:highlight w:val="cyan"/>
        </w:rPr>
        <w:t xml:space="preserve">basic </w:t>
      </w:r>
      <w:r w:rsidRPr="00302525">
        <w:rPr>
          <w:rStyle w:val="Emphasis"/>
          <w:highlight w:val="cyan"/>
        </w:rPr>
        <w:t>associational rights</w:t>
      </w:r>
      <w:r w:rsidRPr="00580D41">
        <w:rPr>
          <w:rStyle w:val="StyleUnderline"/>
        </w:rPr>
        <w:t xml:space="preserve"> of workers</w:t>
      </w:r>
      <w:r w:rsidRPr="00580D41">
        <w:rPr>
          <w:sz w:val="16"/>
        </w:rPr>
        <w:t>, professionals, and independent entrepreneurs and toward protecting workers from abuse by powerful employers.4</w:t>
      </w:r>
    </w:p>
    <w:p w14:paraId="46C2E1FF" w14:textId="77777777" w:rsidR="00F93E59" w:rsidRDefault="00F93E59" w:rsidP="00F93E59">
      <w:pPr>
        <w:pStyle w:val="Heading4"/>
      </w:pPr>
      <w:r>
        <w:t xml:space="preserve">AND it </w:t>
      </w:r>
      <w:r w:rsidRPr="00315F11">
        <w:rPr>
          <w:u w:val="single"/>
        </w:rPr>
        <w:t>enables small actors</w:t>
      </w:r>
      <w:r>
        <w:t xml:space="preserve"> to collectively bargain and </w:t>
      </w:r>
      <w:r w:rsidRPr="00315F11">
        <w:rPr>
          <w:u w:val="single"/>
        </w:rPr>
        <w:t>coordinate without</w:t>
      </w:r>
      <w:r>
        <w:t xml:space="preserve"> domination.</w:t>
      </w:r>
    </w:p>
    <w:p w14:paraId="3D64C802" w14:textId="77777777" w:rsidR="00F93E59" w:rsidRDefault="00F93E59" w:rsidP="00F93E59">
      <w:r w:rsidRPr="006339F3">
        <w:rPr>
          <w:rStyle w:val="Style13ptBold"/>
        </w:rPr>
        <w:t>Paul ’20</w:t>
      </w:r>
      <w:r w:rsidRPr="006339F3">
        <w:t xml:space="preserve"> [Sanjukta; July 26; Assistant Professor of Law at Wayne State University; UCLA Law Review, “Antitrust as Allocator of Coordination Rights,” vol. 67]</w:t>
      </w:r>
    </w:p>
    <w:p w14:paraId="5E59BC6E" w14:textId="77777777" w:rsidR="00F93E59" w:rsidRPr="00EC6B88" w:rsidRDefault="00F93E59" w:rsidP="00F93E59">
      <w:pPr>
        <w:rPr>
          <w:sz w:val="16"/>
        </w:rPr>
      </w:pPr>
      <w:r w:rsidRPr="00866C4D">
        <w:rPr>
          <w:rStyle w:val="StyleUnderline"/>
        </w:rPr>
        <w:t xml:space="preserve">The </w:t>
      </w:r>
      <w:r w:rsidRPr="00866C4D">
        <w:rPr>
          <w:rStyle w:val="Emphasis"/>
          <w:highlight w:val="cyan"/>
        </w:rPr>
        <w:t>central function</w:t>
      </w:r>
      <w:r w:rsidRPr="00866C4D">
        <w:rPr>
          <w:rStyle w:val="StyleUnderline"/>
          <w:highlight w:val="cyan"/>
        </w:rPr>
        <w:t xml:space="preserve"> of antitrust</w:t>
      </w:r>
      <w:r w:rsidRPr="00866C4D">
        <w:rPr>
          <w:rStyle w:val="StyleUnderline"/>
        </w:rPr>
        <w:t xml:space="preserve"> law </w:t>
      </w:r>
      <w:r w:rsidRPr="00866C4D">
        <w:rPr>
          <w:rStyle w:val="StyleUnderline"/>
          <w:highlight w:val="cyan"/>
        </w:rPr>
        <w:t>is</w:t>
      </w:r>
      <w:r w:rsidRPr="00866C4D">
        <w:rPr>
          <w:rStyle w:val="StyleUnderline"/>
        </w:rPr>
        <w:t xml:space="preserve"> to allocate </w:t>
      </w:r>
      <w:r w:rsidRPr="00866C4D">
        <w:rPr>
          <w:rStyle w:val="StyleUnderline"/>
          <w:highlight w:val="cyan"/>
        </w:rPr>
        <w:t xml:space="preserve">economic </w:t>
      </w:r>
      <w:r w:rsidRPr="00866C4D">
        <w:rPr>
          <w:rStyle w:val="Emphasis"/>
          <w:highlight w:val="cyan"/>
        </w:rPr>
        <w:t>coordination</w:t>
      </w:r>
      <w:r w:rsidRPr="00866C4D">
        <w:rPr>
          <w:rStyle w:val="StyleUnderline"/>
          <w:highlight w:val="cyan"/>
        </w:rPr>
        <w:t xml:space="preserve"> rights</w:t>
      </w:r>
      <w:r w:rsidRPr="00866C4D">
        <w:rPr>
          <w:rStyle w:val="StyleUnderline"/>
        </w:rPr>
        <w:t xml:space="preserve">. This means that </w:t>
      </w:r>
      <w:r w:rsidRPr="00866C4D">
        <w:rPr>
          <w:rStyle w:val="Emphasis"/>
        </w:rPr>
        <w:t>private decisions</w:t>
      </w:r>
      <w:r w:rsidRPr="00866C4D">
        <w:rPr>
          <w:rStyle w:val="StyleUnderline"/>
        </w:rPr>
        <w:t xml:space="preserve"> to engage in economic coordination are</w:t>
      </w:r>
      <w:r w:rsidRPr="00EC6B88">
        <w:rPr>
          <w:sz w:val="16"/>
        </w:rPr>
        <w:t xml:space="preserve"> always </w:t>
      </w:r>
      <w:r w:rsidRPr="00866C4D">
        <w:rPr>
          <w:rStyle w:val="StyleUnderline"/>
          <w:highlight w:val="cyan"/>
        </w:rPr>
        <w:t xml:space="preserve">subject to </w:t>
      </w:r>
      <w:r w:rsidRPr="00866C4D">
        <w:rPr>
          <w:rStyle w:val="Emphasis"/>
          <w:highlight w:val="cyan"/>
        </w:rPr>
        <w:t>public approval</w:t>
      </w:r>
      <w:r w:rsidRPr="00866C4D">
        <w:rPr>
          <w:rStyle w:val="StyleUnderline"/>
          <w:highlight w:val="cyan"/>
        </w:rPr>
        <w:t>, which antitrust</w:t>
      </w:r>
      <w:r w:rsidRPr="00866C4D">
        <w:rPr>
          <w:rStyle w:val="StyleUnderline"/>
        </w:rPr>
        <w:t xml:space="preserve"> law </w:t>
      </w:r>
      <w:r w:rsidRPr="00866C4D">
        <w:rPr>
          <w:rStyle w:val="StyleUnderline"/>
          <w:highlight w:val="cyan"/>
        </w:rPr>
        <w:t>grants</w:t>
      </w:r>
      <w:r w:rsidRPr="00866C4D">
        <w:rPr>
          <w:rStyle w:val="StyleUnderline"/>
        </w:rPr>
        <w:t xml:space="preserve"> either </w:t>
      </w:r>
      <w:r w:rsidRPr="00866C4D">
        <w:rPr>
          <w:rStyle w:val="Emphasis"/>
          <w:highlight w:val="cyan"/>
        </w:rPr>
        <w:t>expressly</w:t>
      </w:r>
      <w:r w:rsidRPr="00866C4D">
        <w:rPr>
          <w:rStyle w:val="StyleUnderline"/>
          <w:highlight w:val="cyan"/>
        </w:rPr>
        <w:t xml:space="preserve"> or </w:t>
      </w:r>
      <w:r w:rsidRPr="00866C4D">
        <w:rPr>
          <w:rStyle w:val="Emphasis"/>
          <w:highlight w:val="cyan"/>
        </w:rPr>
        <w:t>tacitly</w:t>
      </w:r>
      <w:r w:rsidRPr="00EC6B88">
        <w:rPr>
          <w:sz w:val="16"/>
        </w:rPr>
        <w:t>. Currently, its methods for accomplishing this function have the effect of anointing control and concentrated power as the preferred form of economic coordination, and to frown upon forms of economic coordination in which power and decisionmaking are more broadly dispersed. Antitrust law’s current methods for allocating coordination rights include what I call its firm exemption, as well as its preference for vertical over horizontal coordination beyond firm boundaries. Antitrust’s methods of allocating coordination rights are ultimately indigenous, and cannot be explained away by external referents: neither by other areas of law, nor by putatively neutral conclusions of social science. They are also historically contingent, and have shifted over time.</w:t>
      </w:r>
    </w:p>
    <w:p w14:paraId="339EC1A5" w14:textId="77777777" w:rsidR="00F93E59" w:rsidRPr="00EC6B88" w:rsidRDefault="00F93E59" w:rsidP="00F93E59">
      <w:pPr>
        <w:rPr>
          <w:sz w:val="16"/>
        </w:rPr>
      </w:pPr>
      <w:r w:rsidRPr="00EC6B88">
        <w:rPr>
          <w:sz w:val="16"/>
        </w:rPr>
        <w:t xml:space="preserve">Practically speaking, </w:t>
      </w:r>
      <w:r w:rsidRPr="000B3F78">
        <w:rPr>
          <w:rStyle w:val="StyleUnderline"/>
        </w:rPr>
        <w:t xml:space="preserve">the </w:t>
      </w:r>
      <w:r w:rsidRPr="0006312F">
        <w:rPr>
          <w:rStyle w:val="Emphasis"/>
          <w:highlight w:val="cyan"/>
        </w:rPr>
        <w:t>reigning</w:t>
      </w:r>
      <w:r w:rsidRPr="0006312F">
        <w:rPr>
          <w:rStyle w:val="StyleUnderline"/>
          <w:highlight w:val="cyan"/>
        </w:rPr>
        <w:t xml:space="preserve"> antitrust</w:t>
      </w:r>
      <w:r w:rsidRPr="000B3F78">
        <w:rPr>
          <w:rStyle w:val="StyleUnderline"/>
        </w:rPr>
        <w:t xml:space="preserve"> </w:t>
      </w:r>
      <w:r w:rsidRPr="007911FE">
        <w:rPr>
          <w:rStyle w:val="StyleUnderline"/>
        </w:rPr>
        <w:t xml:space="preserve">paradigm </w:t>
      </w:r>
      <w:r w:rsidRPr="002E22E8">
        <w:rPr>
          <w:rStyle w:val="Emphasis"/>
          <w:highlight w:val="cyan"/>
        </w:rPr>
        <w:t>authorizes</w:t>
      </w:r>
      <w:r w:rsidRPr="002E22E8">
        <w:rPr>
          <w:rStyle w:val="StyleUnderline"/>
          <w:highlight w:val="cyan"/>
        </w:rPr>
        <w:t xml:space="preserve"> large</w:t>
      </w:r>
      <w:r w:rsidRPr="007911FE">
        <w:rPr>
          <w:rStyle w:val="StyleUnderline"/>
        </w:rPr>
        <w:t xml:space="preserve">, powerful </w:t>
      </w:r>
      <w:r w:rsidRPr="002E22E8">
        <w:rPr>
          <w:rStyle w:val="StyleUnderline"/>
          <w:highlight w:val="cyan"/>
        </w:rPr>
        <w:t>firms</w:t>
      </w:r>
      <w:r w:rsidRPr="00EC6B88">
        <w:rPr>
          <w:sz w:val="16"/>
        </w:rPr>
        <w:t xml:space="preserve"> as the primary mechanisms of economic and market coordination, </w:t>
      </w:r>
      <w:r w:rsidRPr="00CF2E37">
        <w:rPr>
          <w:rStyle w:val="StyleUnderline"/>
        </w:rPr>
        <w:t xml:space="preserve">while </w:t>
      </w:r>
      <w:r w:rsidRPr="00CF2E37">
        <w:rPr>
          <w:rStyle w:val="Emphasis"/>
        </w:rPr>
        <w:t xml:space="preserve">largely </w:t>
      </w:r>
      <w:r w:rsidRPr="002E22E8">
        <w:rPr>
          <w:rStyle w:val="Emphasis"/>
          <w:highlight w:val="cyan"/>
        </w:rPr>
        <w:t>undermining</w:t>
      </w:r>
      <w:r w:rsidRPr="00CF2E37">
        <w:rPr>
          <w:rStyle w:val="StyleUnderline"/>
        </w:rPr>
        <w:t xml:space="preserve"> others</w:t>
      </w:r>
      <w:r w:rsidRPr="00EC6B88">
        <w:rPr>
          <w:sz w:val="16"/>
        </w:rPr>
        <w:t xml:space="preserve">: from </w:t>
      </w:r>
      <w:r w:rsidRPr="00CF2E37">
        <w:rPr>
          <w:rStyle w:val="Emphasis"/>
          <w:highlight w:val="cyan"/>
        </w:rPr>
        <w:t>workers</w:t>
      </w:r>
      <w:r w:rsidRPr="00CF2E37">
        <w:rPr>
          <w:rStyle w:val="StyleUnderline"/>
        </w:rPr>
        <w:t>’ organizations</w:t>
      </w:r>
      <w:r w:rsidRPr="00EC6B88">
        <w:rPr>
          <w:sz w:val="16"/>
        </w:rPr>
        <w:t xml:space="preserve"> to small business cooperation </w:t>
      </w:r>
      <w:r w:rsidRPr="002E22E8">
        <w:rPr>
          <w:rStyle w:val="StyleUnderline"/>
          <w:highlight w:val="cyan"/>
        </w:rPr>
        <w:t xml:space="preserve">to </w:t>
      </w:r>
      <w:r w:rsidRPr="002E22E8">
        <w:rPr>
          <w:rStyle w:val="Emphasis"/>
          <w:highlight w:val="cyan"/>
        </w:rPr>
        <w:t xml:space="preserve">democratic </w:t>
      </w:r>
      <w:r w:rsidRPr="00CF2E37">
        <w:rPr>
          <w:rStyle w:val="Emphasis"/>
          <w:highlight w:val="cyan"/>
        </w:rPr>
        <w:t>reg</w:t>
      </w:r>
      <w:r w:rsidRPr="00CF2E37">
        <w:rPr>
          <w:rStyle w:val="StyleUnderline"/>
        </w:rPr>
        <w:t xml:space="preserve">ulation </w:t>
      </w:r>
      <w:r w:rsidRPr="00CF2E37">
        <w:rPr>
          <w:rStyle w:val="StyleUnderline"/>
          <w:highlight w:val="cyan"/>
        </w:rPr>
        <w:t>of markets</w:t>
      </w:r>
      <w:r w:rsidRPr="00EC6B88">
        <w:rPr>
          <w:sz w:val="16"/>
        </w:rPr>
        <w:t>. While deploying the legal concept of competition to undermine disfavored forms of economic coordination, antitrust law also quietly underwrites certain major exceptions to principles of competition, notably, the business firm itself. In surfacing the firm exemption, this Article also isolates the underlying, largely unexamined decision criteria for allocating coordination rights that it employes.</w:t>
      </w:r>
    </w:p>
    <w:p w14:paraId="6C77B02E" w14:textId="77777777" w:rsidR="00F93E59" w:rsidRPr="00EC6B88" w:rsidRDefault="00F93E59" w:rsidP="00F93E59">
      <w:pPr>
        <w:rPr>
          <w:sz w:val="16"/>
        </w:rPr>
      </w:pPr>
      <w:r w:rsidRPr="00EC6B88">
        <w:rPr>
          <w:sz w:val="16"/>
        </w:rPr>
        <w:t xml:space="preserve">The current paradigm for thinking and decisionmaking within antitrust law has a professed commitment to implementing the insights of neoclassical economic theory in legal decisionmaking.1 According to that framework, the aggregate of individual market transactions, rather than direct coordination, will result in an optimal allocation of society’s resources. But this process of market allocation, which the law is supposed to facilitate but not displace, itself has no existence independent of prior legal allocations of economic coordination rights. Those </w:t>
      </w:r>
      <w:r w:rsidRPr="00D466AE">
        <w:rPr>
          <w:rStyle w:val="StyleUnderline"/>
          <w:highlight w:val="cyan"/>
        </w:rPr>
        <w:t>coordination</w:t>
      </w:r>
      <w:r w:rsidRPr="005A47BF">
        <w:rPr>
          <w:rStyle w:val="StyleUnderline"/>
        </w:rPr>
        <w:t xml:space="preserve"> rights are </w:t>
      </w:r>
      <w:r w:rsidRPr="00D466AE">
        <w:rPr>
          <w:rStyle w:val="Emphasis"/>
          <w:highlight w:val="cyan"/>
        </w:rPr>
        <w:t>shaped</w:t>
      </w:r>
      <w:r w:rsidRPr="00D466AE">
        <w:rPr>
          <w:rStyle w:val="StyleUnderline"/>
          <w:highlight w:val="cyan"/>
        </w:rPr>
        <w:t xml:space="preserve"> by</w:t>
      </w:r>
      <w:r w:rsidRPr="005A47BF">
        <w:rPr>
          <w:rStyle w:val="StyleUnderline"/>
        </w:rPr>
        <w:t xml:space="preserve"> </w:t>
      </w:r>
      <w:r w:rsidRPr="00D031FD">
        <w:rPr>
          <w:rStyle w:val="Emphasis"/>
        </w:rPr>
        <w:t>numerous</w:t>
      </w:r>
      <w:r w:rsidRPr="005A47BF">
        <w:rPr>
          <w:rStyle w:val="StyleUnderline"/>
        </w:rPr>
        <w:t xml:space="preserve"> areas of law</w:t>
      </w:r>
      <w:r w:rsidRPr="00EC6B88">
        <w:rPr>
          <w:sz w:val="16"/>
        </w:rPr>
        <w:t>—</w:t>
      </w:r>
      <w:r w:rsidRPr="00D031FD">
        <w:rPr>
          <w:rStyle w:val="StyleUnderline"/>
        </w:rPr>
        <w:t xml:space="preserve">from </w:t>
      </w:r>
      <w:r w:rsidRPr="00D466AE">
        <w:rPr>
          <w:rStyle w:val="Emphasis"/>
          <w:highlight w:val="cyan"/>
        </w:rPr>
        <w:t>property</w:t>
      </w:r>
      <w:r w:rsidRPr="00EC6B88">
        <w:rPr>
          <w:sz w:val="16"/>
        </w:rPr>
        <w:t xml:space="preserve"> to </w:t>
      </w:r>
      <w:r w:rsidRPr="00D466AE">
        <w:rPr>
          <w:rStyle w:val="Emphasis"/>
          <w:highlight w:val="cyan"/>
        </w:rPr>
        <w:t>corporate</w:t>
      </w:r>
      <w:r w:rsidRPr="00EC6B88">
        <w:rPr>
          <w:sz w:val="16"/>
        </w:rPr>
        <w:t xml:space="preserve"> law to </w:t>
      </w:r>
      <w:r w:rsidRPr="00D466AE">
        <w:rPr>
          <w:rStyle w:val="Emphasis"/>
          <w:highlight w:val="cyan"/>
        </w:rPr>
        <w:t>labor</w:t>
      </w:r>
      <w:r w:rsidRPr="00EC6B88">
        <w:rPr>
          <w:sz w:val="16"/>
        </w:rPr>
        <w:t xml:space="preserve"> law </w:t>
      </w:r>
      <w:r w:rsidRPr="00D466AE">
        <w:rPr>
          <w:rStyle w:val="StyleUnderline"/>
          <w:highlight w:val="cyan"/>
        </w:rPr>
        <w:t xml:space="preserve">to </w:t>
      </w:r>
      <w:r w:rsidRPr="00D466AE">
        <w:rPr>
          <w:rStyle w:val="Emphasis"/>
          <w:highlight w:val="cyan"/>
        </w:rPr>
        <w:t>antitrust</w:t>
      </w:r>
      <w:r w:rsidRPr="00C43079">
        <w:rPr>
          <w:rStyle w:val="StyleUnderline"/>
        </w:rPr>
        <w:t>, among others</w:t>
      </w:r>
      <w:r w:rsidRPr="00EC6B88">
        <w:rPr>
          <w:sz w:val="16"/>
        </w:rPr>
        <w:t xml:space="preserve">. This Article focuses on antitrust law, where this function is rarely acknowledged. Although the law and economics paradigm has enormous institutional sticking power in current antitrust law, the basic purposes and methods of antitrust law are also up for debate today in a way that they have not been in decades. Recent contributions to the </w:t>
      </w:r>
      <w:r w:rsidRPr="00A752C7">
        <w:rPr>
          <w:rStyle w:val="StyleUnderline"/>
          <w:highlight w:val="cyan"/>
        </w:rPr>
        <w:t xml:space="preserve">antitrust </w:t>
      </w:r>
      <w:r w:rsidRPr="00A752C7">
        <w:rPr>
          <w:rStyle w:val="Emphasis"/>
          <w:highlight w:val="cyan"/>
        </w:rPr>
        <w:t>revival</w:t>
      </w:r>
      <w:r w:rsidRPr="00C43079">
        <w:rPr>
          <w:rStyle w:val="StyleUnderline"/>
        </w:rPr>
        <w:t xml:space="preserve"> have </w:t>
      </w:r>
      <w:r w:rsidRPr="00A752C7">
        <w:rPr>
          <w:rStyle w:val="Emphasis"/>
          <w:highlight w:val="cyan"/>
        </w:rPr>
        <w:t>emphasized</w:t>
      </w:r>
      <w:r w:rsidRPr="00EC6B88">
        <w:rPr>
          <w:sz w:val="16"/>
        </w:rPr>
        <w:t xml:space="preserve"> the law’s traditional concerns with corporate power and fairness, which were largely written out of antitrust law in the Chicago School revolution. 2 Dissenting voices asserted these as legitimate antitrust concerns even prior to the current challenge. 3 Mirroring the reformist call to put some limits upon the </w:t>
      </w:r>
      <w:r w:rsidRPr="00A752C7">
        <w:rPr>
          <w:rStyle w:val="StyleUnderline"/>
          <w:highlight w:val="cyan"/>
        </w:rPr>
        <w:t xml:space="preserve">broad </w:t>
      </w:r>
      <w:r w:rsidRPr="00A752C7">
        <w:rPr>
          <w:rStyle w:val="Emphasis"/>
          <w:highlight w:val="cyan"/>
        </w:rPr>
        <w:t>coordination</w:t>
      </w:r>
      <w:r w:rsidRPr="00A752C7">
        <w:rPr>
          <w:rStyle w:val="Emphasis"/>
        </w:rPr>
        <w:t xml:space="preserve"> rights</w:t>
      </w:r>
      <w:r w:rsidRPr="00C43079">
        <w:rPr>
          <w:rStyle w:val="StyleUnderline"/>
        </w:rPr>
        <w:t xml:space="preserve"> </w:t>
      </w:r>
      <w:r w:rsidRPr="00A752C7">
        <w:rPr>
          <w:rStyle w:val="StyleUnderline"/>
          <w:highlight w:val="cyan"/>
        </w:rPr>
        <w:t>of</w:t>
      </w:r>
      <w:r w:rsidRPr="00C43079">
        <w:rPr>
          <w:rStyle w:val="StyleUnderline"/>
        </w:rPr>
        <w:t xml:space="preserve"> the </w:t>
      </w:r>
      <w:r w:rsidRPr="00A752C7">
        <w:rPr>
          <w:rStyle w:val="Emphasis"/>
          <w:highlight w:val="cyan"/>
        </w:rPr>
        <w:t>power</w:t>
      </w:r>
      <w:r w:rsidRPr="00A752C7">
        <w:rPr>
          <w:rStyle w:val="StyleUnderline"/>
        </w:rPr>
        <w:t>ful</w:t>
      </w:r>
      <w:r w:rsidRPr="00EC6B88">
        <w:rPr>
          <w:sz w:val="16"/>
        </w:rPr>
        <w:t xml:space="preserve">, a growing chorus of scholarship has emphasized the need </w:t>
      </w:r>
      <w:r w:rsidRPr="00E936F7">
        <w:rPr>
          <w:rStyle w:val="StyleUnderline"/>
          <w:highlight w:val="cyan"/>
        </w:rPr>
        <w:t xml:space="preserve">to </w:t>
      </w:r>
      <w:r w:rsidRPr="00E936F7">
        <w:rPr>
          <w:rStyle w:val="Emphasis"/>
          <w:highlight w:val="cyan"/>
        </w:rPr>
        <w:t>expand</w:t>
      </w:r>
      <w:r w:rsidRPr="00C43079">
        <w:rPr>
          <w:rStyle w:val="StyleUnderline"/>
        </w:rPr>
        <w:t xml:space="preserve"> the coordination </w:t>
      </w:r>
      <w:r w:rsidRPr="00E936F7">
        <w:rPr>
          <w:rStyle w:val="StyleUnderline"/>
          <w:highlight w:val="cyan"/>
        </w:rPr>
        <w:t xml:space="preserve">rights of </w:t>
      </w:r>
      <w:r w:rsidRPr="00E936F7">
        <w:rPr>
          <w:rStyle w:val="Emphasis"/>
          <w:highlight w:val="cyan"/>
        </w:rPr>
        <w:t>small players</w:t>
      </w:r>
      <w:r w:rsidRPr="00C43079">
        <w:rPr>
          <w:rStyle w:val="StyleUnderline"/>
        </w:rPr>
        <w:t xml:space="preserve"> to some extent or another, </w:t>
      </w:r>
      <w:r w:rsidRPr="00E936F7">
        <w:rPr>
          <w:rStyle w:val="Emphasis"/>
          <w:highlight w:val="cyan"/>
        </w:rPr>
        <w:t>beginning</w:t>
      </w:r>
      <w:r w:rsidRPr="00E936F7">
        <w:rPr>
          <w:rStyle w:val="StyleUnderline"/>
          <w:highlight w:val="cyan"/>
        </w:rPr>
        <w:t xml:space="preserve"> with</w:t>
      </w:r>
      <w:r w:rsidRPr="00C43079">
        <w:rPr>
          <w:rStyle w:val="StyleUnderline"/>
        </w:rPr>
        <w:t xml:space="preserve"> the question of </w:t>
      </w:r>
      <w:r w:rsidRPr="00E936F7">
        <w:rPr>
          <w:rStyle w:val="Emphasis"/>
          <w:highlight w:val="cyan"/>
        </w:rPr>
        <w:t>workers</w:t>
      </w:r>
      <w:r w:rsidRPr="00EC6B88">
        <w:rPr>
          <w:sz w:val="16"/>
        </w:rPr>
        <w:t xml:space="preserve"> and microenterprises </w:t>
      </w:r>
      <w:r w:rsidRPr="00E936F7">
        <w:rPr>
          <w:rStyle w:val="Emphasis"/>
          <w:highlight w:val="cyan"/>
        </w:rPr>
        <w:t>caught between</w:t>
      </w:r>
      <w:r w:rsidRPr="00E936F7">
        <w:rPr>
          <w:rStyle w:val="StyleUnderline"/>
          <w:highlight w:val="cyan"/>
        </w:rPr>
        <w:t xml:space="preserve"> labor and antitrust</w:t>
      </w:r>
      <w:r w:rsidRPr="00E936F7">
        <w:rPr>
          <w:rStyle w:val="StyleUnderline"/>
        </w:rPr>
        <w:t xml:space="preserve"> </w:t>
      </w:r>
      <w:r w:rsidRPr="00EC6B88">
        <w:rPr>
          <w:sz w:val="16"/>
        </w:rPr>
        <w:t>regulation.4</w:t>
      </w:r>
    </w:p>
    <w:p w14:paraId="46AEBB5D" w14:textId="77777777" w:rsidR="00F93E59" w:rsidRDefault="00F93E59" w:rsidP="00F93E59">
      <w:pPr>
        <w:pStyle w:val="Heading4"/>
      </w:pPr>
      <w:r>
        <w:t xml:space="preserve">That </w:t>
      </w:r>
      <w:r w:rsidRPr="00315F11">
        <w:rPr>
          <w:u w:val="single"/>
        </w:rPr>
        <w:t>unlocks</w:t>
      </w:r>
      <w:r>
        <w:t xml:space="preserve"> union coordination.</w:t>
      </w:r>
    </w:p>
    <w:p w14:paraId="3856B2EE" w14:textId="77777777" w:rsidR="00F93E59" w:rsidRPr="009117EB" w:rsidRDefault="00F93E59" w:rsidP="00F93E59">
      <w:r w:rsidRPr="006339F3">
        <w:rPr>
          <w:rStyle w:val="Style13ptBold"/>
        </w:rPr>
        <w:t>Paul ’20</w:t>
      </w:r>
      <w:r w:rsidRPr="006339F3">
        <w:t xml:space="preserve"> [Sanjukta; July 26; Assistant Professor of Law at Wayne State University; UCLA Law Review, “Antitrust as Allocator of Coordination Rights,” vol. 67]</w:t>
      </w:r>
    </w:p>
    <w:p w14:paraId="711B2D9F" w14:textId="77777777" w:rsidR="00F93E59" w:rsidRPr="00374BC3" w:rsidRDefault="00F93E59" w:rsidP="00F93E59">
      <w:pPr>
        <w:rPr>
          <w:sz w:val="16"/>
        </w:rPr>
      </w:pPr>
      <w:r w:rsidRPr="00374BC3">
        <w:rPr>
          <w:sz w:val="16"/>
        </w:rPr>
        <w:t xml:space="preserve">As Laura Phillips Sawyer has argued, New Deal era public market coordination, with its roots in trade associations of small enterprises, had an enduring legacy within the modern administrative state. 22 And of course, New Deal labor regulation enacted a system of collective bargaining that functioned as a market coordination mechanism not only in labor markets but often also more broadly.23 And the other key policy projects of the Chicago School movement, besides antitrust, specifically focused on attacking labor union power and eventually, public coordination of markets.24 </w:t>
      </w:r>
      <w:r w:rsidRPr="00F32EB1">
        <w:rPr>
          <w:rStyle w:val="StyleUnderline"/>
        </w:rPr>
        <w:t xml:space="preserve">The </w:t>
      </w:r>
      <w:r w:rsidRPr="00F32EB1">
        <w:rPr>
          <w:rStyle w:val="Emphasis"/>
          <w:highlight w:val="cyan"/>
        </w:rPr>
        <w:t>competitive</w:t>
      </w:r>
      <w:r w:rsidRPr="00F32EB1">
        <w:rPr>
          <w:rStyle w:val="StyleUnderline"/>
          <w:highlight w:val="cyan"/>
        </w:rPr>
        <w:t xml:space="preserve"> order supplied</w:t>
      </w:r>
      <w:r w:rsidRPr="00F32EB1">
        <w:rPr>
          <w:rStyle w:val="StyleUnderline"/>
        </w:rPr>
        <w:t xml:space="preserve"> the </w:t>
      </w:r>
      <w:r w:rsidRPr="00F32EB1">
        <w:rPr>
          <w:rStyle w:val="Emphasis"/>
        </w:rPr>
        <w:t xml:space="preserve">normative </w:t>
      </w:r>
      <w:r w:rsidRPr="00F32EB1">
        <w:rPr>
          <w:rStyle w:val="Emphasis"/>
          <w:highlight w:val="cyan"/>
        </w:rPr>
        <w:t>keystone</w:t>
      </w:r>
      <w:r w:rsidRPr="00374BC3">
        <w:rPr>
          <w:sz w:val="16"/>
        </w:rPr>
        <w:t xml:space="preserve"> here: </w:t>
      </w:r>
      <w:r w:rsidRPr="00F32EB1">
        <w:rPr>
          <w:rStyle w:val="StyleUnderline"/>
        </w:rPr>
        <w:t xml:space="preserve">both </w:t>
      </w:r>
      <w:r w:rsidRPr="00F32EB1">
        <w:rPr>
          <w:rStyle w:val="Emphasis"/>
        </w:rPr>
        <w:t xml:space="preserve">worker </w:t>
      </w:r>
      <w:r w:rsidRPr="00F32EB1">
        <w:rPr>
          <w:rStyle w:val="Emphasis"/>
          <w:highlight w:val="cyan"/>
        </w:rPr>
        <w:t>c</w:t>
      </w:r>
      <w:r w:rsidRPr="00F32EB1">
        <w:rPr>
          <w:rStyle w:val="StyleUnderline"/>
        </w:rPr>
        <w:t xml:space="preserve">ollective </w:t>
      </w:r>
      <w:r w:rsidRPr="00F32EB1">
        <w:rPr>
          <w:rStyle w:val="Emphasis"/>
          <w:highlight w:val="cyan"/>
        </w:rPr>
        <w:t>b</w:t>
      </w:r>
      <w:r w:rsidRPr="00F32EB1">
        <w:rPr>
          <w:rStyle w:val="StyleUnderline"/>
        </w:rPr>
        <w:t>argaining and</w:t>
      </w:r>
      <w:r w:rsidRPr="00374BC3">
        <w:rPr>
          <w:sz w:val="16"/>
        </w:rPr>
        <w:t xml:space="preserve"> public </w:t>
      </w:r>
      <w:r w:rsidRPr="00374BC3">
        <w:rPr>
          <w:rStyle w:val="StyleUnderline"/>
        </w:rPr>
        <w:t xml:space="preserve">coordination of </w:t>
      </w:r>
      <w:r w:rsidRPr="00374BC3">
        <w:rPr>
          <w:rStyle w:val="StyleUnderline"/>
          <w:highlight w:val="cyan"/>
        </w:rPr>
        <w:t xml:space="preserve">markets </w:t>
      </w:r>
      <w:r w:rsidRPr="00374BC3">
        <w:rPr>
          <w:rStyle w:val="Emphasis"/>
          <w:highlight w:val="cyan"/>
        </w:rPr>
        <w:t>distort</w:t>
      </w:r>
      <w:r w:rsidRPr="00374BC3">
        <w:rPr>
          <w:rStyle w:val="StyleUnderline"/>
        </w:rPr>
        <w:t xml:space="preserve"> the </w:t>
      </w:r>
      <w:r w:rsidRPr="00374BC3">
        <w:rPr>
          <w:rStyle w:val="Emphasis"/>
          <w:highlight w:val="cyan"/>
        </w:rPr>
        <w:t>ideal</w:t>
      </w:r>
      <w:r w:rsidRPr="00374BC3">
        <w:rPr>
          <w:rStyle w:val="StyleUnderline"/>
        </w:rPr>
        <w:t xml:space="preserve"> market </w:t>
      </w:r>
      <w:r w:rsidRPr="00374BC3">
        <w:rPr>
          <w:rStyle w:val="StyleUnderline"/>
          <w:highlight w:val="cyan"/>
        </w:rPr>
        <w:t>outcomes</w:t>
      </w:r>
      <w:r w:rsidRPr="00374BC3">
        <w:rPr>
          <w:sz w:val="16"/>
        </w:rPr>
        <w:t xml:space="preserve">, on this view, </w:t>
      </w:r>
      <w:r w:rsidRPr="00374BC3">
        <w:rPr>
          <w:rStyle w:val="StyleUnderline"/>
          <w:highlight w:val="cyan"/>
        </w:rPr>
        <w:t>which</w:t>
      </w:r>
      <w:r w:rsidRPr="00374BC3">
        <w:rPr>
          <w:rStyle w:val="StyleUnderline"/>
        </w:rPr>
        <w:t xml:space="preserve"> in turn </w:t>
      </w:r>
      <w:r w:rsidRPr="00374BC3">
        <w:rPr>
          <w:rStyle w:val="Emphasis"/>
          <w:highlight w:val="cyan"/>
        </w:rPr>
        <w:t>results</w:t>
      </w:r>
      <w:r w:rsidRPr="00374BC3">
        <w:rPr>
          <w:rStyle w:val="StyleUnderline"/>
          <w:highlight w:val="cyan"/>
        </w:rPr>
        <w:t xml:space="preserve"> in</w:t>
      </w:r>
      <w:r w:rsidRPr="00374BC3">
        <w:rPr>
          <w:rStyle w:val="StyleUnderline"/>
        </w:rPr>
        <w:t xml:space="preserve"> the</w:t>
      </w:r>
      <w:r w:rsidRPr="00D80858">
        <w:rPr>
          <w:rStyle w:val="StyleUnderline"/>
        </w:rPr>
        <w:t xml:space="preserve"> misallocation of resources, </w:t>
      </w:r>
      <w:r w:rsidRPr="00D80858">
        <w:rPr>
          <w:rStyle w:val="StyleUnderline"/>
          <w:highlight w:val="cyan"/>
        </w:rPr>
        <w:t>harming</w:t>
      </w:r>
      <w:r w:rsidRPr="00D80858">
        <w:rPr>
          <w:rStyle w:val="StyleUnderline"/>
        </w:rPr>
        <w:t xml:space="preserve"> </w:t>
      </w:r>
      <w:r w:rsidRPr="00D80858">
        <w:rPr>
          <w:rStyle w:val="Emphasis"/>
        </w:rPr>
        <w:t xml:space="preserve">overall </w:t>
      </w:r>
      <w:r w:rsidRPr="00D80858">
        <w:rPr>
          <w:rStyle w:val="Emphasis"/>
          <w:highlight w:val="cyan"/>
        </w:rPr>
        <w:t>welfare</w:t>
      </w:r>
      <w:r w:rsidRPr="00374BC3">
        <w:rPr>
          <w:sz w:val="16"/>
        </w:rPr>
        <w:t xml:space="preserve">. Indeed, </w:t>
      </w:r>
      <w:r w:rsidRPr="00D80858">
        <w:rPr>
          <w:rStyle w:val="StyleUnderline"/>
        </w:rPr>
        <w:t>the</w:t>
      </w:r>
      <w:r w:rsidRPr="00374BC3">
        <w:rPr>
          <w:sz w:val="16"/>
        </w:rPr>
        <w:t xml:space="preserve"> intellectual arm of the midcentury </w:t>
      </w:r>
      <w:r w:rsidRPr="00374BC3">
        <w:rPr>
          <w:rStyle w:val="Emphasis"/>
          <w:highlight w:val="cyan"/>
        </w:rPr>
        <w:t>attack</w:t>
      </w:r>
      <w:r w:rsidRPr="00374BC3">
        <w:rPr>
          <w:rStyle w:val="StyleUnderline"/>
          <w:highlight w:val="cyan"/>
        </w:rPr>
        <w:t xml:space="preserve"> on</w:t>
      </w:r>
      <w:r w:rsidRPr="00D80858">
        <w:rPr>
          <w:rStyle w:val="StyleUnderline"/>
        </w:rPr>
        <w:t xml:space="preserve"> </w:t>
      </w:r>
      <w:r w:rsidRPr="00374BC3">
        <w:rPr>
          <w:rStyle w:val="Emphasis"/>
        </w:rPr>
        <w:t xml:space="preserve">labor </w:t>
      </w:r>
      <w:r w:rsidRPr="00374BC3">
        <w:rPr>
          <w:rStyle w:val="Emphasis"/>
          <w:highlight w:val="cyan"/>
        </w:rPr>
        <w:t>unions</w:t>
      </w:r>
      <w:r w:rsidRPr="00374BC3">
        <w:rPr>
          <w:rStyle w:val="StyleUnderline"/>
          <w:highlight w:val="cyan"/>
        </w:rPr>
        <w:t xml:space="preserve"> was </w:t>
      </w:r>
      <w:r w:rsidRPr="00374BC3">
        <w:rPr>
          <w:rStyle w:val="Emphasis"/>
          <w:highlight w:val="cyan"/>
        </w:rPr>
        <w:t>formulated</w:t>
      </w:r>
      <w:r w:rsidRPr="00374BC3">
        <w:rPr>
          <w:rStyle w:val="StyleUnderline"/>
          <w:highlight w:val="cyan"/>
        </w:rPr>
        <w:t xml:space="preserve"> around</w:t>
      </w:r>
      <w:r w:rsidRPr="00D80858">
        <w:rPr>
          <w:rStyle w:val="StyleUnderline"/>
        </w:rPr>
        <w:t xml:space="preserve"> the notion of </w:t>
      </w:r>
      <w:r w:rsidRPr="00D47E26">
        <w:rPr>
          <w:rStyle w:val="Emphasis"/>
        </w:rPr>
        <w:t xml:space="preserve">labor </w:t>
      </w:r>
      <w:r w:rsidRPr="00374BC3">
        <w:rPr>
          <w:rStyle w:val="Emphasis"/>
          <w:highlight w:val="cyan"/>
        </w:rPr>
        <w:t>monopoly</w:t>
      </w:r>
      <w:r w:rsidRPr="00374BC3">
        <w:rPr>
          <w:rStyle w:val="StyleUnderline"/>
          <w:highlight w:val="cyan"/>
        </w:rPr>
        <w:t xml:space="preserve"> as</w:t>
      </w:r>
      <w:r w:rsidRPr="00D80858">
        <w:rPr>
          <w:rStyle w:val="StyleUnderline"/>
        </w:rPr>
        <w:t xml:space="preserve"> a </w:t>
      </w:r>
      <w:r w:rsidRPr="00374BC3">
        <w:rPr>
          <w:rStyle w:val="StyleUnderline"/>
          <w:highlight w:val="cyan"/>
        </w:rPr>
        <w:t>distortion</w:t>
      </w:r>
      <w:r w:rsidRPr="00D80858">
        <w:rPr>
          <w:rStyle w:val="StyleUnderline"/>
        </w:rPr>
        <w:t xml:space="preserve"> of </w:t>
      </w:r>
      <w:r w:rsidRPr="00D47E26">
        <w:rPr>
          <w:rStyle w:val="Emphasis"/>
        </w:rPr>
        <w:t>ideal prices</w:t>
      </w:r>
      <w:r w:rsidRPr="00374BC3">
        <w:rPr>
          <w:sz w:val="16"/>
        </w:rPr>
        <w:t>—</w:t>
      </w:r>
      <w:r w:rsidRPr="00D47E26">
        <w:rPr>
          <w:rStyle w:val="Emphasis"/>
        </w:rPr>
        <w:t>wages</w:t>
      </w:r>
      <w:r w:rsidRPr="00374BC3">
        <w:rPr>
          <w:sz w:val="16"/>
        </w:rPr>
        <w:t xml:space="preserve">—beginning with a few early formulations in the 1940s </w:t>
      </w:r>
      <w:r w:rsidRPr="00374BC3">
        <w:rPr>
          <w:rStyle w:val="StyleUnderline"/>
          <w:highlight w:val="cyan"/>
        </w:rPr>
        <w:t xml:space="preserve">and </w:t>
      </w:r>
      <w:r w:rsidRPr="00374BC3">
        <w:rPr>
          <w:rStyle w:val="Emphasis"/>
          <w:highlight w:val="cyan"/>
        </w:rPr>
        <w:t>growing</w:t>
      </w:r>
      <w:r w:rsidRPr="00D80858">
        <w:rPr>
          <w:rStyle w:val="StyleUnderline"/>
        </w:rPr>
        <w:t xml:space="preserve"> into a developed</w:t>
      </w:r>
      <w:r w:rsidRPr="00374BC3">
        <w:rPr>
          <w:sz w:val="16"/>
        </w:rPr>
        <w:t xml:space="preserve"> “</w:t>
      </w:r>
      <w:r w:rsidRPr="00D80858">
        <w:rPr>
          <w:rStyle w:val="Emphasis"/>
          <w:highlight w:val="cyan"/>
        </w:rPr>
        <w:t>lit</w:t>
      </w:r>
      <w:r w:rsidRPr="00D80858">
        <w:rPr>
          <w:rStyle w:val="StyleUnderline"/>
        </w:rPr>
        <w:t>erature</w:t>
      </w:r>
      <w:r w:rsidRPr="00374BC3">
        <w:rPr>
          <w:sz w:val="16"/>
        </w:rPr>
        <w:t xml:space="preserve"> . . . </w:t>
      </w:r>
      <w:r w:rsidRPr="00D80858">
        <w:rPr>
          <w:rStyle w:val="StyleUnderline"/>
        </w:rPr>
        <w:t xml:space="preserve">that </w:t>
      </w:r>
      <w:r w:rsidRPr="00374BC3">
        <w:rPr>
          <w:rStyle w:val="StyleUnderline"/>
          <w:highlight w:val="cyan"/>
        </w:rPr>
        <w:t>analyzed</w:t>
      </w:r>
      <w:r w:rsidRPr="00374BC3">
        <w:rPr>
          <w:sz w:val="16"/>
        </w:rPr>
        <w:t xml:space="preserve"> [</w:t>
      </w:r>
      <w:r w:rsidRPr="00374BC3">
        <w:rPr>
          <w:rStyle w:val="StyleUnderline"/>
          <w:highlight w:val="cyan"/>
        </w:rPr>
        <w:t>unions</w:t>
      </w:r>
      <w:r w:rsidRPr="00374BC3">
        <w:rPr>
          <w:sz w:val="16"/>
        </w:rPr>
        <w:t xml:space="preserve">] </w:t>
      </w:r>
      <w:r w:rsidRPr="00D80858">
        <w:rPr>
          <w:rStyle w:val="StyleUnderline"/>
        </w:rPr>
        <w:t>in terms of monopoly power</w:t>
      </w:r>
      <w:r w:rsidRPr="00374BC3">
        <w:rPr>
          <w:sz w:val="16"/>
        </w:rPr>
        <w:t xml:space="preserve"> . . . . [</w:t>
      </w:r>
      <w:r w:rsidRPr="00D80858">
        <w:rPr>
          <w:rStyle w:val="StyleUnderline"/>
        </w:rPr>
        <w:t>and</w:t>
      </w:r>
      <w:r w:rsidRPr="00374BC3">
        <w:rPr>
          <w:sz w:val="16"/>
        </w:rPr>
        <w:t xml:space="preserve">] </w:t>
      </w:r>
      <w:r w:rsidRPr="00D80858">
        <w:rPr>
          <w:rStyle w:val="StyleUnderline"/>
        </w:rPr>
        <w:t xml:space="preserve">appeared </w:t>
      </w:r>
      <w:r w:rsidRPr="00374BC3">
        <w:rPr>
          <w:rStyle w:val="StyleUnderline"/>
          <w:highlight w:val="cyan"/>
        </w:rPr>
        <w:t>as</w:t>
      </w:r>
      <w:r w:rsidRPr="00D80858">
        <w:rPr>
          <w:rStyle w:val="StyleUnderline"/>
        </w:rPr>
        <w:t xml:space="preserve"> the </w:t>
      </w:r>
      <w:r w:rsidRPr="00374BC3">
        <w:rPr>
          <w:rStyle w:val="Emphasis"/>
          <w:highlight w:val="cyan"/>
        </w:rPr>
        <w:t>counterpart</w:t>
      </w:r>
      <w:r w:rsidRPr="00D80858">
        <w:rPr>
          <w:rStyle w:val="StyleUnderline"/>
        </w:rPr>
        <w:t xml:space="preserve"> in economics </w:t>
      </w:r>
      <w:r w:rsidRPr="00374BC3">
        <w:rPr>
          <w:rStyle w:val="StyleUnderline"/>
          <w:highlight w:val="cyan"/>
        </w:rPr>
        <w:t>of</w:t>
      </w:r>
      <w:r w:rsidRPr="00D80858">
        <w:rPr>
          <w:rStyle w:val="StyleUnderline"/>
        </w:rPr>
        <w:t xml:space="preserve"> the </w:t>
      </w:r>
      <w:r w:rsidRPr="00374BC3">
        <w:rPr>
          <w:rStyle w:val="StyleUnderline"/>
          <w:highlight w:val="cyan"/>
        </w:rPr>
        <w:t xml:space="preserve">concurrent </w:t>
      </w:r>
      <w:r w:rsidRPr="00374BC3">
        <w:rPr>
          <w:rStyle w:val="Emphasis"/>
        </w:rPr>
        <w:t xml:space="preserve">political </w:t>
      </w:r>
      <w:r w:rsidRPr="00374BC3">
        <w:rPr>
          <w:rStyle w:val="Emphasis"/>
          <w:highlight w:val="cyan"/>
        </w:rPr>
        <w:t>assault</w:t>
      </w:r>
      <w:r w:rsidRPr="00374BC3">
        <w:rPr>
          <w:rStyle w:val="StyleUnderline"/>
          <w:highlight w:val="cyan"/>
        </w:rPr>
        <w:t xml:space="preserve"> on</w:t>
      </w:r>
      <w:r w:rsidRPr="00374BC3">
        <w:rPr>
          <w:sz w:val="16"/>
        </w:rPr>
        <w:t xml:space="preserve"> American </w:t>
      </w:r>
      <w:r w:rsidRPr="00374BC3">
        <w:rPr>
          <w:rStyle w:val="Emphasis"/>
          <w:highlight w:val="cyan"/>
        </w:rPr>
        <w:t>unions</w:t>
      </w:r>
      <w:r w:rsidRPr="00374BC3">
        <w:rPr>
          <w:sz w:val="16"/>
        </w:rPr>
        <w:t xml:space="preserve"> and those in business or in government that supported them.”25 </w:t>
      </w:r>
      <w:r w:rsidRPr="00D80858">
        <w:rPr>
          <w:rStyle w:val="StyleUnderline"/>
        </w:rPr>
        <w:t xml:space="preserve">The </w:t>
      </w:r>
      <w:r w:rsidRPr="00374BC3">
        <w:rPr>
          <w:rStyle w:val="Emphasis"/>
          <w:highlight w:val="cyan"/>
        </w:rPr>
        <w:t>consolidation</w:t>
      </w:r>
      <w:r w:rsidRPr="00374BC3">
        <w:rPr>
          <w:rStyle w:val="StyleUnderline"/>
          <w:highlight w:val="cyan"/>
        </w:rPr>
        <w:t xml:space="preserve"> of</w:t>
      </w:r>
      <w:r w:rsidRPr="00D80858">
        <w:rPr>
          <w:rStyle w:val="StyleUnderline"/>
        </w:rPr>
        <w:t xml:space="preserve"> the </w:t>
      </w:r>
      <w:r w:rsidRPr="00374BC3">
        <w:rPr>
          <w:rStyle w:val="StyleUnderline"/>
          <w:highlight w:val="cyan"/>
        </w:rPr>
        <w:t xml:space="preserve">antitrust </w:t>
      </w:r>
      <w:r w:rsidRPr="00374BC3">
        <w:rPr>
          <w:rStyle w:val="Emphasis"/>
          <w:highlight w:val="cyan"/>
        </w:rPr>
        <w:t>norm</w:t>
      </w:r>
      <w:r w:rsidRPr="00374BC3">
        <w:rPr>
          <w:rStyle w:val="StyleUnderline"/>
          <w:highlight w:val="cyan"/>
        </w:rPr>
        <w:t xml:space="preserve"> against</w:t>
      </w:r>
      <w:r w:rsidRPr="00D80858">
        <w:rPr>
          <w:rStyle w:val="StyleUnderline"/>
        </w:rPr>
        <w:t xml:space="preserve"> horizontal </w:t>
      </w:r>
      <w:r w:rsidRPr="00374BC3">
        <w:rPr>
          <w:rStyle w:val="StyleUnderline"/>
          <w:highlight w:val="cyan"/>
        </w:rPr>
        <w:t xml:space="preserve">coordination </w:t>
      </w:r>
      <w:r w:rsidRPr="00374BC3">
        <w:rPr>
          <w:rStyle w:val="Emphasis"/>
          <w:highlight w:val="cyan"/>
        </w:rPr>
        <w:t>bey</w:t>
      </w:r>
      <w:r w:rsidRPr="00DB7F76">
        <w:rPr>
          <w:rStyle w:val="Emphasis"/>
          <w:highlight w:val="cyan"/>
        </w:rPr>
        <w:t>ond</w:t>
      </w:r>
      <w:r w:rsidRPr="00DB7F76">
        <w:rPr>
          <w:rStyle w:val="Emphasis"/>
        </w:rPr>
        <w:t xml:space="preserve"> firm </w:t>
      </w:r>
      <w:r w:rsidRPr="00DB7F76">
        <w:rPr>
          <w:rStyle w:val="Emphasis"/>
          <w:highlight w:val="cyan"/>
        </w:rPr>
        <w:t>boundaries</w:t>
      </w:r>
      <w:r w:rsidRPr="00D80858">
        <w:rPr>
          <w:rStyle w:val="StyleUnderline"/>
        </w:rPr>
        <w:t xml:space="preserve"> then was </w:t>
      </w:r>
      <w:r w:rsidRPr="00DB7F76">
        <w:rPr>
          <w:rStyle w:val="StyleUnderline"/>
          <w:highlight w:val="cyan"/>
        </w:rPr>
        <w:t>both a</w:t>
      </w:r>
      <w:r w:rsidRPr="00D80858">
        <w:rPr>
          <w:rStyle w:val="StyleUnderline"/>
        </w:rPr>
        <w:t xml:space="preserve"> </w:t>
      </w:r>
      <w:r w:rsidRPr="00DB7F76">
        <w:rPr>
          <w:rStyle w:val="Emphasis"/>
        </w:rPr>
        <w:t xml:space="preserve">legal </w:t>
      </w:r>
      <w:r w:rsidRPr="00DB7F76">
        <w:rPr>
          <w:rStyle w:val="Emphasis"/>
          <w:highlight w:val="cyan"/>
        </w:rPr>
        <w:t>microcosm</w:t>
      </w:r>
      <w:r w:rsidRPr="00D80858">
        <w:rPr>
          <w:rStyle w:val="StyleUnderline"/>
        </w:rPr>
        <w:t xml:space="preserve"> of these </w:t>
      </w:r>
      <w:r w:rsidRPr="00DB7F76">
        <w:rPr>
          <w:rStyle w:val="Emphasis"/>
          <w:highlight w:val="cyan"/>
        </w:rPr>
        <w:t>broader policy</w:t>
      </w:r>
      <w:r w:rsidRPr="00D80858">
        <w:rPr>
          <w:rStyle w:val="StyleUnderline"/>
        </w:rPr>
        <w:t xml:space="preserve"> argument</w:t>
      </w:r>
      <w:r w:rsidRPr="00DB7F76">
        <w:rPr>
          <w:rStyle w:val="Emphasis"/>
          <w:highlight w:val="cyan"/>
        </w:rPr>
        <w:t>s</w:t>
      </w:r>
      <w:r w:rsidRPr="00DB7F76">
        <w:rPr>
          <w:rStyle w:val="StyleUnderline"/>
          <w:highlight w:val="cyan"/>
        </w:rPr>
        <w:t>, and</w:t>
      </w:r>
      <w:r w:rsidRPr="00374BC3">
        <w:rPr>
          <w:sz w:val="16"/>
        </w:rPr>
        <w:t xml:space="preserve"> was </w:t>
      </w:r>
      <w:r w:rsidRPr="00DB7F76">
        <w:rPr>
          <w:rStyle w:val="Emphasis"/>
        </w:rPr>
        <w:t xml:space="preserve">likely </w:t>
      </w:r>
      <w:r w:rsidRPr="00F32EB1">
        <w:rPr>
          <w:rStyle w:val="Emphasis"/>
          <w:highlight w:val="cyan"/>
        </w:rPr>
        <w:t>rendered</w:t>
      </w:r>
      <w:r w:rsidRPr="00F32EB1">
        <w:rPr>
          <w:rStyle w:val="StyleUnderline"/>
          <w:highlight w:val="cyan"/>
        </w:rPr>
        <w:t xml:space="preserve"> all</w:t>
      </w:r>
      <w:r w:rsidRPr="00D80858">
        <w:rPr>
          <w:rStyle w:val="StyleUnderline"/>
        </w:rPr>
        <w:t xml:space="preserve"> the more potent as a result of their </w:t>
      </w:r>
      <w:r w:rsidRPr="00D80858">
        <w:rPr>
          <w:rStyle w:val="Emphasis"/>
        </w:rPr>
        <w:t>eventual success</w:t>
      </w:r>
      <w:r w:rsidRPr="00374BC3">
        <w:rPr>
          <w:sz w:val="16"/>
        </w:rPr>
        <w:t>—</w:t>
      </w:r>
      <w:r w:rsidRPr="00F32EB1">
        <w:rPr>
          <w:rStyle w:val="StyleUnderline"/>
        </w:rPr>
        <w:t>given that</w:t>
      </w:r>
      <w:r w:rsidRPr="00374BC3">
        <w:rPr>
          <w:sz w:val="16"/>
        </w:rPr>
        <w:t xml:space="preserve"> both public and </w:t>
      </w:r>
      <w:r w:rsidRPr="00F32EB1">
        <w:rPr>
          <w:rStyle w:val="Emphasis"/>
        </w:rPr>
        <w:t xml:space="preserve">labor </w:t>
      </w:r>
      <w:r w:rsidRPr="00F32EB1">
        <w:rPr>
          <w:rStyle w:val="Emphasis"/>
          <w:highlight w:val="cyan"/>
        </w:rPr>
        <w:t>union</w:t>
      </w:r>
      <w:r w:rsidRPr="00F32EB1">
        <w:rPr>
          <w:rStyle w:val="StyleUnderline"/>
          <w:highlight w:val="cyan"/>
        </w:rPr>
        <w:t xml:space="preserve"> coordination</w:t>
      </w:r>
      <w:r w:rsidRPr="00F32EB1">
        <w:rPr>
          <w:rStyle w:val="StyleUnderline"/>
        </w:rPr>
        <w:t xml:space="preserve"> had</w:t>
      </w:r>
      <w:r w:rsidRPr="00374BC3">
        <w:rPr>
          <w:sz w:val="16"/>
        </w:rPr>
        <w:t xml:space="preserve"> once </w:t>
      </w:r>
      <w:r w:rsidRPr="00F32EB1">
        <w:rPr>
          <w:rStyle w:val="StyleUnderline"/>
          <w:highlight w:val="cyan"/>
        </w:rPr>
        <w:t>helped</w:t>
      </w:r>
      <w:r w:rsidRPr="00F32EB1">
        <w:rPr>
          <w:rStyle w:val="StyleUnderline"/>
        </w:rPr>
        <w:t xml:space="preserve"> to </w:t>
      </w:r>
      <w:r w:rsidRPr="00F32EB1">
        <w:rPr>
          <w:rStyle w:val="Emphasis"/>
          <w:highlight w:val="cyan"/>
        </w:rPr>
        <w:t>balance</w:t>
      </w:r>
      <w:r w:rsidRPr="00F32EB1">
        <w:rPr>
          <w:rStyle w:val="StyleUnderline"/>
          <w:highlight w:val="cyan"/>
        </w:rPr>
        <w:t xml:space="preserve"> </w:t>
      </w:r>
      <w:r w:rsidRPr="00F32EB1">
        <w:rPr>
          <w:rStyle w:val="StyleUnderline"/>
        </w:rPr>
        <w:t xml:space="preserve">the </w:t>
      </w:r>
      <w:r w:rsidRPr="00F32EB1">
        <w:rPr>
          <w:rStyle w:val="Emphasis"/>
          <w:highlight w:val="cyan"/>
        </w:rPr>
        <w:t>influence</w:t>
      </w:r>
      <w:r w:rsidRPr="00F32EB1">
        <w:rPr>
          <w:rStyle w:val="StyleUnderline"/>
          <w:highlight w:val="cyan"/>
        </w:rPr>
        <w:t xml:space="preserve"> of large, </w:t>
      </w:r>
      <w:r w:rsidRPr="00F32EB1">
        <w:rPr>
          <w:rStyle w:val="Emphasis"/>
          <w:highlight w:val="cyan"/>
        </w:rPr>
        <w:t>powerful</w:t>
      </w:r>
      <w:r w:rsidRPr="00F32EB1">
        <w:rPr>
          <w:rStyle w:val="StyleUnderline"/>
          <w:highlight w:val="cyan"/>
        </w:rPr>
        <w:t xml:space="preserve"> firms</w:t>
      </w:r>
      <w:r w:rsidRPr="00374BC3">
        <w:rPr>
          <w:sz w:val="16"/>
        </w:rPr>
        <w:t>.</w:t>
      </w:r>
    </w:p>
    <w:p w14:paraId="3AB232CF" w14:textId="77777777" w:rsidR="00F93E59" w:rsidRDefault="00F93E59" w:rsidP="00F93E59">
      <w:pPr>
        <w:pStyle w:val="Heading3"/>
      </w:pPr>
      <w:r>
        <w:t>Perm: Do Both---2NC</w:t>
      </w:r>
    </w:p>
    <w:p w14:paraId="61540763" w14:textId="77777777" w:rsidR="00F93E59" w:rsidRDefault="00F93E59" w:rsidP="00F93E59">
      <w:pPr>
        <w:pStyle w:val="Heading4"/>
      </w:pPr>
      <w:r>
        <w:t xml:space="preserve">1. </w:t>
      </w:r>
      <w:r w:rsidRPr="009C5BBC">
        <w:rPr>
          <w:u w:val="single"/>
        </w:rPr>
        <w:t>EXCLUSIVITY</w:t>
      </w:r>
      <w:r>
        <w:t xml:space="preserve">---one </w:t>
      </w:r>
      <w:r w:rsidRPr="00EA715B">
        <w:rPr>
          <w:u w:val="single"/>
        </w:rPr>
        <w:t>must displace</w:t>
      </w:r>
      <w:r>
        <w:t xml:space="preserve"> the other are </w:t>
      </w:r>
      <w:r w:rsidRPr="00EA715B">
        <w:rPr>
          <w:u w:val="single"/>
        </w:rPr>
        <w:t>conflicting policies</w:t>
      </w:r>
      <w:r>
        <w:t>.</w:t>
      </w:r>
    </w:p>
    <w:p w14:paraId="6FAC5926" w14:textId="77777777" w:rsidR="00F93E59" w:rsidRPr="009C5BBC" w:rsidRDefault="00F93E59" w:rsidP="00F93E59">
      <w:r w:rsidRPr="009C5BBC">
        <w:rPr>
          <w:rStyle w:val="Style13ptBold"/>
        </w:rPr>
        <w:t>Whitehead ’96</w:t>
      </w:r>
      <w:r>
        <w:t xml:space="preserve"> [Jason; Fall 1996; J.D., cum laude, from Willamette University College of Law; Ph.D. in Political Science from the University of Southern California; Associate Professor of Political Science at California State University, Long Beach; Willamette Law Review, “Labor Exemption from Antitrust as an Ideological Antinomy,” vol. 32]</w:t>
      </w:r>
    </w:p>
    <w:p w14:paraId="41E4EE22" w14:textId="77777777" w:rsidR="00F93E59" w:rsidRPr="00F707C3" w:rsidRDefault="00F93E59" w:rsidP="00F93E59">
      <w:pPr>
        <w:rPr>
          <w:sz w:val="16"/>
        </w:rPr>
      </w:pPr>
      <w:r w:rsidRPr="00F707C3">
        <w:rPr>
          <w:sz w:val="16"/>
        </w:rPr>
        <w:t xml:space="preserve">This review of the leading arguments in the policy debate over the labor exemption illustrates the basic similarity among all of the positions advanced: Each new position is only a rearrangement of the core principles of competition and cooperation. This is because the labor exemption involves </w:t>
      </w:r>
      <w:r w:rsidRPr="00F707C3">
        <w:rPr>
          <w:rStyle w:val="StyleUnderline"/>
        </w:rPr>
        <w:t xml:space="preserve">two </w:t>
      </w:r>
      <w:r w:rsidRPr="003C437F">
        <w:rPr>
          <w:rStyle w:val="Emphasis"/>
          <w:highlight w:val="cyan"/>
        </w:rPr>
        <w:t>contradictory</w:t>
      </w:r>
      <w:r w:rsidRPr="003C437F">
        <w:rPr>
          <w:rStyle w:val="StyleUnderline"/>
          <w:highlight w:val="cyan"/>
        </w:rPr>
        <w:t xml:space="preserve"> areas of </w:t>
      </w:r>
      <w:r w:rsidRPr="003C437F">
        <w:rPr>
          <w:rStyle w:val="Emphasis"/>
          <w:highlight w:val="cyan"/>
        </w:rPr>
        <w:t>law</w:t>
      </w:r>
      <w:r w:rsidRPr="00F707C3">
        <w:rPr>
          <w:sz w:val="16"/>
        </w:rPr>
        <w:t>-</w:t>
      </w:r>
      <w:r w:rsidRPr="003C437F">
        <w:rPr>
          <w:rStyle w:val="StyleUnderline"/>
          <w:highlight w:val="cyan"/>
        </w:rPr>
        <w:t>antitrust</w:t>
      </w:r>
      <w:r w:rsidRPr="00F707C3">
        <w:rPr>
          <w:rStyle w:val="StyleUnderline"/>
        </w:rPr>
        <w:t xml:space="preserve"> law </w:t>
      </w:r>
      <w:r w:rsidRPr="003C437F">
        <w:rPr>
          <w:rStyle w:val="StyleUnderline"/>
          <w:highlight w:val="cyan"/>
        </w:rPr>
        <w:t>and labor</w:t>
      </w:r>
      <w:r w:rsidRPr="00F707C3">
        <w:rPr>
          <w:rStyle w:val="StyleUnderline"/>
        </w:rPr>
        <w:t xml:space="preserve"> law. The former exists to further </w:t>
      </w:r>
      <w:r w:rsidRPr="00F707C3">
        <w:rPr>
          <w:rStyle w:val="Emphasis"/>
        </w:rPr>
        <w:t>economic competition</w:t>
      </w:r>
      <w:r w:rsidRPr="00F707C3">
        <w:rPr>
          <w:rStyle w:val="StyleUnderline"/>
        </w:rPr>
        <w:t xml:space="preserve">, while the latter exists in part to further </w:t>
      </w:r>
      <w:r w:rsidRPr="00F707C3">
        <w:rPr>
          <w:rStyle w:val="Emphasis"/>
        </w:rPr>
        <w:t>worker cooperation</w:t>
      </w:r>
      <w:r w:rsidRPr="00F707C3">
        <w:rPr>
          <w:sz w:val="16"/>
        </w:rPr>
        <w:t xml:space="preserve">. 125 The policy debates outlined here do not attempt to create any new analytic models or paradigms for the labor exemption. Rather, the debate is over how to balance the already existing values in this area against each other in some meaningful way. </w:t>
      </w:r>
      <w:r w:rsidRPr="003C437F">
        <w:rPr>
          <w:rStyle w:val="StyleUnderline"/>
          <w:highlight w:val="cyan"/>
        </w:rPr>
        <w:t>Competition and cooperation</w:t>
      </w:r>
      <w:r w:rsidRPr="00F707C3">
        <w:rPr>
          <w:sz w:val="16"/>
        </w:rPr>
        <w:t xml:space="preserve"> thus </w:t>
      </w:r>
      <w:r w:rsidRPr="003C437F">
        <w:rPr>
          <w:rStyle w:val="StyleUnderline"/>
          <w:highlight w:val="cyan"/>
        </w:rPr>
        <w:t xml:space="preserve">constitute </w:t>
      </w:r>
      <w:r w:rsidRPr="003C437F">
        <w:rPr>
          <w:rStyle w:val="Emphasis"/>
          <w:highlight w:val="cyan"/>
        </w:rPr>
        <w:t>opposite poles</w:t>
      </w:r>
      <w:r w:rsidRPr="00F707C3">
        <w:rPr>
          <w:sz w:val="16"/>
        </w:rPr>
        <w:t xml:space="preserve"> around which the debate revolves. The debate is not over which is better, but only over which should be given pre-eminence.</w:t>
      </w:r>
    </w:p>
    <w:p w14:paraId="0690546A" w14:textId="77777777" w:rsidR="00F93E59" w:rsidRPr="002707DA" w:rsidRDefault="00F93E59" w:rsidP="00F93E59">
      <w:pPr>
        <w:rPr>
          <w:sz w:val="16"/>
        </w:rPr>
      </w:pPr>
      <w:r w:rsidRPr="002707DA">
        <w:rPr>
          <w:sz w:val="16"/>
        </w:rPr>
        <w:t xml:space="preserve">But </w:t>
      </w:r>
      <w:r w:rsidRPr="002707DA">
        <w:rPr>
          <w:rStyle w:val="StyleUnderline"/>
        </w:rPr>
        <w:t xml:space="preserve">the </w:t>
      </w:r>
      <w:r w:rsidRPr="002707DA">
        <w:rPr>
          <w:rStyle w:val="Emphasis"/>
          <w:highlight w:val="cyan"/>
        </w:rPr>
        <w:t>societal interest</w:t>
      </w:r>
      <w:r w:rsidRPr="002707DA">
        <w:rPr>
          <w:rStyle w:val="StyleUnderline"/>
          <w:highlight w:val="cyan"/>
        </w:rPr>
        <w:t xml:space="preserve"> in competition</w:t>
      </w:r>
      <w:r w:rsidRPr="002707DA">
        <w:rPr>
          <w:sz w:val="16"/>
        </w:rPr>
        <w:t xml:space="preserve"> between economic entities as a means of resource allocation, </w:t>
      </w:r>
      <w:r w:rsidRPr="002707DA">
        <w:rPr>
          <w:rStyle w:val="StyleUnderline"/>
          <w:highlight w:val="cyan"/>
        </w:rPr>
        <w:t>and</w:t>
      </w:r>
      <w:r w:rsidRPr="002707DA">
        <w:rPr>
          <w:sz w:val="16"/>
        </w:rPr>
        <w:t xml:space="preserve"> the societal interest in </w:t>
      </w:r>
      <w:r w:rsidRPr="002707DA">
        <w:rPr>
          <w:rStyle w:val="StyleUnderline"/>
          <w:highlight w:val="cyan"/>
        </w:rPr>
        <w:t>cooperation</w:t>
      </w:r>
      <w:r w:rsidRPr="002707DA">
        <w:rPr>
          <w:rStyle w:val="StyleUnderline"/>
        </w:rPr>
        <w:t xml:space="preserve"> between economic entities </w:t>
      </w:r>
      <w:r w:rsidRPr="002707DA">
        <w:rPr>
          <w:rStyle w:val="StyleUnderline"/>
          <w:highlight w:val="cyan"/>
        </w:rPr>
        <w:t>to achieve</w:t>
      </w:r>
      <w:r w:rsidRPr="002707DA">
        <w:rPr>
          <w:rStyle w:val="StyleUnderline"/>
        </w:rPr>
        <w:t xml:space="preserve"> </w:t>
      </w:r>
      <w:r w:rsidRPr="002707DA">
        <w:rPr>
          <w:rStyle w:val="Emphasis"/>
        </w:rPr>
        <w:t xml:space="preserve">mutually beneficial </w:t>
      </w:r>
      <w:r w:rsidRPr="002707DA">
        <w:rPr>
          <w:rStyle w:val="Emphasis"/>
          <w:highlight w:val="cyan"/>
        </w:rPr>
        <w:t>goals</w:t>
      </w:r>
      <w:r w:rsidRPr="002707DA">
        <w:rPr>
          <w:rStyle w:val="StyleUnderline"/>
          <w:highlight w:val="cyan"/>
        </w:rPr>
        <w:t xml:space="preserve">, are </w:t>
      </w:r>
      <w:r w:rsidRPr="002707DA">
        <w:rPr>
          <w:rStyle w:val="Emphasis"/>
          <w:highlight w:val="cyan"/>
        </w:rPr>
        <w:t>logically</w:t>
      </w:r>
      <w:r w:rsidRPr="002707DA">
        <w:rPr>
          <w:rStyle w:val="StyleUnderline"/>
          <w:highlight w:val="cyan"/>
        </w:rPr>
        <w:t xml:space="preserve"> and </w:t>
      </w:r>
      <w:r w:rsidRPr="002707DA">
        <w:rPr>
          <w:rStyle w:val="Emphasis"/>
          <w:highlight w:val="cyan"/>
        </w:rPr>
        <w:t>practically</w:t>
      </w:r>
      <w:r w:rsidRPr="002707DA">
        <w:rPr>
          <w:rStyle w:val="StyleUnderline"/>
          <w:highlight w:val="cyan"/>
        </w:rPr>
        <w:t xml:space="preserve"> mutually exclusive</w:t>
      </w:r>
      <w:r w:rsidRPr="002707DA">
        <w:rPr>
          <w:sz w:val="16"/>
        </w:rPr>
        <w:t>. The attempt merely to balance these contradictory propositions without understanding the opposition between them has led only to impasse and frustration.</w:t>
      </w:r>
    </w:p>
    <w:p w14:paraId="6A03139D" w14:textId="77777777" w:rsidR="00F93E59" w:rsidRPr="00F707C3" w:rsidRDefault="00F93E59" w:rsidP="00F93E59">
      <w:pPr>
        <w:rPr>
          <w:sz w:val="16"/>
        </w:rPr>
      </w:pPr>
      <w:r w:rsidRPr="00F707C3">
        <w:rPr>
          <w:sz w:val="16"/>
        </w:rPr>
        <w:t xml:space="preserve">IV. THE LABOR EXEMPTION AS AN IDEOLOGICAL ANTINOMY </w:t>
      </w:r>
    </w:p>
    <w:p w14:paraId="13145537" w14:textId="77777777" w:rsidR="00F93E59" w:rsidRPr="00F707C3" w:rsidRDefault="00F93E59" w:rsidP="00F93E59">
      <w:pPr>
        <w:rPr>
          <w:sz w:val="16"/>
        </w:rPr>
      </w:pPr>
      <w:r w:rsidRPr="00F707C3">
        <w:rPr>
          <w:sz w:val="16"/>
        </w:rPr>
        <w:t xml:space="preserve">To understand the policy impasse underlying the labor exemption from antitrust, and to do so in a way that also will constitute a solution to that impasse, this Note argues that competition and cooperation should be treated as ideological notions. This is necessary because, as concluded in Part III, the labor exemption commentators unwittingly assume that the debate is merely over how to balance the competing public policies at stake. The labor exemption is an inherent contradiction not because of unclear guidelines but, to the contrary, because the guidelines in </w:t>
      </w:r>
      <w:r w:rsidRPr="003C437F">
        <w:rPr>
          <w:rStyle w:val="StyleUnderline"/>
          <w:highlight w:val="cyan"/>
        </w:rPr>
        <w:t>both</w:t>
      </w:r>
      <w:r w:rsidRPr="003C437F">
        <w:rPr>
          <w:rStyle w:val="StyleUnderline"/>
        </w:rPr>
        <w:t xml:space="preserve"> antitrust and labor law </w:t>
      </w:r>
      <w:r w:rsidRPr="003C437F">
        <w:rPr>
          <w:rStyle w:val="StyleUnderline"/>
          <w:highlight w:val="cyan"/>
        </w:rPr>
        <w:t xml:space="preserve">are </w:t>
      </w:r>
      <w:r w:rsidRPr="003C437F">
        <w:rPr>
          <w:rStyle w:val="Emphasis"/>
          <w:highlight w:val="cyan"/>
        </w:rPr>
        <w:t>clearly opposed</w:t>
      </w:r>
      <w:r w:rsidRPr="00F707C3">
        <w:rPr>
          <w:sz w:val="16"/>
        </w:rPr>
        <w:t xml:space="preserve"> to each other; and opposed to each other </w:t>
      </w:r>
      <w:r w:rsidRPr="003C437F">
        <w:rPr>
          <w:rStyle w:val="StyleUnderline"/>
          <w:highlight w:val="cyan"/>
        </w:rPr>
        <w:t xml:space="preserve">in a </w:t>
      </w:r>
      <w:r w:rsidRPr="003C437F">
        <w:rPr>
          <w:rStyle w:val="StyleUnderline"/>
        </w:rPr>
        <w:t xml:space="preserve">way that makes them </w:t>
      </w:r>
      <w:r w:rsidRPr="003C437F">
        <w:rPr>
          <w:rStyle w:val="Emphasis"/>
          <w:highlight w:val="cyan"/>
        </w:rPr>
        <w:t>mutually exclusive</w:t>
      </w:r>
      <w:r w:rsidRPr="003C437F">
        <w:rPr>
          <w:rStyle w:val="StyleUnderline"/>
          <w:highlight w:val="cyan"/>
        </w:rPr>
        <w:t xml:space="preserve"> proposition</w:t>
      </w:r>
      <w:r w:rsidRPr="003C437F">
        <w:rPr>
          <w:sz w:val="16"/>
          <w:szCs w:val="16"/>
        </w:rPr>
        <w:t>s</w:t>
      </w:r>
      <w:r w:rsidRPr="00F707C3">
        <w:rPr>
          <w:sz w:val="16"/>
        </w:rPr>
        <w:t xml:space="preserve"> about how society should be organized. 126</w:t>
      </w:r>
    </w:p>
    <w:p w14:paraId="0E15D708" w14:textId="77777777" w:rsidR="00F93E59" w:rsidRPr="00F707C3" w:rsidRDefault="00F93E59" w:rsidP="00F93E59">
      <w:pPr>
        <w:rPr>
          <w:sz w:val="16"/>
        </w:rPr>
      </w:pPr>
      <w:r w:rsidRPr="00F707C3">
        <w:rPr>
          <w:sz w:val="16"/>
        </w:rPr>
        <w:t>&lt;&lt;TEXT CONDENSED, NONE OMITTED&gt;&gt;</w:t>
      </w:r>
    </w:p>
    <w:p w14:paraId="76E6FC49" w14:textId="77777777" w:rsidR="00F93E59" w:rsidRPr="003C437F" w:rsidRDefault="00F93E59" w:rsidP="00F93E59">
      <w:pPr>
        <w:rPr>
          <w:sz w:val="10"/>
          <w:szCs w:val="16"/>
        </w:rPr>
      </w:pPr>
      <w:r w:rsidRPr="003C437F">
        <w:rPr>
          <w:sz w:val="10"/>
          <w:szCs w:val="16"/>
        </w:rPr>
        <w:t>To achieve this understanding, it will be necessary to: (a) define ideology and explain how the values of competition and cooperation fit this definition; (b) trace the ideological roots of the exemption and argue that ideological analysis explains the labor exemption more clearly than does policy analysis; and (c) contrast the two leading theoretical treatments of legal ideology-Law and Economics and Critical Legal Studies-to show that only a critical approach grounded in dialectical methodology ultimately can resolve this antinomy. A. Definition of Ideology The many definitions of ideology127 can be divided into two approaches, one general and one functional. A general definition of an ideology is: a system of ideas about how power in society should be organized based on a view of the possibilities inherent in human nature. 28 This can be seen narrowly, as a system of ideas designed to legitimate one particular social 129 group's dominance, or broadly, as a set of ideas that "'posit, explain, and justify the ends and means of any organized social action. '"130 The functional definition seeks to answer the question "What is ideology?"-not in an analytic explanation of ideology's significance, but rather in an explanation of how ideology works. Eagleton has identified six functions that together explain ideology in terms of actual social relations. These functions are: unification, action-orientation, rationalization, legitimation, universalization, and naturalization.1 3 ' The values of competition and cooperation underlying the labor exemption from antitrust are ideological under either of these definitions. Under the general definition, competition and cooperation constitute opposite ideas about the manner in which power in society should be organized. These ideas are rooted in differing views of the possibilities inherent in human nature. 32 Under the functional definition, both the competitive and cooperative visions of society carry out the activities that Eagleton ascribes to ideology. These visions unify their adherents by positing that each individual, as either a competitive or cooperative social agent, shares in the identity of the whole. 133 They orient individual and social action by furnishing competitive or cooperative goals, motivations, prescriptions, or imperatives.' 34 They rationalize social interests by presenting a logically consistent explanation for competitive or cooperative attitudes, ideas, or feelings whose true motives are not perceived. 35 They legitimate the social order by securing at least a tacit consent to dominant competitive or cooperative social arrangements. 136 They universalize values by projecting the competitive or cooperative values of this place and time as the values of all humanity.' 37 Finally, they naturalize values by making competition or cooperation appear as self-evident truths akin to common sense. 138</w:t>
      </w:r>
    </w:p>
    <w:p w14:paraId="16696712" w14:textId="77777777" w:rsidR="00F93E59" w:rsidRPr="00F707C3" w:rsidRDefault="00F93E59" w:rsidP="00F93E59">
      <w:pPr>
        <w:rPr>
          <w:sz w:val="16"/>
        </w:rPr>
      </w:pPr>
      <w:r w:rsidRPr="00F707C3">
        <w:rPr>
          <w:sz w:val="16"/>
        </w:rPr>
        <w:t>&lt;&lt;PARAGRAPH BREAKS RESUME&gt;&gt;</w:t>
      </w:r>
    </w:p>
    <w:p w14:paraId="64A3DC67" w14:textId="77777777" w:rsidR="00F93E59" w:rsidRPr="00F707C3" w:rsidRDefault="00F93E59" w:rsidP="00F93E59">
      <w:pPr>
        <w:rPr>
          <w:sz w:val="16"/>
        </w:rPr>
      </w:pPr>
      <w:r w:rsidRPr="00F707C3">
        <w:rPr>
          <w:sz w:val="16"/>
        </w:rPr>
        <w:t xml:space="preserve">This explains why no policy balance can equalize adequately the interests implicated in the labor exemption debate. These interests are not mere public policies motivating different conceptual approaches. Instead, </w:t>
      </w:r>
      <w:r w:rsidRPr="003C437F">
        <w:rPr>
          <w:rStyle w:val="StyleUnderline"/>
        </w:rPr>
        <w:t xml:space="preserve">an </w:t>
      </w:r>
      <w:r w:rsidRPr="003C437F">
        <w:rPr>
          <w:rStyle w:val="Emphasis"/>
        </w:rPr>
        <w:t>ideological explanation</w:t>
      </w:r>
      <w:r w:rsidRPr="003C437F">
        <w:rPr>
          <w:rStyle w:val="StyleUnderline"/>
        </w:rPr>
        <w:t xml:space="preserve"> shows that competition and cooperation are </w:t>
      </w:r>
      <w:r w:rsidRPr="003C437F">
        <w:rPr>
          <w:rStyle w:val="Emphasis"/>
        </w:rPr>
        <w:t>irreconcilable</w:t>
      </w:r>
      <w:r w:rsidRPr="003C437F">
        <w:rPr>
          <w:rStyle w:val="StyleUnderline"/>
        </w:rPr>
        <w:t xml:space="preserve"> systems</w:t>
      </w:r>
      <w:r w:rsidRPr="00F707C3">
        <w:rPr>
          <w:sz w:val="16"/>
        </w:rPr>
        <w:t xml:space="preserve"> of ideas about how society as a whole should be organized. </w:t>
      </w:r>
      <w:r w:rsidRPr="003C437F">
        <w:rPr>
          <w:rStyle w:val="StyleUnderline"/>
        </w:rPr>
        <w:t xml:space="preserve">To reach a </w:t>
      </w:r>
      <w:r w:rsidRPr="003C437F">
        <w:rPr>
          <w:rStyle w:val="Emphasis"/>
        </w:rPr>
        <w:t>valid policy compromise</w:t>
      </w:r>
      <w:r w:rsidRPr="003C437F">
        <w:rPr>
          <w:rStyle w:val="StyleUnderline"/>
        </w:rPr>
        <w:t xml:space="preserve">, one would have to </w:t>
      </w:r>
      <w:r w:rsidRPr="003C437F">
        <w:rPr>
          <w:rStyle w:val="Emphasis"/>
        </w:rPr>
        <w:t>believe</w:t>
      </w:r>
      <w:r w:rsidRPr="00F707C3">
        <w:rPr>
          <w:sz w:val="16"/>
        </w:rPr>
        <w:t xml:space="preserve"> simultaneously </w:t>
      </w:r>
      <w:r w:rsidRPr="003C437F">
        <w:rPr>
          <w:rStyle w:val="StyleUnderline"/>
        </w:rPr>
        <w:t xml:space="preserve">in two </w:t>
      </w:r>
      <w:r w:rsidRPr="003C437F">
        <w:rPr>
          <w:rStyle w:val="Emphasis"/>
        </w:rPr>
        <w:t>mutually exclusive</w:t>
      </w:r>
      <w:r w:rsidRPr="003C437F">
        <w:rPr>
          <w:rStyle w:val="StyleUnderline"/>
        </w:rPr>
        <w:t xml:space="preserve"> views</w:t>
      </w:r>
      <w:r w:rsidRPr="00F707C3">
        <w:rPr>
          <w:sz w:val="16"/>
        </w:rPr>
        <w:t xml:space="preserve"> of human nature and social organization.</w:t>
      </w:r>
    </w:p>
    <w:p w14:paraId="7D4B4477" w14:textId="77777777" w:rsidR="00F93E59" w:rsidRPr="00F707C3" w:rsidRDefault="00F93E59" w:rsidP="00F93E59">
      <w:pPr>
        <w:rPr>
          <w:sz w:val="16"/>
        </w:rPr>
      </w:pPr>
      <w:r w:rsidRPr="00F707C3">
        <w:rPr>
          <w:sz w:val="16"/>
        </w:rPr>
        <w:t>&lt;&lt;TEXT CONDENSED, NONE OMITTED&gt;&gt;</w:t>
      </w:r>
    </w:p>
    <w:p w14:paraId="4B8E7C65" w14:textId="77777777" w:rsidR="00F93E59" w:rsidRPr="003C437F" w:rsidRDefault="00F93E59" w:rsidP="00F93E59">
      <w:pPr>
        <w:rPr>
          <w:sz w:val="4"/>
          <w:szCs w:val="10"/>
        </w:rPr>
      </w:pPr>
      <w:r w:rsidRPr="003C437F">
        <w:rPr>
          <w:sz w:val="4"/>
          <w:szCs w:val="10"/>
        </w:rPr>
        <w:t xml:space="preserve">B. The Ideological Roots of the Labor Exemption If the values of competition and cooperation that constitute the labor exemption truly are mutually exclusive ideological notions, then it also should be true that an analysis of the historical and philosophical roots of the exemption will provide a better explanation than the policy debate outlined in Part III. Toward this end, this Note now traces the historical and philosophical development of the labor exemption to illustrate its ideological character. 1. The Historical Contradiction Antitrust and labor law both originated in the American populism of the late nineteenth and early twentieth centuries. 13 9 In general, both were reactions to unchecked business practices that tended to dehumanize and exploit working people. 140 Despite this common historical ancestry, however, antitrust and labor law developed opposite methods for accomplishing their goals. Antitrust law grew out of widespread and popular anger over the size and concentration of "big business" and the perceived control over people's lives by unaccountable corporations.14' Accordingly, there were at least two foundational motivations for the antitrust laws. First, people believed that the only way to restrain the power of corporations effectively was to diffuse this power into smaller and smaller pieces.'42 Second, people perceived that small businesses and consumers were be ing squeezed out by the concentrated power of corporate elites and were convinced that this was morally wrong. 143 The legal means chosen to fight this concentration and exploitation was direct and logical: a diffusion of economic power through the institutionalization of economic competition to protect entrepreneurs and consumers. 1 '" Thus, the specific goal of the antitrust laws was not to enshrine competition for its own sake, but to use it as a weapon to defend citizens against economic exploitation. Labor law responded to the same populist anger at another form of big business excess: the employers' exploitation of workers. 45 There are two views on the primary motivation behind laws designed to legalize labor unions and collective bargaining. Some argue that the labor laws were enacted out of genuine concern for the welfare and rights of the working class. 46 A contrary view argues that the labor laws were enacted as a compromise measure to prevent the social unrest present at the time from growing into full-scale revolt and class warfare. 147 Under this view, the labor laws are the result of the workers' long struggle to make their exploitation known and to attempt to organize themselves against it. 48 Under either of the above arguments, a major goal of the labor laws clearly was to decrease the application of the antitrust laws to labor unions. Both the Clayton and Norris-La Guardia Acts were enacted largely to counter the consistent and harsh judicial decisions holding that labor unions were illegal combinations in restraint of trade and that labor strikes were illegal group boycotts. 49 Those concerned with the imbalance of power between cap italists and workers, for whatever reason, chose legalization of cooperation among workers as the means of addressing this imbalance. In other words, the labor laws represent a general policy exempting working people from the imperative of economic competition that governs all other aspects of the economy. 5 ' The foregoing historical review shows that the conflict between competition and cooperation underlying the labor exemption is not, as many argue, the result of the application of two different laws designed to accomplish different goals. Rather, antitrust and labor laws arose out of common historical circumstances and were designed to fight a common enemy: the concentrated and disproportionate economic power of corporations. Combining this history with Eagleton's functional definition of ideology, 1 ' it becomes clear that competition and cooperation were simply two different ideological tools that enabled the working class and those who eventually supported their interests to galvanize support against this common enemy. 2. The Philosophical Contradiction Understanding this history, it is now possible to analyze the deeper philosophical structure of the principles behind both antitrust and labor law. This analysis requires contrasting two opposite conceptions of the economic and philosophical reasons for the current state of antitrust and labor laws. The first conception may be called the Efficiency-Commodification position. This position sees antitrust law almost solely in terms of efficiency and workers almost solely as commodities. The primary proponents of the view that antitrust law exists almost solely to produce economic efficiency are known collectively as the "Chicago School" of antitrust analysis. The Chicago School claims that the rationale of antitrust law is to protect the mechanism of economic competition as the best way of allocating goods and services in society to their highest and best uses. 152 By maintaining a regime of competition, it is argued, antitrust law ensures that the strongest and best producers will maximize their profits and accumulate wealth that can be reinvested in new ventures. The Chicago School maintains that this economic competition and consequent profit maximization inures to the benefit of the whole society, in the form of lower prices and higher quality products. 153 The proponents of the view that human labor is to be bought and sold on the market like any other commodity use similar logic. According to this view, the value of any economic object can be defined as a function of its exchange value in the marketplace. Human labor is analyzed as any other good or service and is valued at the price most buyers (employers) are willing to pay for it. Labor laws, therefore, are cast as laws that allow sellers of labor (workers) to cooperate and collaborate on the price they will accept, as a group, for their labor instead of submitting to the competitive laws of the market. 54 This is said to be a "positive," or descriptive, analysis that does not take a "normative" position on whether labor law should allow this cooperation. 155 Other proponents of this view use this "positive" argument as the basis for the "normative" argument that labor unions should not be allowed to facilitate cooperation among workers. Instead, workers, like all other sellers of commodities in the marketplace, should make unilateral decisions about the price at which they will sell their labor. The justification for this position is almost exclusively a resort to the ideology of economic competition as the most efficient way to allocate societal resources.156 The arguments holding that antitrust law exists to maintain efficiency and that labor is a commodity like any other thus form a cohesive whole. This whole is composed of a philosophical preference for a marketplace model to explain antitrust and labor law. In the Efficiency-Commodification view, antitrust protects the overall mechanism driving the market-competition while labor law only disrupts this efficiency by allowing worker cooperation. The second, opposite conception of the reasons why antitrust and labor laws exist as they do may be called the HistoricalIdeological Struggle view. According to this view, both antitrust and labor law embody the concrete historical and ideological struggles against a system based primarily on competition and for a system based primarily on cooperation. This Note has argued that the historical explanation of antitrust and labor law as the product of the populist struggle against concentrated economic power is the correct one. 157 It remains to be shown that the deeper philosophical justification for these laws is a product of this same struggle. This relationship between history and ideology is not recognized as relevant within the Efficiency-Commodification view. For example, when confronted with the counter-argument that the antitrust laws originally were not intended to promote the goal of allocative efficiency, the Chicago School commentators reply that the exact historical intent is irrelevant. Rather, allocative efficiency should be treated as the intended consequence of the antitrust laws only because it is ideologically correct: It reinforces the system of ideas positing competition as the best way to organize society.' 58 In contrast, those who see antitrust and labor law primarily as products of social struggles consider the link between history and ideology to be vital. In the Historical-Ideological Struggle view, the philosophical rationale for both antitrust and labor law is rooted in the use of the ideologies of competition and cooperation to combat concentrated economic power. Both labor and antitrust, according to this view, are part of a series of laws that represent the temporary and utterly partial victory of working people over exploitation by the system of capitalism. 159 The justification for antitrust and labor law is located not in the economic principles and rules as they presently exist, but rather in the necessary relation of opposition to the historical and ideological contexts in which these laws arose. In contrast to the Efficiency-Commodification view, the commentators holding the Historical-Ideological Struggle view seek to understand these laws in the context of collective struggle rather than a description of them in the context of acquiescence to a regime of economic competition. In sum, this survey of the historical and philosophical roots of labor and antitrust law further supports the argument that the labor exemption from antitrust is best understood as an ideological antinomy. First, the historical survey shows that competition and cooperation were ideological weapons that the working class and their populist allies used to galvanize support for laws to address and alter the exploitation caused by economic concentration and power disparities. Second, the philosophical survey shows that the debate between the Efficiency-Commodification view and the Historical-Ideological Struggle view becomes, like the labor exemption debate, a conflict over core ideologies. The former view relies on the general ideology of the market through which the specific ideologies of competition and cooperation are filtered. The latter view relies on the general ideology of collective struggle, through which both competition and cooperation also are filtered. The question now becomes: Which of these ideological conceptions of antitrust and labor is most helpful in creating the kind of understanding that can resolve the labor exemption's underlying antinomy? C. Resolving the Antinomy To answer this question, it is necessary to examine two alternative contemporary jurisprudential theories: Law and Economics, and Critical Legal Studies. Thus far, this Note has argued that the key paradigm for understanding the contradiction of values embodied in the labor exemption is not policy-oriented but ideological. Correspondingly, analysis of the problem with the labor exemption must shift from attempting to achieve the right balance of values to understanding the role that ideology plays in the law and the specific function that the competitive and cooperative ideologies serve in the labor exemption context. This requires a concomitant shift from legal commentary to a discussion of legal methodology To accomplish this shift, this Note surveys the two leading </w:t>
      </w:r>
      <w:r w:rsidRPr="00727B81">
        <w:rPr>
          <w:sz w:val="4"/>
          <w:szCs w:val="10"/>
        </w:rPr>
        <w:t>schools of thought on legal methodology and concludes that an</w:t>
      </w:r>
      <w:r w:rsidRPr="003C437F">
        <w:rPr>
          <w:sz w:val="4"/>
          <w:szCs w:val="10"/>
        </w:rPr>
        <w:t xml:space="preserve"> </w:t>
      </w:r>
      <w:r w:rsidRPr="00727B81">
        <w:rPr>
          <w:sz w:val="4"/>
          <w:szCs w:val="10"/>
        </w:rPr>
        <w:t>understanding of the labor exemption's ideological antinomy can</w:t>
      </w:r>
      <w:r w:rsidRPr="003C437F">
        <w:rPr>
          <w:sz w:val="4"/>
          <w:szCs w:val="10"/>
        </w:rPr>
        <w:t xml:space="preserve"> </w:t>
      </w:r>
      <w:r w:rsidRPr="00727B81">
        <w:rPr>
          <w:sz w:val="4"/>
          <w:szCs w:val="10"/>
        </w:rPr>
        <w:t>be achieved best through a critical approach that incorporates a</w:t>
      </w:r>
      <w:r w:rsidRPr="003C437F">
        <w:rPr>
          <w:sz w:val="4"/>
          <w:szCs w:val="10"/>
        </w:rPr>
        <w:t xml:space="preserve"> </w:t>
      </w:r>
      <w:r w:rsidRPr="00727B81">
        <w:rPr>
          <w:sz w:val="4"/>
          <w:szCs w:val="10"/>
        </w:rPr>
        <w:t>dialectical methodology.</w:t>
      </w:r>
      <w:r w:rsidRPr="003C437F">
        <w:rPr>
          <w:sz w:val="4"/>
          <w:szCs w:val="10"/>
        </w:rPr>
        <w:t xml:space="preserve"> </w:t>
      </w:r>
      <w:r w:rsidRPr="00727B81">
        <w:rPr>
          <w:sz w:val="4"/>
          <w:szCs w:val="10"/>
        </w:rPr>
        <w:t>1. Law and Economics: Embracing the Market</w:t>
      </w:r>
      <w:r w:rsidRPr="003C437F">
        <w:rPr>
          <w:sz w:val="4"/>
          <w:szCs w:val="10"/>
        </w:rPr>
        <w:t xml:space="preserve"> </w:t>
      </w:r>
      <w:r w:rsidRPr="00727B81">
        <w:rPr>
          <w:sz w:val="4"/>
          <w:szCs w:val="10"/>
        </w:rPr>
        <w:t>There are two basic versions of the Law and Economics</w:t>
      </w:r>
      <w:r w:rsidRPr="003C437F">
        <w:rPr>
          <w:sz w:val="4"/>
          <w:szCs w:val="10"/>
        </w:rPr>
        <w:t xml:space="preserve"> </w:t>
      </w:r>
      <w:r w:rsidRPr="00727B81">
        <w:rPr>
          <w:sz w:val="4"/>
          <w:szCs w:val="10"/>
        </w:rPr>
        <w:t>methodology: a descriptive version and a normative version. 160</w:t>
      </w:r>
      <w:r w:rsidRPr="003C437F">
        <w:rPr>
          <w:sz w:val="4"/>
          <w:szCs w:val="10"/>
        </w:rPr>
        <w:t xml:space="preserve"> </w:t>
      </w:r>
      <w:r w:rsidRPr="00727B81">
        <w:rPr>
          <w:sz w:val="4"/>
          <w:szCs w:val="10"/>
        </w:rPr>
        <w:t>The descriptive version argues that law incorporates the economic principles of the capitalist system of which it is a part. In</w:t>
      </w:r>
      <w:r w:rsidRPr="003C437F">
        <w:rPr>
          <w:sz w:val="4"/>
          <w:szCs w:val="10"/>
        </w:rPr>
        <w:t xml:space="preserve"> </w:t>
      </w:r>
      <w:r w:rsidRPr="00727B81">
        <w:rPr>
          <w:sz w:val="4"/>
          <w:szCs w:val="10"/>
        </w:rPr>
        <w:t>other words, law is best understood as a function of economic</w:t>
      </w:r>
      <w:r w:rsidRPr="003C437F">
        <w:rPr>
          <w:sz w:val="4"/>
          <w:szCs w:val="10"/>
        </w:rPr>
        <w:t xml:space="preserve"> </w:t>
      </w:r>
      <w:r w:rsidRPr="00727B81">
        <w:rPr>
          <w:sz w:val="4"/>
          <w:szCs w:val="10"/>
        </w:rPr>
        <w:t>principles that operate with or without the existence of legal</w:t>
      </w:r>
      <w:r w:rsidRPr="003C437F">
        <w:rPr>
          <w:sz w:val="4"/>
          <w:szCs w:val="10"/>
        </w:rPr>
        <w:t xml:space="preserve"> </w:t>
      </w:r>
      <w:r w:rsidRPr="00727B81">
        <w:rPr>
          <w:sz w:val="4"/>
          <w:szCs w:val="10"/>
        </w:rPr>
        <w:t>rules.161 According to this view, while law generally manifests a</w:t>
      </w:r>
      <w:r w:rsidRPr="003C437F">
        <w:rPr>
          <w:sz w:val="4"/>
          <w:szCs w:val="10"/>
        </w:rPr>
        <w:t xml:space="preserve"> </w:t>
      </w:r>
      <w:r w:rsidRPr="00727B81">
        <w:rPr>
          <w:sz w:val="4"/>
          <w:szCs w:val="10"/>
        </w:rPr>
        <w:t>preference for the more economically efficient legal rule, legal</w:t>
      </w:r>
      <w:r w:rsidRPr="003C437F">
        <w:rPr>
          <w:sz w:val="4"/>
          <w:szCs w:val="10"/>
        </w:rPr>
        <w:t xml:space="preserve"> </w:t>
      </w:r>
      <w:r w:rsidRPr="00727B81">
        <w:rPr>
          <w:sz w:val="4"/>
          <w:szCs w:val="10"/>
        </w:rPr>
        <w:t>rules rarely, if ever, conclusively affect actual economic behavior. 62 As long as negotiations between individual economic entities are possible, legal rules may alter the negotiation's terms;</w:t>
      </w:r>
      <w:r w:rsidRPr="003C437F">
        <w:rPr>
          <w:sz w:val="4"/>
          <w:szCs w:val="10"/>
        </w:rPr>
        <w:t xml:space="preserve"> </w:t>
      </w:r>
      <w:r w:rsidRPr="00727B81">
        <w:rPr>
          <w:sz w:val="4"/>
          <w:szCs w:val="10"/>
        </w:rPr>
        <w:t>but the negotiation itself will determine the eventual outcome. 163</w:t>
      </w:r>
      <w:r w:rsidRPr="003C437F">
        <w:rPr>
          <w:sz w:val="4"/>
          <w:szCs w:val="10"/>
        </w:rPr>
        <w:t xml:space="preserve"> </w:t>
      </w:r>
      <w:r w:rsidRPr="00727B81">
        <w:rPr>
          <w:sz w:val="4"/>
          <w:szCs w:val="10"/>
        </w:rPr>
        <w:t>Legal rules, according to this view, can be judged solely in terms</w:t>
      </w:r>
      <w:r w:rsidRPr="003C437F">
        <w:rPr>
          <w:sz w:val="4"/>
          <w:szCs w:val="10"/>
        </w:rPr>
        <w:t xml:space="preserve"> </w:t>
      </w:r>
      <w:r w:rsidRPr="00727B81">
        <w:rPr>
          <w:sz w:val="4"/>
          <w:szCs w:val="10"/>
        </w:rPr>
        <w:t>of their efficiency in allowing economic forces to accomplish predetermined goals. 164</w:t>
      </w:r>
      <w:r w:rsidRPr="003C437F">
        <w:rPr>
          <w:sz w:val="4"/>
          <w:szCs w:val="10"/>
        </w:rPr>
        <w:t xml:space="preserve"> </w:t>
      </w:r>
      <w:r w:rsidRPr="00727B81">
        <w:rPr>
          <w:sz w:val="4"/>
          <w:szCs w:val="10"/>
        </w:rPr>
        <w:t>The normative version of the Law and Economics methodology goes a step further and argues not only that the law generally manifests a preference for the most economically efficient</w:t>
      </w:r>
      <w:r w:rsidRPr="003C437F">
        <w:rPr>
          <w:sz w:val="4"/>
          <w:szCs w:val="10"/>
        </w:rPr>
        <w:t xml:space="preserve"> </w:t>
      </w:r>
      <w:r w:rsidRPr="00727B81">
        <w:rPr>
          <w:sz w:val="4"/>
          <w:szCs w:val="10"/>
        </w:rPr>
        <w:t>legal rule, but that doing so is correct. It is correct, according to</w:t>
      </w:r>
      <w:r w:rsidRPr="003C437F">
        <w:rPr>
          <w:sz w:val="4"/>
          <w:szCs w:val="10"/>
        </w:rPr>
        <w:t xml:space="preserve"> </w:t>
      </w:r>
      <w:r w:rsidRPr="00727B81">
        <w:rPr>
          <w:sz w:val="4"/>
          <w:szCs w:val="10"/>
        </w:rPr>
        <w:t>the theory, because efficient legal rules allow societal resources</w:t>
      </w:r>
      <w:r w:rsidRPr="003C437F">
        <w:rPr>
          <w:sz w:val="4"/>
          <w:szCs w:val="10"/>
        </w:rPr>
        <w:t xml:space="preserve"> to flow naturally toward their highest and best uses. 65 Moreover, in this view, efficient legal rules encourage the "traditional virtues" associated with capitalist economic progress. 166 The essential foundation of both of these arguments is a core notion of human nature as rational and individualistic. First, both versions of the Law and Economics methodology assume and encourage the idea that human beings are rational calculators of their own self-interest. 167 Second, according to the normative version, this is the only sound basis for society because human self-interest requires an appeal to and an understanding of the wants and needs of others in order to satisfy selfinterest. 168 In other words, by allowing each economic actor to pursue individual self-interest in competition with the self-interest of others, the good of the whole society is presumed to follow, as if guided by an "invisible hand. 169 Practitioners of the Law and Economics methodology, operating inside the theory, believe their approach to the law is objective. That is, Law and Economics commentators see themselves as applying a value-neutral model-economics-to the law. This is stated explicitly in the descriptive version of the theory170 and assumed implicitly in the normative version. 17 Law and Economics thus sees itself as above ideology in the sense that its economic reasoning provides a more objective understanding of law. From the outside, however, such appeals to objectivism and value-neutrality can be seen as something else: a reliance on the dominant ideology of liberal individualism. The Law and Economics commentators believe they are merely describing the operation of law. Even the normative version posits economic efficiency as the criterion to distinguish good policy from bad precisely because of its explanatory power. But this assumed objectivity through reliance on the economic world as immediately given is actually a reliance on the ideological tools of both legal and economic positivism. 172 Economic positivism, generally, is merely an economic description of reality. 73 Legal positivism, generally, is the notion that legal rules derive their authority from the existing state of political affairs (sovereignty) instead of from some higher source. 74 Both versions of positivism are based on the rather normative theory that the analysis of law should be separated from values, ideologies, and morals. The implications of the Law and Economics methodology for an understanding of the ideological antinomy underlying the labor exemption are two-fold. First, Law and Economics' focus on the economic efficiency of legal rules and the necessity of competitive self-interest to produce the common good supports the Chicago School's approach to antitrust in general and to the labor exemption in particular. 175 In other words, Law and Economics practitioners, like the labor exemption policy commentators generally, presuppose that a balance among competing interests is possible and desirable in this area. They favor a balance in which the value of economic competition outweighs the value of cooperation because of the former's promotion of societal and economic efficiency. Thus, Law and Economics is the natural ally of the Efficiency-Commodification view. Second, and more important, Law and Economics is powerless to understand the labor exemption in any terms other than the immediately given economic ones. Because of its reliance on positivist logic, Law and Economics intentionally blocks out the concept of ideology as ultimately irrelevant to legal analysis. Hence, the historical and ideological origin of both antitrust and labor law as part of the populist struggle against economic exploitation eludes the analytic grasp of Law and Economics. Instead, consistent with the Efficiency-Commodification view, Law and Economics embraces the market ideology of late capitalism by seeking an economic description of competition and cooperation instead of an understanding of these values as ideologies. In sum, the Law and Economics model represents not a triumph over ideology but the embracing of a particular yet pervasive ideology-the market-to the exclusion of all others. 2. Critical Legal Studies.- Negating the Market Although Critical Legal Studies (CLS) actively eschews any comprehensive description of its method and theory,176 at least two consistent themes continue to emerge from CLS scholarship. First, CLS scholars generally agree that law and legal reasoning are rationally indeterminate. By this they mean that law is not a distinctive form of reasoning that allows jurists to reach particular conclusions from specific factual premises. Rather, law is a system of manipulative techniques designed to conceal the fact that any number of rational outcomes can be deduced from a given set of factual and legal circumstances. 177 Second, critical legal scholars take the idea of rational indeterminacy a step further, arguing that law is merely an extension of ideological discourse. By this they mean that legal reasoning, while attempting to distance itself from political and social power struggles by positing itself as a formal and objective reasoning process, in reality is linked inextricably to the ideological struggles of political and social subjects.178 The purpose of CLS, therefore, is to unmask this reality by showing how legal reasoning makes itself appear rational and objective. 179 Critical Legal Studies can be divided into two different schools based on the implications drawn from the above two arguments: a Postmodernist or Poststructuralist school, and what may be termed a Critical Modernist school. The Postmodernist or Poststructuralist school of CLS uses the arguments outlined above to show that no objective results are possible or desirable. Rather, law is unmasked as part of a more general effort to resist all totalizing ideological strategies. 180 This school draws its theoretical support primarily from the theories of the decentered postmodern subject put forth by Lacan, Derrida, and Foucault, among others.18 1 The Critical Modernist school of CLS uses the arguments of indeterminacy and ideology to unmask a specific system of society, economy, and politics: the system of liberal ideology. By showing how law and legal reasoning mask the underlying social power some groups exercise over others, this version of CLS nurtures an understanding of law that also will constitute its overcoming. 82 This school draws its theoretical support and inspiration from the older critical theories of Marx, Freud, and the Frankfurt School.183 Before examining the implications of critical methodology for an understanding of the relationship between ideology and law in general and between ideology and the labor exemption from antitrust, it is necessary to distinguish between the methodologies employed by the two CLS schools of thought. This Note argues that, to the extent that it relies on a dialectical methodology, the Critical Modernist school of CLS thought offers a better understanding of the roles of competition and cooperation as ideologies underlying the labor exemption as well as the role of ideological conflict in general within the law. The Postmodern School of CLS sees the indeterminacy and ideological character of legal reasoning as an instance of the indeterminacy of all rational thought that makes any claim to objectivity. According to one of its principal biographers, "For CLS, there is no position of theoretical innocence or political neutrality. Any act of interpretation or judgment, in both its practical and theoretical performance, has indissociable political and historical dimensions.'' 84 But these political and historical dimensions can tell us little about what we seek to understand because "CLS has no truck with the belief that there is a direct causal and substantive nexus between material conditions and the legal superstructure; it denies the possibility of discovering intelligible and settled laws of historical/social/economic/etc., change.'18 5 The practical consequence of this line of reasoning is a nihilistic methodology called "trashing." This is the name Mark Kelman gave to a style of thought that endeavors to take specific arguments on their own terms, demonstrate their foolishness, and then look for some ironic order in the "internally contradictory, incoherent chaos" thus exposed.' 86 According to the Postmodernists, the ideological contradiction between competition and cooperation that lies at the heart of the conflict over the labor exemption cannot be understood. No policy balance can resolve the antinomy created, nor can any historical, philosophical, or social understanding. Instead of accepting the dominant ideology of the market, this strand of CLS has accepted a position of ideological relativism in which all ideologies are equally valid and useful in their own contexts. The danger is any thought that seeks transcendence and resolution. But, as even some of its proponents recognize, this brand of CLS risks undercutting its own theoretical foundations by opposing all forms of totality and objectivity and claiming that all truth is relative, even that which it claims to have discovered about legal reasoning. 187 The Critical Modernist strand of CLS can avoid the nihilistic tendencies of the indeterminacy thesis by positing that the flaw in legal reasoning does not lie in the nature of reasoning itself. Rather, it could be argued, the flaw with legal reasoning is that of a very specific historical, economic, and social system: capitalism and the liberal individualist ideology that supports it. The theoretical forebear of this position is the source of the concept of Critical Theory itself, the Frankfurt School. 188 Dialectical reasoning is a mode of analysis that seeks to mirror the natural process through which nature evolves and transforms from its present state into something else through the process of contradiction."8 9 According to Max Horkheimer, one of the Frankfurt School's founders, dialectical thought seeks to locate individual facts within the context of their definite connections and to reflect reality in its totality.190 It proceeds by examining the contradictions, or gaps, between modes of being and following out the process through which mutually exclusive oppositions form a conceptual whole that is transcended through self-reflection. 191 Finally, dialectical thinking presumes that the thinker who is engaged in the process of analysis is simultaneously part of the world she is trying to analyze. Thus, the facts are shaped as much by the values of the analyzer (the subjective world) as by the objective world of the facts themselves. 192 A critique of law based on dialectical analysis has several implications for an understanding of the relationship between ideology and law generally, as well as the relationship between ideology and the labor exemption. First, such an analysis allows a critique of law as indeterminate and ideological without falling into the traps of relativism or nihilism. It escapes relativism by positing that ascertainable, intelligible truths about history, society, and economy exist and can be perceived. This is because dialectical reasoning rejects the false dichotomy of subjective and objective truth and instead posits that truth exists in the tension between the subject and the object. 9 3 Likewise, dialectical reason escapes nihilism by positing that human understanding is an integral part of a natural process in which the transcendence of immediately given reality is possible. 194 Second, a dialectical analysis of law provides a thorough critique of the positivism that infuses the Law and Economics approach. Dialectical reasoning reveals that the objective understanding sought through an economic analysis of law is really only a partial understanding because it ignores the fact that economics, like science in general, is a part of the object it seeks to understand. 195 Further, dialectical reasoning's conception of the process of transformation through contradiction reveals the shallowness and ideological character of positivism's acceptance of economy and society as they presently exist. 196 Third, a dialectical theory of law provides a thorough critique of the Efficiency-Commodification view's embrace of market ideology. The market conception of human nature, according to Jameson, is the most crucial terrain of theoretical struggle in the postmodern era precisely because its ideological character is hidden by the all-embracing world view of late capitalism. 97 A dialectical theory shows how "the market," which is supposed to be the apex of human rationality, in reality stands outside reason itself as a system of preference for "accidental harmony."'19 8 By positing the union of the knowing subject with the object that is known, dialectical reasoning, in contrast, anticipates a critique of both economics and law that is itself part of the practical struggle to subordinate the economy to individuals' needs.199 Fourth and finally, the dialectical critique of law promises a better understanding of the contradiction between competition and cooperation in the labor exemption. As shown above,2"' antitrust and labor law grew out of the same populist struggle against the economic exploitation of workers by capitalism. A dialectical understanding of history shows how increased economic concentration necessarily produced a reaction from those it oppressed. This reaction, in turn, produced antitrust and labor laws addressing this exploitation. However, the system of concentrated and disproportionate economic power used these new laws in turn to steer the social antagonism stirred by exploitation into more socially acceptable and manageable forms of struggle.2° '</w:t>
      </w:r>
    </w:p>
    <w:p w14:paraId="34470F93" w14:textId="77777777" w:rsidR="00F93E59" w:rsidRPr="00F707C3" w:rsidRDefault="00F93E59" w:rsidP="00F93E59">
      <w:pPr>
        <w:rPr>
          <w:sz w:val="16"/>
        </w:rPr>
      </w:pPr>
      <w:r w:rsidRPr="00F707C3">
        <w:rPr>
          <w:sz w:val="16"/>
        </w:rPr>
        <w:t>&lt;&lt;PARAGRAPH BREAKS RESUME&gt;&gt;</w:t>
      </w:r>
    </w:p>
    <w:p w14:paraId="252D4EEC" w14:textId="77777777" w:rsidR="00F93E59" w:rsidRDefault="00F93E59" w:rsidP="00F93E59">
      <w:pPr>
        <w:rPr>
          <w:sz w:val="16"/>
        </w:rPr>
      </w:pPr>
      <w:r w:rsidRPr="00F707C3">
        <w:rPr>
          <w:sz w:val="16"/>
        </w:rPr>
        <w:t xml:space="preserve">Thus, </w:t>
      </w:r>
      <w:r w:rsidRPr="00142C1E">
        <w:rPr>
          <w:rStyle w:val="StyleUnderline"/>
        </w:rPr>
        <w:t xml:space="preserve">the </w:t>
      </w:r>
      <w:r w:rsidRPr="00142C1E">
        <w:rPr>
          <w:rStyle w:val="Emphasis"/>
          <w:highlight w:val="cyan"/>
        </w:rPr>
        <w:t>conflict</w:t>
      </w:r>
      <w:r w:rsidRPr="00142C1E">
        <w:rPr>
          <w:rStyle w:val="StyleUnderline"/>
        </w:rPr>
        <w:t xml:space="preserve"> between competition and cooperation</w:t>
      </w:r>
      <w:r w:rsidRPr="00F707C3">
        <w:rPr>
          <w:sz w:val="16"/>
        </w:rPr>
        <w:t xml:space="preserve"> at the heart of the labor exemption graphically </w:t>
      </w:r>
      <w:r w:rsidRPr="00142C1E">
        <w:rPr>
          <w:rStyle w:val="StyleUnderline"/>
          <w:highlight w:val="cyan"/>
        </w:rPr>
        <w:t>represents</w:t>
      </w:r>
      <w:r w:rsidRPr="00142C1E">
        <w:rPr>
          <w:rStyle w:val="StyleUnderline"/>
        </w:rPr>
        <w:t xml:space="preserve"> the </w:t>
      </w:r>
      <w:r w:rsidRPr="00142C1E">
        <w:rPr>
          <w:rStyle w:val="Emphasis"/>
          <w:highlight w:val="cyan"/>
        </w:rPr>
        <w:t>historic</w:t>
      </w:r>
      <w:r w:rsidRPr="00142C1E">
        <w:rPr>
          <w:rStyle w:val="StyleUnderline"/>
          <w:highlight w:val="cyan"/>
        </w:rPr>
        <w:t xml:space="preserve"> struggle of</w:t>
      </w:r>
      <w:r w:rsidRPr="00142C1E">
        <w:rPr>
          <w:rStyle w:val="StyleUnderline"/>
        </w:rPr>
        <w:t xml:space="preserve"> two </w:t>
      </w:r>
      <w:r w:rsidRPr="00142C1E">
        <w:rPr>
          <w:rStyle w:val="Emphasis"/>
          <w:highlight w:val="cyan"/>
        </w:rPr>
        <w:t>opposing</w:t>
      </w:r>
      <w:r w:rsidRPr="00142C1E">
        <w:rPr>
          <w:rStyle w:val="Emphasis"/>
        </w:rPr>
        <w:t xml:space="preserve"> social </w:t>
      </w:r>
      <w:r w:rsidRPr="00142C1E">
        <w:rPr>
          <w:rStyle w:val="Emphasis"/>
          <w:highlight w:val="cyan"/>
        </w:rPr>
        <w:t>forces</w:t>
      </w:r>
      <w:r w:rsidRPr="00F707C3">
        <w:rPr>
          <w:sz w:val="16"/>
        </w:rPr>
        <w:t xml:space="preserve">: the idea of a system of rational cooperation versus the reality of the competitive market system. This conflict is between two opposing views of human nature and how society should be organized. </w:t>
      </w:r>
      <w:r w:rsidRPr="00142C1E">
        <w:rPr>
          <w:rStyle w:val="Emphasis"/>
          <w:highlight w:val="cyan"/>
        </w:rPr>
        <w:t>Neither</w:t>
      </w:r>
      <w:r w:rsidRPr="00142C1E">
        <w:rPr>
          <w:rStyle w:val="StyleUnderline"/>
        </w:rPr>
        <w:t xml:space="preserve"> of these mutually exclusive ideologies</w:t>
      </w:r>
      <w:r w:rsidRPr="00F707C3">
        <w:rPr>
          <w:sz w:val="16"/>
        </w:rPr>
        <w:t xml:space="preserve"> successfully </w:t>
      </w:r>
      <w:r w:rsidRPr="00142C1E">
        <w:rPr>
          <w:rStyle w:val="StyleUnderline"/>
          <w:highlight w:val="cyan"/>
        </w:rPr>
        <w:t xml:space="preserve">can be </w:t>
      </w:r>
      <w:r w:rsidRPr="00142C1E">
        <w:rPr>
          <w:rStyle w:val="Emphasis"/>
          <w:highlight w:val="cyan"/>
        </w:rPr>
        <w:t>given</w:t>
      </w:r>
      <w:r w:rsidRPr="00F707C3">
        <w:rPr>
          <w:sz w:val="16"/>
        </w:rPr>
        <w:t xml:space="preserve"> logical </w:t>
      </w:r>
      <w:r w:rsidRPr="00142C1E">
        <w:rPr>
          <w:rStyle w:val="Emphasis"/>
          <w:highlight w:val="cyan"/>
        </w:rPr>
        <w:t>primacy</w:t>
      </w:r>
      <w:r w:rsidRPr="00142C1E">
        <w:rPr>
          <w:rStyle w:val="StyleUnderline"/>
          <w:highlight w:val="cyan"/>
        </w:rPr>
        <w:t xml:space="preserve"> as a</w:t>
      </w:r>
      <w:r w:rsidRPr="00142C1E">
        <w:rPr>
          <w:rStyle w:val="StyleUnderline"/>
        </w:rPr>
        <w:t xml:space="preserve"> </w:t>
      </w:r>
      <w:r w:rsidRPr="00142C1E">
        <w:rPr>
          <w:rStyle w:val="Emphasis"/>
        </w:rPr>
        <w:t xml:space="preserve">public </w:t>
      </w:r>
      <w:r w:rsidRPr="00142C1E">
        <w:rPr>
          <w:rStyle w:val="Emphasis"/>
          <w:highlight w:val="cyan"/>
        </w:rPr>
        <w:t>policy</w:t>
      </w:r>
      <w:r w:rsidRPr="00F707C3">
        <w:rPr>
          <w:sz w:val="16"/>
        </w:rPr>
        <w:t xml:space="preserve"> because the dialectical struggle between them is unfinished. The transcendence of this union of opposites into something else has not yet occurred.</w:t>
      </w:r>
    </w:p>
    <w:p w14:paraId="56398960" w14:textId="77777777" w:rsidR="00F93E59" w:rsidRDefault="00F93E59" w:rsidP="00F93E59">
      <w:pPr>
        <w:pStyle w:val="Heading4"/>
      </w:pPr>
      <w:r>
        <w:t xml:space="preserve">That </w:t>
      </w:r>
      <w:r w:rsidRPr="00067C95">
        <w:rPr>
          <w:u w:val="single"/>
        </w:rPr>
        <w:t>risks exemptions</w:t>
      </w:r>
      <w:r>
        <w:t xml:space="preserve">, making antitrust </w:t>
      </w:r>
      <w:r w:rsidRPr="00067C95">
        <w:rPr>
          <w:u w:val="single"/>
        </w:rPr>
        <w:t>toothless</w:t>
      </w:r>
      <w:r>
        <w:t>.</w:t>
      </w:r>
    </w:p>
    <w:p w14:paraId="78581950" w14:textId="77777777" w:rsidR="00F93E59" w:rsidRPr="00F03853" w:rsidRDefault="00F93E59" w:rsidP="00F93E59">
      <w:r w:rsidRPr="00F03853">
        <w:rPr>
          <w:rStyle w:val="Style13ptBold"/>
        </w:rPr>
        <w:t>Taylor ’22</w:t>
      </w:r>
      <w:r w:rsidRPr="00F03853">
        <w:t xml:space="preserve"> [Luke; 2022; J.D. from Harvard Law School; Berkeley Journal of Employment and Labor Law, “Antitrust Remedies for Union Busting,” vol. 44]</w:t>
      </w:r>
    </w:p>
    <w:p w14:paraId="66D0126A" w14:textId="77777777" w:rsidR="00F93E59" w:rsidRPr="00067C95" w:rsidRDefault="00F93E59" w:rsidP="00F93E59">
      <w:pPr>
        <w:rPr>
          <w:sz w:val="16"/>
        </w:rPr>
      </w:pPr>
      <w:r w:rsidRPr="002F16B6">
        <w:rPr>
          <w:rStyle w:val="StyleUnderline"/>
          <w:highlight w:val="cyan"/>
        </w:rPr>
        <w:t xml:space="preserve">Employers </w:t>
      </w:r>
      <w:r w:rsidRPr="002F16B6">
        <w:rPr>
          <w:rStyle w:val="Emphasis"/>
          <w:highlight w:val="cyan"/>
        </w:rPr>
        <w:t>facing</w:t>
      </w:r>
      <w:r w:rsidRPr="00302E46">
        <w:rPr>
          <w:rStyle w:val="StyleUnderline"/>
        </w:rPr>
        <w:t xml:space="preserve"> an </w:t>
      </w:r>
      <w:r w:rsidRPr="002F16B6">
        <w:rPr>
          <w:rStyle w:val="StyleUnderline"/>
          <w:highlight w:val="cyan"/>
        </w:rPr>
        <w:t>antitrust</w:t>
      </w:r>
      <w:r w:rsidRPr="002F16B6">
        <w:rPr>
          <w:sz w:val="16"/>
        </w:rPr>
        <w:t xml:space="preserve"> union busting </w:t>
      </w:r>
      <w:r w:rsidRPr="00302E46">
        <w:rPr>
          <w:rStyle w:val="StyleUnderline"/>
        </w:rPr>
        <w:t xml:space="preserve">claim </w:t>
      </w:r>
      <w:r w:rsidRPr="002F16B6">
        <w:rPr>
          <w:rStyle w:val="StyleUnderline"/>
          <w:highlight w:val="cyan"/>
        </w:rPr>
        <w:t>will</w:t>
      </w:r>
      <w:r w:rsidRPr="002F16B6">
        <w:rPr>
          <w:sz w:val="16"/>
        </w:rPr>
        <w:t xml:space="preserve"> likely additionally </w:t>
      </w:r>
      <w:r w:rsidRPr="002F16B6">
        <w:rPr>
          <w:rStyle w:val="Emphasis"/>
          <w:highlight w:val="cyan"/>
        </w:rPr>
        <w:t>argue</w:t>
      </w:r>
      <w:r w:rsidRPr="002F16B6">
        <w:rPr>
          <w:sz w:val="16"/>
        </w:rPr>
        <w:t xml:space="preserve"> that </w:t>
      </w:r>
      <w:r w:rsidRPr="002F16B6">
        <w:rPr>
          <w:rStyle w:val="Emphasis"/>
        </w:rPr>
        <w:t>Brown's</w:t>
      </w:r>
      <w:r w:rsidRPr="002F16B6">
        <w:rPr>
          <w:rStyle w:val="StyleUnderline"/>
        </w:rPr>
        <w:t xml:space="preserve"> </w:t>
      </w:r>
      <w:r w:rsidRPr="002F16B6">
        <w:rPr>
          <w:rStyle w:val="StyleUnderline"/>
          <w:highlight w:val="cyan"/>
        </w:rPr>
        <w:t xml:space="preserve">reasoning </w:t>
      </w:r>
      <w:r w:rsidRPr="002F16B6">
        <w:rPr>
          <w:rStyle w:val="Emphasis"/>
          <w:highlight w:val="cyan"/>
        </w:rPr>
        <w:t>supports exempting</w:t>
      </w:r>
      <w:r w:rsidRPr="00302E46">
        <w:rPr>
          <w:rStyle w:val="StyleUnderline"/>
        </w:rPr>
        <w:t xml:space="preserve"> their </w:t>
      </w:r>
      <w:r w:rsidRPr="002F16B6">
        <w:rPr>
          <w:rStyle w:val="StyleUnderline"/>
          <w:highlight w:val="cyan"/>
        </w:rPr>
        <w:t xml:space="preserve">conduct from antitrust </w:t>
      </w:r>
      <w:r w:rsidRPr="002F16B6">
        <w:rPr>
          <w:rStyle w:val="Emphasis"/>
          <w:highlight w:val="cyan"/>
        </w:rPr>
        <w:t>liability</w:t>
      </w:r>
      <w:r w:rsidRPr="002F16B6">
        <w:rPr>
          <w:sz w:val="16"/>
        </w:rPr>
        <w:t xml:space="preserve">. Brown oscillated between two presentations of the non-statutory labor exemption's rationale. One was that the </w:t>
      </w:r>
      <w:r w:rsidRPr="002F16B6">
        <w:rPr>
          <w:rStyle w:val="StyleUnderline"/>
          <w:highlight w:val="cyan"/>
        </w:rPr>
        <w:t xml:space="preserve">exemption </w:t>
      </w:r>
      <w:r w:rsidRPr="002F16B6">
        <w:rPr>
          <w:rStyle w:val="Emphasis"/>
          <w:highlight w:val="cyan"/>
        </w:rPr>
        <w:t>limits</w:t>
      </w:r>
      <w:r w:rsidRPr="002F16B6">
        <w:rPr>
          <w:rStyle w:val="StyleUnderline"/>
          <w:highlight w:val="cyan"/>
        </w:rPr>
        <w:t xml:space="preserve"> antitrust</w:t>
      </w:r>
      <w:r w:rsidRPr="00302E46">
        <w:rPr>
          <w:rStyle w:val="StyleUnderline"/>
        </w:rPr>
        <w:t xml:space="preserve"> courts' </w:t>
      </w:r>
      <w:r w:rsidRPr="002F16B6">
        <w:rPr>
          <w:rStyle w:val="Emphasis"/>
          <w:highlight w:val="cyan"/>
        </w:rPr>
        <w:t>encroachment</w:t>
      </w:r>
      <w:r w:rsidRPr="002F16B6">
        <w:rPr>
          <w:rStyle w:val="StyleUnderline"/>
          <w:highlight w:val="cyan"/>
        </w:rPr>
        <w:t xml:space="preserve"> on</w:t>
      </w:r>
      <w:r w:rsidRPr="00302E46">
        <w:rPr>
          <w:rStyle w:val="StyleUnderline"/>
        </w:rPr>
        <w:t xml:space="preserve"> the </w:t>
      </w:r>
      <w:r w:rsidRPr="002F16B6">
        <w:rPr>
          <w:rStyle w:val="Emphasis"/>
          <w:highlight w:val="cyan"/>
        </w:rPr>
        <w:t>Board's authority</w:t>
      </w:r>
      <w:r w:rsidRPr="002F16B6">
        <w:rPr>
          <w:sz w:val="16"/>
        </w:rPr>
        <w:t xml:space="preserve"> "</w:t>
      </w:r>
      <w:r w:rsidRPr="002F16B6">
        <w:rPr>
          <w:rStyle w:val="StyleUnderline"/>
          <w:highlight w:val="cyan"/>
        </w:rPr>
        <w:t>to determine</w:t>
      </w:r>
      <w:r w:rsidRPr="00302E46">
        <w:rPr>
          <w:rStyle w:val="StyleUnderline"/>
        </w:rPr>
        <w:t xml:space="preserve">, in the area of </w:t>
      </w:r>
      <w:r w:rsidRPr="00302E46">
        <w:rPr>
          <w:rStyle w:val="Emphasis"/>
        </w:rPr>
        <w:t>industrial conflict</w:t>
      </w:r>
      <w:r w:rsidRPr="00302E46">
        <w:rPr>
          <w:rStyle w:val="StyleUnderline"/>
        </w:rPr>
        <w:t xml:space="preserve">, </w:t>
      </w:r>
      <w:r w:rsidRPr="002F16B6">
        <w:rPr>
          <w:rStyle w:val="StyleUnderline"/>
          <w:highlight w:val="cyan"/>
        </w:rPr>
        <w:t>what is</w:t>
      </w:r>
      <w:r w:rsidRPr="00302E46">
        <w:rPr>
          <w:rStyle w:val="StyleUnderline"/>
        </w:rPr>
        <w:t xml:space="preserve"> or is not a </w:t>
      </w:r>
      <w:r w:rsidRPr="002F16B6">
        <w:rPr>
          <w:rStyle w:val="Emphasis"/>
          <w:highlight w:val="cyan"/>
        </w:rPr>
        <w:t>'reasonable' practice</w:t>
      </w:r>
      <w:r w:rsidRPr="002F16B6">
        <w:rPr>
          <w:sz w:val="16"/>
        </w:rPr>
        <w:t xml:space="preserve">."272 The other was that </w:t>
      </w:r>
      <w:r w:rsidRPr="00302E46">
        <w:rPr>
          <w:rStyle w:val="StyleUnderline"/>
        </w:rPr>
        <w:t xml:space="preserve">the </w:t>
      </w:r>
      <w:r w:rsidRPr="002F16B6">
        <w:rPr>
          <w:rStyle w:val="StyleUnderline"/>
          <w:highlight w:val="cyan"/>
        </w:rPr>
        <w:t>exemption aims</w:t>
      </w:r>
      <w:r w:rsidRPr="002F16B6">
        <w:rPr>
          <w:sz w:val="16"/>
        </w:rPr>
        <w:t xml:space="preserve"> "</w:t>
      </w:r>
      <w:r w:rsidRPr="002F16B6">
        <w:rPr>
          <w:rStyle w:val="StyleUnderline"/>
          <w:highlight w:val="cyan"/>
        </w:rPr>
        <w:t xml:space="preserve">to allow </w:t>
      </w:r>
      <w:r w:rsidRPr="002F16B6">
        <w:rPr>
          <w:rStyle w:val="Emphasis"/>
          <w:highlight w:val="cyan"/>
        </w:rPr>
        <w:t>meaningful c</w:t>
      </w:r>
      <w:r w:rsidRPr="00302E46">
        <w:rPr>
          <w:rStyle w:val="StyleUnderline"/>
        </w:rPr>
        <w:t xml:space="preserve">ollective </w:t>
      </w:r>
      <w:r w:rsidRPr="002F16B6">
        <w:rPr>
          <w:rStyle w:val="Emphasis"/>
          <w:highlight w:val="cyan"/>
        </w:rPr>
        <w:t>b</w:t>
      </w:r>
      <w:r w:rsidRPr="00302E46">
        <w:rPr>
          <w:rStyle w:val="StyleUnderline"/>
        </w:rPr>
        <w:t xml:space="preserve">argaining </w:t>
      </w:r>
      <w:r w:rsidRPr="002F16B6">
        <w:rPr>
          <w:rStyle w:val="StyleUnderline"/>
          <w:highlight w:val="cyan"/>
        </w:rPr>
        <w:t>to take place</w:t>
      </w:r>
      <w:r w:rsidRPr="002F16B6">
        <w:rPr>
          <w:sz w:val="16"/>
        </w:rPr>
        <w:t>."273 Employers would stress the former rationale.</w:t>
      </w:r>
    </w:p>
    <w:p w14:paraId="575F4C31" w14:textId="77777777" w:rsidR="00F93E59" w:rsidRDefault="00F93E59" w:rsidP="00F93E59">
      <w:pPr>
        <w:pStyle w:val="Heading4"/>
      </w:pPr>
      <w:r>
        <w:t xml:space="preserve">2. </w:t>
      </w:r>
      <w:r w:rsidRPr="00390264">
        <w:rPr>
          <w:u w:val="single"/>
        </w:rPr>
        <w:t>STANDING</w:t>
      </w:r>
      <w:r>
        <w:t xml:space="preserve">---anticompetitive harm </w:t>
      </w:r>
      <w:r w:rsidRPr="00390264">
        <w:rPr>
          <w:u w:val="single"/>
        </w:rPr>
        <w:t>clear standing</w:t>
      </w:r>
      <w:r>
        <w:t xml:space="preserve">, the plan </w:t>
      </w:r>
      <w:r w:rsidRPr="00390264">
        <w:rPr>
          <w:u w:val="single"/>
        </w:rPr>
        <w:t>removes it</w:t>
      </w:r>
      <w:r>
        <w:t>.</w:t>
      </w:r>
    </w:p>
    <w:p w14:paraId="7DFACBEA" w14:textId="77777777" w:rsidR="00F93E59" w:rsidRPr="00F03853" w:rsidRDefault="00F93E59" w:rsidP="00F93E59">
      <w:r w:rsidRPr="00F03853">
        <w:rPr>
          <w:rStyle w:val="Style13ptBold"/>
        </w:rPr>
        <w:t>Posner ’24</w:t>
      </w:r>
      <w:r w:rsidRPr="00F03853">
        <w:t xml:space="preserve"> [Eric; Winter 2024; Professor of Law at the University of Chicago Law School; Antitrust Law Journal, “The New Labor Antitrust,” vol. 86]</w:t>
      </w:r>
    </w:p>
    <w:p w14:paraId="196DC13A" w14:textId="77777777" w:rsidR="00F93E59" w:rsidRDefault="00F93E59" w:rsidP="00F93E59">
      <w:pPr>
        <w:rPr>
          <w:sz w:val="16"/>
        </w:rPr>
      </w:pPr>
      <w:r w:rsidRPr="00AF07B3">
        <w:rPr>
          <w:sz w:val="16"/>
        </w:rPr>
        <w:t xml:space="preserve">The law addresses these problems in several ways. </w:t>
      </w:r>
      <w:r w:rsidRPr="00AF07B3">
        <w:rPr>
          <w:rStyle w:val="StyleUnderline"/>
        </w:rPr>
        <w:t xml:space="preserve">The </w:t>
      </w:r>
      <w:r w:rsidRPr="00973A16">
        <w:rPr>
          <w:rStyle w:val="Emphasis"/>
          <w:highlight w:val="cyan"/>
        </w:rPr>
        <w:t>per se</w:t>
      </w:r>
      <w:r w:rsidRPr="00973A16">
        <w:rPr>
          <w:rStyle w:val="StyleUnderline"/>
          <w:highlight w:val="cyan"/>
        </w:rPr>
        <w:t xml:space="preserve"> rule</w:t>
      </w:r>
      <w:r w:rsidRPr="00AF07B3">
        <w:rPr>
          <w:rStyle w:val="StyleUnderline"/>
        </w:rPr>
        <w:t xml:space="preserve"> greatly </w:t>
      </w:r>
      <w:r w:rsidRPr="00973A16">
        <w:rPr>
          <w:rStyle w:val="StyleUnderline"/>
          <w:highlight w:val="cyan"/>
        </w:rPr>
        <w:t>reduces</w:t>
      </w:r>
      <w:r w:rsidRPr="00AF07B3">
        <w:rPr>
          <w:rStyle w:val="StyleUnderline"/>
        </w:rPr>
        <w:t xml:space="preserve"> the </w:t>
      </w:r>
      <w:r w:rsidRPr="00973A16">
        <w:rPr>
          <w:rStyle w:val="StyleUnderline"/>
          <w:highlight w:val="cyan"/>
        </w:rPr>
        <w:t>burdens on plaintiffs for</w:t>
      </w:r>
      <w:r w:rsidRPr="00AF07B3">
        <w:rPr>
          <w:rStyle w:val="StyleUnderline"/>
        </w:rPr>
        <w:t xml:space="preserve"> a limited class of </w:t>
      </w:r>
      <w:r w:rsidRPr="00AF07B3">
        <w:rPr>
          <w:rStyle w:val="Emphasis"/>
        </w:rPr>
        <w:t xml:space="preserve">business </w:t>
      </w:r>
      <w:r w:rsidRPr="00973A16">
        <w:rPr>
          <w:rStyle w:val="Emphasis"/>
          <w:highlight w:val="cyan"/>
        </w:rPr>
        <w:t>behaviors</w:t>
      </w:r>
      <w:r w:rsidRPr="00AF07B3">
        <w:rPr>
          <w:rStyle w:val="StyleUnderline"/>
        </w:rPr>
        <w:t xml:space="preserve"> </w:t>
      </w:r>
      <w:r w:rsidRPr="00973A16">
        <w:rPr>
          <w:rStyle w:val="StyleUnderline"/>
          <w:highlight w:val="cyan"/>
        </w:rPr>
        <w:t>deemed</w:t>
      </w:r>
      <w:r w:rsidRPr="00AF07B3">
        <w:rPr>
          <w:sz w:val="16"/>
        </w:rPr>
        <w:t xml:space="preserve"> inherently </w:t>
      </w:r>
      <w:r w:rsidRPr="00973A16">
        <w:rPr>
          <w:rStyle w:val="Emphasis"/>
          <w:highlight w:val="cyan"/>
        </w:rPr>
        <w:t>anticompetitive</w:t>
      </w:r>
      <w:r w:rsidRPr="00AF07B3">
        <w:rPr>
          <w:rStyle w:val="StyleUnderline"/>
        </w:rPr>
        <w:t xml:space="preserve">. The </w:t>
      </w:r>
      <w:r w:rsidRPr="00973A16">
        <w:rPr>
          <w:rStyle w:val="StyleUnderline"/>
          <w:highlight w:val="cyan"/>
        </w:rPr>
        <w:t xml:space="preserve">courts use </w:t>
      </w:r>
      <w:r w:rsidRPr="00973A16">
        <w:rPr>
          <w:rStyle w:val="Emphasis"/>
          <w:highlight w:val="cyan"/>
        </w:rPr>
        <w:t>standing rules</w:t>
      </w:r>
      <w:r w:rsidRPr="00973A16">
        <w:rPr>
          <w:rStyle w:val="StyleUnderline"/>
          <w:highlight w:val="cyan"/>
        </w:rPr>
        <w:t xml:space="preserve"> to </w:t>
      </w:r>
      <w:r w:rsidRPr="00973A16">
        <w:rPr>
          <w:rStyle w:val="Emphasis"/>
          <w:highlight w:val="cyan"/>
        </w:rPr>
        <w:t>eliminate</w:t>
      </w:r>
      <w:r w:rsidRPr="00973A16">
        <w:rPr>
          <w:rStyle w:val="StyleUnderline"/>
          <w:highlight w:val="cyan"/>
        </w:rPr>
        <w:t xml:space="preserve"> claims that are "</w:t>
      </w:r>
      <w:r w:rsidRPr="00973A16">
        <w:rPr>
          <w:rStyle w:val="Emphasis"/>
          <w:highlight w:val="cyan"/>
        </w:rPr>
        <w:t>duplicative</w:t>
      </w:r>
      <w:r w:rsidRPr="00973A16">
        <w:rPr>
          <w:rStyle w:val="StyleUnderline"/>
          <w:highlight w:val="cyan"/>
        </w:rPr>
        <w:t>," "remote," or "</w:t>
      </w:r>
      <w:r w:rsidRPr="00973A16">
        <w:rPr>
          <w:rStyle w:val="Emphasis"/>
          <w:highlight w:val="cyan"/>
        </w:rPr>
        <w:t>abstract</w:t>
      </w:r>
      <w:r w:rsidRPr="00973A16">
        <w:rPr>
          <w:rStyle w:val="StyleUnderline"/>
          <w:highlight w:val="cyan"/>
        </w:rPr>
        <w:t>."</w:t>
      </w:r>
      <w:r w:rsidRPr="00AF07B3">
        <w:rPr>
          <w:rStyle w:val="StyleUnderline"/>
        </w:rPr>
        <w:t xml:space="preserve"> </w:t>
      </w:r>
      <w:r w:rsidRPr="00AF07B3">
        <w:rPr>
          <w:sz w:val="16"/>
        </w:rPr>
        <w:t xml:space="preserve">(376) But the </w:t>
      </w:r>
      <w:r w:rsidRPr="00973A16">
        <w:rPr>
          <w:rStyle w:val="StyleUnderline"/>
          <w:highlight w:val="cyan"/>
        </w:rPr>
        <w:t>cost of</w:t>
      </w:r>
      <w:r w:rsidRPr="00AF07B3">
        <w:rPr>
          <w:rStyle w:val="StyleUnderline"/>
        </w:rPr>
        <w:t xml:space="preserve"> </w:t>
      </w:r>
      <w:r w:rsidRPr="00AF07B3">
        <w:rPr>
          <w:rStyle w:val="Emphasis"/>
        </w:rPr>
        <w:t>antitrust</w:t>
      </w:r>
      <w:r w:rsidRPr="00AF07B3">
        <w:rPr>
          <w:rStyle w:val="StyleUnderline"/>
        </w:rPr>
        <w:t xml:space="preserve"> </w:t>
      </w:r>
      <w:r w:rsidRPr="00973A16">
        <w:rPr>
          <w:rStyle w:val="StyleUnderline"/>
          <w:highlight w:val="cyan"/>
        </w:rPr>
        <w:t>litigation is</w:t>
      </w:r>
      <w:r w:rsidRPr="00AF07B3">
        <w:rPr>
          <w:rStyle w:val="StyleUnderline"/>
        </w:rPr>
        <w:t xml:space="preserve"> still </w:t>
      </w:r>
      <w:r w:rsidRPr="00973A16">
        <w:rPr>
          <w:rStyle w:val="Emphasis"/>
          <w:highlight w:val="cyan"/>
        </w:rPr>
        <w:t>high</w:t>
      </w:r>
      <w:r w:rsidRPr="00AF07B3">
        <w:rPr>
          <w:sz w:val="16"/>
        </w:rPr>
        <w:t>, so cases are brought mainly by corporations, the government, or classes of persons financed by plaintiffs' lawyers or their funders.</w:t>
      </w:r>
    </w:p>
    <w:p w14:paraId="229A933B" w14:textId="77777777" w:rsidR="00F93E59" w:rsidRPr="003B6E19" w:rsidRDefault="00F93E59" w:rsidP="00F93E59">
      <w:pPr>
        <w:pStyle w:val="Heading4"/>
      </w:pPr>
      <w:r>
        <w:t xml:space="preserve">3. </w:t>
      </w:r>
      <w:r>
        <w:rPr>
          <w:u w:val="single"/>
        </w:rPr>
        <w:t>INDEPENDENCE</w:t>
      </w:r>
      <w:r>
        <w:t xml:space="preserve">---combining processes in antitrust </w:t>
      </w:r>
      <w:r>
        <w:rPr>
          <w:u w:val="single"/>
        </w:rPr>
        <w:t>obliterates</w:t>
      </w:r>
      <w:r>
        <w:t xml:space="preserve"> solvency by </w:t>
      </w:r>
      <w:r>
        <w:rPr>
          <w:u w:val="single"/>
        </w:rPr>
        <w:t>overwhelming</w:t>
      </w:r>
      <w:r>
        <w:t xml:space="preserve"> judges AND causes </w:t>
      </w:r>
      <w:r>
        <w:rPr>
          <w:u w:val="single"/>
        </w:rPr>
        <w:t>politicization</w:t>
      </w:r>
      <w:r>
        <w:t xml:space="preserve"> by entrenching </w:t>
      </w:r>
      <w:r>
        <w:rPr>
          <w:u w:val="single"/>
        </w:rPr>
        <w:t>regulatory favoritism</w:t>
      </w:r>
      <w:r>
        <w:t xml:space="preserve">. </w:t>
      </w:r>
    </w:p>
    <w:p w14:paraId="1F0F0B03" w14:textId="77777777" w:rsidR="00F93E59" w:rsidRPr="00464F9E" w:rsidRDefault="00F93E59" w:rsidP="00F93E59">
      <w:pPr>
        <w:rPr>
          <w:rStyle w:val="Style13ptBold"/>
        </w:rPr>
      </w:pPr>
      <w:r>
        <w:rPr>
          <w:rStyle w:val="Style13ptBold"/>
        </w:rPr>
        <w:t xml:space="preserve">Francus ’20 </w:t>
      </w:r>
      <w:r w:rsidRPr="00464F9E">
        <w:t>[Michael; March 5; J.D. from Stanford University Law School, associate in Kirkland &amp; Ellis’s appellate practice; University of Chicago Law Review Online, “The Law of Clarity and the Clarity of Law by Michael A. Francus,” https://lawreviewblog.uchicago.edu/2020/03/05/the-law-of-clarity-and-the-clarity-of-law-by-michael-a-francus/]</w:t>
      </w:r>
    </w:p>
    <w:p w14:paraId="1F263DFF" w14:textId="77777777" w:rsidR="00F93E59" w:rsidRPr="003B6E19" w:rsidRDefault="00F93E59" w:rsidP="00F93E59">
      <w:pPr>
        <w:rPr>
          <w:sz w:val="16"/>
        </w:rPr>
      </w:pPr>
      <w:r w:rsidRPr="003B6E19">
        <w:rPr>
          <w:sz w:val="16"/>
        </w:rPr>
        <w:t>Professor Richard Re’s </w:t>
      </w:r>
      <w:r w:rsidRPr="008D1F08">
        <w:rPr>
          <w:sz w:val="16"/>
        </w:rPr>
        <w:t>Clarity Doctrines</w:t>
      </w:r>
      <w:r w:rsidRPr="003B6E19">
        <w:rPr>
          <w:sz w:val="16"/>
        </w:rPr>
        <w:t xml:space="preserve"> sheds light on a neglected and growing legal phenomenon, </w:t>
      </w:r>
      <w:r w:rsidRPr="00464F9E">
        <w:rPr>
          <w:rStyle w:val="StyleUnderline"/>
          <w:highlight w:val="cyan"/>
        </w:rPr>
        <w:t>legal rules</w:t>
      </w:r>
      <w:r w:rsidRPr="00464F9E">
        <w:rPr>
          <w:rStyle w:val="StyleUnderline"/>
        </w:rPr>
        <w:t xml:space="preserve"> that </w:t>
      </w:r>
      <w:r w:rsidRPr="00464F9E">
        <w:rPr>
          <w:rStyle w:val="Emphasis"/>
          <w:highlight w:val="cyan"/>
        </w:rPr>
        <w:t>turn on clarity</w:t>
      </w:r>
      <w:r w:rsidRPr="003B6E19">
        <w:rPr>
          <w:sz w:val="16"/>
        </w:rPr>
        <w:t xml:space="preserve">. He is correct to note that these clarity doctrines can serve important aims in law. He is likewise correct to note that clarity </w:t>
      </w:r>
      <w:r w:rsidRPr="00464F9E">
        <w:rPr>
          <w:rStyle w:val="StyleUnderline"/>
          <w:highlight w:val="cyan"/>
        </w:rPr>
        <w:t>doctrines</w:t>
      </w:r>
      <w:r w:rsidRPr="00464F9E">
        <w:rPr>
          <w:rStyle w:val="StyleUnderline"/>
        </w:rPr>
        <w:t xml:space="preserve"> necessarily </w:t>
      </w:r>
      <w:r w:rsidRPr="00464F9E">
        <w:rPr>
          <w:rStyle w:val="Emphasis"/>
          <w:highlight w:val="cyan"/>
        </w:rPr>
        <w:t>calibrate</w:t>
      </w:r>
      <w:r w:rsidRPr="00464F9E">
        <w:rPr>
          <w:rStyle w:val="StyleUnderline"/>
        </w:rPr>
        <w:t xml:space="preserve"> conflicting </w:t>
      </w:r>
      <w:r w:rsidRPr="00464F9E">
        <w:rPr>
          <w:rStyle w:val="StyleUnderline"/>
          <w:highlight w:val="cyan"/>
        </w:rPr>
        <w:t>values</w:t>
      </w:r>
      <w:r w:rsidRPr="00464F9E">
        <w:rPr>
          <w:rStyle w:val="StyleUnderline"/>
        </w:rPr>
        <w:t xml:space="preserve">, as when </w:t>
      </w:r>
      <w:r w:rsidRPr="00464F9E">
        <w:rPr>
          <w:rStyle w:val="StyleUnderline"/>
          <w:highlight w:val="cyan"/>
        </w:rPr>
        <w:t xml:space="preserve">they </w:t>
      </w:r>
      <w:r w:rsidRPr="00464F9E">
        <w:rPr>
          <w:rStyle w:val="Emphasis"/>
          <w:highlight w:val="cyan"/>
        </w:rPr>
        <w:t>promote</w:t>
      </w:r>
      <w:r w:rsidRPr="00464F9E">
        <w:rPr>
          <w:rStyle w:val="Emphasis"/>
        </w:rPr>
        <w:t xml:space="preserve"> the </w:t>
      </w:r>
      <w:r w:rsidRPr="00464F9E">
        <w:rPr>
          <w:rStyle w:val="Emphasis"/>
          <w:highlight w:val="cyan"/>
        </w:rPr>
        <w:t>finality</w:t>
      </w:r>
      <w:r w:rsidRPr="00464F9E">
        <w:rPr>
          <w:rStyle w:val="StyleUnderline"/>
        </w:rPr>
        <w:t xml:space="preserve"> of</w:t>
      </w:r>
      <w:r w:rsidRPr="003B6E19">
        <w:rPr>
          <w:sz w:val="16"/>
        </w:rPr>
        <w:t xml:space="preserve"> state court </w:t>
      </w:r>
      <w:r w:rsidRPr="00464F9E">
        <w:rPr>
          <w:rStyle w:val="StyleUnderline"/>
        </w:rPr>
        <w:t>judgments over the risk of mistaken</w:t>
      </w:r>
      <w:r w:rsidRPr="003B6E19">
        <w:rPr>
          <w:sz w:val="16"/>
        </w:rPr>
        <w:t xml:space="preserve"> state court </w:t>
      </w:r>
      <w:r w:rsidRPr="00464F9E">
        <w:rPr>
          <w:rStyle w:val="StyleUnderline"/>
        </w:rPr>
        <w:t>decisions</w:t>
      </w:r>
      <w:r w:rsidRPr="003B6E19">
        <w:rPr>
          <w:sz w:val="16"/>
        </w:rPr>
        <w:t>. So there can be no doubt that such doctrines deserve more attention when Congress decides to employ them.</w:t>
      </w:r>
    </w:p>
    <w:p w14:paraId="19251331" w14:textId="77777777" w:rsidR="00F93E59" w:rsidRPr="003B6E19" w:rsidRDefault="00F93E59" w:rsidP="00F93E59">
      <w:pPr>
        <w:rPr>
          <w:sz w:val="16"/>
        </w:rPr>
      </w:pPr>
      <w:r w:rsidRPr="003B6E19">
        <w:rPr>
          <w:sz w:val="16"/>
        </w:rPr>
        <w:t>But, as this Response suggests, Congress ought to refrain from imposing clarity doctrines by statute, and courts ought to retreat from creating such doctrines wholesale. Those doctrines create more problems than they solve, including those of malleability and pluralism that Re identifies. And they can be replaced by a simpler, uniform, and predictable doctrine.</w:t>
      </w:r>
    </w:p>
    <w:p w14:paraId="3E5DF114" w14:textId="77777777" w:rsidR="00F93E59" w:rsidRPr="003B6E19" w:rsidRDefault="00F93E59" w:rsidP="00F93E59">
      <w:pPr>
        <w:rPr>
          <w:sz w:val="16"/>
        </w:rPr>
      </w:pPr>
      <w:r w:rsidRPr="003B6E19">
        <w:rPr>
          <w:sz w:val="16"/>
        </w:rPr>
        <w:t xml:space="preserve">Specifically, </w:t>
      </w:r>
      <w:r w:rsidRPr="00464F9E">
        <w:rPr>
          <w:rStyle w:val="StyleUnderline"/>
          <w:highlight w:val="cyan"/>
        </w:rPr>
        <w:t xml:space="preserve">courts should </w:t>
      </w:r>
      <w:r w:rsidRPr="00464F9E">
        <w:rPr>
          <w:rStyle w:val="Emphasis"/>
          <w:highlight w:val="cyan"/>
        </w:rPr>
        <w:t>reject</w:t>
      </w:r>
      <w:r w:rsidRPr="00464F9E">
        <w:rPr>
          <w:rStyle w:val="StyleUnderline"/>
        </w:rPr>
        <w:t xml:space="preserve"> the importance of </w:t>
      </w:r>
      <w:r w:rsidRPr="00464F9E">
        <w:rPr>
          <w:rStyle w:val="Emphasis"/>
          <w:highlight w:val="cyan"/>
        </w:rPr>
        <w:t>ambiguity</w:t>
      </w:r>
      <w:r w:rsidRPr="003B6E19">
        <w:rPr>
          <w:sz w:val="16"/>
        </w:rPr>
        <w:t xml:space="preserve"> </w:t>
      </w:r>
      <w:r w:rsidRPr="00464F9E">
        <w:rPr>
          <w:rStyle w:val="StyleUnderline"/>
        </w:rPr>
        <w:t xml:space="preserve">altogether. </w:t>
      </w:r>
      <w:r w:rsidRPr="00464F9E">
        <w:rPr>
          <w:rStyle w:val="Emphasis"/>
          <w:highlight w:val="cyan"/>
        </w:rPr>
        <w:t>Instead</w:t>
      </w:r>
      <w:r w:rsidRPr="00464F9E">
        <w:rPr>
          <w:rStyle w:val="StyleUnderline"/>
        </w:rPr>
        <w:t xml:space="preserve">, they should </w:t>
      </w:r>
      <w:r w:rsidRPr="00464F9E">
        <w:rPr>
          <w:rStyle w:val="Emphasis"/>
          <w:highlight w:val="cyan"/>
        </w:rPr>
        <w:t>decide cases</w:t>
      </w:r>
      <w:r w:rsidRPr="00464F9E">
        <w:rPr>
          <w:rStyle w:val="StyleUnderline"/>
        </w:rPr>
        <w:t xml:space="preserve"> for the side </w:t>
      </w:r>
      <w:r w:rsidRPr="00464F9E">
        <w:rPr>
          <w:rStyle w:val="StyleUnderline"/>
          <w:highlight w:val="cyan"/>
        </w:rPr>
        <w:t xml:space="preserve">with the </w:t>
      </w:r>
      <w:r w:rsidRPr="00464F9E">
        <w:rPr>
          <w:rStyle w:val="Emphasis"/>
          <w:highlight w:val="cyan"/>
        </w:rPr>
        <w:t>strong</w:t>
      </w:r>
      <w:r w:rsidRPr="00464F9E">
        <w:rPr>
          <w:rStyle w:val="Emphasis"/>
        </w:rPr>
        <w:t xml:space="preserve">er </w:t>
      </w:r>
      <w:r w:rsidRPr="00464F9E">
        <w:rPr>
          <w:rStyle w:val="Emphasis"/>
          <w:highlight w:val="cyan"/>
        </w:rPr>
        <w:t>argument</w:t>
      </w:r>
      <w:r w:rsidRPr="00464F9E">
        <w:rPr>
          <w:rStyle w:val="StyleUnderline"/>
        </w:rPr>
        <w:t>, whether that strength</w:t>
      </w:r>
      <w:r w:rsidRPr="003B6E19">
        <w:rPr>
          <w:sz w:val="16"/>
        </w:rPr>
        <w:t xml:space="preserve"> of argument </w:t>
      </w:r>
      <w:r w:rsidRPr="00464F9E">
        <w:rPr>
          <w:rStyle w:val="StyleUnderline"/>
        </w:rPr>
        <w:t xml:space="preserve">is by a </w:t>
      </w:r>
      <w:r w:rsidRPr="00464F9E">
        <w:rPr>
          <w:rStyle w:val="Emphasis"/>
        </w:rPr>
        <w:t>hair’s breadth</w:t>
      </w:r>
      <w:r w:rsidRPr="00464F9E">
        <w:rPr>
          <w:rStyle w:val="StyleUnderline"/>
        </w:rPr>
        <w:t xml:space="preserve"> or a </w:t>
      </w:r>
      <w:r w:rsidRPr="00464F9E">
        <w:rPr>
          <w:rStyle w:val="Emphasis"/>
        </w:rPr>
        <w:t>mile</w:t>
      </w:r>
      <w:r w:rsidRPr="003B6E19">
        <w:rPr>
          <w:sz w:val="16"/>
        </w:rPr>
        <w:t>. And in cases of true equipoise, courts should borrow a familiar concept, burdens of proof, to break the tie, thus allowing judges to escape the difficulties raised by clarity doctrines. In short, clarity doctrines do more harm than good, and a better solution is at hand for courts than creating or extending clarity doctrines.</w:t>
      </w:r>
    </w:p>
    <w:p w14:paraId="34F66189" w14:textId="77777777" w:rsidR="00F93E59" w:rsidRPr="003B6E19" w:rsidRDefault="00F93E59" w:rsidP="00F93E59">
      <w:pPr>
        <w:rPr>
          <w:sz w:val="16"/>
        </w:rPr>
      </w:pPr>
      <w:r w:rsidRPr="003B6E19">
        <w:rPr>
          <w:sz w:val="16"/>
        </w:rPr>
        <w:t>Re on Clarity Doctrines</w:t>
      </w:r>
    </w:p>
    <w:p w14:paraId="6B08935E" w14:textId="77777777" w:rsidR="00F93E59" w:rsidRPr="003B6E19" w:rsidRDefault="00F93E59" w:rsidP="00F93E59">
      <w:pPr>
        <w:rPr>
          <w:sz w:val="16"/>
        </w:rPr>
      </w:pPr>
      <w:r w:rsidRPr="003B6E19">
        <w:rPr>
          <w:sz w:val="16"/>
        </w:rPr>
        <w:t>Professor Re </w:t>
      </w:r>
      <w:r w:rsidRPr="008D1F08">
        <w:rPr>
          <w:sz w:val="16"/>
        </w:rPr>
        <w:t>begins</w:t>
      </w:r>
      <w:r w:rsidRPr="003B6E19">
        <w:rPr>
          <w:sz w:val="16"/>
        </w:rPr>
        <w:t xml:space="preserve"> with the observation that clarity doctrines abound. From Chevron to lenity, habeas to qualified immunity, doctrine routinely demands that judges assess “clarity,” “ambiguity,” or the “reasonable[ness] of disagreement.” All of these are clarity doctrines, for they require judges to assess not only the merits question (the correct interpretation of the law) but also how clear that correctness is. Yet, Re notes, </w:t>
      </w:r>
      <w:r w:rsidRPr="00464F9E">
        <w:rPr>
          <w:rStyle w:val="StyleUnderline"/>
        </w:rPr>
        <w:t>these</w:t>
      </w:r>
      <w:r w:rsidRPr="003B6E19">
        <w:rPr>
          <w:sz w:val="16"/>
        </w:rPr>
        <w:t xml:space="preserve"> clarity </w:t>
      </w:r>
      <w:r w:rsidRPr="00464F9E">
        <w:rPr>
          <w:rStyle w:val="StyleUnderline"/>
        </w:rPr>
        <w:t xml:space="preserve">doctrines themselves </w:t>
      </w:r>
      <w:r w:rsidRPr="00464F9E">
        <w:rPr>
          <w:rStyle w:val="Emphasis"/>
        </w:rPr>
        <w:t>want for clarity</w:t>
      </w:r>
      <w:r w:rsidRPr="003B6E19">
        <w:rPr>
          <w:sz w:val="16"/>
        </w:rPr>
        <w:t>. That is so because courts have no ready way to discern what makes disagreement reasonable, or </w:t>
      </w:r>
      <w:r w:rsidRPr="008D1F08">
        <w:rPr>
          <w:sz w:val="16"/>
        </w:rPr>
        <w:t>how much unclarity</w:t>
      </w:r>
      <w:r w:rsidRPr="003B6E19">
        <w:rPr>
          <w:sz w:val="16"/>
        </w:rPr>
        <w:t> renders a statute vague or ambiguous, and courts are even more lost when they attempt to quantify such unclarity.</w:t>
      </w:r>
    </w:p>
    <w:p w14:paraId="430A6BBE" w14:textId="77777777" w:rsidR="00F93E59" w:rsidRPr="003B6E19" w:rsidRDefault="00F93E59" w:rsidP="00F93E59">
      <w:pPr>
        <w:rPr>
          <w:sz w:val="16"/>
        </w:rPr>
      </w:pPr>
      <w:r w:rsidRPr="003B6E19">
        <w:rPr>
          <w:sz w:val="16"/>
        </w:rPr>
        <w:t>Responding to the pervasiveness of clarity doctrines and courts’ struggles in assessing clarity, Re </w:t>
      </w:r>
      <w:r w:rsidRPr="008D1F08">
        <w:rPr>
          <w:sz w:val="16"/>
        </w:rPr>
        <w:t>proposes</w:t>
      </w:r>
      <w:r w:rsidRPr="003B6E19">
        <w:rPr>
          <w:sz w:val="16"/>
        </w:rPr>
        <w:t xml:space="preserve"> that </w:t>
      </w:r>
      <w:r w:rsidRPr="00464F9E">
        <w:rPr>
          <w:rStyle w:val="StyleUnderline"/>
        </w:rPr>
        <w:t xml:space="preserve">courts “direct findings of </w:t>
      </w:r>
      <w:r w:rsidRPr="00464F9E">
        <w:rPr>
          <w:rStyle w:val="Emphasis"/>
        </w:rPr>
        <w:t>legal clarity</w:t>
      </w:r>
      <w:r w:rsidRPr="00464F9E">
        <w:rPr>
          <w:rStyle w:val="StyleUnderline"/>
        </w:rPr>
        <w:t xml:space="preserve"> when doing so advances </w:t>
      </w:r>
      <w:r w:rsidRPr="00464F9E">
        <w:rPr>
          <w:rStyle w:val="Emphasis"/>
        </w:rPr>
        <w:t>legally recognized goals</w:t>
      </w:r>
      <w:r w:rsidRPr="00464F9E">
        <w:rPr>
          <w:rStyle w:val="StyleUnderline"/>
        </w:rPr>
        <w:t>.” Those goals include </w:t>
      </w:r>
      <w:r w:rsidRPr="00464F9E">
        <w:rPr>
          <w:rStyle w:val="Emphasis"/>
        </w:rPr>
        <w:t>certainty</w:t>
      </w:r>
      <w:r w:rsidRPr="003B6E19">
        <w:rPr>
          <w:sz w:val="16"/>
        </w:rPr>
        <w:t xml:space="preserve"> (“one’s own confidence in the correct answer”) </w:t>
      </w:r>
      <w:r w:rsidRPr="00464F9E">
        <w:rPr>
          <w:rStyle w:val="StyleUnderline"/>
        </w:rPr>
        <w:t xml:space="preserve">and </w:t>
      </w:r>
      <w:r w:rsidRPr="00464F9E">
        <w:rPr>
          <w:rStyle w:val="Emphasis"/>
        </w:rPr>
        <w:t>predictability</w:t>
      </w:r>
      <w:r w:rsidRPr="003B6E19">
        <w:rPr>
          <w:sz w:val="16"/>
        </w:rPr>
        <w:t xml:space="preserve"> (“the likelihood that other actors will reach a common answer”). In turn, courts should </w:t>
      </w:r>
      <w:r w:rsidRPr="008D1F08">
        <w:rPr>
          <w:sz w:val="16"/>
        </w:rPr>
        <w:t>set</w:t>
      </w:r>
      <w:r w:rsidRPr="003B6E19">
        <w:rPr>
          <w:sz w:val="16"/>
        </w:rPr>
        <w:t> “clarity thresholds” based on “each doctrine’s accepted purposes,” attending to the importance of certainty and predictability, among other goals.</w:t>
      </w:r>
    </w:p>
    <w:p w14:paraId="01D435C3" w14:textId="77777777" w:rsidR="00F93E59" w:rsidRPr="003B6E19" w:rsidRDefault="00F93E59" w:rsidP="00F93E59">
      <w:pPr>
        <w:rPr>
          <w:sz w:val="16"/>
        </w:rPr>
      </w:pPr>
      <w:r w:rsidRPr="003B6E19">
        <w:rPr>
          <w:sz w:val="16"/>
        </w:rPr>
        <w:t>Taking examples like Chevron and federal habeas, Re sets forth doctrinal goals like certainty and predictability for each, and then suggests how those goals can guide the way for clarity doctrines. This responds to the critics of clarity doctrines, like then-Judge Kavanaugh, who </w:t>
      </w:r>
      <w:r w:rsidRPr="008D1F08">
        <w:rPr>
          <w:sz w:val="16"/>
        </w:rPr>
        <w:t>find</w:t>
      </w:r>
      <w:r w:rsidRPr="003B6E19">
        <w:rPr>
          <w:sz w:val="16"/>
        </w:rPr>
        <w:t> principled approaches to clarity doctrines “futile” or “not possible in any rational way.” In short, Re </w:t>
      </w:r>
      <w:r w:rsidRPr="008D1F08">
        <w:rPr>
          <w:sz w:val="16"/>
        </w:rPr>
        <w:t>argues</w:t>
      </w:r>
      <w:r w:rsidRPr="003B6E19">
        <w:rPr>
          <w:sz w:val="16"/>
        </w:rPr>
        <w:t> that clarity doctrines need not rest on “conceptual sand,” but can instead be crafted to doctrinal purposes, the better to advance recognized goals of the law.</w:t>
      </w:r>
    </w:p>
    <w:p w14:paraId="451F363B" w14:textId="77777777" w:rsidR="00F93E59" w:rsidRPr="003B6E19" w:rsidRDefault="00F93E59" w:rsidP="00F93E59">
      <w:pPr>
        <w:rPr>
          <w:sz w:val="16"/>
        </w:rPr>
      </w:pPr>
      <w:r w:rsidRPr="003B6E19">
        <w:rPr>
          <w:sz w:val="16"/>
        </w:rPr>
        <w:t>The Unclarity of Clarity Doctrines</w:t>
      </w:r>
    </w:p>
    <w:p w14:paraId="59705EB5" w14:textId="77777777" w:rsidR="00F93E59" w:rsidRPr="003B6E19" w:rsidRDefault="00F93E59" w:rsidP="00F93E59">
      <w:pPr>
        <w:rPr>
          <w:sz w:val="16"/>
        </w:rPr>
      </w:pPr>
      <w:r w:rsidRPr="003B6E19">
        <w:rPr>
          <w:sz w:val="16"/>
        </w:rPr>
        <w:t>Professor Re </w:t>
      </w:r>
      <w:r w:rsidRPr="008D1F08">
        <w:rPr>
          <w:sz w:val="16"/>
        </w:rPr>
        <w:t>notes</w:t>
      </w:r>
      <w:r w:rsidRPr="003B6E19">
        <w:rPr>
          <w:sz w:val="16"/>
        </w:rPr>
        <w:t> the challenges that pluralism, malleability, and awkwardness pose to his view. He contends that these challenges can be overcome, or are not as concerning as first blush would make them seem. But that confidence is misplaced, at least as far as pluralism and malleability go.</w:t>
      </w:r>
    </w:p>
    <w:p w14:paraId="46EE3E77" w14:textId="77777777" w:rsidR="00F93E59" w:rsidRPr="003B6E19" w:rsidRDefault="00F93E59" w:rsidP="00F93E59">
      <w:pPr>
        <w:rPr>
          <w:sz w:val="16"/>
        </w:rPr>
      </w:pPr>
      <w:r w:rsidRPr="003B6E19">
        <w:rPr>
          <w:sz w:val="16"/>
        </w:rPr>
        <w:t>Pluralism is the concern that clarity doctrines will proliferate, resulting in a fragmented, confusing mess. Re, as an initial matter, </w:t>
      </w:r>
      <w:r w:rsidRPr="008D1F08">
        <w:rPr>
          <w:sz w:val="16"/>
        </w:rPr>
        <w:t>observes</w:t>
      </w:r>
      <w:r w:rsidRPr="003B6E19">
        <w:rPr>
          <w:sz w:val="16"/>
        </w:rPr>
        <w:t> that courts have been resisting that variety. But he also sees clarity pluralism as desirable, as “clarity doctrines pursue varied ends.” Hence, on his view, clarity doctrines should proliferate to the extent that different areas of law do not “share similar purposes.” That, though, necessarily yields the very proliferation fretted over and is hardly a response to one concerned with clarity pluralism.</w:t>
      </w:r>
    </w:p>
    <w:p w14:paraId="3CDF269C" w14:textId="77777777" w:rsidR="00F93E59" w:rsidRDefault="00F93E59" w:rsidP="00F93E59">
      <w:pPr>
        <w:rPr>
          <w:sz w:val="16"/>
        </w:rPr>
      </w:pPr>
      <w:r w:rsidRPr="003B6E19">
        <w:rPr>
          <w:sz w:val="16"/>
        </w:rPr>
        <w:t xml:space="preserve">It is also a rosier view than warranted. For one thing, clarity doctrines abound, so pluralism yields </w:t>
      </w:r>
      <w:r w:rsidRPr="0089568B">
        <w:rPr>
          <w:rStyle w:val="StyleUnderline"/>
          <w:highlight w:val="cyan"/>
        </w:rPr>
        <w:t xml:space="preserve">an </w:t>
      </w:r>
      <w:r w:rsidRPr="0089568B">
        <w:rPr>
          <w:rStyle w:val="Emphasis"/>
          <w:highlight w:val="cyan"/>
        </w:rPr>
        <w:t>explosion</w:t>
      </w:r>
      <w:r w:rsidRPr="0089568B">
        <w:rPr>
          <w:rStyle w:val="StyleUnderline"/>
          <w:highlight w:val="cyan"/>
        </w:rPr>
        <w:t xml:space="preserve"> of</w:t>
      </w:r>
      <w:r w:rsidRPr="00464F9E">
        <w:rPr>
          <w:rStyle w:val="StyleUnderline"/>
        </w:rPr>
        <w:t xml:space="preserve"> </w:t>
      </w:r>
      <w:r w:rsidRPr="00464F9E">
        <w:rPr>
          <w:rStyle w:val="Emphasis"/>
        </w:rPr>
        <w:t xml:space="preserve">new </w:t>
      </w:r>
      <w:r w:rsidRPr="0089568B">
        <w:rPr>
          <w:rStyle w:val="Emphasis"/>
          <w:highlight w:val="cyan"/>
        </w:rPr>
        <w:t>rules</w:t>
      </w:r>
      <w:r w:rsidRPr="003B6E19">
        <w:rPr>
          <w:sz w:val="16"/>
        </w:rPr>
        <w:t xml:space="preserve"> about rules, </w:t>
      </w:r>
      <w:r w:rsidRPr="00464F9E">
        <w:rPr>
          <w:rStyle w:val="StyleUnderline"/>
        </w:rPr>
        <w:t xml:space="preserve">all of which </w:t>
      </w:r>
      <w:r w:rsidRPr="0089568B">
        <w:rPr>
          <w:rStyle w:val="Emphasis"/>
          <w:highlight w:val="cyan"/>
        </w:rPr>
        <w:t>threaten</w:t>
      </w:r>
      <w:r w:rsidRPr="00464F9E">
        <w:rPr>
          <w:rStyle w:val="Emphasis"/>
        </w:rPr>
        <w:t xml:space="preserve"> the </w:t>
      </w:r>
      <w:r w:rsidRPr="0089568B">
        <w:rPr>
          <w:rStyle w:val="Emphasis"/>
          <w:highlight w:val="cyan"/>
        </w:rPr>
        <w:t>simplicity</w:t>
      </w:r>
      <w:r w:rsidRPr="00464F9E">
        <w:rPr>
          <w:rStyle w:val="StyleUnderline"/>
        </w:rPr>
        <w:t xml:space="preserve">, </w:t>
      </w:r>
      <w:r w:rsidRPr="00464F9E">
        <w:rPr>
          <w:rStyle w:val="Emphasis"/>
        </w:rPr>
        <w:t>intelligibility</w:t>
      </w:r>
      <w:r w:rsidRPr="00464F9E">
        <w:rPr>
          <w:rStyle w:val="StyleUnderline"/>
        </w:rPr>
        <w:t xml:space="preserve">, </w:t>
      </w:r>
      <w:r w:rsidRPr="0089568B">
        <w:rPr>
          <w:rStyle w:val="StyleUnderline"/>
          <w:highlight w:val="cyan"/>
        </w:rPr>
        <w:t xml:space="preserve">and </w:t>
      </w:r>
      <w:r w:rsidRPr="0089568B">
        <w:rPr>
          <w:rStyle w:val="Emphasis"/>
          <w:highlight w:val="cyan"/>
        </w:rPr>
        <w:t>predictability</w:t>
      </w:r>
      <w:r w:rsidRPr="00464F9E">
        <w:rPr>
          <w:rStyle w:val="StyleUnderline"/>
        </w:rPr>
        <w:t xml:space="preserve"> of law</w:t>
      </w:r>
      <w:r w:rsidRPr="003B6E19">
        <w:rPr>
          <w:sz w:val="16"/>
        </w:rPr>
        <w:t>. Perhaps courts can maintain uniformity across qualified immunity and the good faith exception (as Re </w:t>
      </w:r>
      <w:r w:rsidRPr="008D1F08">
        <w:rPr>
          <w:sz w:val="16"/>
        </w:rPr>
        <w:t>finds</w:t>
      </w:r>
      <w:r w:rsidRPr="003B6E19">
        <w:rPr>
          <w:sz w:val="16"/>
        </w:rPr>
        <w:t> that courts do), but how does that fit with habeas, lenity, Chevron, and Kisor?</w:t>
      </w:r>
    </w:p>
    <w:p w14:paraId="57D8FE2B" w14:textId="77777777" w:rsidR="00F93E59" w:rsidRPr="003B6E19" w:rsidRDefault="00F93E59" w:rsidP="00F93E59">
      <w:pPr>
        <w:rPr>
          <w:sz w:val="16"/>
        </w:rPr>
      </w:pPr>
      <w:r>
        <w:rPr>
          <w:sz w:val="16"/>
        </w:rPr>
        <w:t>&lt;&lt;TEXT CONDENSED, NONE OMITTED&gt;&gt;</w:t>
      </w:r>
    </w:p>
    <w:p w14:paraId="3A9BAD1C" w14:textId="77777777" w:rsidR="00F93E59" w:rsidRDefault="00F93E59" w:rsidP="00F93E59">
      <w:pPr>
        <w:rPr>
          <w:sz w:val="6"/>
          <w:szCs w:val="6"/>
        </w:rPr>
      </w:pPr>
      <w:r w:rsidRPr="00BA35BC">
        <w:rPr>
          <w:sz w:val="6"/>
          <w:szCs w:val="6"/>
        </w:rPr>
        <w:t>Within administrative law alone, the threat of clarity pluralism is daunting. Different agencies have different expertise, make different kinds of decisions implicating their expertise, and have different underlying purposes of their decision-making and of the role of clarity therein. The Supreme Court does not (formally) apply Chevron differently for each agency, but the motivating ideas of Clarity Doctrines would seem to require an agency-specific Chevron. So across dozens of agencies, judges and the public would need to discern the right amount of clarity with aught to guide them but the purposes of clarity for that particular agency and that particular statute, whatever those might be. As it stands now, the Court requires Chevron Step 0 to determine if deference is due (as in the major questions doctrine), applies Skidmore deference, and relies on Kisor deference in yet other cases. All that turns on the nature of the statute or regulation and its clarity or lack thereof. But if Clarity Doctrines were taken to its logical conclusion, all these clarity doctrines would need to be bespoke for each agency. And not just tailored for the nature of the statute, but the purpose of the agency in carrying out that statute. That demands nigh infinite clarity doctrines. After all, the purpose of deference to the Food and Drug Administration on “active moiet[ies]” (expertise) differs from the purpose of deference to the Bureau of Immigration Affairs’s interpretation of “serious nonpolitical crime” (international affairs). In turn, the purpose of the clarity that determines such deference differs as well. The result would be a tangle of clarity doctrines, as-yet unknown, to be created by courts based on views of the purpose of clarity in a specific deference situation. Beyond that, some agencies act both in areas implicating expertise and in areas implicating no, or less, expertise. The FDA regulates both active moieties and the size of food labels. Those too would seem to call for different deference regimes dependent on different standards of clarity, and thus multiply clarity doctrines even for the same agency. Another consequence of such a regime is agency-based forum-shopping. Federal agencies often overlap in authority, as in the case of conduct that violates antitrust laws, which may be policed by both the Department of Justice (under the Sherman Act) and the Federal Trade Commission (under the Federal Trade Commission Act). So, for example, if courts set a low threshold for finding ambiguity (and hence more often grant deference) to the Federal Trade Commission for its Act, but not the Department of Justice for the Sherman Act, they could incentivize the executive branch to divert antitrust cases to the courts’ preferred enforcer. That might be warranted based on agencies’ track records, but it also lends itself to judges playing favorites among agencies. And in the extreme, such differences in clarity doctrines across agencies could create overwhelming incentives to prefer one agency, say the Commission, such that the courts essentially render the other’s authority a dead letter. Malleability, or the concern that judges differ in implementing clarity doctrines, poses a similarly large challenge. Because Re proposes calibrating clarity doctrines based on the purposes in play, judges setting clarity doctrines must, necessarily, be second-order purposivists about clarity. That is, each judge must decide the purpose that clarity serves in a given statute to decide the clarity threshold to apply, and only then turn to the merits of the case. But purposivism, like any legal method, is a bit slippery. And adding the extra layer of slipperiness (the second-order purposes of clarity) before applying that clarity threshold to the merits further threatens to cloud law. Take some examples: Is the purpose of clarity in qualified immunity to create a narrow (dare we say, qualified) exception to constitutional rights? Or is it to protect (dare we say, immunize) officers? No doubt courts will vary in their understanding of the underlying purposes of the doctrine. So too will they vary in crafting rules that implement the doctrine. Or consider habeas. When Congress passed the Anti-Terrorism and Effective Death Penalty Act (AEDPA), it did so to “curb the abuse of the statutory writ of habeas corpus and to address the acute problems of unnecessary delay and abuse in capital cases.” While many debate the virtues of such curbing, it is one purpose of AEDPA. At the same time, federal habeas exists to correct state court errors. How should courts account for that clash when they tailor clarity doctrines for the word “unreasonable” in AEDPA? Effectuating AEDPA’s purpose through a clarity doctrine requires reconciling the two purposes, and neither purpose points to a doctrine for AEDPA clarity. Put simply, the consideration of purpose cannot readily determine how courts should think of clarity rules. Nor can the consideration of purpose point courts to a rule that implements such a doctrine: even if a court considering qualified immunity’s clarity purposes can settle on the proper balance of protecting officers and protecting constitutional rights, nothing guides the court to any particular test for achieving that balance. Nowhere does Re offer an example of how to reduce this balancing of clarity’s purposes to doctrine, or suggest a method for doing so. And his list of considerations as to the purposes of clarity is formidable: error-minimization, risk aversion, egalitarianism, and efficiency are just a few purposes that judges must weigh. Compounding all that, Re acknowledges that the weighing is “inescapably normative.” So it is hard to see how a method could be developed for turning clarity purposes into clarity doctrine in any given statute, let alone the wide swath of them.</w:t>
      </w:r>
    </w:p>
    <w:p w14:paraId="014CDDD2" w14:textId="77777777" w:rsidR="00F93E59" w:rsidRPr="00BA35BC" w:rsidRDefault="00F93E59" w:rsidP="00F93E59">
      <w:pPr>
        <w:rPr>
          <w:sz w:val="16"/>
        </w:rPr>
      </w:pPr>
      <w:r>
        <w:rPr>
          <w:sz w:val="16"/>
        </w:rPr>
        <w:t>&lt;&lt;PARAGRAPH BREAKS RESUME&gt;&gt;</w:t>
      </w:r>
    </w:p>
    <w:p w14:paraId="7CE6822C" w14:textId="77777777" w:rsidR="00F93E59" w:rsidRPr="00CE35B1" w:rsidRDefault="00F93E59" w:rsidP="00F93E59">
      <w:pPr>
        <w:rPr>
          <w:sz w:val="16"/>
        </w:rPr>
      </w:pPr>
      <w:r w:rsidRPr="003B6E19">
        <w:rPr>
          <w:rStyle w:val="StyleUnderline"/>
          <w:highlight w:val="cyan"/>
        </w:rPr>
        <w:t xml:space="preserve">The </w:t>
      </w:r>
      <w:r w:rsidRPr="003B6E19">
        <w:rPr>
          <w:rStyle w:val="Emphasis"/>
          <w:highlight w:val="cyan"/>
        </w:rPr>
        <w:t>upshot</w:t>
      </w:r>
      <w:r w:rsidRPr="0089568B">
        <w:rPr>
          <w:rStyle w:val="StyleUnderline"/>
        </w:rPr>
        <w:t xml:space="preserve"> of paying attention to </w:t>
      </w:r>
      <w:r w:rsidRPr="0089568B">
        <w:rPr>
          <w:rStyle w:val="Emphasis"/>
        </w:rPr>
        <w:t>all these purposes</w:t>
      </w:r>
      <w:r w:rsidRPr="003B6E19">
        <w:rPr>
          <w:sz w:val="16"/>
        </w:rPr>
        <w:t xml:space="preserve"> and clarity doctrines </w:t>
      </w:r>
      <w:r w:rsidRPr="003B6E19">
        <w:rPr>
          <w:rStyle w:val="StyleUnderline"/>
          <w:highlight w:val="cyan"/>
        </w:rPr>
        <w:t>is</w:t>
      </w:r>
      <w:r w:rsidRPr="0089568B">
        <w:rPr>
          <w:rStyle w:val="StyleUnderline"/>
        </w:rPr>
        <w:t xml:space="preserve"> thus a </w:t>
      </w:r>
      <w:r w:rsidRPr="0089568B">
        <w:rPr>
          <w:rStyle w:val="Emphasis"/>
        </w:rPr>
        <w:t xml:space="preserve">want of </w:t>
      </w:r>
      <w:r w:rsidRPr="003B6E19">
        <w:rPr>
          <w:rStyle w:val="Emphasis"/>
          <w:highlight w:val="cyan"/>
        </w:rPr>
        <w:t>clarity</w:t>
      </w:r>
      <w:r w:rsidRPr="003B6E19">
        <w:rPr>
          <w:sz w:val="16"/>
        </w:rPr>
        <w:t xml:space="preserve">. And that is only for one judge evaluating one case. </w:t>
      </w:r>
      <w:r w:rsidRPr="0089568B">
        <w:rPr>
          <w:rStyle w:val="StyleUnderline"/>
        </w:rPr>
        <w:t xml:space="preserve">The </w:t>
      </w:r>
      <w:r w:rsidRPr="003B6E19">
        <w:rPr>
          <w:rStyle w:val="StyleUnderline"/>
          <w:highlight w:val="cyan"/>
        </w:rPr>
        <w:t xml:space="preserve">problems </w:t>
      </w:r>
      <w:r w:rsidRPr="003B6E19">
        <w:rPr>
          <w:rStyle w:val="Emphasis"/>
          <w:highlight w:val="cyan"/>
        </w:rPr>
        <w:t>balloon</w:t>
      </w:r>
      <w:r w:rsidRPr="0089568B">
        <w:rPr>
          <w:rStyle w:val="StyleUnderline"/>
        </w:rPr>
        <w:t xml:space="preserve"> as judges </w:t>
      </w:r>
      <w:r w:rsidRPr="0089568B">
        <w:rPr>
          <w:rStyle w:val="Emphasis"/>
        </w:rPr>
        <w:t>everywhere</w:t>
      </w:r>
      <w:r w:rsidRPr="0089568B">
        <w:rPr>
          <w:rStyle w:val="StyleUnderline"/>
        </w:rPr>
        <w:t xml:space="preserve"> conduct this exercise </w:t>
      </w:r>
      <w:r w:rsidRPr="003B6E19">
        <w:rPr>
          <w:rStyle w:val="StyleUnderline"/>
          <w:highlight w:val="cyan"/>
        </w:rPr>
        <w:t xml:space="preserve">for </w:t>
      </w:r>
      <w:r w:rsidRPr="003B6E19">
        <w:rPr>
          <w:rStyle w:val="Emphasis"/>
          <w:highlight w:val="cyan"/>
        </w:rPr>
        <w:t>every agency</w:t>
      </w:r>
      <w:r w:rsidRPr="003B6E19">
        <w:rPr>
          <w:rStyle w:val="StyleUnderline"/>
          <w:highlight w:val="cyan"/>
        </w:rPr>
        <w:t xml:space="preserve"> in </w:t>
      </w:r>
      <w:r w:rsidRPr="003B6E19">
        <w:rPr>
          <w:rStyle w:val="Emphasis"/>
          <w:highlight w:val="cyan"/>
        </w:rPr>
        <w:t>every</w:t>
      </w:r>
      <w:r w:rsidRPr="0089568B">
        <w:rPr>
          <w:rStyle w:val="Emphasis"/>
        </w:rPr>
        <w:t xml:space="preserve"> regulatory </w:t>
      </w:r>
      <w:r w:rsidRPr="003B6E19">
        <w:rPr>
          <w:rStyle w:val="Emphasis"/>
          <w:highlight w:val="cyan"/>
        </w:rPr>
        <w:t>scenario</w:t>
      </w:r>
      <w:r w:rsidRPr="003B6E19">
        <w:rPr>
          <w:sz w:val="16"/>
        </w:rPr>
        <w:t xml:space="preserve">, every police officer, every habeas petitioner, </w:t>
      </w:r>
      <w:r w:rsidRPr="0089568B">
        <w:rPr>
          <w:rStyle w:val="StyleUnderline"/>
        </w:rPr>
        <w:t>and so on</w:t>
      </w:r>
      <w:r w:rsidRPr="003B6E19">
        <w:rPr>
          <w:sz w:val="16"/>
        </w:rPr>
        <w:t xml:space="preserve">. And though the Supreme Court will be able to clear up some of these divergences on discrete issues or discrete statutory provisions, </w:t>
      </w:r>
      <w:r w:rsidRPr="003B6E19">
        <w:rPr>
          <w:rStyle w:val="StyleUnderline"/>
          <w:highlight w:val="cyan"/>
        </w:rPr>
        <w:t xml:space="preserve">the </w:t>
      </w:r>
      <w:r w:rsidRPr="003B6E19">
        <w:rPr>
          <w:rStyle w:val="Emphasis"/>
          <w:highlight w:val="cyan"/>
        </w:rPr>
        <w:t>proliferation</w:t>
      </w:r>
      <w:r w:rsidRPr="0089568B">
        <w:rPr>
          <w:rStyle w:val="StyleUnderline"/>
        </w:rPr>
        <w:t xml:space="preserve"> of clarity doctrines </w:t>
      </w:r>
      <w:r w:rsidRPr="003B6E19">
        <w:rPr>
          <w:rStyle w:val="StyleUnderline"/>
          <w:highlight w:val="cyan"/>
        </w:rPr>
        <w:t>will</w:t>
      </w:r>
      <w:r w:rsidRPr="0089568B">
        <w:rPr>
          <w:rStyle w:val="StyleUnderline"/>
        </w:rPr>
        <w:t xml:space="preserve"> no doubt </w:t>
      </w:r>
      <w:r w:rsidRPr="003B6E19">
        <w:rPr>
          <w:rStyle w:val="Emphasis"/>
          <w:highlight w:val="cyan"/>
        </w:rPr>
        <w:t>outstrip any Court</w:t>
      </w:r>
      <w:r w:rsidRPr="0089568B">
        <w:rPr>
          <w:rStyle w:val="StyleUnderline"/>
        </w:rPr>
        <w:t xml:space="preserve"> clarifications </w:t>
      </w:r>
      <w:r w:rsidRPr="003B6E19">
        <w:rPr>
          <w:rStyle w:val="StyleUnderline"/>
          <w:highlight w:val="cyan"/>
        </w:rPr>
        <w:t>given the</w:t>
      </w:r>
      <w:r w:rsidRPr="0089568B">
        <w:rPr>
          <w:rStyle w:val="StyleUnderline"/>
        </w:rPr>
        <w:t xml:space="preserve"> </w:t>
      </w:r>
      <w:r w:rsidRPr="0089568B">
        <w:rPr>
          <w:rStyle w:val="Emphasis"/>
        </w:rPr>
        <w:t>copiousness</w:t>
      </w:r>
      <w:r w:rsidRPr="0089568B">
        <w:rPr>
          <w:rStyle w:val="StyleUnderline"/>
        </w:rPr>
        <w:t xml:space="preserve"> of the </w:t>
      </w:r>
      <w:r w:rsidRPr="0089568B">
        <w:rPr>
          <w:rStyle w:val="Emphasis"/>
        </w:rPr>
        <w:t>U</w:t>
      </w:r>
      <w:r w:rsidRPr="0089568B">
        <w:rPr>
          <w:rStyle w:val="StyleUnderline"/>
        </w:rPr>
        <w:t xml:space="preserve">nited </w:t>
      </w:r>
      <w:r w:rsidRPr="0089568B">
        <w:rPr>
          <w:rStyle w:val="Emphasis"/>
        </w:rPr>
        <w:t>S</w:t>
      </w:r>
      <w:r w:rsidRPr="0089568B">
        <w:rPr>
          <w:rStyle w:val="StyleUnderline"/>
        </w:rPr>
        <w:t xml:space="preserve">tates </w:t>
      </w:r>
      <w:r w:rsidRPr="0089568B">
        <w:rPr>
          <w:rStyle w:val="Emphasis"/>
        </w:rPr>
        <w:t>Code</w:t>
      </w:r>
      <w:r w:rsidRPr="0089568B">
        <w:rPr>
          <w:rStyle w:val="StyleUnderline"/>
        </w:rPr>
        <w:t xml:space="preserve"> and the Court’s </w:t>
      </w:r>
      <w:r w:rsidRPr="0089568B">
        <w:rPr>
          <w:rStyle w:val="Emphasis"/>
        </w:rPr>
        <w:t xml:space="preserve">limited </w:t>
      </w:r>
      <w:r w:rsidRPr="003B6E19">
        <w:rPr>
          <w:rStyle w:val="Emphasis"/>
          <w:highlight w:val="cyan"/>
        </w:rPr>
        <w:t>docket</w:t>
      </w:r>
      <w:r w:rsidRPr="003B6E19">
        <w:rPr>
          <w:sz w:val="16"/>
        </w:rPr>
        <w:t>.</w:t>
      </w:r>
    </w:p>
    <w:p w14:paraId="321CDDBA" w14:textId="77777777" w:rsidR="00F93E59" w:rsidRDefault="00F93E59" w:rsidP="00F93E59">
      <w:pPr>
        <w:pStyle w:val="Heading3"/>
      </w:pPr>
      <w:r>
        <w:t>Perm: Do CP---2NC</w:t>
      </w:r>
    </w:p>
    <w:p w14:paraId="187304CF" w14:textId="77777777" w:rsidR="00F93E59" w:rsidRPr="004E253E" w:rsidRDefault="00F93E59" w:rsidP="00F93E59">
      <w:pPr>
        <w:pStyle w:val="Heading4"/>
      </w:pPr>
      <w:r>
        <w:t xml:space="preserve">‘CBRs’ are </w:t>
      </w:r>
      <w:r w:rsidRPr="005B6EAE">
        <w:rPr>
          <w:u w:val="single"/>
        </w:rPr>
        <w:t>union recognition</w:t>
      </w:r>
      <w:r>
        <w:t xml:space="preserve"> and </w:t>
      </w:r>
      <w:r w:rsidRPr="005B6EAE">
        <w:rPr>
          <w:u w:val="single"/>
        </w:rPr>
        <w:t>good faith</w:t>
      </w:r>
      <w:r>
        <w:t xml:space="preserve"> bargaining under </w:t>
      </w:r>
      <w:r w:rsidRPr="00D050AF">
        <w:rPr>
          <w:u w:val="single"/>
        </w:rPr>
        <w:t>labor statutes</w:t>
      </w:r>
      <w:r>
        <w:t xml:space="preserve">. </w:t>
      </w:r>
    </w:p>
    <w:p w14:paraId="0F8C43AE" w14:textId="77777777" w:rsidR="00F93E59" w:rsidRPr="00DF5C1C" w:rsidRDefault="00F93E59" w:rsidP="00F93E59">
      <w:r w:rsidRPr="004E253E">
        <w:rPr>
          <w:rStyle w:val="Style13ptBold"/>
        </w:rPr>
        <w:t>Robertson ’2</w:t>
      </w:r>
      <w:r w:rsidRPr="004E253E">
        <w:t xml:space="preserve"> [Robert; September 2002; Director, Education, Workforce and Income Security Issues at the United States General Accounting Office; United States General Accounting Office, “Collective Bargaining Rights: Information on the Number of Workers with and without Bargaining Rights,” GAO-02-835]</w:t>
      </w:r>
    </w:p>
    <w:p w14:paraId="130D32D2" w14:textId="77777777" w:rsidR="00F93E59" w:rsidRPr="007D7E71" w:rsidRDefault="00F93E59" w:rsidP="00F93E59">
      <w:pPr>
        <w:rPr>
          <w:rStyle w:val="StyleUnderline"/>
        </w:rPr>
      </w:pPr>
      <w:r w:rsidRPr="007D7E71">
        <w:rPr>
          <w:rStyle w:val="Emphasis"/>
        </w:rPr>
        <w:t>Definition</w:t>
      </w:r>
      <w:r w:rsidRPr="007D7E71">
        <w:rPr>
          <w:rStyle w:val="StyleUnderline"/>
        </w:rPr>
        <w:t xml:space="preserve"> of Bargaining Rights</w:t>
      </w:r>
    </w:p>
    <w:p w14:paraId="7C635623" w14:textId="77777777" w:rsidR="00F93E59" w:rsidRPr="00DF5C1C" w:rsidRDefault="00F93E59" w:rsidP="00F93E59">
      <w:pPr>
        <w:rPr>
          <w:sz w:val="16"/>
        </w:rPr>
      </w:pPr>
      <w:r w:rsidRPr="00C866A4">
        <w:rPr>
          <w:rStyle w:val="StyleUnderline"/>
        </w:rPr>
        <w:t xml:space="preserve">An </w:t>
      </w:r>
      <w:r w:rsidRPr="00C866A4">
        <w:rPr>
          <w:rStyle w:val="Emphasis"/>
          <w:highlight w:val="cyan"/>
        </w:rPr>
        <w:t>important</w:t>
      </w:r>
      <w:r w:rsidRPr="00C866A4">
        <w:rPr>
          <w:rStyle w:val="StyleUnderline"/>
          <w:highlight w:val="cyan"/>
        </w:rPr>
        <w:t xml:space="preserve"> issue</w:t>
      </w:r>
      <w:r w:rsidRPr="00E30BCC">
        <w:rPr>
          <w:sz w:val="16"/>
        </w:rPr>
        <w:t xml:space="preserve"> in this analysis </w:t>
      </w:r>
      <w:r w:rsidRPr="00C866A4">
        <w:rPr>
          <w:rStyle w:val="StyleUnderline"/>
          <w:highlight w:val="cyan"/>
        </w:rPr>
        <w:t>is</w:t>
      </w:r>
      <w:r w:rsidRPr="00C866A4">
        <w:rPr>
          <w:rStyle w:val="StyleUnderline"/>
        </w:rPr>
        <w:t xml:space="preserve"> the </w:t>
      </w:r>
      <w:r w:rsidRPr="00C866A4">
        <w:rPr>
          <w:rStyle w:val="Emphasis"/>
          <w:highlight w:val="cyan"/>
        </w:rPr>
        <w:t>def</w:t>
      </w:r>
      <w:r w:rsidRPr="00C866A4">
        <w:rPr>
          <w:rStyle w:val="Emphasis"/>
        </w:rPr>
        <w:t>inition</w:t>
      </w:r>
      <w:r w:rsidRPr="00C866A4">
        <w:rPr>
          <w:rStyle w:val="StyleUnderline"/>
        </w:rPr>
        <w:t xml:space="preserve"> </w:t>
      </w:r>
      <w:r w:rsidRPr="00C866A4">
        <w:rPr>
          <w:rStyle w:val="StyleUnderline"/>
          <w:highlight w:val="cyan"/>
        </w:rPr>
        <w:t xml:space="preserve">of </w:t>
      </w:r>
      <w:r w:rsidRPr="00C866A4">
        <w:rPr>
          <w:rStyle w:val="Emphasis"/>
          <w:highlight w:val="cyan"/>
        </w:rPr>
        <w:t xml:space="preserve">bargaining </w:t>
      </w:r>
      <w:r w:rsidRPr="00451140">
        <w:rPr>
          <w:rStyle w:val="Emphasis"/>
          <w:highlight w:val="cyan"/>
        </w:rPr>
        <w:t>rights</w:t>
      </w:r>
      <w:r w:rsidRPr="00451140">
        <w:rPr>
          <w:rStyle w:val="StyleUnderline"/>
          <w:highlight w:val="cyan"/>
        </w:rPr>
        <w:t xml:space="preserve">. There is </w:t>
      </w:r>
      <w:r w:rsidRPr="00451140">
        <w:rPr>
          <w:rStyle w:val="Emphasis"/>
          <w:highlight w:val="cyan"/>
        </w:rPr>
        <w:t>variation</w:t>
      </w:r>
      <w:r w:rsidRPr="00451140">
        <w:rPr>
          <w:rStyle w:val="StyleUnderline"/>
        </w:rPr>
        <w:t xml:space="preserve"> in the rights provided </w:t>
      </w:r>
      <w:r w:rsidRPr="00451140">
        <w:rPr>
          <w:rStyle w:val="StyleUnderline"/>
          <w:highlight w:val="cyan"/>
        </w:rPr>
        <w:t>under</w:t>
      </w:r>
      <w:r w:rsidRPr="00451140">
        <w:rPr>
          <w:rStyle w:val="StyleUnderline"/>
        </w:rPr>
        <w:t xml:space="preserve"> the </w:t>
      </w:r>
      <w:r w:rsidRPr="00451140">
        <w:rPr>
          <w:rStyle w:val="Emphasis"/>
          <w:highlight w:val="cyan"/>
        </w:rPr>
        <w:t>NLRA</w:t>
      </w:r>
      <w:r w:rsidRPr="00451140">
        <w:rPr>
          <w:rStyle w:val="StyleUnderline"/>
        </w:rPr>
        <w:t xml:space="preserve">, the </w:t>
      </w:r>
      <w:r w:rsidRPr="00451140">
        <w:rPr>
          <w:rStyle w:val="Emphasis"/>
          <w:highlight w:val="cyan"/>
        </w:rPr>
        <w:t>R</w:t>
      </w:r>
      <w:r w:rsidRPr="00451140">
        <w:rPr>
          <w:rStyle w:val="StyleUnderline"/>
        </w:rPr>
        <w:t xml:space="preserve">ailway </w:t>
      </w:r>
      <w:r w:rsidRPr="00451140">
        <w:rPr>
          <w:rStyle w:val="Emphasis"/>
          <w:highlight w:val="cyan"/>
        </w:rPr>
        <w:t>L</w:t>
      </w:r>
      <w:r w:rsidRPr="00451140">
        <w:rPr>
          <w:rStyle w:val="StyleUnderline"/>
        </w:rPr>
        <w:t xml:space="preserve">abor </w:t>
      </w:r>
      <w:r w:rsidRPr="00451140">
        <w:rPr>
          <w:rStyle w:val="Emphasis"/>
          <w:highlight w:val="cyan"/>
        </w:rPr>
        <w:t>A</w:t>
      </w:r>
      <w:r w:rsidRPr="00451140">
        <w:rPr>
          <w:rStyle w:val="StyleUnderline"/>
        </w:rPr>
        <w:t xml:space="preserve">ct </w:t>
      </w:r>
      <w:r w:rsidRPr="00451140">
        <w:rPr>
          <w:rStyle w:val="StyleUnderline"/>
          <w:highlight w:val="cyan"/>
        </w:rPr>
        <w:t>and</w:t>
      </w:r>
      <w:r w:rsidRPr="00E30BCC">
        <w:rPr>
          <w:sz w:val="16"/>
        </w:rPr>
        <w:t xml:space="preserve"> the many </w:t>
      </w:r>
      <w:r w:rsidRPr="00451140">
        <w:rPr>
          <w:rStyle w:val="Emphasis"/>
          <w:highlight w:val="cyan"/>
        </w:rPr>
        <w:t>state</w:t>
      </w:r>
      <w:r w:rsidRPr="00D050AF">
        <w:rPr>
          <w:rStyle w:val="StyleUnderline"/>
        </w:rPr>
        <w:t xml:space="preserve"> and </w:t>
      </w:r>
      <w:r w:rsidRPr="00D050AF">
        <w:rPr>
          <w:rStyle w:val="Emphasis"/>
        </w:rPr>
        <w:t>local</w:t>
      </w:r>
      <w:r w:rsidRPr="00D050AF">
        <w:rPr>
          <w:rStyle w:val="StyleUnderline"/>
        </w:rPr>
        <w:t xml:space="preserve"> </w:t>
      </w:r>
      <w:r w:rsidRPr="00E30BCC">
        <w:rPr>
          <w:rStyle w:val="StyleUnderline"/>
          <w:highlight w:val="cyan"/>
        </w:rPr>
        <w:t xml:space="preserve">laws governing </w:t>
      </w:r>
      <w:r w:rsidRPr="00E30BCC">
        <w:rPr>
          <w:rStyle w:val="Emphasis"/>
          <w:highlight w:val="cyan"/>
        </w:rPr>
        <w:t>c</w:t>
      </w:r>
      <w:r w:rsidRPr="00D050AF">
        <w:rPr>
          <w:rStyle w:val="StyleUnderline"/>
        </w:rPr>
        <w:t xml:space="preserve">ollective </w:t>
      </w:r>
      <w:r w:rsidRPr="00E30BCC">
        <w:rPr>
          <w:rStyle w:val="Emphasis"/>
          <w:highlight w:val="cyan"/>
        </w:rPr>
        <w:t>b</w:t>
      </w:r>
      <w:r w:rsidRPr="00D050AF">
        <w:rPr>
          <w:rStyle w:val="StyleUnderline"/>
        </w:rPr>
        <w:t>argaining</w:t>
      </w:r>
      <w:r w:rsidRPr="00451140">
        <w:rPr>
          <w:rStyle w:val="StyleUnderline"/>
        </w:rPr>
        <w:t xml:space="preserve">. These </w:t>
      </w:r>
      <w:r w:rsidRPr="00E30BCC">
        <w:rPr>
          <w:rStyle w:val="Emphasis"/>
          <w:highlight w:val="cyan"/>
        </w:rPr>
        <w:t>differences</w:t>
      </w:r>
      <w:r w:rsidRPr="00E30BCC">
        <w:rPr>
          <w:rStyle w:val="StyleUnderline"/>
          <w:highlight w:val="cyan"/>
        </w:rPr>
        <w:t xml:space="preserve"> span</w:t>
      </w:r>
      <w:r w:rsidRPr="00451140">
        <w:rPr>
          <w:rStyle w:val="StyleUnderline"/>
        </w:rPr>
        <w:t xml:space="preserve"> a </w:t>
      </w:r>
      <w:r w:rsidRPr="00451140">
        <w:rPr>
          <w:rStyle w:val="Emphasis"/>
        </w:rPr>
        <w:t>host</w:t>
      </w:r>
      <w:r w:rsidRPr="00451140">
        <w:rPr>
          <w:rStyle w:val="StyleUnderline"/>
        </w:rPr>
        <w:t xml:space="preserve"> of issues, from the </w:t>
      </w:r>
      <w:r w:rsidRPr="00E30BCC">
        <w:rPr>
          <w:rStyle w:val="StyleUnderline"/>
          <w:highlight w:val="cyan"/>
        </w:rPr>
        <w:t xml:space="preserve">procedures governing </w:t>
      </w:r>
      <w:r w:rsidRPr="00E30BCC">
        <w:rPr>
          <w:rStyle w:val="Emphasis"/>
        </w:rPr>
        <w:t xml:space="preserve">representation </w:t>
      </w:r>
      <w:r w:rsidRPr="00E30BCC">
        <w:rPr>
          <w:rStyle w:val="Emphasis"/>
          <w:highlight w:val="cyan"/>
        </w:rPr>
        <w:t>elections</w:t>
      </w:r>
      <w:r w:rsidRPr="00451140">
        <w:rPr>
          <w:rStyle w:val="StyleUnderline"/>
        </w:rPr>
        <w:t xml:space="preserve">, the </w:t>
      </w:r>
      <w:r w:rsidRPr="00E30BCC">
        <w:rPr>
          <w:rStyle w:val="Emphasis"/>
          <w:highlight w:val="cyan"/>
        </w:rPr>
        <w:t>right to strike</w:t>
      </w:r>
      <w:r w:rsidRPr="00E30BCC">
        <w:rPr>
          <w:rStyle w:val="StyleUnderline"/>
        </w:rPr>
        <w:t>, and</w:t>
      </w:r>
      <w:r w:rsidRPr="00451140">
        <w:rPr>
          <w:rStyle w:val="StyleUnderline"/>
        </w:rPr>
        <w:t xml:space="preserve"> </w:t>
      </w:r>
      <w:r w:rsidRPr="00451140">
        <w:rPr>
          <w:rStyle w:val="Emphasis"/>
        </w:rPr>
        <w:t xml:space="preserve">binding </w:t>
      </w:r>
      <w:r w:rsidRPr="00E30BCC">
        <w:rPr>
          <w:rStyle w:val="Emphasis"/>
          <w:highlight w:val="cyan"/>
        </w:rPr>
        <w:t>arbitration</w:t>
      </w:r>
      <w:r w:rsidRPr="00451140">
        <w:rPr>
          <w:rStyle w:val="StyleUnderline"/>
        </w:rPr>
        <w:t xml:space="preserve">, to the </w:t>
      </w:r>
      <w:r w:rsidRPr="00E30BCC">
        <w:rPr>
          <w:rStyle w:val="Emphasis"/>
          <w:highlight w:val="cyan"/>
        </w:rPr>
        <w:t>scope</w:t>
      </w:r>
      <w:r w:rsidRPr="00E30BCC">
        <w:rPr>
          <w:rStyle w:val="StyleUnderline"/>
          <w:highlight w:val="cyan"/>
        </w:rPr>
        <w:t xml:space="preserve"> of bargaining and</w:t>
      </w:r>
      <w:r w:rsidRPr="00451140">
        <w:rPr>
          <w:rStyle w:val="StyleUnderline"/>
        </w:rPr>
        <w:t xml:space="preserve"> the </w:t>
      </w:r>
      <w:r w:rsidRPr="00E30BCC">
        <w:rPr>
          <w:rStyle w:val="Emphasis"/>
          <w:highlight w:val="cyan"/>
        </w:rPr>
        <w:t>remedies</w:t>
      </w:r>
      <w:r w:rsidRPr="00E30BCC">
        <w:rPr>
          <w:rStyle w:val="StyleUnderline"/>
          <w:highlight w:val="cyan"/>
        </w:rPr>
        <w:t xml:space="preserve"> for </w:t>
      </w:r>
      <w:r w:rsidRPr="00E30BCC">
        <w:rPr>
          <w:rStyle w:val="Emphasis"/>
          <w:highlight w:val="cyan"/>
        </w:rPr>
        <w:t>violations</w:t>
      </w:r>
      <w:r w:rsidRPr="00E30BCC">
        <w:rPr>
          <w:sz w:val="16"/>
        </w:rPr>
        <w:t xml:space="preserve">. </w:t>
      </w:r>
      <w:r w:rsidRPr="00DF5C1C">
        <w:rPr>
          <w:sz w:val="16"/>
        </w:rPr>
        <w:t xml:space="preserve">Although the right to strike could be considered part of a “core definition of bargaining rights,” </w:t>
      </w:r>
      <w:r w:rsidRPr="00CC2D8A">
        <w:rPr>
          <w:rStyle w:val="StyleUnderline"/>
        </w:rPr>
        <w:t xml:space="preserve">we </w:t>
      </w:r>
      <w:r w:rsidRPr="008377DE">
        <w:rPr>
          <w:rStyle w:val="StyleUnderline"/>
          <w:highlight w:val="cyan"/>
        </w:rPr>
        <w:t xml:space="preserve">based </w:t>
      </w:r>
      <w:r w:rsidRPr="008377DE">
        <w:rPr>
          <w:rStyle w:val="Emphasis"/>
          <w:highlight w:val="cyan"/>
        </w:rPr>
        <w:t>our def</w:t>
      </w:r>
      <w:r w:rsidRPr="00D050AF">
        <w:rPr>
          <w:rStyle w:val="Emphasis"/>
        </w:rPr>
        <w:t>inition</w:t>
      </w:r>
      <w:r w:rsidRPr="008377DE">
        <w:rPr>
          <w:rStyle w:val="StyleUnderline"/>
          <w:highlight w:val="cyan"/>
        </w:rPr>
        <w:t xml:space="preserve"> on</w:t>
      </w:r>
      <w:r w:rsidRPr="00CC2D8A">
        <w:rPr>
          <w:rStyle w:val="StyleUnderline"/>
        </w:rPr>
        <w:t xml:space="preserve"> the </w:t>
      </w:r>
      <w:r w:rsidRPr="008377DE">
        <w:rPr>
          <w:rStyle w:val="StyleUnderline"/>
          <w:highlight w:val="cyan"/>
        </w:rPr>
        <w:t xml:space="preserve">concepts of </w:t>
      </w:r>
      <w:r w:rsidRPr="008377DE">
        <w:rPr>
          <w:rStyle w:val="Emphasis"/>
          <w:highlight w:val="cyan"/>
        </w:rPr>
        <w:t>union recognition</w:t>
      </w:r>
      <w:r w:rsidRPr="00DF5C1C">
        <w:rPr>
          <w:sz w:val="16"/>
        </w:rPr>
        <w:t>—</w:t>
      </w:r>
      <w:r w:rsidRPr="008377DE">
        <w:rPr>
          <w:rStyle w:val="StyleUnderline"/>
          <w:highlight w:val="cyan"/>
        </w:rPr>
        <w:t>permitting individuals</w:t>
      </w:r>
      <w:r w:rsidRPr="00D050AF">
        <w:rPr>
          <w:rStyle w:val="StyleUnderline"/>
        </w:rPr>
        <w:t xml:space="preserve"> to </w:t>
      </w:r>
      <w:r w:rsidRPr="00D050AF">
        <w:rPr>
          <w:rStyle w:val="Emphasis"/>
        </w:rPr>
        <w:t>join together</w:t>
      </w:r>
      <w:r w:rsidRPr="00D050AF">
        <w:rPr>
          <w:rStyle w:val="StyleUnderline"/>
        </w:rPr>
        <w:t xml:space="preserve"> and </w:t>
      </w:r>
      <w:r w:rsidRPr="00D050AF">
        <w:rPr>
          <w:rStyle w:val="Emphasis"/>
        </w:rPr>
        <w:t>form</w:t>
      </w:r>
      <w:r w:rsidRPr="00D050AF">
        <w:rPr>
          <w:rStyle w:val="StyleUnderline"/>
        </w:rPr>
        <w:t xml:space="preserve"> </w:t>
      </w:r>
      <w:r w:rsidRPr="008377DE">
        <w:rPr>
          <w:rStyle w:val="StyleUnderline"/>
          <w:highlight w:val="cyan"/>
        </w:rPr>
        <w:t>unions</w:t>
      </w:r>
      <w:r w:rsidRPr="00CC2D8A">
        <w:rPr>
          <w:rStyle w:val="StyleUnderline"/>
        </w:rPr>
        <w:t xml:space="preserve"> and the </w:t>
      </w:r>
      <w:r w:rsidRPr="00DF5C1C">
        <w:rPr>
          <w:rStyle w:val="Emphasis"/>
        </w:rPr>
        <w:t>requirement</w:t>
      </w:r>
      <w:r w:rsidRPr="00CC2D8A">
        <w:rPr>
          <w:rStyle w:val="StyleUnderline"/>
        </w:rPr>
        <w:t xml:space="preserve"> that employers recognize employee organizations</w:t>
      </w:r>
      <w:r w:rsidRPr="00DF5C1C">
        <w:rPr>
          <w:sz w:val="16"/>
        </w:rPr>
        <w:t>—</w:t>
      </w:r>
      <w:r w:rsidRPr="008377DE">
        <w:rPr>
          <w:rStyle w:val="StyleUnderline"/>
          <w:highlight w:val="cyan"/>
        </w:rPr>
        <w:t>and</w:t>
      </w:r>
      <w:r w:rsidRPr="00CC2D8A">
        <w:rPr>
          <w:rStyle w:val="StyleUnderline"/>
        </w:rPr>
        <w:t xml:space="preserve"> “</w:t>
      </w:r>
      <w:r w:rsidRPr="008377DE">
        <w:rPr>
          <w:rStyle w:val="Emphasis"/>
          <w:highlight w:val="cyan"/>
        </w:rPr>
        <w:t>good faith</w:t>
      </w:r>
      <w:r w:rsidRPr="00CC2D8A">
        <w:rPr>
          <w:rStyle w:val="StyleUnderline"/>
        </w:rPr>
        <w:t xml:space="preserve"> bargaining”</w:t>
      </w:r>
      <w:r w:rsidRPr="00DF5C1C">
        <w:rPr>
          <w:sz w:val="16"/>
        </w:rPr>
        <w:t>—</w:t>
      </w:r>
      <w:r w:rsidRPr="008377DE">
        <w:rPr>
          <w:rStyle w:val="StyleUnderline"/>
          <w:highlight w:val="cyan"/>
        </w:rPr>
        <w:t xml:space="preserve">bargaining </w:t>
      </w:r>
      <w:r w:rsidRPr="00D050AF">
        <w:rPr>
          <w:rStyle w:val="StyleUnderline"/>
        </w:rPr>
        <w:t xml:space="preserve">with intent to </w:t>
      </w:r>
      <w:r w:rsidRPr="00D050AF">
        <w:rPr>
          <w:rStyle w:val="Emphasis"/>
        </w:rPr>
        <w:t>reach an agreement</w:t>
      </w:r>
      <w:r w:rsidRPr="00DF5C1C">
        <w:rPr>
          <w:sz w:val="16"/>
        </w:rPr>
        <w:t xml:space="preserve">.1 </w:t>
      </w:r>
      <w:r w:rsidRPr="008377DE">
        <w:rPr>
          <w:rStyle w:val="StyleUnderline"/>
          <w:highlight w:val="cyan"/>
        </w:rPr>
        <w:t xml:space="preserve">These are </w:t>
      </w:r>
      <w:r w:rsidRPr="008377DE">
        <w:rPr>
          <w:rStyle w:val="Emphasis"/>
          <w:highlight w:val="cyan"/>
        </w:rPr>
        <w:t>key elements</w:t>
      </w:r>
      <w:r w:rsidRPr="00DF5C1C">
        <w:rPr>
          <w:rStyle w:val="StyleUnderline"/>
        </w:rPr>
        <w:t xml:space="preserve"> of the </w:t>
      </w:r>
      <w:r w:rsidRPr="008377DE">
        <w:rPr>
          <w:rStyle w:val="Emphasis"/>
        </w:rPr>
        <w:t>rights</w:t>
      </w:r>
      <w:r w:rsidRPr="00DF5C1C">
        <w:rPr>
          <w:rStyle w:val="StyleUnderline"/>
        </w:rPr>
        <w:t xml:space="preserve"> granted </w:t>
      </w:r>
      <w:r w:rsidRPr="008377DE">
        <w:rPr>
          <w:rStyle w:val="StyleUnderline"/>
          <w:highlight w:val="cyan"/>
        </w:rPr>
        <w:t>under</w:t>
      </w:r>
      <w:r w:rsidRPr="00DF5C1C">
        <w:rPr>
          <w:rStyle w:val="StyleUnderline"/>
        </w:rPr>
        <w:t xml:space="preserve"> the </w:t>
      </w:r>
      <w:r w:rsidRPr="008377DE">
        <w:rPr>
          <w:rStyle w:val="Emphasis"/>
          <w:highlight w:val="cyan"/>
        </w:rPr>
        <w:t>NLRA</w:t>
      </w:r>
      <w:r w:rsidRPr="00DF5C1C">
        <w:rPr>
          <w:sz w:val="16"/>
        </w:rPr>
        <w:t xml:space="preserve">.2 </w:t>
      </w:r>
    </w:p>
    <w:p w14:paraId="09EC713B" w14:textId="77777777" w:rsidR="00F93E59" w:rsidRPr="00D050AF" w:rsidRDefault="00F93E59" w:rsidP="00F93E59">
      <w:pPr>
        <w:rPr>
          <w:sz w:val="16"/>
        </w:rPr>
      </w:pPr>
      <w:r w:rsidRPr="008377DE">
        <w:rPr>
          <w:sz w:val="16"/>
        </w:rPr>
        <w:t xml:space="preserve">Different </w:t>
      </w:r>
      <w:r w:rsidRPr="008377DE">
        <w:rPr>
          <w:rStyle w:val="StyleUnderline"/>
          <w:highlight w:val="cyan"/>
        </w:rPr>
        <w:t xml:space="preserve">definitions of </w:t>
      </w:r>
      <w:r w:rsidRPr="008377DE">
        <w:rPr>
          <w:rStyle w:val="Emphasis"/>
          <w:highlight w:val="cyan"/>
        </w:rPr>
        <w:t>c</w:t>
      </w:r>
      <w:r w:rsidRPr="00BD43EE">
        <w:rPr>
          <w:rStyle w:val="StyleUnderline"/>
        </w:rPr>
        <w:t xml:space="preserve">ollective </w:t>
      </w:r>
      <w:r w:rsidRPr="008377DE">
        <w:rPr>
          <w:rStyle w:val="Emphasis"/>
          <w:highlight w:val="cyan"/>
        </w:rPr>
        <w:t>b</w:t>
      </w:r>
      <w:r w:rsidRPr="00BD43EE">
        <w:rPr>
          <w:rStyle w:val="StyleUnderline"/>
        </w:rPr>
        <w:t xml:space="preserve">argaining </w:t>
      </w:r>
      <w:r w:rsidRPr="008377DE">
        <w:rPr>
          <w:rStyle w:val="Emphasis"/>
          <w:highlight w:val="cyan"/>
        </w:rPr>
        <w:t>r</w:t>
      </w:r>
      <w:r w:rsidRPr="00BD43EE">
        <w:rPr>
          <w:rStyle w:val="StyleUnderline"/>
        </w:rPr>
        <w:t>ights</w:t>
      </w:r>
      <w:r w:rsidRPr="008377DE">
        <w:rPr>
          <w:sz w:val="16"/>
        </w:rPr>
        <w:t xml:space="preserve"> would likely </w:t>
      </w:r>
      <w:r w:rsidRPr="00605336">
        <w:rPr>
          <w:rStyle w:val="StyleUnderline"/>
        </w:rPr>
        <w:t xml:space="preserve">lead to different </w:t>
      </w:r>
      <w:r w:rsidRPr="00605336">
        <w:rPr>
          <w:rStyle w:val="Emphasis"/>
        </w:rPr>
        <w:t>empiric</w:t>
      </w:r>
      <w:r w:rsidRPr="00605336">
        <w:rPr>
          <w:rStyle w:val="StyleUnderline"/>
        </w:rPr>
        <w:t>al estimate</w:t>
      </w:r>
      <w:r w:rsidRPr="00605336">
        <w:rPr>
          <w:rStyle w:val="Emphasis"/>
        </w:rPr>
        <w:t>s</w:t>
      </w:r>
      <w:r w:rsidRPr="008377DE">
        <w:rPr>
          <w:sz w:val="16"/>
        </w:rPr>
        <w:t xml:space="preserve"> of the percentage of the labor force that has bargain</w:t>
      </w:r>
      <w:r w:rsidRPr="00D050AF">
        <w:rPr>
          <w:sz w:val="16"/>
          <w:szCs w:val="16"/>
        </w:rPr>
        <w:t xml:space="preserve">ing rights. However, because of the predominance of the NLRA and the Railway Labor Act in the private sector, most of the differences among laws occur in the public sector. Thus, for many alternative definitions, for </w:t>
      </w:r>
      <w:r w:rsidRPr="008377DE">
        <w:rPr>
          <w:sz w:val="16"/>
        </w:rPr>
        <w:t>example, one based on the right to strike, the change in the percent of the labor force with rights would be largely limited to changes in the number of public employees who had this right.</w:t>
      </w:r>
    </w:p>
    <w:p w14:paraId="4EC0A94B" w14:textId="77777777" w:rsidR="00F93E59" w:rsidRDefault="00F93E59" w:rsidP="00F93E59">
      <w:pPr>
        <w:pStyle w:val="Heading4"/>
      </w:pPr>
      <w:r>
        <w:t xml:space="preserve">There is a </w:t>
      </w:r>
      <w:r w:rsidRPr="00EA79C3">
        <w:rPr>
          <w:u w:val="single"/>
        </w:rPr>
        <w:t>legal distinction</w:t>
      </w:r>
      <w:r>
        <w:t>.</w:t>
      </w:r>
    </w:p>
    <w:p w14:paraId="502B7950" w14:textId="77777777" w:rsidR="00F93E59" w:rsidRPr="00F03853" w:rsidRDefault="00F93E59" w:rsidP="00F93E59">
      <w:r w:rsidRPr="00F03853">
        <w:rPr>
          <w:rStyle w:val="Style13ptBold"/>
        </w:rPr>
        <w:t>Callaci ’23</w:t>
      </w:r>
      <w:r w:rsidRPr="00F03853">
        <w:t xml:space="preserve"> [Brian and Sandeep Vaheesan; 2023; Chief Economist at the Open Markets Institute, former economist at the Strategic Organizing Center and Workers United; Legal Director at the Open Markets Institute; New Labor Forum, “How Antitrust Can Help Tame Capital and Empower Labor,” vol. 32]</w:t>
      </w:r>
    </w:p>
    <w:p w14:paraId="2ED9CE73" w14:textId="77777777" w:rsidR="00F93E59" w:rsidRDefault="00F93E59" w:rsidP="00F93E59">
      <w:pPr>
        <w:rPr>
          <w:sz w:val="16"/>
        </w:rPr>
      </w:pPr>
      <w:r w:rsidRPr="00226F88">
        <w:rPr>
          <w:rStyle w:val="StyleUnderline"/>
        </w:rPr>
        <w:t xml:space="preserve">While </w:t>
      </w:r>
      <w:r w:rsidRPr="001821CA">
        <w:rPr>
          <w:rStyle w:val="Emphasis"/>
          <w:highlight w:val="cyan"/>
        </w:rPr>
        <w:t>labor law</w:t>
      </w:r>
      <w:r w:rsidRPr="001821CA">
        <w:rPr>
          <w:rStyle w:val="StyleUnderline"/>
          <w:highlight w:val="cyan"/>
        </w:rPr>
        <w:t xml:space="preserve"> gives</w:t>
      </w:r>
      <w:r w:rsidRPr="00226F88">
        <w:rPr>
          <w:rStyle w:val="StyleUnderline"/>
        </w:rPr>
        <w:t xml:space="preserve"> workers </w:t>
      </w:r>
      <w:r w:rsidRPr="00226F88">
        <w:rPr>
          <w:rStyle w:val="Emphasis"/>
          <w:highlight w:val="cyan"/>
        </w:rPr>
        <w:t>c</w:t>
      </w:r>
      <w:r w:rsidRPr="00226F88">
        <w:rPr>
          <w:rStyle w:val="StyleUnderline"/>
        </w:rPr>
        <w:t xml:space="preserve">ollective </w:t>
      </w:r>
      <w:r w:rsidRPr="00226F88">
        <w:rPr>
          <w:rStyle w:val="Emphasis"/>
          <w:highlight w:val="cyan"/>
        </w:rPr>
        <w:t>b</w:t>
      </w:r>
      <w:r w:rsidRPr="00226F88">
        <w:rPr>
          <w:rStyle w:val="StyleUnderline"/>
        </w:rPr>
        <w:t xml:space="preserve">argaining </w:t>
      </w:r>
      <w:r w:rsidRPr="00226F88">
        <w:rPr>
          <w:rStyle w:val="Emphasis"/>
          <w:highlight w:val="cyan"/>
        </w:rPr>
        <w:t>r</w:t>
      </w:r>
      <w:r w:rsidRPr="00226F88">
        <w:rPr>
          <w:rStyle w:val="StyleUnderline"/>
        </w:rPr>
        <w:t xml:space="preserve">ights against their </w:t>
      </w:r>
      <w:r w:rsidRPr="009C542C">
        <w:rPr>
          <w:rStyle w:val="Emphasis"/>
        </w:rPr>
        <w:t>immediate</w:t>
      </w:r>
      <w:r w:rsidRPr="00226F88">
        <w:rPr>
          <w:rStyle w:val="StyleUnderline"/>
        </w:rPr>
        <w:t xml:space="preserve"> employers</w:t>
      </w:r>
      <w:r w:rsidRPr="000B2600">
        <w:rPr>
          <w:sz w:val="16"/>
        </w:rPr>
        <w:t xml:space="preserve">, the real power determining wage levels and working conditions often lies elsewhere. Workers at a local Subway fast food restaurant might form a union and bargain with the local franchisee that employs them, but the franchisee’s own basic business decisions, like what prices to charge and what sandwiches to offer, are determined by another, more powerful company—Subway the corporate franchisor. These types of business structures in which the locus of power is outside the workers’ immediate employer are examples of what economist and former head of the Wage &amp; Hour Division of the Department of Labor David Weil has called the “fissured workplace.”25 </w:t>
      </w:r>
      <w:r w:rsidRPr="009C542C">
        <w:rPr>
          <w:rStyle w:val="StyleUnderline"/>
        </w:rPr>
        <w:t xml:space="preserve">While labor law today is </w:t>
      </w:r>
      <w:r w:rsidRPr="001821CA">
        <w:rPr>
          <w:rStyle w:val="Emphasis"/>
          <w:highlight w:val="cyan"/>
        </w:rPr>
        <w:t>confined</w:t>
      </w:r>
      <w:r w:rsidRPr="001821CA">
        <w:rPr>
          <w:rStyle w:val="StyleUnderline"/>
          <w:highlight w:val="cyan"/>
        </w:rPr>
        <w:t xml:space="preserve"> to</w:t>
      </w:r>
      <w:r w:rsidRPr="009C542C">
        <w:rPr>
          <w:rStyle w:val="StyleUnderline"/>
        </w:rPr>
        <w:t xml:space="preserve"> a </w:t>
      </w:r>
      <w:r w:rsidRPr="001821CA">
        <w:rPr>
          <w:rStyle w:val="StyleUnderline"/>
          <w:highlight w:val="cyan"/>
        </w:rPr>
        <w:t xml:space="preserve">worker’s </w:t>
      </w:r>
      <w:r w:rsidRPr="001821CA">
        <w:rPr>
          <w:rStyle w:val="Emphasis"/>
          <w:highlight w:val="cyan"/>
        </w:rPr>
        <w:t>immediate</w:t>
      </w:r>
      <w:r w:rsidRPr="001821CA">
        <w:rPr>
          <w:rStyle w:val="StyleUnderline"/>
          <w:highlight w:val="cyan"/>
        </w:rPr>
        <w:t xml:space="preserve"> employer</w:t>
      </w:r>
      <w:r w:rsidRPr="000B2600">
        <w:rPr>
          <w:sz w:val="16"/>
        </w:rPr>
        <w:t xml:space="preserve">, with some limited exceptions for “joint employers,” </w:t>
      </w:r>
      <w:r w:rsidRPr="001821CA">
        <w:rPr>
          <w:rStyle w:val="Emphasis"/>
          <w:highlight w:val="cyan"/>
        </w:rPr>
        <w:t>antitrust</w:t>
      </w:r>
      <w:r w:rsidRPr="009C542C">
        <w:rPr>
          <w:rStyle w:val="Emphasis"/>
        </w:rPr>
        <w:t xml:space="preserve"> law</w:t>
      </w:r>
      <w:r w:rsidRPr="009C542C">
        <w:rPr>
          <w:rStyle w:val="StyleUnderline"/>
        </w:rPr>
        <w:t xml:space="preserve"> </w:t>
      </w:r>
      <w:r w:rsidRPr="001821CA">
        <w:rPr>
          <w:rStyle w:val="StyleUnderline"/>
          <w:highlight w:val="cyan"/>
        </w:rPr>
        <w:t xml:space="preserve">governs how firms </w:t>
      </w:r>
      <w:r w:rsidRPr="001821CA">
        <w:rPr>
          <w:rStyle w:val="Emphasis"/>
          <w:highlight w:val="cyan"/>
        </w:rPr>
        <w:t>relate</w:t>
      </w:r>
      <w:r w:rsidRPr="001821CA">
        <w:rPr>
          <w:rStyle w:val="StyleUnderline"/>
          <w:highlight w:val="cyan"/>
        </w:rPr>
        <w:t xml:space="preserve"> to </w:t>
      </w:r>
      <w:r w:rsidRPr="001821CA">
        <w:rPr>
          <w:rStyle w:val="Emphasis"/>
          <w:highlight w:val="cyan"/>
        </w:rPr>
        <w:t>each other</w:t>
      </w:r>
      <w:r w:rsidRPr="000B2600">
        <w:rPr>
          <w:sz w:val="16"/>
        </w:rPr>
        <w:t>. Thus, antitrust offers several tools for tackling the fissured workplace.</w:t>
      </w:r>
    </w:p>
    <w:p w14:paraId="74D1EA31" w14:textId="77777777" w:rsidR="00F93E59" w:rsidRDefault="00F93E59" w:rsidP="00F93E59">
      <w:pPr>
        <w:pStyle w:val="Heading3"/>
      </w:pPr>
      <w:r>
        <w:t>Perm: Other Issues---2NC</w:t>
      </w:r>
    </w:p>
    <w:p w14:paraId="34124087" w14:textId="77777777" w:rsidR="00F93E59" w:rsidRDefault="00F93E59" w:rsidP="00F93E59">
      <w:pPr>
        <w:pStyle w:val="Heading4"/>
      </w:pPr>
      <w:r>
        <w:t xml:space="preserve">1. </w:t>
      </w:r>
      <w:r w:rsidRPr="00EE198D">
        <w:rPr>
          <w:u w:val="single"/>
        </w:rPr>
        <w:t>VAGUENESS</w:t>
      </w:r>
      <w:r>
        <w:t xml:space="preserve">---the perm’s </w:t>
      </w:r>
      <w:r w:rsidRPr="00E06919">
        <w:rPr>
          <w:u w:val="single"/>
        </w:rPr>
        <w:t>imprecise</w:t>
      </w:r>
      <w:r>
        <w:t xml:space="preserve"> and </w:t>
      </w:r>
      <w:r w:rsidRPr="00E06919">
        <w:rPr>
          <w:u w:val="single"/>
        </w:rPr>
        <w:t>general</w:t>
      </w:r>
      <w:r>
        <w:t xml:space="preserve"> targeting fails.</w:t>
      </w:r>
    </w:p>
    <w:p w14:paraId="3B425615" w14:textId="77777777" w:rsidR="00F93E59" w:rsidRPr="002D30A8" w:rsidRDefault="00F93E59" w:rsidP="00F93E59">
      <w:r w:rsidRPr="002D30A8">
        <w:rPr>
          <w:rStyle w:val="Style13ptBold"/>
        </w:rPr>
        <w:t>Cengiz ’20</w:t>
      </w:r>
      <w:r>
        <w:t xml:space="preserve"> [Firat; October 8; Senior Lecturer in Law at the School of Law and Social Justice, University of Liverpool; Legal Studies, “The conflict between market competition and worker solidarity: moving from consumer to a citizen welfare standard in competition law,” vol. 41]</w:t>
      </w:r>
    </w:p>
    <w:p w14:paraId="7AED31B3" w14:textId="77777777" w:rsidR="00F93E59" w:rsidRPr="001936C9" w:rsidRDefault="00F93E59" w:rsidP="00F93E59">
      <w:pPr>
        <w:rPr>
          <w:sz w:val="16"/>
        </w:rPr>
      </w:pPr>
      <w:r w:rsidRPr="001F776B">
        <w:rPr>
          <w:rStyle w:val="StyleUnderline"/>
        </w:rPr>
        <w:t xml:space="preserve">The </w:t>
      </w:r>
      <w:r w:rsidRPr="00217E79">
        <w:rPr>
          <w:rStyle w:val="Emphasis"/>
          <w:highlight w:val="cyan"/>
        </w:rPr>
        <w:t>enforcement</w:t>
      </w:r>
      <w:r w:rsidRPr="00217E79">
        <w:rPr>
          <w:rStyle w:val="StyleUnderline"/>
          <w:highlight w:val="cyan"/>
        </w:rPr>
        <w:t xml:space="preserve"> of competition</w:t>
      </w:r>
      <w:r w:rsidRPr="001F776B">
        <w:rPr>
          <w:rStyle w:val="StyleUnderline"/>
        </w:rPr>
        <w:t xml:space="preserve"> rules </w:t>
      </w:r>
      <w:r w:rsidRPr="00217E79">
        <w:rPr>
          <w:rStyle w:val="Emphasis"/>
          <w:highlight w:val="cyan"/>
        </w:rPr>
        <w:t>present</w:t>
      </w:r>
      <w:r w:rsidRPr="00217E79">
        <w:rPr>
          <w:rStyle w:val="StyleUnderline"/>
          <w:highlight w:val="cyan"/>
        </w:rPr>
        <w:t xml:space="preserve"> courts and</w:t>
      </w:r>
      <w:r w:rsidRPr="001F776B">
        <w:rPr>
          <w:rStyle w:val="StyleUnderline"/>
        </w:rPr>
        <w:t xml:space="preserve"> competition </w:t>
      </w:r>
      <w:r w:rsidRPr="00217E79">
        <w:rPr>
          <w:rStyle w:val="StyleUnderline"/>
          <w:highlight w:val="cyan"/>
        </w:rPr>
        <w:t>authorities</w:t>
      </w:r>
      <w:r w:rsidRPr="001F776B">
        <w:rPr>
          <w:rStyle w:val="StyleUnderline"/>
        </w:rPr>
        <w:t xml:space="preserve"> with </w:t>
      </w:r>
      <w:r w:rsidRPr="001F776B">
        <w:rPr>
          <w:rStyle w:val="Emphasis"/>
        </w:rPr>
        <w:t xml:space="preserve">increasingly </w:t>
      </w:r>
      <w:r w:rsidRPr="00217E79">
        <w:rPr>
          <w:rStyle w:val="Emphasis"/>
          <w:highlight w:val="cyan"/>
        </w:rPr>
        <w:t>complex</w:t>
      </w:r>
      <w:r w:rsidRPr="001F776B">
        <w:rPr>
          <w:rStyle w:val="StyleUnderline"/>
        </w:rPr>
        <w:t xml:space="preserve"> problem</w:t>
      </w:r>
      <w:r w:rsidRPr="00217E79">
        <w:rPr>
          <w:rStyle w:val="Emphasis"/>
          <w:highlight w:val="cyan"/>
        </w:rPr>
        <w:t>s</w:t>
      </w:r>
      <w:r w:rsidRPr="001936C9">
        <w:rPr>
          <w:sz w:val="16"/>
        </w:rPr>
        <w:t xml:space="preserve"> in the context of the fundamental state versus the market dichotomy underlying neoclassical economics.Footnote10 On the one hand, courts and state authorities need to intervene and enforce competition rules in cases where economic agents diverge from equilibrium economics. Equilibrium economics presumes that price and output materialise at the exact point where demand meets supply.Footnote11 On the other hand, </w:t>
      </w:r>
      <w:r w:rsidRPr="00B60E95">
        <w:rPr>
          <w:rStyle w:val="StyleUnderline"/>
        </w:rPr>
        <w:t xml:space="preserve">the </w:t>
      </w:r>
      <w:r w:rsidRPr="001936C9">
        <w:rPr>
          <w:rStyle w:val="Emphasis"/>
          <w:highlight w:val="cyan"/>
        </w:rPr>
        <w:t>intrusion</w:t>
      </w:r>
      <w:r w:rsidRPr="00B60E95">
        <w:rPr>
          <w:rStyle w:val="StyleUnderline"/>
        </w:rPr>
        <w:t xml:space="preserve"> of courts and</w:t>
      </w:r>
      <w:r w:rsidRPr="001936C9">
        <w:rPr>
          <w:sz w:val="16"/>
        </w:rPr>
        <w:t xml:space="preserve"> state </w:t>
      </w:r>
      <w:r w:rsidRPr="00B60E95">
        <w:rPr>
          <w:rStyle w:val="StyleUnderline"/>
        </w:rPr>
        <w:t xml:space="preserve">authorities </w:t>
      </w:r>
      <w:r w:rsidRPr="001936C9">
        <w:rPr>
          <w:rStyle w:val="StyleUnderline"/>
          <w:highlight w:val="cyan"/>
        </w:rPr>
        <w:t xml:space="preserve">using competition </w:t>
      </w:r>
      <w:r w:rsidRPr="001936C9">
        <w:rPr>
          <w:rStyle w:val="Emphasis"/>
          <w:highlight w:val="cyan"/>
        </w:rPr>
        <w:t>law</w:t>
      </w:r>
      <w:r w:rsidRPr="001936C9">
        <w:rPr>
          <w:rStyle w:val="StyleUnderline"/>
          <w:highlight w:val="cyan"/>
        </w:rPr>
        <w:t xml:space="preserve"> must be </w:t>
      </w:r>
      <w:r w:rsidRPr="001936C9">
        <w:rPr>
          <w:rStyle w:val="Emphasis"/>
          <w:highlight w:val="cyan"/>
        </w:rPr>
        <w:t>minimal</w:t>
      </w:r>
      <w:r w:rsidRPr="001936C9">
        <w:rPr>
          <w:rStyle w:val="StyleUnderline"/>
          <w:highlight w:val="cyan"/>
        </w:rPr>
        <w:t xml:space="preserve"> and </w:t>
      </w:r>
      <w:r w:rsidRPr="001936C9">
        <w:rPr>
          <w:rStyle w:val="Emphasis"/>
          <w:highlight w:val="cyan"/>
        </w:rPr>
        <w:t>precisely</w:t>
      </w:r>
      <w:r w:rsidRPr="001936C9">
        <w:rPr>
          <w:rStyle w:val="StyleUnderline"/>
          <w:highlight w:val="cyan"/>
        </w:rPr>
        <w:t xml:space="preserve"> target</w:t>
      </w:r>
      <w:r w:rsidRPr="00B60E95">
        <w:rPr>
          <w:rStyle w:val="StyleUnderline"/>
        </w:rPr>
        <w:t xml:space="preserve"> those</w:t>
      </w:r>
      <w:r w:rsidRPr="001936C9">
        <w:rPr>
          <w:sz w:val="16"/>
        </w:rPr>
        <w:t xml:space="preserve"> proven </w:t>
      </w:r>
      <w:r w:rsidRPr="001936C9">
        <w:rPr>
          <w:rStyle w:val="StyleUnderline"/>
          <w:highlight w:val="cyan"/>
        </w:rPr>
        <w:t xml:space="preserve">cases of </w:t>
      </w:r>
      <w:r w:rsidRPr="001936C9">
        <w:rPr>
          <w:rStyle w:val="Emphasis"/>
          <w:highlight w:val="cyan"/>
        </w:rPr>
        <w:t>explicit</w:t>
      </w:r>
      <w:r w:rsidRPr="001936C9">
        <w:rPr>
          <w:rStyle w:val="StyleUnderline"/>
          <w:highlight w:val="cyan"/>
        </w:rPr>
        <w:t xml:space="preserve"> divergence from </w:t>
      </w:r>
      <w:r w:rsidRPr="001936C9">
        <w:rPr>
          <w:rStyle w:val="Emphasis"/>
          <w:highlight w:val="cyan"/>
        </w:rPr>
        <w:t>equilibrium</w:t>
      </w:r>
      <w:r w:rsidRPr="001936C9">
        <w:rPr>
          <w:rStyle w:val="Emphasis"/>
        </w:rPr>
        <w:t xml:space="preserve"> economics</w:t>
      </w:r>
      <w:r w:rsidRPr="001936C9">
        <w:rPr>
          <w:sz w:val="16"/>
        </w:rPr>
        <w:t xml:space="preserve">, because neoclassical economics considers the state's intrusion to equilibrium economics to be at least as harmful as the divergence of economic agents from it.Footnote12 </w:t>
      </w:r>
      <w:r w:rsidRPr="001F776B">
        <w:rPr>
          <w:rStyle w:val="StyleUnderline"/>
        </w:rPr>
        <w:t xml:space="preserve">The </w:t>
      </w:r>
      <w:r w:rsidRPr="001F776B">
        <w:rPr>
          <w:rStyle w:val="Emphasis"/>
        </w:rPr>
        <w:t xml:space="preserve">overarching </w:t>
      </w:r>
      <w:r w:rsidRPr="001936C9">
        <w:rPr>
          <w:rStyle w:val="Emphasis"/>
          <w:highlight w:val="cyan"/>
        </w:rPr>
        <w:t>objectives</w:t>
      </w:r>
      <w:r w:rsidRPr="001F776B">
        <w:rPr>
          <w:rStyle w:val="StyleUnderline"/>
        </w:rPr>
        <w:t xml:space="preserve"> of competition law </w:t>
      </w:r>
      <w:r w:rsidRPr="001936C9">
        <w:rPr>
          <w:rStyle w:val="StyleUnderline"/>
          <w:highlight w:val="cyan"/>
        </w:rPr>
        <w:t>play</w:t>
      </w:r>
      <w:r w:rsidRPr="001F776B">
        <w:rPr>
          <w:rStyle w:val="StyleUnderline"/>
        </w:rPr>
        <w:t xml:space="preserve"> a </w:t>
      </w:r>
      <w:r w:rsidRPr="001936C9">
        <w:rPr>
          <w:rStyle w:val="Emphasis"/>
          <w:highlight w:val="cyan"/>
        </w:rPr>
        <w:t>fundamental</w:t>
      </w:r>
      <w:r w:rsidRPr="001936C9">
        <w:rPr>
          <w:rStyle w:val="StyleUnderline"/>
          <w:highlight w:val="cyan"/>
        </w:rPr>
        <w:t xml:space="preserve"> role in </w:t>
      </w:r>
      <w:r w:rsidRPr="001936C9">
        <w:rPr>
          <w:rStyle w:val="Emphasis"/>
          <w:highlight w:val="cyan"/>
        </w:rPr>
        <w:t>guiding</w:t>
      </w:r>
      <w:r w:rsidRPr="001F776B">
        <w:rPr>
          <w:rStyle w:val="StyleUnderline"/>
        </w:rPr>
        <w:t xml:space="preserve"> courts and competition authorities towards </w:t>
      </w:r>
      <w:r w:rsidRPr="001936C9">
        <w:rPr>
          <w:rStyle w:val="StyleUnderline"/>
          <w:highlight w:val="cyan"/>
        </w:rPr>
        <w:t xml:space="preserve">behaviour that is </w:t>
      </w:r>
      <w:r w:rsidRPr="001936C9">
        <w:rPr>
          <w:rStyle w:val="Emphasis"/>
          <w:highlight w:val="cyan"/>
        </w:rPr>
        <w:t>accepted</w:t>
      </w:r>
      <w:r w:rsidRPr="001936C9">
        <w:rPr>
          <w:sz w:val="16"/>
        </w:rPr>
        <w:t xml:space="preserve"> as being in conflict with equilibrium economics in light of neoclassical principles.</w:t>
      </w:r>
    </w:p>
    <w:p w14:paraId="7898AA91" w14:textId="77777777" w:rsidR="00F93E59" w:rsidRDefault="00F93E59" w:rsidP="00F93E59">
      <w:pPr>
        <w:pStyle w:val="Heading4"/>
      </w:pPr>
      <w:r>
        <w:t xml:space="preserve">That makes antitrust </w:t>
      </w:r>
      <w:r w:rsidRPr="003D4069">
        <w:rPr>
          <w:u w:val="single"/>
        </w:rPr>
        <w:t>impossible</w:t>
      </w:r>
      <w:r>
        <w:t>.</w:t>
      </w:r>
    </w:p>
    <w:p w14:paraId="13D47756" w14:textId="77777777" w:rsidR="00F93E59" w:rsidRPr="006551F8" w:rsidRDefault="00F93E59" w:rsidP="00F93E59">
      <w:r w:rsidRPr="006551F8">
        <w:rPr>
          <w:rStyle w:val="Style13ptBold"/>
        </w:rPr>
        <w:t>Albrecht ’24</w:t>
      </w:r>
      <w:r>
        <w:t xml:space="preserve"> [Brian, Dirk Auer, and Geoffrey Manne; May 6; Chief Economist at the International Center for Law &amp; Economics (ICLE); Director of Competition Policy at the International Center for Law &amp; Economics (ICLE); President and Founder of the International Center for Law &amp; Economics (ICLE), Visiting Professor of Law at IE University in Madrid, Distinguished Fellow at Northwestern University’s Center on Law, Business, and Economics; SSRN, “Labor Monopsony and Antitrust Enforcement: A Distorting Mirror,” https://ssrn.com/abstract=4818402]</w:t>
      </w:r>
    </w:p>
    <w:p w14:paraId="58F2DF0E" w14:textId="77777777" w:rsidR="00F93E59" w:rsidRPr="00127811" w:rsidRDefault="00F93E59" w:rsidP="00F93E59">
      <w:pPr>
        <w:rPr>
          <w:sz w:val="16"/>
        </w:rPr>
      </w:pPr>
      <w:r w:rsidRPr="00127811">
        <w:rPr>
          <w:sz w:val="16"/>
        </w:rPr>
        <w:t xml:space="preserve">More fundamentally, regardless of the data source used, market-definition issues remain. </w:t>
      </w:r>
      <w:r w:rsidRPr="00DD4C29">
        <w:rPr>
          <w:rStyle w:val="StyleUnderline"/>
        </w:rPr>
        <w:t xml:space="preserve">The </w:t>
      </w:r>
      <w:r w:rsidRPr="001936C9">
        <w:rPr>
          <w:rStyle w:val="Emphasis"/>
          <w:highlight w:val="cyan"/>
        </w:rPr>
        <w:t>variety</w:t>
      </w:r>
      <w:r w:rsidRPr="001936C9">
        <w:rPr>
          <w:rStyle w:val="StyleUnderline"/>
          <w:highlight w:val="cyan"/>
        </w:rPr>
        <w:t xml:space="preserve"> of concentration</w:t>
      </w:r>
      <w:r w:rsidRPr="00127811">
        <w:rPr>
          <w:sz w:val="16"/>
        </w:rPr>
        <w:t xml:space="preserve"> estimates stemming from different geographic units and shifting occupational groupings </w:t>
      </w:r>
      <w:r w:rsidRPr="001936C9">
        <w:rPr>
          <w:rStyle w:val="StyleUnderline"/>
          <w:highlight w:val="cyan"/>
        </w:rPr>
        <w:t>demonstrates</w:t>
      </w:r>
      <w:r w:rsidRPr="00DD4C29">
        <w:rPr>
          <w:rStyle w:val="StyleUnderline"/>
        </w:rPr>
        <w:t xml:space="preserve"> the </w:t>
      </w:r>
      <w:r w:rsidRPr="001936C9">
        <w:rPr>
          <w:rStyle w:val="Emphasis"/>
          <w:highlight w:val="cyan"/>
        </w:rPr>
        <w:t>lack of clarity</w:t>
      </w:r>
      <w:r w:rsidRPr="00127811">
        <w:rPr>
          <w:sz w:val="16"/>
        </w:rPr>
        <w:t xml:space="preserve"> around reasonable market boundaries. Worker mobility also introduces questions about appropriate geographic scope. While some labor markets may be highly concentrated, it does not follow that relevant antitrust labor markets are often relatively narrow. </w:t>
      </w:r>
      <w:r w:rsidRPr="001936C9">
        <w:rPr>
          <w:rStyle w:val="StyleUnderline"/>
          <w:highlight w:val="cyan"/>
        </w:rPr>
        <w:t xml:space="preserve">Establishing </w:t>
      </w:r>
      <w:r w:rsidRPr="001936C9">
        <w:rPr>
          <w:rStyle w:val="Emphasis"/>
          <w:highlight w:val="cyan"/>
        </w:rPr>
        <w:t>narrowness</w:t>
      </w:r>
      <w:r w:rsidRPr="00127811">
        <w:rPr>
          <w:sz w:val="16"/>
        </w:rPr>
        <w:t xml:space="preserve">, in the antitrust sense, </w:t>
      </w:r>
      <w:r w:rsidRPr="001936C9">
        <w:rPr>
          <w:rStyle w:val="StyleUnderline"/>
          <w:highlight w:val="cyan"/>
        </w:rPr>
        <w:t xml:space="preserve">requires </w:t>
      </w:r>
      <w:r w:rsidRPr="001936C9">
        <w:rPr>
          <w:rStyle w:val="Emphasis"/>
          <w:highlight w:val="cyan"/>
        </w:rPr>
        <w:t>specific proof</w:t>
      </w:r>
      <w:r w:rsidRPr="00127811">
        <w:rPr>
          <w:sz w:val="16"/>
        </w:rPr>
        <w:t xml:space="preserve"> that additional employer options do not provide meaningful competitive discipline against potential wage reductions—something these papers do not do.</w:t>
      </w:r>
    </w:p>
    <w:p w14:paraId="7863FA7E" w14:textId="77777777" w:rsidR="00F93E59" w:rsidRPr="00127811" w:rsidRDefault="00F93E59" w:rsidP="00F93E59">
      <w:pPr>
        <w:rPr>
          <w:sz w:val="16"/>
        </w:rPr>
      </w:pPr>
      <w:r w:rsidRPr="00127811">
        <w:rPr>
          <w:sz w:val="16"/>
        </w:rPr>
        <w:t xml:space="preserve">The upshot is that </w:t>
      </w:r>
      <w:r w:rsidRPr="00DD4C29">
        <w:rPr>
          <w:rStyle w:val="StyleUnderline"/>
        </w:rPr>
        <w:t xml:space="preserve">antitrust </w:t>
      </w:r>
      <w:r w:rsidRPr="001936C9">
        <w:rPr>
          <w:rStyle w:val="Emphasis"/>
          <w:highlight w:val="cyan"/>
        </w:rPr>
        <w:t>enforcers</w:t>
      </w:r>
      <w:r w:rsidRPr="00127811">
        <w:rPr>
          <w:sz w:val="16"/>
        </w:rPr>
        <w:t xml:space="preserve"> will need to </w:t>
      </w:r>
      <w:r w:rsidRPr="001936C9">
        <w:rPr>
          <w:rStyle w:val="StyleUnderline"/>
          <w:highlight w:val="cyan"/>
        </w:rPr>
        <w:t>rely on</w:t>
      </w:r>
      <w:r w:rsidRPr="001936C9">
        <w:rPr>
          <w:rStyle w:val="StyleUnderline"/>
        </w:rPr>
        <w:t xml:space="preserve"> case-</w:t>
      </w:r>
      <w:r w:rsidRPr="001936C9">
        <w:rPr>
          <w:rStyle w:val="Emphasis"/>
          <w:highlight w:val="cyan"/>
        </w:rPr>
        <w:t>specific ev</w:t>
      </w:r>
      <w:r w:rsidRPr="00DD4C29">
        <w:rPr>
          <w:rStyle w:val="StyleUnderline"/>
        </w:rPr>
        <w:t xml:space="preserve">idence, </w:t>
      </w:r>
      <w:r w:rsidRPr="001936C9">
        <w:rPr>
          <w:rStyle w:val="StyleUnderline"/>
          <w:highlight w:val="cyan"/>
        </w:rPr>
        <w:t xml:space="preserve">rather than </w:t>
      </w:r>
      <w:r w:rsidRPr="001936C9">
        <w:rPr>
          <w:rStyle w:val="Emphasis"/>
          <w:highlight w:val="cyan"/>
        </w:rPr>
        <w:t>broad claims</w:t>
      </w:r>
      <w:r w:rsidRPr="00127811">
        <w:rPr>
          <w:sz w:val="16"/>
        </w:rPr>
        <w:t xml:space="preserve"> of high concentration levels and narrow labor markets. Concentration measures have long been considered imperfect indicators of market power in antitrust policy and IO debates.71 While high concentration may be suggestive of market power, it is not conclusive evidence. Many factors other than concentration can affect wages, such as differences in firm productivity, local labor market conditions (e.g., urban vs. rural), and institutional factors like unionization rates.</w:t>
      </w:r>
    </w:p>
    <w:p w14:paraId="2E8DAEE2" w14:textId="77777777" w:rsidR="00F93E59" w:rsidRPr="00127811" w:rsidRDefault="00F93E59" w:rsidP="00F93E59">
      <w:pPr>
        <w:rPr>
          <w:sz w:val="16"/>
        </w:rPr>
      </w:pPr>
      <w:r w:rsidRPr="00127811">
        <w:rPr>
          <w:sz w:val="16"/>
        </w:rPr>
        <w:t>&lt;&lt;TEXT CONDENSED, NONE OMITTED&gt;&gt;</w:t>
      </w:r>
    </w:p>
    <w:p w14:paraId="0C7AD85D" w14:textId="77777777" w:rsidR="00F93E59" w:rsidRPr="00127811" w:rsidRDefault="00F93E59" w:rsidP="00F93E59">
      <w:pPr>
        <w:rPr>
          <w:sz w:val="2"/>
          <w:szCs w:val="2"/>
        </w:rPr>
      </w:pPr>
      <w:r w:rsidRPr="00127811">
        <w:rPr>
          <w:sz w:val="2"/>
          <w:szCs w:val="2"/>
        </w:rPr>
        <w:t>Moreover, there is good evidence that employer concentration does not lead to depressed wages.72 For example, Kirov and Traina find that rising markdowns (the gap between worker productivity and wages) are more strongly associated with technology-related factors, such as automation and managerial practices, than with employer concentration.73 Moreover, they caution that: These results suggest the workhorse assumptions behind some of the labor market power literature might need reevaluation, particularly work that uses cross-sectional variation to infer trends in labor market power. Concentration is likely an inappropriate measure of labor market power in this case. 74 Their critique underscores the limitations of relying heavily on concentration metrics to assess labor market competition, especially when making claims about trends over time. As Berry, Gaynor, and Scott Morton write: A main difficulty in [the monopsony power literature] is that most of the existing studies of monopsony and wages follow the structure-conduct-performance paradigm; that is, they argue that greater concentration of employers can be applied to labor markets and then proceed to estimate regressions of wages on measures of concentration. For the same reasons we discussed above, studies like this may provide some interesting descriptions of concentration and wages but are not ultimately informative about whether monopsony power has grown and is depressing wages. 75 This is not to say that indirect evidence of market power is entirely without value. These studies can provide useful background information to guide antitrust policy. Moreover, antitrust law itself often relies on indirect measures of market power, such as concentration ratios and HHIs. In the case of antitrust enforcement, however, these measures are typically derived from carefully defined relevant markets. Defining the relevant market for labor is a complex task that requires considering such factors as job characteristics, worker skills, worker mobility, and geographic scope. There is currently little consensus among labor economists about the best way to define labor markets for antitrust purposes. Ultimately, the indirect evidence from concentration metrics does not support the merger guidelines’ strong claims about ubiquitous labor market narrowness or the need for a lower concentration threshold in merger analysis. While concentration trends are not uniform across all markets and data sources, the weight of the evidence points toward falling local concentration and increasing labor market competition over time (if concentration is a proxy for competition). Antitrust authorities should engage with this evidence and provide a stronger empirical basis for their policy recommendations, rather than relying on unsubstantiated assumptions about the inherent narrowness of labor markets. III. THE CONCEPTUAL PROBLEMS OF ADDRESSING LABOR MARKET POWER UNDER ANTITRUST LAW The empirical literature that attempts to measure labor market power remains unsettled and limited, and provides, at best, only indirect evidence of economy-wide monopsony power. But even if robust measures of labor monopsony were available, applying antitrust laws to remedy monopsony power would still face conceptual hurdles. Economic theory indicates important differences between monopoly and monopsony power that complicate simple policy translation. While antitrust statutes technically apply equally both upstream and downstream,76 the economics of monopoly versus monopsony raise thorny theoretical issues regarding dynamic efficiency, merger efficiencies, market definition, and more that may differ between the two. Just as the empirical questions remain far from settled, the theory provides little straightforward guidance on how to address these concerns. U.S. antitrust agencies have nevertheless long sought to reinvigorate antimonopsony enforcement. Before concluding that labor-monopsony enforcement should be a priority for antitrust enforcers, both the evidentiary limitations and conceptual challenges warrant careful consideration by enforcers, scholars, and the courts. On the surface, it may appear that monopsony is simply the “mirror image” of monopoly.”77 There are, however, several important differences between monopoly and monopsony, as well as several complications that monopsony analysis raises that significantly distinguishes it from monopoly analysis. Most fundamental among these, monopsony and monopoly markets do not sit at the same place in the supply chain.78 This matters, because all supply chains end with final consumers. Accordingly, from a policy standpoint, it is essential to decide whether antitrust ultimately seeks to maximize output and welfare at that (final) level of the distribution chain (albeit indirectly); whether intermediate levels of the distribution chain (e.g., an input market) should be analyzed in isolation; or whether effects in both must be somehow aggregated and balanced. This has important ramifications for antitrust enforcement against monopsonies. As we explain below, competitive conditions of input markets have salient effects on prices and output in product markets. Given this, any evaluation of monopsony must consider the “pass through” to the final product market. There is, however, no such “mirror image” complication in the consideration of final-product monopoly markets. Along similar lines, treating the assessment of mergers in input markets as the simple mirror image of product-market mergers presents important problems for how authorities address merger efficiencies, as traditional efficiencies and increased buyer power are often two sides of the same coin. Finally, it is unclear how authorities should think about market definition—a cornerstone of modern antitrust policy—in labor markets, in particular. The upshot is that, while monopsony concerns have become more prevalent in academic and policy discussions, the agencies should be extremely hesitant as they move forward. Some have argued that “[m]ergers affecting the labor market require some rethinking of merger policy, although not any altering of its fundamentals.” 79 As we discuss below, however, while the economic “fundamentals” undergirding merger policy may not change for labor market mergers, the “rethinking” required to properly assess such mergers does entail fundamental changes that have not yet been adequately studied or addressed. As many have pointed out, there is only a scant history of merger enforcement in input markets in general, and even less in labor markets.80 It is premature to offer guidelines that purport to synthesize past practice and the state of knowledge, when neither is well-established. A. Theoretical Differences Between Monopoly and Monopsony Before getting to the practical differences of a monopoly case versus a monopsony case, consider the theoretical differences between identifying monopsony power and monopoly power.81 Suppose, for now, that a merger either generates efficiency gains or market power, but not both. In a monopoly case, if there are efficiency gains from a merger, the quantity sold in the output market will increase. With sufficient data, the agencies will be able to see (or estimate) the efficiencies directly in the output market. Efficiency gains result in either greater output at lower unit cost, or else product-quality improvements that increase consumer demand. In contrast, if the merger simply enhances monopoly power without efficiency gains, the quantity sold will decrease, either because the merging parties raise prices or quality declines. The empirical implication of the merger is seen directly in the market in question. The monopsony case is, however, rather more complicated. Ultimately, we can be certain of the effects of monopsony only by looking at the output market, not the input market where the monopsony power is claimed. To see this, consider again a merger that generates either efficiency gains or market (now monopsony) power. A merger that creates monopsony power will necessarily reduce the prices and quantity purchased of inputs like labor and materials. But this same effect (reduced prices and quantities for inputs) would also be observed if the merger is efficiency enhancing. If there are efficiency gains, the merged entity may purchase fewer of one or more inputs than the parties did pre-merger. For example, if the efficiency gain arises from the elimination of redundancies in a hospital merger, the hospital will buy fewer inputs, hire fewer technicians, or purchase fewer medical supplies. We have seen there are scale efficiencies associated with a hospital merger. As work from the FTC’s Bureau of Economics explains, there can be scale efficiencies associated with “surgical procedures that exhibit a volume-outcome relationship.”82 Typically, these are high-risk, complex procedures. “By consolidating such procedures at fewer hospitals, or by sending experienced personnel from one hospital to another, a system potentially can reap the benefits of increased scale.”83 That is, reassignment of personnel and/or consolidation of procedures (and attendant personnel) at fewer hospitals can facilitate more efficient, and higher quality, provision of services, even as it may decrease labor demand in certain geographic markets. This may even reduce the wages of technicians or the price of medical supplies, even if the newly merged hospitals do not exercise any market power to suppress wages.84 Decisionmakers cannot simply look at the quantity of inputs purchased in the monopsony case as the flip side of the quantity sold in the monopoly case, because the efficiency-enhancing merger can look like the monopsony merger in terms of the level of inputs purchased. The court can only differentiate a merger that generates monopsony power from a merger that increases productive efficiencies by looking at the output market. Once we look at the output market, as in a monopoly case, if the merger is efficiencyenhancing, there will be an increase in output-market quantity. If the merger increases monopsony power, by contrast, the firm perceives its marginal cost as higher than before the merger and will reduce output.85 In short, the assumption that monopsony analysis is simply the mirror image of monopoly analysis does not hold.86 In both types of mergers—those that possibly generate monopoly and those that possibly generate monopsony—agencies and courts cannot look solely at the input market to differentiate them from efficiency-enhancing mergers; they must also look at the output market. Therefore, it is impossible to discuss monopsony power coherently without considering the output market. This crucial conceptual difference in the theoretical understanding of monopsony versus monopoly has important implications for antitrust enforcement in labor markets. The need to look at output markets to distinguish efficiency-enhancing mergers from monopsonistic ones complicates the analysis and may require a different approach than traditional monopoly cases. Antitrust authorities and courts must carefully consider how a merger affects both output and input markets and weigh potential efficiencies against anticompetitive effects. This is particularly challenging under the consumer welfare standard, which focuses on output-market effects. The potential for countervailing effects on output and input markets creates difficult tradeoffs for enforcers and courts, who must balance the interests of consumers, workers, and overall economic efficiency. B. Monopsony “Harms” or Merger “Efficiencies”? In real-world cases, mergers will not necessarily be either solely efficiency-enhancing or solely monopsony-generating, but a blend of the two. Any rigorous consideration of merger effects must account for both and make some tradeoff between them. It is true that, in some cases, there will be output increases alongside labor market increases and, in such scenarios, we can look simply at output.87 In the standard monopsony models in economics, there is no offsetting effect; harm to sellers of inputs (workers) hurts consumers, as well.88 This was the case in the recent successful action to block Penguin-Random House from merging with Simon &amp; Schuster.89 The parties agreed that, if there was harm to the authors, there would be fewer books, thereby harming consumers.90 There was no need to think about offsetting harms. That’s the easy case. But what about other cases where the effects are not so clear-cut? The question of how guidelines should address monopsony power is inextricably tied to consideration of merger efficiencies—particularly given the point above that identifying and evaluating monopsony power will often depend on its effects in downstream markets. This reality raises some thorny problems for monopsony-merger review that have not been well-studied to date: Admitting the existence of efficiencies gives rise to a subsequent set of difficult questions central to which is “what counts as an efficiency?.” A good example of why the economics of this is difficult is considering the case in which a horizontal merger leads to increased bargaining power with upstream suppliers. The merger may lead to the merging parties being able to extract necessary inputs at a lower price than they otherwise would be able to. If so, does this merger enhance competition in a possible upstream market? Perhaps not. However, to the extent that the ability to obtain inputs at a lower price leads to an increase in the total output of the industry, then downstream consumers may in fact benefit. Whether the possible increase in the total surplus created by such a scenario should be regarded as off-setting any perceived loss in competition in a more narrowly defined upstream market is a question that warrants more attention than it has attracted to.91 With monopoly mergers, plaintiffs must show that a transaction will reduce competition, leading to an output reduction and increased consumer prices. This finding can be rebutted by demonstrating cost-saving or qualityimproving efficiencies that lead to lower prices or other forms of increased consumer welfare. In evaluating such mergers, agencies and courts must weigh the upward pricing pressure from reduced competition against the downward pricing pressure associated with increased efficiencies and the potential for improved quality. As we have explained above, this analysis becomes more complicated when a merger raises monopsony concerns. In a simple model, the monopsony merger would increase market power in the input market (e.g., labor), leading to a lower price paid for the input and a smaller quantity used of the input relative to pre-merger levels. Assuming no change in market power in the final product market, these cost savings would result in lower prices paid by consumers.92 Should such efficiency effects “count” in evaluating mergers alleged to lessen competition in input markets? It is surely too facile a response to assert that such efficiency effects would be “out of market” and thus irrelevant. If that were the case, the legality of a merger would turn arbitrarily on the choice of input or output market, while flatly ignoring evident and quantifiable effects in an equally affected market. No sensible approach to antitrust would countenance this arbitrariness.93 Some would argue these are the types of efficiencies that merger policy is meant to encourage. Others may counter that policy should encourage technological efficiencies, while discouraging efficiencies stemming from the exercise of monopsony power. But this raises another complication: How do agencies and courts distinguish “good” efficiencies from “bad?” Is reducing the number of executives pro- or anticompetitive? Is shutting down a factory or health-care facility made redundant post-merger pro- or anticompetitive? Trying to answer these questions places agencies and courts in the position of second guessing not just the effects of business decisions, but also the intent of those decisions (to a first approximation, the observed outcomes are identical). But intent is far from dispositive in determining the competitive effects of business conduct, and it may be misleading.94 Even worse, it can create a Catch-22 where an efficiencies defense in the product market is turned into an efficiencies offense in the input market—e.g., a hyper-efficient merged entity may outcompete rivals in the product market, possibly leading to monopsony in the input market. In ambiguous cases, this means the outcome may depend on whether it is challenged on the input or output side of the market. It even implies that overcoming a challenge by successfully identifying efficiencies in one case creates the predicate for a challenge based on effects on the other side of the market. Hemphill and Rose argue that “harm to input markets suffices to establish an antitrust violation.”95 But surely, this cannot be a general principle, at least not if markdowns are seen as a form of anticompetitive harm. To see why, consider a merger that has no effect on either monopoly or monopoly power; it solely improves the merging parties’ technology by removing redundancies. For example, suppose the merged firms require fewer janitors. By assumption, this merger lowers consumer prices and increases consumer and total welfare. But proponents of the Hemphill and Rose view would likely call it an antitrust violation, because it harms the input market for janitors. Fewer janitors will be hired, and janitors’ wages may fall (even though, by assumption, there is no monopsony power pushing down wages). This likely explains why Marinescu and Hovenkamp recognize that assessing a monopsony claim requires looking at both input and output markets: To have a chance of succeeding, an efficiency case for a merger affecting a labor market must show that post-merger reorganization will decrease the need for workers and will not lower total production. Both of these requirements are essential. A merger that decreases the need for workers may represent nothing more than an exercise of monopsony power, but in that case, ceteris paribus, it will also reduce production. By contrast, a merger that eliminates duplication can also reduce the need for workers, but production will not go down. Indeed, it should go up to the extent that the post-merger firm has lower costs.96 The complications only multiply once we move beyond a classical, wageposting monopsony. For example, many labor market models include some form of wage bargaining.97 Labor economists believe this captures important aspects of labor markets that are not purely about wage-posting.98 With bargaining—as compared to classical monopsony—when firms achieve more product-market power, they generate higher profits and, therefore, more potential surplus to be split between employers and employees.99 Workers (at least those who keep their jobs), may welcome greater monopoly power, as they are able to extract higher wage rents, which would not be the case for a firm earning thin or no margins in an extremely competitive product market. Consequently, this generates the opposite implication at the firm level: more product market power puts upward, not downward, pressure on wages. Yet, presumably, no one would argue that courts should allow mergers simply because they raise wages. But then the reverse should also be true: courts should not block mergers simply because they lower wages. Far from being a theoretical curiosity, bargaining is of first-order importance when we are thinking about unions and labor markets. In its Kroger/Albertsons complaint, for example, the FTC defines the relevant labor market as “union grocery labor” and alleges that the merger would harm competition specifically for these workers.100 But through their collectivebargaining agreements, unions exercise monopoly power in labor negotiations that likely counterbalances any attempted exercise of monopsony power by the merged firm.101 If there is no increase in monopsony power, but there is an increase in monopoly power, the union will bargain to split that profit and increase wages. How likely is this outcome? One local union endorsed the merger and divestiture package, arguing that “[e]mployees of Kroger and C&amp;S will be better off than employees of other potential buyers.”102 Of course, it is possible that most unions do not believe wages will increase; after all, delegates of the UFCW unanimously voted to oppose the merger.103 And yet, rather than citing concern over monopsony power or lower wages, the union delegates’ stated reason for their opposition was lack of transparency.104 The point is not to draw a conclusion about this particular merger’s likely effects on wages; it is to point out the complex tradeoffs inherent in applying antitrust to labor markets. And there are further complications. When dynamic effects are taken into account, for example, even apparent harms confined to the seller side of an input market may turn into benefits: [T]he presence of larger buyers can make it more profitable for a supplier to reduce marginal cost (or, likewise, to increase quality). This result stands in stark contrast to an often expressed view whereby the exercise of buyer power would stifle suppliers’ investment incentives. In a model with bilateral negotiations, a supplier can extract more of the profits from an investment if it faces more powerful buyers, though the supplier’s total profits decline. Furthermore, the presence of more powerful buyers creates additional incentives to lower marginal cost as this reduces the value of buyers’ alternative supply options.105 Of course, none of this is to say that creation of monopsony power should categorically be excluded from the scope of antitrust enforcement. But it is quite apparent that this sort of enforcement raises complicated tradeoffs that are elided or underappreciated in the current discourse, and manifestly underexplored in the law.106 C. Determining the Relevant Market for Labor Even in the most basic monopoly cases, agencies and courts face enormous challenges in accurately identifying relevant markets. These challenges are multiplied in input markets—especially labor markets—in which monopsony is alleged. Many inputs are highly substitutable across a wide range of industries, firms, and geographies. For example, changes in technology—such as the development of PEX tubing and quick-connect fittings—allow laborers and carpenters to perform work previously done exclusively by plumbers. Technological changes have also expanded the relevant market in skilled labor. Remote work during the COVID-19 pandemic, for example, demonstrates that many skilled workers are not bound by geography and compete in national—if not international—labor markets. When Whole Foods attempted to acquire Wild Oats, the FTC defined (and the court accepted) the relevant market as “premium natural and organic supermarkets,” as a way to exclude larger firms, such as Walmart and Kroger, from the relevant product market.107 But even if one were to accept the FTC’s product-market definition, it is unlikely that anyone would consider employment at a “premium natural and organic supermarket” as a distinct input market.108 Even the narrowest industries considered in the economics literature would never be defined that narrowly. This is because the skillset required to work at Whole Foods overlaps considerably with the skillset demanded by myriad other retailers and other employers, and virtually completely overlaps with the skillset needed to work at Kroger or another grocer. As noted above, the FTC’s complaint in Kroger/Albertsons defines the relevant labor market as “union grocery labor” in “local CBA areas” (i.e., the geographic areas covered by each collective-bargaining agreement’s jurisdiction).109 While the alleged product-market definition aligns with the FTC’s approach in past supermarket mergers, the labor market definition is novel and does not appear to have a direct precedent in prior cases.110 By focusing on unionized workers in specific localized areas, the FTC is implicitly arguing that the merger’s potential anticompetitive effects on labor are limited to these narrow categories of workers. This approach to labor market definition diverges from much of the economic literature on labor monopsony, which often defines markets based on industry or occupation codes that may not capture the full scope of competition for workers.111 The FTC’s narrow market definition may reflect the practical challenges of bringing a labor-monopsony case under existing antitrust frameworks. But it also risks overlooking the fluid and dynamic nature of labor markets, where workers may have employment options across different industries, occupations, and geographies.112 We can see the difficulty with pursuing a labor-monopsony case by recognizing that the usual antitrust tools—such as merger simulation— cannot be easily applied to the labor market. Unlike the DOJ’s recent success in blocking Penguin-Random House from merging with Simon &amp; Schuster on grounds that the merger would hurt authors with advances above $250,000,113 the labor market for most employees is much larger than the two merging companies. This fact alone likely renders the DOJ’s successful challenge in that case more of an aberration than a model for future labor market enforcement actions, as is sometimes claimed.114 Indeed, the relevant market often cannot be narrowed down to even a handful of readily identifiable companies. For the vast majority of workers, a great number of potential employers would remain following a merger. This “potential competition”—the range of feasible employers that present an outside option to the merged companies’ present employees—limits the merged firm’s ability to exercise monopsony power in its labor negotiations. While we are not aware of publicly available data that would more comprehensively illustrate worker flows among different companies (and industries), such flows of retail workers into and out of roughly adjacent labor markets make intuitive sense. As economist Kevin Murphy has explained: If you look at where people go when they leave a firm or where people come from when they go to the firm, often very diffuse. People go many, many different places. If you look at employer data and you ask where do people go when they leave, often you’ll find no more than five percent of them go to any one firm, that they go all over the place. And some go in the same industry. Some go in other industries. Some change occupations. Some don’t. You look at plant closings, where people go. Again, not so often a big concentration of where they go to. If you look at data on where people are hired from, you see much the same patterns. That’s kind of a much more diffuse nature.115 In any particular merger—such as between Kroger and Albertsons, for example—an overwhelming majority of Kroger workers’ next best option (i.e., what they would do if a store closed) will not be at an Albertsons store, but something completely outside of the market for grocery-store labor (or even outside the retail-food industry more broadly). Where that is the case, the merger would not take away those workers’ next best option, and the merger cannot be said to increase labor-monopsony power to the extent necessary to justify blocking it.116 Fundamentally, the labor economics literature has offered little guidance to date on how to define markets in labor cases. As explained above, concentration varies greatly, depending on the exact definition of the relevant market, especially the geographic market.117 It is virtually impossible to know what outside options to include in the relevant market, and it may not always be possible to identify even where such potential employers are located (e.g., are commuting zones, for example, better proxies for the relevant geographic labor market than metropolitan areas?). These market-definition issues are far more acute in monopsony cases than in traditional monopoly cases, both because the intrinsic question of substitutes is more complicated and because there is far less precedent to guide parties and enforcers. D. Labor Markets Are Not Spot Markets The merger guidelines stress that labor markets are not simple spot markets where each side calls out a price and the two make an exchange when bid/ask prices align. As the guidelines state, “labor markets often exhibit high switching costs and search frictions due to the process of finding, applying, interviewing for, and acclimating to a new job.”118 Moreover, “finding a job requires the worker and the employer to agree to the match. Even within a given salary and skill range, employers often have specific demands for the experience, skills, availability, and other attributes they desire in their employees.”119 The typical employment contract is often more complicated than the typical end-user purchase agreement. Employment contracts are, indeed, not spot contracts, and thus contain a temporal dimension often absent from the product markets at-issue in monopoly cases. The terms of employment contracts are also rarely purely monetary, and the value of any given employment contract (and especially of aggregated “employment data”) may not be reflected in the nominal “price” (i.e., wage) of the agreement. Various benefits, deferred compensation, location, start date, moving costs and the like can dramatically complicate identifying the value of employment contracts. Complicating matters further is that the value of these terms to any given employee may vary widely, as people’s preferences for employment terms are significantly idiosyncratic. All of this makes the analysis of observable employment terms inordinately complicated and assessments of market power fraught with error. There are, however, additional relevant aspects of labor markets that distinguish them from spot markets and that warrant consideration in antitrust analysis. One crucial factor is that employment relationships frequently involve mutual investments by both parties that develop over time. Employers often make substantial investments to build workers’ firmspecific skills through training, knowledge sharing, and opportunities to form client relationships.120 Some of these skills are general and portable across firms, while others are firm-specific and have limited value to other employers. Firm-specific investments can increase workers’ productivity at their current firms, but also make it more costly for them to switch jobs, potentially giving employers some labor market power. This “lock in” effect exists because the worker’s current role is more valuable due to firm-specific investments and, in some cases, this increased value cannot be ported to a new employer. In other cases, however, employers can and do invest in training that provides workers with general—and thus transferable—skills.121 In such examples, there is a risk that those workers will leave for a competitor before the employer can fully recoup its investment. A higher wage may be justified for a subsequent employer, as the employee comes with the added value provided by the former employer (e.g., training, knowledge of competitively valuable information, relationships with potential customers). This “holdup” problem can lead firms to underinvest in worker training, even when such training would be socially beneficial. To mitigate this risk, firms and workers may seek contractual solutions that incentivize workers to stay long enough for the firm to earn a return on its investment. These arrangements could include promises of future wage increases, promotions, or other benefits that are contingent on the worker remaining with the firm. In turn, these contractual mechanisms create a new problem: once the investment is made and the worker has acquired valuable skills, they may be “locked in” to their current employer through the promise (implicit or explicit) of future wage gains or other benefits. Of course, to the extent these arrangements give firms some ex-post market power, they are accompanied by terms implicitly or explicitly sharing the benefits with employees. But if a merger enhances employers’ ability to make such productivity-enhancing investments, it could simultaneously increase labor market power while generating efficiencies, which may be shared with employees in ways that are difficult to identify or to value. Assessing the competitive effects of such a merger requires identifying and weighing these competing effects, which may be extremely difficult. The FTC’s complaint against the proposed Kroger/Albertsons merger provides a concrete example of how antitrust enforcers must grapple with these issues in practice.122 In defining the relevant labor markets, the FTC focuses on “union grocery labor” in “local CBA areas” (i.e., the geographic areas covered by each collective-bargaining agreement’s jurisdiction).123 By narrowing the market to unionized workers covered by specific CBAs, the FTC appears to be making a form of lock-in argument. The complaint alleges that “[u]nion grocery workers can move between grocery employers covered by their union while retaining their pension and healthcare benefits, as well as other valuable workplace benefits and protections provided by the CBAs. If a union grocery worker leaves for a non-union employer, however, the worker will lose any non-vested CBA benefits and protections.”124 In other words, the CBA-specific benefits function similarly to firm-specific investments in tying workers to a particular set of employers, or a contractual solution to the holdup problem involving promised future benefits, potentially giving those employers monopsony power. From an antitrust perspective, assessing such a merger’s effect on firmspecific investments is complex. Will the merger increase or decrease employers’ incentive to provide worker training? How should antitrust balance potential productivity gains against increased labor market power over workers? Efficiency arguments by merging parties should be met with appropriate skepticism, but such investments may be more than a rounding error in calculating overall effects. Indeed, the concept of firms investing in building worker skills is more than just a theoretical curiosity; there is clear empirical evidence that these investments occur, affect human capital, and have effects on wages.125 These dynamic investment effects are first-order factors in labor markets, but are not easily captured in a static monopsony framework. Further study on these tradeoffs within merger analysis is essential. The complications caused by the importance of investment in workers show up in antitrust contexts beyond merger enforcement, such as the FTC’s noncompete rulemaking.126 The FTC recognized as much, noting that “[t]here is some empirical evidence that non-competes increase investment in human capital of workers, capital investment, and R&amp;D investment,”127 and citing numerous studies indicating such effects.128 The commission nevertheless adopted a rule banning all noncompete agreements outright despite this recognition. All of this makes the simple monopsony model challenging to apply and map to the actual competition that occurs in the market. For example, to estimate labor-supply elasticities, many papers take a traditional monopsony model that assumes a spot market where the buyer sets a price and lets as many people buy as are willing.129 Such analysis can be informative but may say little about the competitive effects of various practices in real-world antitrust markets. The point is not to establish the proper model of human capital formation. Instead, it is simply to point out that human capital development is of firstorder importance in labor markets. How should antitrust treat it? Contrary to the impression from the merger guidelines (and the short shrift given it in the proposed NCA rules), not every feature of the labor market points toward a need for more enforcement. IV. THE UNDERAPPRECIATED DIFFICULTIES IN RECONCILING MONOPSONY CONCERNS WITH THE CONSUMER WELFARE STANDARD As discussed in the previous sections, using antitrust enforcement to thwart potential monopsony harms is a task full of evidentiary difficulties and complex, poorly understood tradeoffs. Perhaps more problematically, it is also unclear whether (and, if so, how) such an endeavor is consistent with the consumer welfare standard—the lodestar of antitrust enforcement, at least as it is currently understood and implemented by courts.130 Marinescu &amp; Hovenkamp assert that: Properly defined, the consumer welfare standard applies in exactly the same way to monopsony. Its goal is high output, which comes from the elimination of monopoly power in the purchasing market.… [W]hen consumer welfare is properly defined as targeting monopolistic restrictions on output, it is well suited to address anticompetitive consequences on both the selling and the buying side of markets, and those that affect labor as well as the ones that affect products. In cases where output does not decrease, the anticompetitive harm to trading partners can also be invoked.131 And Hemphill &amp; Rose state that: Overall, then, a trading partner welfare approach accords well with the case law and economic reasoning, and under this approach, a merger that results in increased classical monopsony power may be condemned on account of harm to the input market.132 But this is far from self-evident, and this reasoning has at least two problems. To start, the assertion that harm to input providers that does not result in reduced product output is actionable is based on a tenuous assertion that a mere pecuniary transfer is sufficient to establish anticompetitive harm.133 This is problematic because such “harms” benefit consumers in the baseline model. In the extreme example, all the benefits of a better negotiating position are passed on to consumers, and the firm is more of a direct intermediary trading on behalf of consumers rather than a monopolistic reseller.134 The primary justification for ignoring these cross-market effects (as with all market-definition exercises) is primarily pragmatic (although it is rather weakened in light of modern analytical methods).135 But these cross-market effects are inextricably linked and hardly beyond calculation, particularly in the context of inputs to a specific output market. As the enforcement agencies have previously recognized, “[i]nextricably linked out-of-market efficiencies, however, can cause the Agencies, in their discretion, not to challenge mergers that would be challenged absent the efficiencies.”136 The assertion that pecuniary transfers of bargaining power are actionable is also inconsistent with the fundamental basis for antitrust enforcement, which seeks to mitigate deadweight loss, but not mere pecuniary transfers that do not result in anticompetitive effects.137 Second, whether the consumer welfare standard applies to input markets is unclear. At its heart, the consumer welfare standard focuses on the effects that a(n) (incipient) monopolist’s behavior may have on consumers. Courts have extended this welfare calculation to all direct purchasers affected by anticompetitive behavior. Less clear is whether courts have consistently extended (or would extend) this notion of anticompetitive harm to all “trading partners” in input markets.138 This goes to the very heart of the consumer welfare standard: [I]f only consumers matter, then a buying cartel should be perfectly legal and indeed should be encouraged. Monopsony power would not matter in antitrust cases, because the fact that sellers are harmed is irrelevant under a consumer surplus standard. I know of no proponent of the consumer surplus standard who endorses buyer cartels, or who believes that monopsony is not harmful. Instead, proponents of a consumer surplus rule tend to argue that buyer cartels and monopsony are exceptions to the otherwise sensible rule of maximizing consumer surplus. However, the need for these exceptions illustrates the lack of a coherent logic for the consumer surplus standard.139 Other scholars appear too ready to accept that there is a “coherent logic” of the consumer welfare standard that unquestionably contemplates upstream trading-partner welfare because their interests align with those of consumers: A useful definition of “consumer welfare” is that antitrust should be driven by concerns for trading partners, including intermediate and final purchasers, and also sellers, including sellers of their labor. These all benefit from high output, high quality, competitive prices, and unrestrained innovation. Higher output and lower prices are good indicators of competitive benefit, and there is little practical difference between the way courts talk about antitrust harm and the idea of “consumer welfare.”140 As we explain above, however, this coincidence of interest is far from complete, and lower wages could be consistent with both efficiency and monopsony.141 Or, as one court noted: “The problem with this type of monopsony power, then, is that ultimately it can injure consumers by forcing up the price of the end product. Where the risk of that happening is slight or nonexistent, however, monopsony power per se does not create an antitrust concern.”142 As the FTC summarized in closing the investigation of a merger between two pharmacy benefit managers, “[a]s a general matter, transactions that allow firms to reduce the costs of input products have a high likelihood of benefitting consumers, since lower costs create incentives to lower prices.”143 “Higher output and lower prices [may be] good indicators of competitive benefit,” but it seems problematic to assume they reflect a clear benefit to workers if they result from lower wages. Indeed: Larger buyers may also be able to reduce their purchasing costs at the expense of suppliers…. The concept of buyer power as an efficiency defence rests squarely on such a presumption. What is more, the argument also posits that the exercise of buyer power will not only have distributional consequences, but also increase welfare and consumer surplus by reducing deadweight loss. As we spell out in detail below, welfare gains may arise both at the upstream level, i.e., in the transactions between the more powerful merged firm and its suppliers, as well as at the downstream level, where the creation of buyer power may translate into increased rivalry and lower prices. The extent to which final consumers ultimately benefit is of particular importance if antitrust authorities rely more on a consumer standard when assessing mergers. If total welfare is the standard, however, distributional issues are not directly relevant and any passon to consumers is thus only relevant in as much as it contributes to total welfare. 144 This raises an obvious question: can the consumer welfare standard (and thus antitrust authorities and courts) reach a finding of anticompetitive harm if consumers (at least, in the narrow market under investigation) are ultimately charged lower prices?145 Consider Judge Breyer’s Kartell opinion. As Steve Salop explains: The famous Kartell opinion written by Judge (now Justice) Stephen Breyer provides an analysis of a buyer-side “cartel” (comprised of final consumers and their “agent” insurance provider, Blue Cross) that also is consistent with the true consumer welfare standard.… Buyer-side cartels generally are inefficient and reduce aggregate economic welfare because they reduce output below the competitive level…. However, a buyer-side cartel. comprised of final consumers generally would raise true consumer welfare (i.e., consumer surplus) because gains accrued from the lower prices would outweigh the losses from the associated output reduction, even though the conduct inherently reduces total welfare (i.e., total surplus).… … Judge Breyer treated Blue Cross essentially as an agent for the customers it insured, rather than as an intermediary firm that purchased inputs and sold outputs as a monopolistic reseller. The court apparently assumed (perhaps wrongfully) that Blue Cross would pass on its lower input costs to its customers in the form of lower insurance premiums…. … In permitting Blue Cross to achieve and exercise monopsony power by aggregating the underlying consumer demands for medical care—i.e., permitting Blue Cross to act as the agent for final consumers—the Kartell court implicitly opted for the true consumer welfare standard. Blue Cross’s assumed monopsony conduct on behalf of its subscribers would thus lead to higher welfare for its subscribers despite reduced efficiency and lower aggregate economic welfare. Thus, this result represents a clear (if only implicit) judicial preference for the true consumer welfare standard rather than the aggregate economic welfare standard.146 By this logic, the relevant “consumer” welfare in antitrust analysis— including that of mergers that increase either monopoly or monopsony power—is that of the literal consumer: the final product’s end-user. But this contrasts quite sharply with the standard mode of analysis in monopsony cases as the mirror image of monopoly, in which the merging parties’ trading partner (whether upstream or downstream) is the relevant locus of welfare analysis. Indeed, extended to other current potential cases, this mode of analysis raises a distinct problem for the agencies. Consider, for example, a hypothetical case against Kroger/Albertsons that did not mention the product market and in which the merger was alleged to increase monopsony power but not monopoly power. Should such a challenge fail regardless of the effect on input providers because Kroger can be considered “an agent for the customers it [sells to]”? There is, as Salop seems to suggest,147 some merit in such an approach, but it is certainly not how similar cases have been evaluated in the past. The rule of reason arguably contemplates some balancing of effects across markets. Critically, the balancing required by the rule of reason is neither quantitative nor precise. In California Dental Association, the Supreme Court described a court’s task as reaching a “conclusion about the principal tendency of a restriction” on competition. If a restraint suppresses competition in one market and promotes competition in a related market, the Chicago Board of Trade and Sylvania statements of the rule of reason can be read to hold that legality turns on which effect predominates in a qualitative sense.148 The U.S. Supreme Court’s Alston case highlights this dynamic, and in a case involving labor market monopsony, no less. Despite the NCAA’s undisputed monopsony power in the “market for athletic services” (an upstream labor market), the Court considered its proffered procompetitive justification of preserving amateurism in college sports—an effect avowedly in the downstream, output market.149 As the Court described the proceedings below: The NCAA’s only remaining defense was that its rules preserve amateurism, which in turn widens consumer choice by providing a unique product—amateur college sports as distinct from professional sports. Admittedly, this asserted benefit accrues to consumers in the NCAA’s seller-side consumer market rather than to student-athletes whose compensation the NCAA fixes in its buyer-side labor market. But, the NCAA argued, the district court needed to assess its restraints in the labor market in light of their procompetitive benefits in the consumer market—and the district court agreed to do so.150 Tellingly, the district court’s rejection of the NCAA’s procompetitive justification turned on the lack of connection between it and the challenged conduct in the input market. “As the court put it, the evidence failed ‘to establish that the challenged compensation rules, in and of themselves, have any direct connection to consumer demand.’”151 The plain implication is that where restraints in one market are sufficiently connected to benefits in another market, those benefits will be considered—and may turn out to justify—the challenged restraints.152 There is perhaps no easy answer to the difficulty of assessing harm in upstream markets when downstream markets benefit. At first blush, excluding deadweight losses that stem from monopsony power (or, at least, forcing plaintiffs to show that downstream purchasers are also harmed) seems like legalistic reasoning largely incompatible with the welfarist ancestry of the consumer welfare standard.153 Indeed, the consumer welfare standard is largely premised on the assumption that increased output is desirable and deadweight losses are harmful to society, regardless of their second-order effects. There is no tension here when output and labor both benefit from an action; sometimes, output reduction goes directly with labor harms.154 But what about the cases that are not so neat? It seems odd to depart from this focus on output as the lodestar of antitrust just because a supplier, rather than a consumer, is being harmed. Faced with what may be intractable economic questions, antitrust courts have, for the sake of administrability, often decided to limit antitrust analysis to what economics generally refer to as partial-equilibrium analysis.155 This largely explains, e.g., why only direct purchasers can claim antitrust damages.156 Perhaps it also explains why the Court in Ohio v. American Express chose to ignore potential harm to cash purchasers in limiting the market to the “market for credit-card transactions,” even though the district court found that Amex’s conduct would increase retail prices for cash consumers 157 But much to some commentators’ chagrin,158 the Court in Amex did take account of cross-market effects—in that case, by combining both sides of a two-sided market into a single market—and noted that failing to do so would lead to error.159 While the Court limited its holding to two-sided, “simultaneous transaction” markets,160 it is difficult to escape the realization that the logic of the holding—and the arbitrariness of considering effects on one side in isolation—would apply as well to the analysis of upstream and downstream trading partners: Absent consideration of both sides of a platform, the analysis will arbitrarily include and exclude various sets of users and transactions, and incorrectly assess the extent and consequences of market power. Indeed, evidence of a price effect on only one side of a two-sided platform can be consistent with either neutral, anticompetitive, or procompetitive conduct. Only when output is defined to incorporate the two-sidedness of the product, and where price and quality are assessed on both sides of a sufficiently interrelated two-sided platform, is it even possible to distinguish between procompetitive and anticompetitive effects.161 The upshot is that, with some notable exceptions (such as the case of twosided markets in Amex), antitrust courts have been reluctant to analyze competitive effects in adjacent markets. Alas, it is unclear where that line is appropriately drawn or whether it has been drawn somewhat arbitrarily in the past. What might seem like an arbitrary decision appears more reasonable, of course, when one considers the sheer complexity of the task at hand. Economic behavior will often have second-order effects that run in an opposite direction to its first-order or “partial equilibrium” ones. A coal monopoly may cause buyers to opt for cleaner energy sources; a conservation cartel may maximize the long-term value of scarce resources.162 Yet surely there are cases where out-of-market effects are “inextricably linked” to inmarket effects and where extending the analysis would not create insurmountable burdens. A practical approach—and one consistent with the broad scope of the rule of reason—would at least consider out-of-market effects when they are a direct and identifiable consequence of conduct challenged in a separate market. The question is further complicated in merger cases where the Clayton Act’s “any line of commerce” language seems to limit merger analysis to a single market and where the Court’s holding in Philadelphia National Bank reiterates this apparent constraint.163 But those legal rules do not address the economic propriety of so limiting merger analysis, and neither is predicated on the complexity of undertaking the requisite economic analysis. Indeed, whatever the merits of such an approach at the time Philadelphia National Bank was decided, both the law and the economics have moved past them: Despite the incorporation of efficiencies analysis into modern merger evaluation, and the advances in economics that allow efficiencies to be identified and calculated more accurately than at the time of Philadelphia National Bank, antitrust doctrine in the United States still supports a regime that fails to take into account efficiencies arising outside of the relevant market. Only a handful of federal court cases since Philadelphia National Bank raise the issue of out-of-market efficiencies, and those that address the merits quickly dispatch such efficiencies as being precluded by the Supreme Court precedent. In light of the advances in the ability to identify and measure efficiency benefits, the federal courts should update antitrust doctrine to support a serious and committed treatment of out-of-market efficiencies in merger analysis.164 In part reflecting this change in approach, the Court in Baker Hughes held that “[t]he Supreme Court has adopted a totality-of-the-circumstances approach to the statute [Section 7], weighing a variety of factors to determine the effects of particular transactions on competition.” 165 And lower courts have been increasingly willing to consider efficiencies in evaluating the application of Section 7 to proposed mergers.166 It is even arguable that the district court in New York v. Deutsche Telekom (reviewing the TMobile/Spring merger) credited out-of-market efficiencies in approving the merger.167 Moreover, as with virtually all legislative language, the Clayton Act’s language is not as straightforward as some make it out to be. The phrase “in any line of commerce” need not be interpreted to constrain the permissible zone of analysis or to condemn effects in a single “line of commerce” regardless of its effects in another. Instead, the phrase’s most obvious meaning is to indicate that no area of commercial activity is exempted from the Clayton Act. Indeed, using the word “line” to refer to the indicated area rather than “market” indicates general categories of business that are to be included in the law’s prescriptions rather than specific markets for identifying effects. In other words, “it is plain that Section 7 does not limit the range of ‘lines of commerce’ that can trigger a merger’s prohibition.”168 But it is by no means clear that Section 7 proscribes liability when a merger “lessen[s] competition” in a single market, regardless of whether it may enhance competition elsewhere in the same “line of commerce.”169 As the Court suggested in Amex, the relevant “line of commerce” may incorporate distinct markets that need not exist on the same side of a given transaction. Indeed, modern “business ecosystem” theories suggest that conglomerate businesses with widely different “markets,” interrelated by an overarching business model that “inextricably links” them, may constitute something like a single “line of commerce,” despite the superficial distinctions between the components that comprise them.170 The question remains whether antitrust law has a comparative advantage in dealing with more “systemic” issues (like worker welfare, environmental effects, or even the “amateurism” offered by the NCAA in Alston) or whether other legal frameworks are better adapted. Put differently, antitrust law’s main strength might be that it is primarily a consumer-oriented body of law that focuses on a single tractable problem: the prices consumers and other direct purchasers pay for goods. If that is true, then other bodies of law (such as labor and environmental laws) may be better suited to deal with broader harms. Indeed, in each of these fields, a massive regulatory apparatus exists specifically designed to implement government standards. Under the law as it stands, where antitrust law and a regulatory regime conflict, antitrust must give way.171 We do not purport to have a satisfactory answer to this complicated question. In fact, it is fair to say that one probably does not exist.172 Antitrust law can either depart from its welfarist underpinnings—a significant loss for its economic consistency—or it can follow those principles toward complex problems that may ultimately impair its administrability. At this juncture, it is not clear there is a compromise that would enable enforcers to thread the needle to solve this complex conundrum. And if such a solution exists, it has yet to be articulated in a convincing manner that may lead to actionable insights for enforcers or courts. But it is crucial to note that some crossmarket analysis may be unavoidable under a welfarist approach if antitrust is going to continue to attempt to address potential harms in upstream markets, including labor markets. Given all of this, the FTC and DOJ’s update of their merger guidelines to address monopsony harms, while important, also appears to be premature, compared to the state of the economic literature, and potentially unactionable (or, at least, incoherent as stated) under the consumer welfare standard. This is not to say the antitrust policy world should simply ignore monopsony harms, but rather that more research, discussion, and case law are needed before definitive guidelines can be written. Ultimately, it may well be that legislative change is required before any such guidelines are enforceable by the courts. V. A PATH FORWARD: AN AGENDA FOR ANTITRUST AND LABOR MARKETS The previous sections have highlighted the empirical and conceptual challenges that complicate the application of antitrust law to labor monopsony. While the growing interest in this area presents opportunities for research and policy innovation, it is essential to approach these issues with a mix of enthusiasm and skepticism. The current state of economic knowledge and antitrust doctrine suggests that we are not yet ready for a significant expansion of enforcement in labor markets. This, however, does not mean that antitrust has no role to play or that the status quo is optimal. Rather, it suggests the need for a thoughtful and incremental approach that prioritizes the development of better analytical tools, evidence-based policymaking, and interdisciplinary collaboration. The recent FTC complaint against the proposed Kroger/Albertsons merger underscores the importance of the issues raised in this paper and the ongoing challenges that antitrust authorities face when assessing labor market effects in merger cases.173 While the complaint reflects an increased focus on labor issues in merger enforcement, it also highlights the complexities of defining markets, assessing competitive effects, and weighing efficiency claims in this context. The Kroger/Albertsons case provides a real-world example of how the FTC is grappling with these issues in practice. It also raises questions about the rigor of its proposed market definitions, the sufficiency of evidence required, and the theories of harm proposed. Perhaps most notably, although the complaint proposes two distinct markets, one on either side of the supermarket business (“union grocery labor” on the one hand and “the retail sale of food and other grocery products” on the other), it fails to note that both are simultaneously intrinsic to the operation of supermarkets. It also fails to suggest how a court should respond if, for example, harm is found in one market but not the other. Of course, as noted, the complaint does not even contemplate that its alleged theory of harm in the labor market could produce procompetitive effects in the retail market.174 As labor market concerns continue to arise in antitrust cases, the FTC and other enforcers will need to develop more robust analytical frameworks and evidentiary standards to support their claims, and courts and policymakers will need to provide more precise guidance on how labor market harms should be assessed under existing legal standards. While the FTC’s increased focus on labor issues is noteworthy, the Kroger/Albertsons complaint also demonstrates that the agency’s approach needs to be further refined and clarified.</w:t>
      </w:r>
    </w:p>
    <w:p w14:paraId="5FCB2D78" w14:textId="77777777" w:rsidR="00F93E59" w:rsidRPr="00127811" w:rsidRDefault="00F93E59" w:rsidP="00F93E59">
      <w:pPr>
        <w:rPr>
          <w:sz w:val="16"/>
        </w:rPr>
      </w:pPr>
      <w:r w:rsidRPr="00127811">
        <w:rPr>
          <w:sz w:val="16"/>
        </w:rPr>
        <w:t>&lt;&lt;PARAGRAPH BREAKS RESUME&gt;&gt;</w:t>
      </w:r>
    </w:p>
    <w:p w14:paraId="109C2B97" w14:textId="77777777" w:rsidR="00F93E59" w:rsidRDefault="00F93E59" w:rsidP="00F93E59">
      <w:pPr>
        <w:rPr>
          <w:sz w:val="16"/>
        </w:rPr>
      </w:pPr>
      <w:r w:rsidRPr="00127811">
        <w:rPr>
          <w:sz w:val="16"/>
        </w:rPr>
        <w:t xml:space="preserve">One </w:t>
      </w:r>
      <w:r w:rsidRPr="001936C9">
        <w:rPr>
          <w:rStyle w:val="Emphasis"/>
          <w:highlight w:val="cyan"/>
        </w:rPr>
        <w:t>key</w:t>
      </w:r>
      <w:r w:rsidRPr="001936C9">
        <w:rPr>
          <w:rStyle w:val="StyleUnderline"/>
          <w:highlight w:val="cyan"/>
        </w:rPr>
        <w:t xml:space="preserve"> priority</w:t>
      </w:r>
      <w:r w:rsidRPr="00127811">
        <w:rPr>
          <w:sz w:val="16"/>
        </w:rPr>
        <w:t xml:space="preserve"> should be </w:t>
      </w:r>
      <w:r w:rsidRPr="001936C9">
        <w:rPr>
          <w:rStyle w:val="StyleUnderline"/>
          <w:highlight w:val="cyan"/>
        </w:rPr>
        <w:t>to develop</w:t>
      </w:r>
      <w:r w:rsidRPr="00127811">
        <w:rPr>
          <w:rStyle w:val="StyleUnderline"/>
        </w:rPr>
        <w:t xml:space="preserve"> more </w:t>
      </w:r>
      <w:r w:rsidRPr="001936C9">
        <w:rPr>
          <w:rStyle w:val="Emphasis"/>
          <w:highlight w:val="cyan"/>
        </w:rPr>
        <w:t>direct</w:t>
      </w:r>
      <w:r w:rsidRPr="00127811">
        <w:rPr>
          <w:rStyle w:val="StyleUnderline"/>
        </w:rPr>
        <w:t xml:space="preserve">, antitrust-relevant </w:t>
      </w:r>
      <w:r w:rsidRPr="001936C9">
        <w:rPr>
          <w:rStyle w:val="StyleUnderline"/>
          <w:highlight w:val="cyan"/>
        </w:rPr>
        <w:t xml:space="preserve">measures of </w:t>
      </w:r>
      <w:r w:rsidRPr="001936C9">
        <w:rPr>
          <w:rStyle w:val="Emphasis"/>
          <w:highlight w:val="cyan"/>
        </w:rPr>
        <w:t>labor</w:t>
      </w:r>
      <w:r w:rsidRPr="00127811">
        <w:rPr>
          <w:rStyle w:val="Emphasis"/>
        </w:rPr>
        <w:t xml:space="preserve"> market power</w:t>
      </w:r>
      <w:r w:rsidRPr="00127811">
        <w:rPr>
          <w:sz w:val="16"/>
        </w:rPr>
        <w:t xml:space="preserve">. While some recent studies have proposed measures such as labor-supply elasticity175 and wage markdowns,176 these tools have yet to be widely validated in antitrust contexts. Moreover, as discussed earlier, </w:t>
      </w:r>
      <w:r w:rsidRPr="00127811">
        <w:rPr>
          <w:rStyle w:val="StyleUnderline"/>
        </w:rPr>
        <w:t xml:space="preserve">these </w:t>
      </w:r>
      <w:r w:rsidRPr="001936C9">
        <w:rPr>
          <w:rStyle w:val="StyleUnderline"/>
          <w:highlight w:val="cyan"/>
        </w:rPr>
        <w:t xml:space="preserve">measures may be </w:t>
      </w:r>
      <w:r w:rsidRPr="001936C9">
        <w:rPr>
          <w:rStyle w:val="Emphasis"/>
          <w:highlight w:val="cyan"/>
        </w:rPr>
        <w:t>sensitive</w:t>
      </w:r>
      <w:r w:rsidRPr="00127811">
        <w:rPr>
          <w:sz w:val="16"/>
        </w:rPr>
        <w:t xml:space="preserve"> to assumptions about the nature of competition.177 </w:t>
      </w:r>
      <w:r w:rsidRPr="001936C9">
        <w:rPr>
          <w:rStyle w:val="StyleUnderline"/>
          <w:highlight w:val="cyan"/>
        </w:rPr>
        <w:t xml:space="preserve">Further </w:t>
      </w:r>
      <w:r w:rsidRPr="001936C9">
        <w:rPr>
          <w:rStyle w:val="Emphasis"/>
          <w:highlight w:val="cyan"/>
        </w:rPr>
        <w:t>refinement</w:t>
      </w:r>
      <w:r w:rsidRPr="00127811">
        <w:rPr>
          <w:sz w:val="16"/>
        </w:rPr>
        <w:t xml:space="preserve"> and testing of these measures, </w:t>
      </w:r>
      <w:r w:rsidRPr="001936C9">
        <w:rPr>
          <w:rStyle w:val="Emphasis"/>
          <w:highlight w:val="cyan"/>
        </w:rPr>
        <w:t>focusing</w:t>
      </w:r>
      <w:r w:rsidRPr="001936C9">
        <w:rPr>
          <w:rStyle w:val="StyleUnderline"/>
          <w:highlight w:val="cyan"/>
        </w:rPr>
        <w:t xml:space="preserve"> on</w:t>
      </w:r>
      <w:r w:rsidRPr="00127811">
        <w:rPr>
          <w:sz w:val="16"/>
        </w:rPr>
        <w:t xml:space="preserve"> their robustness and </w:t>
      </w:r>
      <w:r w:rsidRPr="001936C9">
        <w:rPr>
          <w:rStyle w:val="Emphasis"/>
          <w:highlight w:val="cyan"/>
        </w:rPr>
        <w:t>applicability</w:t>
      </w:r>
      <w:r w:rsidRPr="00127811">
        <w:rPr>
          <w:rStyle w:val="StyleUnderline"/>
        </w:rPr>
        <w:t xml:space="preserve"> to antitrust cases, </w:t>
      </w:r>
      <w:r w:rsidRPr="001936C9">
        <w:rPr>
          <w:rStyle w:val="StyleUnderline"/>
          <w:highlight w:val="cyan"/>
        </w:rPr>
        <w:t xml:space="preserve">is </w:t>
      </w:r>
      <w:r w:rsidRPr="001936C9">
        <w:rPr>
          <w:rStyle w:val="Emphasis"/>
          <w:highlight w:val="cyan"/>
        </w:rPr>
        <w:t>needed</w:t>
      </w:r>
      <w:r w:rsidRPr="00127811">
        <w:rPr>
          <w:sz w:val="16"/>
        </w:rPr>
        <w:t>.</w:t>
      </w:r>
    </w:p>
    <w:p w14:paraId="5240EEE9" w14:textId="77777777" w:rsidR="00F93E59" w:rsidRPr="00127811" w:rsidRDefault="00F93E59" w:rsidP="00F93E59">
      <w:pPr>
        <w:pStyle w:val="Heading4"/>
      </w:pPr>
      <w:r>
        <w:t xml:space="preserve">2. </w:t>
      </w:r>
      <w:r w:rsidRPr="00A72748">
        <w:rPr>
          <w:u w:val="single"/>
        </w:rPr>
        <w:t>SCOPE</w:t>
      </w:r>
      <w:r>
        <w:t>---</w:t>
      </w:r>
      <w:r w:rsidRPr="00C6473C">
        <w:rPr>
          <w:u w:val="single"/>
        </w:rPr>
        <w:t>standing</w:t>
      </w:r>
      <w:r>
        <w:t xml:space="preserve"> and </w:t>
      </w:r>
      <w:r w:rsidRPr="00C6473C">
        <w:rPr>
          <w:u w:val="single"/>
        </w:rPr>
        <w:t>injury</w:t>
      </w:r>
      <w:r>
        <w:t xml:space="preserve"> will be </w:t>
      </w:r>
      <w:r w:rsidRPr="00C6473C">
        <w:t>denied</w:t>
      </w:r>
      <w:r>
        <w:t xml:space="preserve"> as </w:t>
      </w:r>
      <w:r w:rsidRPr="00C6473C">
        <w:rPr>
          <w:u w:val="single"/>
        </w:rPr>
        <w:t>unacceptable</w:t>
      </w:r>
      <w:r>
        <w:t>.</w:t>
      </w:r>
    </w:p>
    <w:p w14:paraId="201A3D2F" w14:textId="77777777" w:rsidR="00F93E59" w:rsidRPr="004C2EC7" w:rsidRDefault="00F93E59" w:rsidP="00F93E59">
      <w:r w:rsidRPr="004C2EC7">
        <w:rPr>
          <w:rStyle w:val="Style13ptBold"/>
        </w:rPr>
        <w:t>Stehle ’24</w:t>
      </w:r>
      <w:r>
        <w:t xml:space="preserve"> [Jared; March 5; J.D. 2023 from Northwestern Pritzker School of Law, Law Clerk at the United States Court of Appeals for the Seventh Circuit; Wisconsin Law Review, “New Brandeis’s New Battleground,” https://doi.org/10.59015/wlr.CRHV7652]</w:t>
      </w:r>
    </w:p>
    <w:p w14:paraId="29A9F411" w14:textId="77777777" w:rsidR="00F93E59" w:rsidRPr="00AC41A5" w:rsidRDefault="00F93E59" w:rsidP="00F93E59">
      <w:pPr>
        <w:rPr>
          <w:sz w:val="16"/>
        </w:rPr>
      </w:pPr>
      <w:r w:rsidRPr="00AC41A5">
        <w:rPr>
          <w:sz w:val="16"/>
        </w:rPr>
        <w:t xml:space="preserve">B. Today’s Antitrust Standing </w:t>
      </w:r>
    </w:p>
    <w:p w14:paraId="7804E84B" w14:textId="77777777" w:rsidR="00F93E59" w:rsidRPr="00AC41A5" w:rsidRDefault="00F93E59" w:rsidP="00F93E59">
      <w:pPr>
        <w:rPr>
          <w:sz w:val="16"/>
        </w:rPr>
      </w:pPr>
      <w:r w:rsidRPr="006D2A64">
        <w:rPr>
          <w:rStyle w:val="Emphasis"/>
        </w:rPr>
        <w:t xml:space="preserve">Antitrust </w:t>
      </w:r>
      <w:r w:rsidRPr="006D2A64">
        <w:rPr>
          <w:rStyle w:val="Emphasis"/>
          <w:highlight w:val="cyan"/>
        </w:rPr>
        <w:t>standing</w:t>
      </w:r>
      <w:r w:rsidRPr="006D2A64">
        <w:rPr>
          <w:rStyle w:val="StyleUnderline"/>
          <w:highlight w:val="cyan"/>
        </w:rPr>
        <w:t xml:space="preserve"> is</w:t>
      </w:r>
      <w:r w:rsidRPr="004C2EC7">
        <w:rPr>
          <w:rStyle w:val="StyleUnderline"/>
        </w:rPr>
        <w:t xml:space="preserve"> a </w:t>
      </w:r>
      <w:r w:rsidRPr="004C2EC7">
        <w:rPr>
          <w:rStyle w:val="Emphasis"/>
        </w:rPr>
        <w:t>judicial creation</w:t>
      </w:r>
      <w:r w:rsidRPr="00AC41A5">
        <w:rPr>
          <w:sz w:val="16"/>
        </w:rPr>
        <w:t xml:space="preserve">. It cannot be found anywhere in the relevant antitrust statutes. Still, </w:t>
      </w:r>
      <w:r w:rsidRPr="004C2EC7">
        <w:rPr>
          <w:rStyle w:val="StyleUnderline"/>
        </w:rPr>
        <w:t xml:space="preserve">it is </w:t>
      </w:r>
      <w:r w:rsidRPr="004C2EC7">
        <w:rPr>
          <w:rStyle w:val="Emphasis"/>
        </w:rPr>
        <w:t xml:space="preserve">deeply </w:t>
      </w:r>
      <w:r w:rsidRPr="006D2A64">
        <w:rPr>
          <w:rStyle w:val="Emphasis"/>
          <w:highlight w:val="cyan"/>
        </w:rPr>
        <w:t>entrenched</w:t>
      </w:r>
      <w:r w:rsidRPr="00AC41A5">
        <w:rPr>
          <w:sz w:val="16"/>
        </w:rPr>
        <w:t xml:space="preserve"> in today’s antitrust law. </w:t>
      </w:r>
    </w:p>
    <w:p w14:paraId="6F508752" w14:textId="77777777" w:rsidR="00F93E59" w:rsidRPr="00AC41A5" w:rsidRDefault="00F93E59" w:rsidP="00F93E59">
      <w:pPr>
        <w:rPr>
          <w:sz w:val="16"/>
        </w:rPr>
      </w:pPr>
      <w:r w:rsidRPr="00AC41A5">
        <w:rPr>
          <w:sz w:val="16"/>
        </w:rPr>
        <w:t xml:space="preserve">Today, most private antitrust plaintiffs find their cause of action in section 4 of the Clayton Act.216 That statute, like its predecessor, provides in so many words that “any person who shall be injured in his business or property by reason of anything forbidden in the antitrust laws may sue therefor” and receive treble damages.217 </w:t>
      </w:r>
      <w:r w:rsidRPr="004C2EC7">
        <w:rPr>
          <w:rStyle w:val="StyleUnderline"/>
        </w:rPr>
        <w:t xml:space="preserve">To the </w:t>
      </w:r>
      <w:r w:rsidRPr="004C2EC7">
        <w:rPr>
          <w:rStyle w:val="Emphasis"/>
        </w:rPr>
        <w:t>uninitiated</w:t>
      </w:r>
      <w:r w:rsidRPr="004C2EC7">
        <w:rPr>
          <w:rStyle w:val="StyleUnderline"/>
        </w:rPr>
        <w:t xml:space="preserve"> reader, this language appears to authorize a </w:t>
      </w:r>
      <w:r w:rsidRPr="004C2EC7">
        <w:rPr>
          <w:rStyle w:val="Emphasis"/>
        </w:rPr>
        <w:t>wide range</w:t>
      </w:r>
      <w:r w:rsidRPr="004C2EC7">
        <w:rPr>
          <w:rStyle w:val="StyleUnderline"/>
        </w:rPr>
        <w:t xml:space="preserve"> of claims</w:t>
      </w:r>
      <w:r w:rsidRPr="00AC41A5">
        <w:rPr>
          <w:sz w:val="16"/>
        </w:rPr>
        <w:t xml:space="preserve">. Whenever a substantive violation of the antitrust law occurs, anyone who suffers injury may avail herself of the section 4 cause of action. </w:t>
      </w:r>
    </w:p>
    <w:p w14:paraId="7F643B36" w14:textId="77777777" w:rsidR="00F93E59" w:rsidRPr="00AC41A5" w:rsidRDefault="00F93E59" w:rsidP="00F93E59">
      <w:pPr>
        <w:rPr>
          <w:sz w:val="16"/>
        </w:rPr>
      </w:pPr>
      <w:r w:rsidRPr="00116B99">
        <w:rPr>
          <w:rStyle w:val="StyleUnderline"/>
          <w:highlight w:val="cyan"/>
        </w:rPr>
        <w:t>Courts</w:t>
      </w:r>
      <w:r w:rsidRPr="004C2EC7">
        <w:rPr>
          <w:rStyle w:val="StyleUnderline"/>
        </w:rPr>
        <w:t xml:space="preserve"> have </w:t>
      </w:r>
      <w:r w:rsidRPr="00116B99">
        <w:rPr>
          <w:rStyle w:val="Emphasis"/>
          <w:highlight w:val="cyan"/>
        </w:rPr>
        <w:t>greatly narrowed</w:t>
      </w:r>
      <w:r w:rsidRPr="004C2EC7">
        <w:rPr>
          <w:rStyle w:val="StyleUnderline"/>
        </w:rPr>
        <w:t xml:space="preserve"> that </w:t>
      </w:r>
      <w:r w:rsidRPr="00116B99">
        <w:rPr>
          <w:rStyle w:val="Emphasis"/>
        </w:rPr>
        <w:t xml:space="preserve">broad </w:t>
      </w:r>
      <w:r w:rsidRPr="00116B99">
        <w:rPr>
          <w:rStyle w:val="Emphasis"/>
          <w:highlight w:val="cyan"/>
        </w:rPr>
        <w:t>scope</w:t>
      </w:r>
      <w:r w:rsidRPr="00AC41A5">
        <w:rPr>
          <w:sz w:val="16"/>
        </w:rPr>
        <w:t xml:space="preserve">. “Antitrust standing” is the question of whether a given plaintiff fits within the statute as judicially construed. Three key Supreme Court cases, all decided within a decade, kicked off today’s antitrust standing doctrine. First, Illinois Brick barred indirect purchasers from recovery in the mine run of cases.218 Second, Brunswick specified which kinds of injury meet the statute’s “injured in his business or property” language.219 Last, </w:t>
      </w:r>
      <w:r w:rsidRPr="004C2EC7">
        <w:rPr>
          <w:rStyle w:val="Emphasis"/>
          <w:highlight w:val="cyan"/>
        </w:rPr>
        <w:t>A</w:t>
      </w:r>
      <w:r w:rsidRPr="004C2EC7">
        <w:rPr>
          <w:rStyle w:val="StyleUnderline"/>
        </w:rPr>
        <w:t xml:space="preserve">ssociated </w:t>
      </w:r>
      <w:r w:rsidRPr="004C2EC7">
        <w:rPr>
          <w:rStyle w:val="Emphasis"/>
          <w:highlight w:val="cyan"/>
        </w:rPr>
        <w:t>G</w:t>
      </w:r>
      <w:r w:rsidRPr="004C2EC7">
        <w:rPr>
          <w:rStyle w:val="StyleUnderline"/>
        </w:rPr>
        <w:t xml:space="preserve">eneral </w:t>
      </w:r>
      <w:r w:rsidRPr="004C2EC7">
        <w:rPr>
          <w:rStyle w:val="Emphasis"/>
          <w:highlight w:val="cyan"/>
        </w:rPr>
        <w:t>C</w:t>
      </w:r>
      <w:r w:rsidRPr="004C2EC7">
        <w:rPr>
          <w:rStyle w:val="StyleUnderline"/>
        </w:rPr>
        <w:t>ontractors</w:t>
      </w:r>
      <w:r w:rsidRPr="00AC41A5">
        <w:rPr>
          <w:sz w:val="16"/>
        </w:rPr>
        <w:t xml:space="preserve"> further </w:t>
      </w:r>
      <w:r w:rsidRPr="004C2EC7">
        <w:rPr>
          <w:rStyle w:val="Emphasis"/>
          <w:highlight w:val="cyan"/>
        </w:rPr>
        <w:t>limited</w:t>
      </w:r>
      <w:r w:rsidRPr="004C2EC7">
        <w:rPr>
          <w:rStyle w:val="StyleUnderline"/>
        </w:rPr>
        <w:t xml:space="preserve"> the </w:t>
      </w:r>
      <w:r w:rsidRPr="004C2EC7">
        <w:rPr>
          <w:rStyle w:val="Emphasis"/>
          <w:highlight w:val="cyan"/>
        </w:rPr>
        <w:t>range</w:t>
      </w:r>
      <w:r w:rsidRPr="004C2EC7">
        <w:rPr>
          <w:rStyle w:val="StyleUnderline"/>
          <w:highlight w:val="cyan"/>
        </w:rPr>
        <w:t xml:space="preserve"> of acceptable plaintiffs to</w:t>
      </w:r>
      <w:r w:rsidRPr="004C2EC7">
        <w:rPr>
          <w:rStyle w:val="StyleUnderline"/>
        </w:rPr>
        <w:t xml:space="preserve"> those </w:t>
      </w:r>
      <w:r w:rsidRPr="004C2EC7">
        <w:rPr>
          <w:rStyle w:val="StyleUnderline"/>
          <w:highlight w:val="cyan"/>
        </w:rPr>
        <w:t xml:space="preserve">who </w:t>
      </w:r>
      <w:r w:rsidRPr="004C2EC7">
        <w:rPr>
          <w:rStyle w:val="Emphasis"/>
          <w:highlight w:val="cyan"/>
        </w:rPr>
        <w:t>facilitate</w:t>
      </w:r>
      <w:r w:rsidRPr="004C2EC7">
        <w:rPr>
          <w:rStyle w:val="Emphasis"/>
        </w:rPr>
        <w:t xml:space="preserve"> efficient </w:t>
      </w:r>
      <w:r w:rsidRPr="004C2EC7">
        <w:rPr>
          <w:rStyle w:val="Emphasis"/>
          <w:highlight w:val="cyan"/>
        </w:rPr>
        <w:t>enforcement</w:t>
      </w:r>
      <w:r w:rsidRPr="00AC41A5">
        <w:rPr>
          <w:sz w:val="16"/>
        </w:rPr>
        <w:t>.220</w:t>
      </w:r>
    </w:p>
    <w:p w14:paraId="43409282" w14:textId="77777777" w:rsidR="00F93E59" w:rsidRPr="00AC41A5" w:rsidRDefault="00F93E59" w:rsidP="00F93E59">
      <w:pPr>
        <w:rPr>
          <w:sz w:val="16"/>
        </w:rPr>
      </w:pPr>
      <w:r w:rsidRPr="00AC41A5">
        <w:rPr>
          <w:sz w:val="16"/>
        </w:rPr>
        <w:t>&lt;&lt;TEXT CONDENSED, NONE OMITTED&gt;&gt;</w:t>
      </w:r>
    </w:p>
    <w:p w14:paraId="1F4163DD" w14:textId="77777777" w:rsidR="00F93E59" w:rsidRPr="00AC41A5" w:rsidRDefault="00F93E59" w:rsidP="00F93E59">
      <w:pPr>
        <w:rPr>
          <w:sz w:val="16"/>
        </w:rPr>
      </w:pPr>
      <w:r w:rsidRPr="00AC41A5">
        <w:rPr>
          <w:sz w:val="16"/>
        </w:rPr>
        <w:t>1. The Illinois Brick Indirect Purchaser Rule Consumers cannot sue manufacturers if they bought from a middleman—even when the manufacturers conspired to fix prices, and even when the middleman passed along the price increase. That is the Illinois Brick rule.221 Perhaps the case’s background eased any incongruity with the text of section 4 of the Clayton Act. The State of Illinois, along with local government entities in the State, sued a group of concrete block manufacturers.222 They claimed these manufacturers had conspired to fix concrete block prices.223 Even though the governments had not bought straight from the manufacturers—masonry contractors served as middlemen here—the government plaintiffs said they could prove an injury from the conspiracy.224 After all, the masonry contractors would surely pass on the higher prices to their customers, the local governments.225 The problem was that the Court had already heard this kind of “passing on” theory from defendants. In Hanover Shoe, 226 a shoemaker sued a manufacturer of shoemaking machinery for antitrust violations.227 In defense, the manufacturer pressed that the plaintiff would have passed along any overcharges to his own retail customers.228 And “[i]n Hanover Shoe th[e] Court rejected as a matter of law this defense that indirect rather than direct purchasers were the parties injured by the antitrust violation.”229 So when Illinois Brick came before the Court, it was just a small step (though a necessary one) to bar the same argument from plaintiffs. The Court outright rejected—over the Federal Government’s objections—the notion that different rules should apply to plaintiffs.230 It gave two reasons. First, asymmetry between plaintiffs and defendants could create “serious risk of multiple liability for defendants.”231 Suppose two firms fixed prices. One sold the product to a retailer (direct purchaser), who in turn sold to a consumer (indirect purchaser). Now, if both the retailer and consumer sue the conspiring firm, it could pay for two antitrust violations! And because of Hanover Shoe, it cannot use the consumer’s recovery to offset what it owes to the retailer. The Court could not accept that risk. Second, Hanover Shoe premised its logic on “the uncertainties and difficulties in analyzing price and output decisions” in the real-world context.232 Antitrust facts are complicated. Courts are inexpert. Litigating the extent to which a party “passed on” any overcharge “would greatly complicate and reduce the effectiveness of already protracted treble damages proceedings.”233 In other words, “concentrating the full recovery for the overcharge in the direct purchasers” would most effectively reward enforcement.234 Make no mistake. Illinois Brick did not take the Supreme Court all the way to the Chicago endpoint. But it was that first step. By abandoning compensation as a principal motive for antitrust, the Court set the stage to adopt the rest of the Chicagoan views. Once that efficiency-first logic seeped into Supreme Court precedent, it was only natural to ask how best to promote that efficiency and who can be trusted to make those calls. The Illinois Brick rule is deeply entrenched. Defense-side antitrust practitioners love it—some boast of an “Illinois Brick Wall” which “if anything, in recent years . . . has been strengthened.”235 To be sure, some states have enacted so-called “Illinois Brick repealer statutes” that permit indirect purchasers to make state law claims.236 But at the federal level, Illinois Brick is rock-solid. 2. Antitrust Injury</w:t>
      </w:r>
    </w:p>
    <w:p w14:paraId="2AA0D893" w14:textId="77777777" w:rsidR="00F93E59" w:rsidRPr="00AC41A5" w:rsidRDefault="00F93E59" w:rsidP="00F93E59">
      <w:pPr>
        <w:rPr>
          <w:sz w:val="16"/>
        </w:rPr>
      </w:pPr>
      <w:r w:rsidRPr="00AC41A5">
        <w:rPr>
          <w:sz w:val="16"/>
        </w:rPr>
        <w:t>&lt;&lt;PARAGRAPH BREAKS RESUME&gt;&gt;</w:t>
      </w:r>
    </w:p>
    <w:p w14:paraId="77A13739" w14:textId="77777777" w:rsidR="00F93E59" w:rsidRPr="00AC41A5" w:rsidRDefault="00F93E59" w:rsidP="00F93E59">
      <w:pPr>
        <w:rPr>
          <w:sz w:val="16"/>
        </w:rPr>
      </w:pPr>
      <w:r w:rsidRPr="00D942D4">
        <w:rPr>
          <w:rStyle w:val="Emphasis"/>
        </w:rPr>
        <w:t xml:space="preserve">Antitrust </w:t>
      </w:r>
      <w:r w:rsidRPr="00D942D4">
        <w:rPr>
          <w:rStyle w:val="Emphasis"/>
          <w:highlight w:val="cyan"/>
        </w:rPr>
        <w:t>injury</w:t>
      </w:r>
      <w:r w:rsidRPr="00AC41A5">
        <w:rPr>
          <w:sz w:val="16"/>
        </w:rPr>
        <w:t xml:space="preserve">, another component of the standing inquiry, </w:t>
      </w:r>
      <w:r w:rsidRPr="008B3C23">
        <w:rPr>
          <w:rStyle w:val="StyleUnderline"/>
          <w:highlight w:val="cyan"/>
        </w:rPr>
        <w:t xml:space="preserve">allows </w:t>
      </w:r>
      <w:r w:rsidRPr="00D942D4">
        <w:rPr>
          <w:rStyle w:val="StyleUnderline"/>
          <w:highlight w:val="cyan"/>
        </w:rPr>
        <w:t xml:space="preserve">for recovery only on </w:t>
      </w:r>
      <w:r w:rsidRPr="00D942D4">
        <w:rPr>
          <w:rStyle w:val="Emphasis"/>
          <w:highlight w:val="cyan"/>
        </w:rPr>
        <w:t>certain</w:t>
      </w:r>
      <w:r w:rsidRPr="00D942D4">
        <w:rPr>
          <w:rStyle w:val="Emphasis"/>
        </w:rPr>
        <w:t xml:space="preserve"> kinds</w:t>
      </w:r>
      <w:r w:rsidRPr="00D942D4">
        <w:rPr>
          <w:rStyle w:val="StyleUnderline"/>
        </w:rPr>
        <w:t xml:space="preserve"> of </w:t>
      </w:r>
      <w:r w:rsidRPr="00D942D4">
        <w:rPr>
          <w:rStyle w:val="StyleUnderline"/>
          <w:highlight w:val="cyan"/>
        </w:rPr>
        <w:t>harms</w:t>
      </w:r>
      <w:r w:rsidRPr="00D942D4">
        <w:rPr>
          <w:rStyle w:val="StyleUnderline"/>
        </w:rPr>
        <w:t xml:space="preserve">: those which are </w:t>
      </w:r>
      <w:r w:rsidRPr="00D942D4">
        <w:rPr>
          <w:rStyle w:val="Emphasis"/>
        </w:rPr>
        <w:t xml:space="preserve">specially </w:t>
      </w:r>
      <w:r w:rsidRPr="00D942D4">
        <w:rPr>
          <w:rStyle w:val="Emphasis"/>
          <w:highlight w:val="cyan"/>
        </w:rPr>
        <w:t>connected</w:t>
      </w:r>
      <w:r w:rsidRPr="00D942D4">
        <w:rPr>
          <w:rStyle w:val="StyleUnderline"/>
          <w:highlight w:val="cyan"/>
        </w:rPr>
        <w:t xml:space="preserve"> to</w:t>
      </w:r>
      <w:r w:rsidRPr="00D942D4">
        <w:rPr>
          <w:rStyle w:val="StyleUnderline"/>
        </w:rPr>
        <w:t xml:space="preserve"> the </w:t>
      </w:r>
      <w:r w:rsidRPr="00D942D4">
        <w:rPr>
          <w:rStyle w:val="Emphasis"/>
          <w:highlight w:val="cyan"/>
        </w:rPr>
        <w:t>substantive</w:t>
      </w:r>
      <w:r w:rsidRPr="00D942D4">
        <w:rPr>
          <w:rStyle w:val="Emphasis"/>
        </w:rPr>
        <w:t xml:space="preserve"> antitrust </w:t>
      </w:r>
      <w:r w:rsidRPr="00D942D4">
        <w:rPr>
          <w:rStyle w:val="Emphasis"/>
          <w:highlight w:val="cyan"/>
        </w:rPr>
        <w:t>laws</w:t>
      </w:r>
      <w:r w:rsidRPr="00AC41A5">
        <w:rPr>
          <w:sz w:val="16"/>
        </w:rPr>
        <w:t>. The doctrine qualifies the section 4 cause of action.</w:t>
      </w:r>
    </w:p>
    <w:p w14:paraId="7ED06BE8" w14:textId="77777777" w:rsidR="00F93E59" w:rsidRPr="00AC41A5" w:rsidRDefault="00F93E59" w:rsidP="00F93E59">
      <w:pPr>
        <w:rPr>
          <w:sz w:val="16"/>
        </w:rPr>
      </w:pPr>
      <w:r w:rsidRPr="00AC41A5">
        <w:rPr>
          <w:sz w:val="16"/>
        </w:rPr>
        <w:t>&lt;&lt;TEXT CONDENSED, NONE OMITTED&gt;&gt;</w:t>
      </w:r>
    </w:p>
    <w:p w14:paraId="1CC89A32" w14:textId="77777777" w:rsidR="00F93E59" w:rsidRPr="00AC41A5" w:rsidRDefault="00F93E59" w:rsidP="00F93E59">
      <w:pPr>
        <w:rPr>
          <w:sz w:val="16"/>
        </w:rPr>
      </w:pPr>
      <w:r w:rsidRPr="00AC41A5">
        <w:rPr>
          <w:sz w:val="16"/>
        </w:rPr>
        <w:t>The early antitrust injury case Brunswick illustrates the trouble with a literal reading of the statute’s broad terms. 237 There, the Brunswick Corporation had taken advantage of a downturn in the bowling business to purchase failing bowling alleys—so many that soon it boasted “gross revenue more than seven times greater[] than the total for the 11 next largest bowling chains.”238 Among these acquisitions was an alley in Pueblo, Colorado, that had fallen into financial distress.239 A rival alley, Pueblo Bowl-O-Mat, sued under Section 4 on the ground that acquiring the Pueblo Brunswick and other alleys violated the Clayton Act’s substantive proscription of mergers that “might substantially lessen competition or tend to create a monopoly.”240 The theory of injury was that without Brunswick’s intervention, Bowl-O-Mat would have enjoyed “an anticipated increase in market shares.”241 Put another way: Bowl-OMat deployed a statute that protects competition to protect themselves from competition. The Supreme Court rejected that effort. In the process, it birthed the doctrine of antitrust injury. Though it recognized the deterrent effect and intent of Section 4’s treble damages clause, it determined that “the trebledamages provision . . . is designed primarily as a remedy.”242 To make that remedy available to Bowl-O-Mat would “divorce[] antitrust recovery from the purposes of the antitrust laws,” “make Section 4 recovery entirely fortuitous, and . . . authorize damages for losses which are of no concern to the antitrust laws.”243 Justice Marshall—no Chicago devotee— wrote the opinion for a unanimous Court.244 Nine years later, the Court extended Brunswick’s logic to claims for injunctive relief under another Clayton Act cause of action, section 16.245 This time, two Justices dissented on the ground that “Brunswick merely rejected a ‘novel damages theory.’”246 Over time, the broad reading of Brunswick prevailed. Today, antitrust injury articulates several crucial limitations on prospective plaintiffs. A plaintiff whose “losses do not flow from the aspects of [the challenged practice] that render it illegal” lacks antitrust injury.247 In other words, “[i]f the injury flows from aspects of the defendant’s conduct that are beneficial or neutral to competition,” the suit cannot proceed.248 Further, even when the injury flows from conduct that is harmful to competition, the injury must be direct: Antitrust injury “denies recovery to those indirect purchasers who may have been actually injured by antitrust violations.”249 Antitrust injury is required “even in cases involving per se violations.”250 3. Antitrust Standing</w:t>
      </w:r>
    </w:p>
    <w:p w14:paraId="56D02DD4" w14:textId="77777777" w:rsidR="00F93E59" w:rsidRPr="00AC41A5" w:rsidRDefault="00F93E59" w:rsidP="00F93E59">
      <w:pPr>
        <w:rPr>
          <w:sz w:val="16"/>
        </w:rPr>
      </w:pPr>
      <w:r w:rsidRPr="00AC41A5">
        <w:rPr>
          <w:sz w:val="16"/>
        </w:rPr>
        <w:t>&lt;&lt;PARAGRAPH BREAKS RESUME&gt;&gt;</w:t>
      </w:r>
    </w:p>
    <w:p w14:paraId="0B7B0AAA" w14:textId="77777777" w:rsidR="00F93E59" w:rsidRDefault="00F93E59" w:rsidP="00F93E59">
      <w:pPr>
        <w:rPr>
          <w:sz w:val="16"/>
        </w:rPr>
      </w:pPr>
      <w:r w:rsidRPr="00AC41A5">
        <w:rPr>
          <w:sz w:val="16"/>
        </w:rPr>
        <w:t xml:space="preserve">Antitrust injury forms a key pillar of a broader doctrine: antitrust standing. Standing adds the requirement that the plaintiff be an “efficient enforcer.”251 That is, the remedy for an antitrust violation should go to a potential plaintiff who will tend to enforce the antitrust laws in a judicially manageable and convenient fashion. </w:t>
      </w:r>
      <w:r w:rsidRPr="00D942D4">
        <w:rPr>
          <w:rStyle w:val="Emphasis"/>
        </w:rPr>
        <w:t xml:space="preserve">Other </w:t>
      </w:r>
      <w:r w:rsidRPr="00AC41A5">
        <w:rPr>
          <w:rStyle w:val="Emphasis"/>
          <w:highlight w:val="cyan"/>
        </w:rPr>
        <w:t>potential</w:t>
      </w:r>
      <w:r w:rsidRPr="00AC41A5">
        <w:rPr>
          <w:rStyle w:val="StyleUnderline"/>
          <w:highlight w:val="cyan"/>
        </w:rPr>
        <w:t xml:space="preserve"> plaintiffs are </w:t>
      </w:r>
      <w:r w:rsidRPr="00AC41A5">
        <w:rPr>
          <w:rStyle w:val="Emphasis"/>
          <w:highlight w:val="cyan"/>
        </w:rPr>
        <w:t>not</w:t>
      </w:r>
      <w:r w:rsidRPr="00AC41A5">
        <w:rPr>
          <w:sz w:val="16"/>
        </w:rPr>
        <w:t xml:space="preserve"> “</w:t>
      </w:r>
      <w:r w:rsidRPr="00AC41A5">
        <w:rPr>
          <w:rStyle w:val="Emphasis"/>
          <w:highlight w:val="cyan"/>
        </w:rPr>
        <w:t>injured</w:t>
      </w:r>
      <w:r w:rsidRPr="00AC41A5">
        <w:rPr>
          <w:rStyle w:val="StyleUnderline"/>
          <w:highlight w:val="cyan"/>
        </w:rPr>
        <w:t xml:space="preserve"> by</w:t>
      </w:r>
      <w:r w:rsidRPr="00AC41A5">
        <w:rPr>
          <w:rStyle w:val="StyleUnderline"/>
        </w:rPr>
        <w:t xml:space="preserve"> reason of a </w:t>
      </w:r>
      <w:r w:rsidRPr="00AC41A5">
        <w:rPr>
          <w:rStyle w:val="Emphasis"/>
          <w:highlight w:val="cyan"/>
        </w:rPr>
        <w:t>violation</w:t>
      </w:r>
      <w:r w:rsidRPr="00AC41A5">
        <w:rPr>
          <w:rStyle w:val="StyleUnderline"/>
          <w:highlight w:val="cyan"/>
        </w:rPr>
        <w:t xml:space="preserve"> of</w:t>
      </w:r>
      <w:r w:rsidRPr="00AC41A5">
        <w:rPr>
          <w:rStyle w:val="StyleUnderline"/>
        </w:rPr>
        <w:t xml:space="preserve"> the </w:t>
      </w:r>
      <w:r w:rsidRPr="00AC41A5">
        <w:rPr>
          <w:rStyle w:val="StyleUnderline"/>
          <w:highlight w:val="cyan"/>
        </w:rPr>
        <w:t>antitrust</w:t>
      </w:r>
      <w:r w:rsidRPr="00AC41A5">
        <w:rPr>
          <w:rStyle w:val="StyleUnderline"/>
        </w:rPr>
        <w:t xml:space="preserve"> laws </w:t>
      </w:r>
      <w:r w:rsidRPr="00AC41A5">
        <w:rPr>
          <w:rStyle w:val="Emphasis"/>
          <w:highlight w:val="cyan"/>
        </w:rPr>
        <w:t>within</w:t>
      </w:r>
      <w:r w:rsidRPr="00AC41A5">
        <w:rPr>
          <w:sz w:val="16"/>
        </w:rPr>
        <w:t xml:space="preserve"> the </w:t>
      </w:r>
      <w:r w:rsidRPr="00AC41A5">
        <w:rPr>
          <w:rStyle w:val="StyleUnderline"/>
          <w:highlight w:val="cyan"/>
        </w:rPr>
        <w:t>meaning</w:t>
      </w:r>
      <w:r w:rsidRPr="00AC41A5">
        <w:rPr>
          <w:sz w:val="16"/>
        </w:rPr>
        <w:t xml:space="preserve"> of [section] 4 of the Clayton Act.”252</w:t>
      </w:r>
    </w:p>
    <w:p w14:paraId="0A54DDC6" w14:textId="77777777" w:rsidR="00F93E59" w:rsidRPr="007B3435" w:rsidRDefault="00F93E59" w:rsidP="00F93E59">
      <w:pPr>
        <w:pStyle w:val="Heading4"/>
      </w:pPr>
      <w:r>
        <w:t xml:space="preserve">3. </w:t>
      </w:r>
      <w:r>
        <w:rPr>
          <w:u w:val="single"/>
        </w:rPr>
        <w:t>EDUCATION</w:t>
      </w:r>
      <w:r>
        <w:t xml:space="preserve">---the </w:t>
      </w:r>
      <w:r>
        <w:rPr>
          <w:u w:val="single"/>
        </w:rPr>
        <w:t>devil’s</w:t>
      </w:r>
      <w:r>
        <w:t xml:space="preserve"> in the </w:t>
      </w:r>
      <w:r>
        <w:rPr>
          <w:u w:val="single"/>
        </w:rPr>
        <w:t>details</w:t>
      </w:r>
      <w:r>
        <w:t xml:space="preserve"> for collective bargaining.</w:t>
      </w:r>
    </w:p>
    <w:p w14:paraId="74CCA960" w14:textId="77777777" w:rsidR="00F93E59" w:rsidRPr="00C91788" w:rsidRDefault="00F93E59" w:rsidP="00F93E59">
      <w:r w:rsidRPr="00C91788">
        <w:rPr>
          <w:rStyle w:val="Style13ptBold"/>
        </w:rPr>
        <w:t>Kochan ’98</w:t>
      </w:r>
      <w:r>
        <w:t xml:space="preserve"> [Thomas; Spring 1998; Co-Director, Institute for Work and Employment Research, Massachusetts Institute of Technology; University of Pennsylvania Journal of Labor and Employment Law, “Labor Policy for the Twenty-First Century,” vol. 1]</w:t>
      </w:r>
    </w:p>
    <w:p w14:paraId="6A8ACDC5" w14:textId="77777777" w:rsidR="00F93E59" w:rsidRPr="00C91788" w:rsidRDefault="00F93E59" w:rsidP="00F93E59">
      <w:pPr>
        <w:rPr>
          <w:sz w:val="16"/>
        </w:rPr>
      </w:pPr>
      <w:r w:rsidRPr="00C91788">
        <w:rPr>
          <w:rStyle w:val="StyleUnderline"/>
        </w:rPr>
        <w:t xml:space="preserve">A </w:t>
      </w:r>
      <w:r w:rsidRPr="00C91788">
        <w:rPr>
          <w:rStyle w:val="Emphasis"/>
        </w:rPr>
        <w:t xml:space="preserve">primary </w:t>
      </w:r>
      <w:r w:rsidRPr="00800378">
        <w:rPr>
          <w:rStyle w:val="Emphasis"/>
          <w:highlight w:val="cyan"/>
        </w:rPr>
        <w:t>objective</w:t>
      </w:r>
      <w:r w:rsidRPr="00800378">
        <w:rPr>
          <w:rStyle w:val="StyleUnderline"/>
          <w:highlight w:val="cyan"/>
        </w:rPr>
        <w:t xml:space="preserve"> of national policy should</w:t>
      </w:r>
      <w:r w:rsidRPr="00C91788">
        <w:rPr>
          <w:sz w:val="16"/>
        </w:rPr>
        <w:t xml:space="preserve"> then </w:t>
      </w:r>
      <w:r w:rsidRPr="00800378">
        <w:rPr>
          <w:rStyle w:val="StyleUnderline"/>
        </w:rPr>
        <w:t xml:space="preserve">be to </w:t>
      </w:r>
      <w:r w:rsidRPr="00800378">
        <w:rPr>
          <w:rStyle w:val="Emphasis"/>
          <w:highlight w:val="cyan"/>
        </w:rPr>
        <w:t>promote</w:t>
      </w:r>
      <w:r w:rsidRPr="00C91788">
        <w:rPr>
          <w:rStyle w:val="StyleUnderline"/>
        </w:rPr>
        <w:t xml:space="preserve"> the development and </w:t>
      </w:r>
      <w:r w:rsidRPr="00C91788">
        <w:rPr>
          <w:rStyle w:val="Emphasis"/>
        </w:rPr>
        <w:t xml:space="preserve">broader </w:t>
      </w:r>
      <w:r w:rsidRPr="00800378">
        <w:rPr>
          <w:rStyle w:val="Emphasis"/>
          <w:highlight w:val="cyan"/>
        </w:rPr>
        <w:t>diffusion</w:t>
      </w:r>
      <w:r w:rsidRPr="00800378">
        <w:rPr>
          <w:rStyle w:val="StyleUnderline"/>
          <w:highlight w:val="cyan"/>
        </w:rPr>
        <w:t xml:space="preserve"> among employees and employers</w:t>
      </w:r>
      <w:r w:rsidRPr="00C91788">
        <w:rPr>
          <w:sz w:val="16"/>
        </w:rPr>
        <w:t xml:space="preserve"> and their organizations of the capabilities needed to internalize responsibility for enforcing employment law and for adapting regulations to fit their particular circumstances. Those employers and employees with effective self-governance systems should be granted greater flexibility in how they meet the goals and standards contained in various employment regulations.</w:t>
      </w:r>
    </w:p>
    <w:p w14:paraId="6A04EF2E" w14:textId="77777777" w:rsidR="00F93E59" w:rsidRPr="00C91788" w:rsidRDefault="00F93E59" w:rsidP="00F93E59">
      <w:pPr>
        <w:rPr>
          <w:sz w:val="16"/>
        </w:rPr>
      </w:pPr>
      <w:r w:rsidRPr="00C91788">
        <w:rPr>
          <w:sz w:val="16"/>
        </w:rPr>
        <w:t>C. Supporting Experimentation and Learning</w:t>
      </w:r>
    </w:p>
    <w:p w14:paraId="5A58B823" w14:textId="77777777" w:rsidR="00F93E59" w:rsidRPr="00C91788" w:rsidRDefault="00F93E59" w:rsidP="00F93E59">
      <w:pPr>
        <w:rPr>
          <w:sz w:val="16"/>
        </w:rPr>
      </w:pPr>
      <w:r w:rsidRPr="00C91788">
        <w:rPr>
          <w:rStyle w:val="StyleUnderline"/>
        </w:rPr>
        <w:t xml:space="preserve">These </w:t>
      </w:r>
      <w:r w:rsidRPr="00800378">
        <w:rPr>
          <w:rStyle w:val="StyleUnderline"/>
          <w:highlight w:val="cyan"/>
        </w:rPr>
        <w:t xml:space="preserve">new principles </w:t>
      </w:r>
      <w:r w:rsidRPr="00800378">
        <w:rPr>
          <w:rStyle w:val="Emphasis"/>
          <w:highlight w:val="cyan"/>
        </w:rPr>
        <w:t>require</w:t>
      </w:r>
      <w:r w:rsidRPr="00C91788">
        <w:rPr>
          <w:rStyle w:val="StyleUnderline"/>
        </w:rPr>
        <w:t xml:space="preserve"> considerable </w:t>
      </w:r>
      <w:r w:rsidRPr="00C91788">
        <w:rPr>
          <w:rStyle w:val="Emphasis"/>
        </w:rPr>
        <w:t xml:space="preserve">institutional </w:t>
      </w:r>
      <w:r w:rsidRPr="00800378">
        <w:rPr>
          <w:rStyle w:val="Emphasis"/>
          <w:highlight w:val="cyan"/>
        </w:rPr>
        <w:t>innovation</w:t>
      </w:r>
      <w:r w:rsidRPr="00C91788">
        <w:rPr>
          <w:sz w:val="16"/>
        </w:rPr>
        <w:t xml:space="preserve">, especially if they are to address the needs of those workers who are not employed full-time for an extended period by a single employer at a fixed work site. Unions and/or other associations need to develop the strategies and capabilities to represent workers as they want to be represented. </w:t>
      </w:r>
      <w:r w:rsidRPr="00800378">
        <w:rPr>
          <w:rStyle w:val="Emphasis"/>
          <w:highlight w:val="cyan"/>
        </w:rPr>
        <w:t>Gov</w:t>
      </w:r>
      <w:r w:rsidRPr="00C91788">
        <w:rPr>
          <w:rStyle w:val="StyleUnderline"/>
        </w:rPr>
        <w:t xml:space="preserve">ernment enforcement </w:t>
      </w:r>
      <w:r w:rsidRPr="00800378">
        <w:rPr>
          <w:rStyle w:val="Emphasis"/>
          <w:highlight w:val="cyan"/>
        </w:rPr>
        <w:t>agencies</w:t>
      </w:r>
      <w:r w:rsidRPr="00C91788">
        <w:rPr>
          <w:rStyle w:val="StyleUnderline"/>
        </w:rPr>
        <w:t xml:space="preserve">, neutrals, the </w:t>
      </w:r>
      <w:r w:rsidRPr="00800378">
        <w:rPr>
          <w:rStyle w:val="Emphasis"/>
          <w:highlight w:val="cyan"/>
        </w:rPr>
        <w:t>courts</w:t>
      </w:r>
      <w:r w:rsidRPr="00800378">
        <w:rPr>
          <w:rStyle w:val="StyleUnderline"/>
          <w:highlight w:val="cyan"/>
        </w:rPr>
        <w:t>, and</w:t>
      </w:r>
      <w:r w:rsidRPr="00C91788">
        <w:rPr>
          <w:rStyle w:val="StyleUnderline"/>
        </w:rPr>
        <w:t xml:space="preserve"> the </w:t>
      </w:r>
      <w:r w:rsidRPr="00800378">
        <w:rPr>
          <w:rStyle w:val="Emphasis"/>
          <w:highlight w:val="cyan"/>
        </w:rPr>
        <w:t>parties</w:t>
      </w:r>
      <w:r w:rsidRPr="00C91788">
        <w:rPr>
          <w:rStyle w:val="StyleUnderline"/>
        </w:rPr>
        <w:t xml:space="preserve"> to employment disputes </w:t>
      </w:r>
      <w:r w:rsidRPr="00C91788">
        <w:rPr>
          <w:rStyle w:val="Emphasis"/>
        </w:rPr>
        <w:t>all</w:t>
      </w:r>
      <w:r w:rsidRPr="00C91788">
        <w:rPr>
          <w:rStyle w:val="StyleUnderline"/>
        </w:rPr>
        <w:t xml:space="preserve"> </w:t>
      </w:r>
      <w:r w:rsidRPr="00800378">
        <w:rPr>
          <w:rStyle w:val="StyleUnderline"/>
          <w:highlight w:val="cyan"/>
        </w:rPr>
        <w:t>need</w:t>
      </w:r>
      <w:r w:rsidRPr="00C91788">
        <w:rPr>
          <w:rStyle w:val="StyleUnderline"/>
        </w:rPr>
        <w:t xml:space="preserve"> to develop</w:t>
      </w:r>
      <w:r w:rsidRPr="00C91788">
        <w:rPr>
          <w:sz w:val="16"/>
        </w:rPr>
        <w:t xml:space="preserve"> fair </w:t>
      </w:r>
      <w:r w:rsidRPr="00800378">
        <w:rPr>
          <w:rStyle w:val="StyleUnderline"/>
          <w:highlight w:val="cyan"/>
        </w:rPr>
        <w:t>procedures</w:t>
      </w:r>
      <w:r w:rsidRPr="00C91788">
        <w:rPr>
          <w:sz w:val="16"/>
        </w:rPr>
        <w:t xml:space="preserve"> for resolving disputes privately. Employers need to create workplace environments and policies that win and sustain the trust and support of employees and add economic value to the enterprise. </w:t>
      </w:r>
      <w:r w:rsidRPr="00C91788">
        <w:rPr>
          <w:rStyle w:val="StyleUnderline"/>
        </w:rPr>
        <w:t xml:space="preserve">These </w:t>
      </w:r>
      <w:r w:rsidRPr="00800378">
        <w:rPr>
          <w:rStyle w:val="Emphasis"/>
          <w:highlight w:val="cyan"/>
        </w:rPr>
        <w:t>efforts</w:t>
      </w:r>
      <w:r w:rsidRPr="00C91788">
        <w:rPr>
          <w:rStyle w:val="StyleUnderline"/>
        </w:rPr>
        <w:t xml:space="preserve"> will </w:t>
      </w:r>
      <w:r w:rsidRPr="00800378">
        <w:rPr>
          <w:rStyle w:val="StyleUnderline"/>
          <w:highlight w:val="cyan"/>
        </w:rPr>
        <w:t>require</w:t>
      </w:r>
      <w:r w:rsidRPr="00C91788">
        <w:rPr>
          <w:rStyle w:val="StyleUnderline"/>
        </w:rPr>
        <w:t xml:space="preserve"> a </w:t>
      </w:r>
      <w:r w:rsidRPr="00800378">
        <w:rPr>
          <w:rStyle w:val="StyleUnderline"/>
          <w:highlight w:val="cyan"/>
        </w:rPr>
        <w:t xml:space="preserve">process of </w:t>
      </w:r>
      <w:r w:rsidRPr="00800378">
        <w:rPr>
          <w:rStyle w:val="Emphasis"/>
          <w:highlight w:val="cyan"/>
        </w:rPr>
        <w:t>experimentation</w:t>
      </w:r>
      <w:r w:rsidRPr="00800378">
        <w:rPr>
          <w:rStyle w:val="StyleUnderline"/>
          <w:highlight w:val="cyan"/>
        </w:rPr>
        <w:t xml:space="preserve"> and </w:t>
      </w:r>
      <w:r w:rsidRPr="00800378">
        <w:rPr>
          <w:rStyle w:val="Emphasis"/>
          <w:highlight w:val="cyan"/>
        </w:rPr>
        <w:t>learning</w:t>
      </w:r>
      <w:r w:rsidRPr="00C91788">
        <w:rPr>
          <w:sz w:val="16"/>
        </w:rPr>
        <w:t xml:space="preserve">. Fostering this </w:t>
      </w:r>
      <w:r w:rsidRPr="00C91788">
        <w:rPr>
          <w:rStyle w:val="StyleUnderline"/>
        </w:rPr>
        <w:t xml:space="preserve">experimental </w:t>
      </w:r>
      <w:r w:rsidRPr="00800378">
        <w:rPr>
          <w:rStyle w:val="StyleUnderline"/>
          <w:highlight w:val="cyan"/>
        </w:rPr>
        <w:t>learning</w:t>
      </w:r>
      <w:r w:rsidRPr="00C91788">
        <w:rPr>
          <w:sz w:val="16"/>
        </w:rPr>
        <w:t xml:space="preserve"> process </w:t>
      </w:r>
      <w:r w:rsidRPr="00800378">
        <w:rPr>
          <w:rStyle w:val="StyleUnderline"/>
          <w:highlight w:val="cyan"/>
        </w:rPr>
        <w:t>should be</w:t>
      </w:r>
      <w:r w:rsidRPr="00C91788">
        <w:rPr>
          <w:rStyle w:val="StyleUnderline"/>
        </w:rPr>
        <w:t xml:space="preserve"> an </w:t>
      </w:r>
      <w:r w:rsidRPr="00800378">
        <w:rPr>
          <w:rStyle w:val="Emphasis"/>
          <w:highlight w:val="cyan"/>
        </w:rPr>
        <w:t>explicit goal</w:t>
      </w:r>
      <w:r w:rsidRPr="00800378">
        <w:rPr>
          <w:rStyle w:val="StyleUnderline"/>
          <w:highlight w:val="cyan"/>
        </w:rPr>
        <w:t xml:space="preserve"> and</w:t>
      </w:r>
      <w:r w:rsidRPr="00C91788">
        <w:rPr>
          <w:rStyle w:val="StyleUnderline"/>
        </w:rPr>
        <w:t xml:space="preserve"> </w:t>
      </w:r>
      <w:r w:rsidRPr="00800378">
        <w:rPr>
          <w:rStyle w:val="Emphasis"/>
        </w:rPr>
        <w:t xml:space="preserve">high </w:t>
      </w:r>
      <w:r w:rsidRPr="00800378">
        <w:rPr>
          <w:rStyle w:val="Emphasis"/>
          <w:highlight w:val="cyan"/>
        </w:rPr>
        <w:t>priority</w:t>
      </w:r>
      <w:r w:rsidRPr="00800378">
        <w:rPr>
          <w:rStyle w:val="StyleUnderline"/>
          <w:highlight w:val="cyan"/>
        </w:rPr>
        <w:t xml:space="preserve"> of </w:t>
      </w:r>
      <w:r w:rsidRPr="00800378">
        <w:rPr>
          <w:rStyle w:val="Emphasis"/>
          <w:highlight w:val="cyan"/>
        </w:rPr>
        <w:t>labor policy makers</w:t>
      </w:r>
      <w:r w:rsidRPr="00C91788">
        <w:rPr>
          <w:sz w:val="16"/>
        </w:rPr>
        <w:t xml:space="preserve"> and administrators.</w:t>
      </w:r>
    </w:p>
    <w:p w14:paraId="189CFD4B" w14:textId="77777777" w:rsidR="00F93E59" w:rsidRPr="00C91788" w:rsidRDefault="00F93E59" w:rsidP="00F93E59">
      <w:pPr>
        <w:rPr>
          <w:sz w:val="16"/>
        </w:rPr>
      </w:pPr>
      <w:r w:rsidRPr="00C91788">
        <w:rPr>
          <w:sz w:val="16"/>
        </w:rPr>
        <w:t>III. IMPLEMENTING THE PRINCIPLES: A TWO-TRACK PROPOSAL</w:t>
      </w:r>
    </w:p>
    <w:p w14:paraId="59ADF345" w14:textId="77777777" w:rsidR="00F93E59" w:rsidRPr="00C91788" w:rsidRDefault="00F93E59" w:rsidP="00F93E59">
      <w:pPr>
        <w:rPr>
          <w:sz w:val="16"/>
        </w:rPr>
      </w:pPr>
      <w:r w:rsidRPr="00C91788">
        <w:rPr>
          <w:sz w:val="16"/>
        </w:rPr>
        <w:t xml:space="preserve">Principles are fine; however, </w:t>
      </w:r>
      <w:r w:rsidRPr="00800378">
        <w:rPr>
          <w:rStyle w:val="StyleUnderline"/>
          <w:highlight w:val="cyan"/>
        </w:rPr>
        <w:t xml:space="preserve">as with any </w:t>
      </w:r>
      <w:r w:rsidRPr="00800378">
        <w:rPr>
          <w:rStyle w:val="Emphasis"/>
          <w:highlight w:val="cyan"/>
        </w:rPr>
        <w:t>policy</w:t>
      </w:r>
      <w:r w:rsidRPr="00C91788">
        <w:rPr>
          <w:rStyle w:val="StyleUnderline"/>
        </w:rPr>
        <w:t xml:space="preserve">, the </w:t>
      </w:r>
      <w:r w:rsidRPr="00800378">
        <w:rPr>
          <w:rStyle w:val="Emphasis"/>
          <w:highlight w:val="cyan"/>
        </w:rPr>
        <w:t>action</w:t>
      </w:r>
      <w:r w:rsidRPr="00C91788">
        <w:rPr>
          <w:sz w:val="16"/>
        </w:rPr>
        <w:t xml:space="preserve"> (</w:t>
      </w:r>
      <w:r w:rsidRPr="00800378">
        <w:rPr>
          <w:rStyle w:val="StyleUnderline"/>
          <w:highlight w:val="cyan"/>
        </w:rPr>
        <w:t>or</w:t>
      </w:r>
      <w:r w:rsidRPr="00C91788">
        <w:rPr>
          <w:rStyle w:val="StyleUnderline"/>
        </w:rPr>
        <w:t xml:space="preserve"> the </w:t>
      </w:r>
      <w:r w:rsidRPr="00800378">
        <w:rPr>
          <w:rStyle w:val="Emphasis"/>
          <w:highlight w:val="cyan"/>
        </w:rPr>
        <w:t>devil</w:t>
      </w:r>
      <w:r w:rsidRPr="00C91788">
        <w:rPr>
          <w:sz w:val="16"/>
        </w:rPr>
        <w:t xml:space="preserve">) </w:t>
      </w:r>
      <w:r w:rsidRPr="00800378">
        <w:rPr>
          <w:rStyle w:val="StyleUnderline"/>
          <w:highlight w:val="cyan"/>
        </w:rPr>
        <w:t>is in</w:t>
      </w:r>
      <w:r w:rsidRPr="00C91788">
        <w:rPr>
          <w:rStyle w:val="StyleUnderline"/>
        </w:rPr>
        <w:t xml:space="preserve"> the </w:t>
      </w:r>
      <w:r w:rsidRPr="00800378">
        <w:rPr>
          <w:rStyle w:val="Emphasis"/>
          <w:highlight w:val="cyan"/>
        </w:rPr>
        <w:t>details</w:t>
      </w:r>
      <w:r w:rsidRPr="00C91788">
        <w:rPr>
          <w:sz w:val="16"/>
        </w:rPr>
        <w:t>. Therefore, I want to outline here a set of specific legislative and administrative actions that would put these principles to work and begin the testing and learning process. The basic proposal is to create a flexible self-governance option for adapting and internalizing enforcement of workplace laws and regulations that would be available for those employers and employees that have instituted state-of-the-art employee participation practices and dispute resolution systems. This self-governance option would be built on the foundation of other necessary reforms to labor and employment law that would apply to all employment relationships. However, participants of the self-governance option would be encouraged to meet some of their legal requirements through practices adapted to fit their particular circumstances that produce equivalent or better results.</w:t>
      </w:r>
    </w:p>
    <w:p w14:paraId="015A93C8" w14:textId="77777777" w:rsidR="00F93E59" w:rsidRDefault="00F93E59" w:rsidP="00F93E59">
      <w:pPr>
        <w:pStyle w:val="Heading3"/>
      </w:pPr>
      <w:r>
        <w:t>Solvency---AT: Certainty---2NC</w:t>
      </w:r>
    </w:p>
    <w:p w14:paraId="0AE420D9" w14:textId="77777777" w:rsidR="00F93E59" w:rsidRDefault="00F93E59" w:rsidP="00F93E59">
      <w:pPr>
        <w:pStyle w:val="Heading4"/>
      </w:pPr>
      <w:r>
        <w:t xml:space="preserve">1. </w:t>
      </w:r>
      <w:r w:rsidRPr="002D449B">
        <w:rPr>
          <w:u w:val="single"/>
        </w:rPr>
        <w:t>PARTISANSHIP</w:t>
      </w:r>
      <w:r>
        <w:t xml:space="preserve">---labor is </w:t>
      </w:r>
      <w:r w:rsidRPr="004D44BD">
        <w:rPr>
          <w:u w:val="single"/>
        </w:rPr>
        <w:t>deferential</w:t>
      </w:r>
      <w:r>
        <w:t xml:space="preserve"> and </w:t>
      </w:r>
      <w:r w:rsidRPr="00111F0F">
        <w:rPr>
          <w:u w:val="single"/>
        </w:rPr>
        <w:t>lacks expertise</w:t>
      </w:r>
      <w:r>
        <w:t>.</w:t>
      </w:r>
    </w:p>
    <w:p w14:paraId="6CCCD95B" w14:textId="77777777" w:rsidR="00F93E59" w:rsidRPr="00DA768B" w:rsidRDefault="00F93E59" w:rsidP="00F93E59">
      <w:r w:rsidRPr="00F03853">
        <w:rPr>
          <w:rStyle w:val="Style13ptBold"/>
        </w:rPr>
        <w:t>Taylor ’22</w:t>
      </w:r>
      <w:r w:rsidRPr="00DA768B">
        <w:t xml:space="preserve"> [Luke; 2022; J.D. from Harvard Law School; Berkeley Journal of Employment and Labor Law, “Antitrust Remedies for Union Busting,” vol. 44]</w:t>
      </w:r>
    </w:p>
    <w:p w14:paraId="09BB6A11" w14:textId="77777777" w:rsidR="00F93E59" w:rsidRPr="00DA768B" w:rsidRDefault="00F93E59" w:rsidP="00F93E59">
      <w:pPr>
        <w:rPr>
          <w:sz w:val="16"/>
        </w:rPr>
      </w:pPr>
      <w:r w:rsidRPr="00DA768B">
        <w:rPr>
          <w:sz w:val="16"/>
        </w:rPr>
        <w:t xml:space="preserve">Supplementing labor law regulation of union busting with </w:t>
      </w:r>
      <w:r w:rsidRPr="006B0BB9">
        <w:rPr>
          <w:rStyle w:val="StyleUnderline"/>
          <w:highlight w:val="cyan"/>
        </w:rPr>
        <w:t>antitrust offers</w:t>
      </w:r>
      <w:r w:rsidRPr="006B0BB9">
        <w:rPr>
          <w:sz w:val="16"/>
        </w:rPr>
        <w:t xml:space="preserve"> three </w:t>
      </w:r>
      <w:r w:rsidRPr="006B0BB9">
        <w:rPr>
          <w:rStyle w:val="Emphasis"/>
          <w:highlight w:val="cyan"/>
        </w:rPr>
        <w:t>principal</w:t>
      </w:r>
      <w:r w:rsidRPr="0036739F">
        <w:rPr>
          <w:rStyle w:val="StyleUnderline"/>
        </w:rPr>
        <w:t xml:space="preserve"> enforcement </w:t>
      </w:r>
      <w:r w:rsidRPr="006B0BB9">
        <w:rPr>
          <w:rStyle w:val="StyleUnderline"/>
          <w:highlight w:val="cyan"/>
        </w:rPr>
        <w:t>advantages</w:t>
      </w:r>
      <w:r w:rsidRPr="00DA768B">
        <w:rPr>
          <w:sz w:val="16"/>
        </w:rPr>
        <w:t xml:space="preserve">. First is choice of forum. Except for in limited circumstances, </w:t>
      </w:r>
      <w:r w:rsidRPr="006B0BB9">
        <w:rPr>
          <w:rStyle w:val="Emphasis"/>
          <w:highlight w:val="cyan"/>
        </w:rPr>
        <w:t>only</w:t>
      </w:r>
      <w:r w:rsidRPr="0036739F">
        <w:rPr>
          <w:rStyle w:val="StyleUnderline"/>
        </w:rPr>
        <w:t xml:space="preserve"> </w:t>
      </w:r>
      <w:r w:rsidRPr="006B0BB9">
        <w:rPr>
          <w:rStyle w:val="StyleUnderline"/>
        </w:rPr>
        <w:t xml:space="preserve">the </w:t>
      </w:r>
      <w:r w:rsidRPr="006B0BB9">
        <w:rPr>
          <w:rStyle w:val="StyleUnderline"/>
          <w:highlight w:val="cyan"/>
        </w:rPr>
        <w:t xml:space="preserve">Board has </w:t>
      </w:r>
      <w:r w:rsidRPr="006B0BB9">
        <w:rPr>
          <w:rStyle w:val="Emphasis"/>
          <w:highlight w:val="cyan"/>
        </w:rPr>
        <w:t>jurisdiction</w:t>
      </w:r>
      <w:r w:rsidRPr="006B0BB9">
        <w:rPr>
          <w:rStyle w:val="StyleUnderline"/>
        </w:rPr>
        <w:t xml:space="preserve"> to decide whether</w:t>
      </w:r>
      <w:r w:rsidRPr="0036739F">
        <w:rPr>
          <w:rStyle w:val="StyleUnderline"/>
        </w:rPr>
        <w:t xml:space="preserve"> conduct by employers is </w:t>
      </w:r>
      <w:r w:rsidRPr="0036739F">
        <w:rPr>
          <w:rStyle w:val="Emphasis"/>
        </w:rPr>
        <w:t>illegal</w:t>
      </w:r>
      <w:r w:rsidRPr="0036739F">
        <w:rPr>
          <w:rStyle w:val="StyleUnderline"/>
        </w:rPr>
        <w:t xml:space="preserve"> under the </w:t>
      </w:r>
      <w:r w:rsidRPr="0036739F">
        <w:rPr>
          <w:rStyle w:val="Emphasis"/>
        </w:rPr>
        <w:t>NLRA</w:t>
      </w:r>
      <w:r w:rsidRPr="00DA768B">
        <w:rPr>
          <w:sz w:val="16"/>
        </w:rPr>
        <w:t xml:space="preserve">-i.e., an "unfair labor practice." </w:t>
      </w:r>
      <w:r w:rsidRPr="006B0BB9">
        <w:rPr>
          <w:rStyle w:val="StyleUnderline"/>
          <w:highlight w:val="cyan"/>
        </w:rPr>
        <w:t>Yet</w:t>
      </w:r>
      <w:r w:rsidRPr="0036739F">
        <w:rPr>
          <w:rStyle w:val="StyleUnderline"/>
        </w:rPr>
        <w:t xml:space="preserve"> the Board </w:t>
      </w:r>
      <w:r w:rsidRPr="006B0BB9">
        <w:rPr>
          <w:rStyle w:val="StyleUnderline"/>
          <w:highlight w:val="cyan"/>
        </w:rPr>
        <w:t>is</w:t>
      </w:r>
      <w:r w:rsidRPr="0036739F">
        <w:rPr>
          <w:rStyle w:val="StyleUnderline"/>
        </w:rPr>
        <w:t xml:space="preserve"> </w:t>
      </w:r>
      <w:r w:rsidRPr="0036739F">
        <w:rPr>
          <w:rStyle w:val="Emphasis"/>
        </w:rPr>
        <w:t xml:space="preserve">notoriously </w:t>
      </w:r>
      <w:r w:rsidRPr="006B0BB9">
        <w:rPr>
          <w:rStyle w:val="Emphasis"/>
          <w:highlight w:val="cyan"/>
        </w:rPr>
        <w:t>partisan</w:t>
      </w:r>
      <w:r w:rsidRPr="00DA768B">
        <w:rPr>
          <w:sz w:val="16"/>
        </w:rPr>
        <w:t xml:space="preserve">." And although </w:t>
      </w:r>
      <w:r w:rsidRPr="0036739F">
        <w:rPr>
          <w:rStyle w:val="StyleUnderline"/>
        </w:rPr>
        <w:t>federal courts</w:t>
      </w:r>
      <w:r w:rsidRPr="00DA768B">
        <w:rPr>
          <w:sz w:val="16"/>
        </w:rPr>
        <w:t xml:space="preserve"> of appeals have jurisdiction to review Board decisions, that </w:t>
      </w:r>
      <w:r w:rsidRPr="006B0BB9">
        <w:rPr>
          <w:rStyle w:val="StyleUnderline"/>
          <w:highlight w:val="cyan"/>
        </w:rPr>
        <w:t>review</w:t>
      </w:r>
      <w:r w:rsidRPr="0036739F">
        <w:rPr>
          <w:rStyle w:val="StyleUnderline"/>
        </w:rPr>
        <w:t xml:space="preserve"> is </w:t>
      </w:r>
      <w:r w:rsidRPr="006B0BB9">
        <w:rPr>
          <w:rStyle w:val="Emphasis"/>
          <w:highlight w:val="cyan"/>
        </w:rPr>
        <w:t>pinched</w:t>
      </w:r>
      <w:r w:rsidRPr="006B0BB9">
        <w:rPr>
          <w:rStyle w:val="StyleUnderline"/>
          <w:highlight w:val="cyan"/>
        </w:rPr>
        <w:t xml:space="preserve"> by</w:t>
      </w:r>
      <w:r w:rsidRPr="0036739F">
        <w:rPr>
          <w:rStyle w:val="StyleUnderline"/>
        </w:rPr>
        <w:t xml:space="preserve"> the </w:t>
      </w:r>
      <w:r w:rsidRPr="0036739F">
        <w:rPr>
          <w:rStyle w:val="Emphasis"/>
        </w:rPr>
        <w:t xml:space="preserve">customary </w:t>
      </w:r>
      <w:r w:rsidRPr="006B0BB9">
        <w:rPr>
          <w:rStyle w:val="Emphasis"/>
          <w:highlight w:val="cyan"/>
        </w:rPr>
        <w:t>deference</w:t>
      </w:r>
      <w:r w:rsidRPr="0036739F">
        <w:rPr>
          <w:rStyle w:val="StyleUnderline"/>
        </w:rPr>
        <w:t xml:space="preserve"> that </w:t>
      </w:r>
      <w:r w:rsidRPr="0036739F">
        <w:rPr>
          <w:rStyle w:val="Emphasis"/>
        </w:rPr>
        <w:t>judicial review</w:t>
      </w:r>
      <w:r w:rsidRPr="0036739F">
        <w:rPr>
          <w:rStyle w:val="StyleUnderline"/>
        </w:rPr>
        <w:t xml:space="preserve"> gives agency action</w:t>
      </w:r>
      <w:r w:rsidRPr="00DA768B">
        <w:rPr>
          <w:sz w:val="16"/>
        </w:rPr>
        <w:t>.' 9</w:t>
      </w:r>
    </w:p>
    <w:p w14:paraId="75E0BC8E" w14:textId="77777777" w:rsidR="00F93E59" w:rsidRPr="00DA768B" w:rsidRDefault="00F93E59" w:rsidP="00F93E59">
      <w:pPr>
        <w:rPr>
          <w:sz w:val="16"/>
        </w:rPr>
      </w:pPr>
      <w:r w:rsidRPr="00DA768B">
        <w:rPr>
          <w:sz w:val="16"/>
        </w:rPr>
        <w:t xml:space="preserve">Union busting </w:t>
      </w:r>
      <w:r w:rsidRPr="006B0BB9">
        <w:rPr>
          <w:rStyle w:val="StyleUnderline"/>
          <w:highlight w:val="cyan"/>
        </w:rPr>
        <w:t>antitrust</w:t>
      </w:r>
      <w:r w:rsidRPr="0036739F">
        <w:rPr>
          <w:rStyle w:val="StyleUnderline"/>
        </w:rPr>
        <w:t xml:space="preserve"> claims would be </w:t>
      </w:r>
      <w:r w:rsidRPr="006B0BB9">
        <w:rPr>
          <w:rStyle w:val="Emphasis"/>
        </w:rPr>
        <w:t xml:space="preserve">adjudicated </w:t>
      </w:r>
      <w:r w:rsidRPr="006B0BB9">
        <w:rPr>
          <w:rStyle w:val="Emphasis"/>
          <w:highlight w:val="cyan"/>
        </w:rPr>
        <w:t>exclusively</w:t>
      </w:r>
      <w:r w:rsidRPr="006B0BB9">
        <w:rPr>
          <w:rStyle w:val="StyleUnderline"/>
          <w:highlight w:val="cyan"/>
        </w:rPr>
        <w:t xml:space="preserve"> in</w:t>
      </w:r>
      <w:r w:rsidRPr="006B0BB9">
        <w:rPr>
          <w:rStyle w:val="StyleUnderline"/>
        </w:rPr>
        <w:t xml:space="preserve"> the</w:t>
      </w:r>
      <w:r w:rsidRPr="0036739F">
        <w:rPr>
          <w:rStyle w:val="StyleUnderline"/>
        </w:rPr>
        <w:t xml:space="preserve"> </w:t>
      </w:r>
      <w:r w:rsidRPr="006B0BB9">
        <w:rPr>
          <w:rStyle w:val="StyleUnderline"/>
          <w:highlight w:val="cyan"/>
        </w:rPr>
        <w:t>judiciary</w:t>
      </w:r>
      <w:r w:rsidRPr="0036739F">
        <w:rPr>
          <w:rStyle w:val="StyleUnderline"/>
        </w:rPr>
        <w:t xml:space="preserve">. Federal courts have repeatedly held that they have </w:t>
      </w:r>
      <w:r w:rsidRPr="00530A58">
        <w:rPr>
          <w:rStyle w:val="Emphasis"/>
        </w:rPr>
        <w:t>jurisdiction</w:t>
      </w:r>
      <w:r w:rsidRPr="0036739F">
        <w:rPr>
          <w:rStyle w:val="StyleUnderline"/>
        </w:rPr>
        <w:t xml:space="preserve"> over antitrust claims that arise out of conduct that</w:t>
      </w:r>
      <w:r w:rsidRPr="00DA768B">
        <w:rPr>
          <w:sz w:val="16"/>
        </w:rPr>
        <w:t xml:space="preserve"> could </w:t>
      </w:r>
      <w:r w:rsidRPr="0036739F">
        <w:rPr>
          <w:rStyle w:val="StyleUnderline"/>
        </w:rPr>
        <w:t xml:space="preserve">give rise to an </w:t>
      </w:r>
      <w:r w:rsidRPr="0036739F">
        <w:rPr>
          <w:rStyle w:val="Emphasis"/>
        </w:rPr>
        <w:t>u</w:t>
      </w:r>
      <w:r w:rsidRPr="0036739F">
        <w:rPr>
          <w:rStyle w:val="StyleUnderline"/>
        </w:rPr>
        <w:t xml:space="preserve">nfair </w:t>
      </w:r>
      <w:r w:rsidRPr="0036739F">
        <w:rPr>
          <w:rStyle w:val="Emphasis"/>
        </w:rPr>
        <w:t>l</w:t>
      </w:r>
      <w:r w:rsidRPr="0036739F">
        <w:rPr>
          <w:rStyle w:val="StyleUnderline"/>
        </w:rPr>
        <w:t xml:space="preserve">abor </w:t>
      </w:r>
      <w:r w:rsidRPr="0036739F">
        <w:rPr>
          <w:rStyle w:val="Emphasis"/>
        </w:rPr>
        <w:t>p</w:t>
      </w:r>
      <w:r w:rsidRPr="0036739F">
        <w:rPr>
          <w:rStyle w:val="StyleUnderline"/>
        </w:rPr>
        <w:t>ractice claim</w:t>
      </w:r>
      <w:r w:rsidRPr="00DA768B">
        <w:rPr>
          <w:sz w:val="16"/>
        </w:rPr>
        <w:t xml:space="preserve"> under the NLRA, 20 even if a plaintiff has already brought that unfair labor practice claim to the Board.2</w:t>
      </w:r>
    </w:p>
    <w:p w14:paraId="49AE7E22" w14:textId="77777777" w:rsidR="00F93E59" w:rsidRPr="00DA768B" w:rsidRDefault="00F93E59" w:rsidP="00F93E59">
      <w:pPr>
        <w:rPr>
          <w:sz w:val="16"/>
        </w:rPr>
      </w:pPr>
      <w:r w:rsidRPr="00DA768B">
        <w:rPr>
          <w:sz w:val="16"/>
        </w:rPr>
        <w:t xml:space="preserve">The second enforcement advantage is that </w:t>
      </w:r>
      <w:r w:rsidRPr="00530A58">
        <w:rPr>
          <w:rStyle w:val="StyleUnderline"/>
        </w:rPr>
        <w:t xml:space="preserve">courts </w:t>
      </w:r>
      <w:r w:rsidRPr="006B0BB9">
        <w:rPr>
          <w:rStyle w:val="Emphasis"/>
          <w:highlight w:val="cyan"/>
        </w:rPr>
        <w:t>applying</w:t>
      </w:r>
      <w:r w:rsidRPr="00530A58">
        <w:rPr>
          <w:rStyle w:val="StyleUnderline"/>
        </w:rPr>
        <w:t xml:space="preserve"> the </w:t>
      </w:r>
      <w:r w:rsidRPr="006B0BB9">
        <w:rPr>
          <w:rStyle w:val="StyleUnderline"/>
          <w:highlight w:val="cyan"/>
        </w:rPr>
        <w:t>antitrust</w:t>
      </w:r>
      <w:r w:rsidRPr="00530A58">
        <w:rPr>
          <w:rStyle w:val="StyleUnderline"/>
        </w:rPr>
        <w:t xml:space="preserve"> principles</w:t>
      </w:r>
      <w:r w:rsidRPr="00DA768B">
        <w:rPr>
          <w:sz w:val="16"/>
        </w:rPr>
        <w:t xml:space="preserve"> discussed in this Article </w:t>
      </w:r>
      <w:r w:rsidRPr="006B0BB9">
        <w:rPr>
          <w:rStyle w:val="StyleUnderline"/>
          <w:highlight w:val="cyan"/>
        </w:rPr>
        <w:t>can deem</w:t>
      </w:r>
      <w:r w:rsidRPr="00530A58">
        <w:rPr>
          <w:rStyle w:val="StyleUnderline"/>
        </w:rPr>
        <w:t xml:space="preserve"> </w:t>
      </w:r>
      <w:r w:rsidRPr="00530A58">
        <w:rPr>
          <w:rStyle w:val="Emphasis"/>
        </w:rPr>
        <w:t>actionable</w:t>
      </w:r>
      <w:r w:rsidRPr="00530A58">
        <w:rPr>
          <w:rStyle w:val="StyleUnderline"/>
        </w:rPr>
        <w:t xml:space="preserve"> not only </w:t>
      </w:r>
      <w:r w:rsidRPr="006B0BB9">
        <w:rPr>
          <w:rStyle w:val="StyleUnderline"/>
          <w:highlight w:val="cyan"/>
        </w:rPr>
        <w:t xml:space="preserve">conduct that </w:t>
      </w:r>
      <w:r w:rsidRPr="006B0BB9">
        <w:rPr>
          <w:rStyle w:val="Emphasis"/>
          <w:highlight w:val="cyan"/>
        </w:rPr>
        <w:t>violates</w:t>
      </w:r>
      <w:r w:rsidRPr="00530A58">
        <w:rPr>
          <w:rStyle w:val="StyleUnderline"/>
        </w:rPr>
        <w:t xml:space="preserve"> the </w:t>
      </w:r>
      <w:r w:rsidRPr="006B0BB9">
        <w:rPr>
          <w:rStyle w:val="Emphasis"/>
          <w:highlight w:val="cyan"/>
        </w:rPr>
        <w:t>NLRA</w:t>
      </w:r>
      <w:r w:rsidRPr="006B0BB9">
        <w:rPr>
          <w:rStyle w:val="StyleUnderline"/>
          <w:highlight w:val="cyan"/>
        </w:rPr>
        <w:t xml:space="preserve"> but also conduct</w:t>
      </w:r>
      <w:r w:rsidRPr="00530A58">
        <w:rPr>
          <w:rStyle w:val="StyleUnderline"/>
        </w:rPr>
        <w:t xml:space="preserve"> that the Board and courts have </w:t>
      </w:r>
      <w:r w:rsidRPr="006B0BB9">
        <w:rPr>
          <w:rStyle w:val="Emphasis"/>
          <w:highlight w:val="cyan"/>
        </w:rPr>
        <w:t>interpreted</w:t>
      </w:r>
      <w:r w:rsidRPr="00530A58">
        <w:rPr>
          <w:rStyle w:val="StyleUnderline"/>
        </w:rPr>
        <w:t xml:space="preserve"> the </w:t>
      </w:r>
      <w:r w:rsidRPr="006B0BB9">
        <w:rPr>
          <w:rStyle w:val="StyleUnderline"/>
          <w:highlight w:val="cyan"/>
        </w:rPr>
        <w:t xml:space="preserve">NLRA to </w:t>
      </w:r>
      <w:r w:rsidRPr="006B0BB9">
        <w:rPr>
          <w:rStyle w:val="Emphasis"/>
          <w:highlight w:val="cyan"/>
        </w:rPr>
        <w:t>permit</w:t>
      </w:r>
      <w:r w:rsidRPr="00DA768B">
        <w:rPr>
          <w:sz w:val="16"/>
        </w:rPr>
        <w:t>. 22 The NLRA broadly bars employers from "interfer[ing] with, restrain[ing], or coer[cing] employees in the exercise of the[ir] rights [to unionize]" 23 and also includes various more targeted definitions of unfair labor practices. 24 But the Board and courts have often been lenient when determining what the foregoing provisions cover. 25 Labor lawyers' favorite example: the Supreme Court has held that although the NLRA bars employers from firing economic strikers,26 employers may still permanently replace them.27</w:t>
      </w:r>
    </w:p>
    <w:p w14:paraId="4629C394" w14:textId="77777777" w:rsidR="00F93E59" w:rsidRPr="001821CA" w:rsidRDefault="00F93E59" w:rsidP="00F93E59">
      <w:pPr>
        <w:rPr>
          <w:sz w:val="16"/>
        </w:rPr>
      </w:pPr>
      <w:r w:rsidRPr="00935CB7">
        <w:rPr>
          <w:rStyle w:val="StyleUnderline"/>
        </w:rPr>
        <w:t xml:space="preserve">We can </w:t>
      </w:r>
      <w:r w:rsidRPr="00935CB7">
        <w:rPr>
          <w:rStyle w:val="Emphasis"/>
        </w:rPr>
        <w:t>expect</w:t>
      </w:r>
      <w:r w:rsidRPr="00935CB7">
        <w:rPr>
          <w:rStyle w:val="StyleUnderline"/>
        </w:rPr>
        <w:t xml:space="preserve"> courts applying antitrust law to bring</w:t>
      </w:r>
      <w:r w:rsidRPr="00DA768B">
        <w:rPr>
          <w:sz w:val="16"/>
        </w:rPr>
        <w:t xml:space="preserve"> to this area of </w:t>
      </w:r>
      <w:r w:rsidRPr="00935CB7">
        <w:rPr>
          <w:rStyle w:val="StyleUnderline"/>
        </w:rPr>
        <w:t xml:space="preserve">regulation not just </w:t>
      </w:r>
      <w:r w:rsidRPr="00935CB7">
        <w:rPr>
          <w:rStyle w:val="Emphasis"/>
        </w:rPr>
        <w:t>fresh eyes</w:t>
      </w:r>
      <w:r w:rsidRPr="00935CB7">
        <w:rPr>
          <w:rStyle w:val="StyleUnderline"/>
        </w:rPr>
        <w:t xml:space="preserve"> but also </w:t>
      </w:r>
      <w:r w:rsidRPr="00935CB7">
        <w:rPr>
          <w:rStyle w:val="Emphasis"/>
        </w:rPr>
        <w:t>insights</w:t>
      </w:r>
      <w:r w:rsidRPr="00935CB7">
        <w:rPr>
          <w:rStyle w:val="StyleUnderline"/>
        </w:rPr>
        <w:t xml:space="preserve"> arising from </w:t>
      </w:r>
      <w:r w:rsidRPr="00935CB7">
        <w:rPr>
          <w:rStyle w:val="Emphasis"/>
        </w:rPr>
        <w:t>economic analysis</w:t>
      </w:r>
      <w:r w:rsidRPr="00DA768B">
        <w:rPr>
          <w:sz w:val="16"/>
        </w:rPr>
        <w:t xml:space="preserve">. In stark contrast with how courts and regulators have come to rely on such analysis as a guide for developing antitrust law,28 </w:t>
      </w:r>
      <w:r w:rsidRPr="00935CB7">
        <w:rPr>
          <w:rStyle w:val="StyleUnderline"/>
        </w:rPr>
        <w:t xml:space="preserve">the </w:t>
      </w:r>
      <w:r w:rsidRPr="00E10905">
        <w:rPr>
          <w:rStyle w:val="StyleUnderline"/>
          <w:highlight w:val="cyan"/>
        </w:rPr>
        <w:t>Board</w:t>
      </w:r>
      <w:r w:rsidRPr="00E10905">
        <w:rPr>
          <w:rStyle w:val="StyleUnderline"/>
        </w:rPr>
        <w:t xml:space="preserve"> is the</w:t>
      </w:r>
      <w:r w:rsidRPr="00935CB7">
        <w:rPr>
          <w:rStyle w:val="StyleUnderline"/>
        </w:rPr>
        <w:t xml:space="preserve"> </w:t>
      </w:r>
      <w:r w:rsidRPr="00E10905">
        <w:rPr>
          <w:rStyle w:val="StyleUnderline"/>
        </w:rPr>
        <w:t>one</w:t>
      </w:r>
      <w:r w:rsidRPr="00935CB7">
        <w:rPr>
          <w:rStyle w:val="StyleUnderline"/>
        </w:rPr>
        <w:t xml:space="preserve"> </w:t>
      </w:r>
      <w:r w:rsidRPr="00935CB7">
        <w:rPr>
          <w:rStyle w:val="Emphasis"/>
        </w:rPr>
        <w:t>administrative agency</w:t>
      </w:r>
      <w:r w:rsidRPr="00935CB7">
        <w:rPr>
          <w:rStyle w:val="StyleUnderline"/>
        </w:rPr>
        <w:t xml:space="preserve"> to which Congress </w:t>
      </w:r>
      <w:r w:rsidRPr="00E10905">
        <w:rPr>
          <w:rStyle w:val="StyleUnderline"/>
          <w:highlight w:val="cyan"/>
        </w:rPr>
        <w:t xml:space="preserve">has </w:t>
      </w:r>
      <w:r w:rsidRPr="00E10905">
        <w:rPr>
          <w:rStyle w:val="Emphasis"/>
          <w:highlight w:val="cyan"/>
        </w:rPr>
        <w:t>banned</w:t>
      </w:r>
      <w:r w:rsidRPr="00935CB7">
        <w:rPr>
          <w:rStyle w:val="StyleUnderline"/>
        </w:rPr>
        <w:t xml:space="preserve"> the </w:t>
      </w:r>
      <w:r w:rsidRPr="00DA768B">
        <w:rPr>
          <w:sz w:val="16"/>
        </w:rPr>
        <w:t>"</w:t>
      </w:r>
      <w:r w:rsidRPr="00935CB7">
        <w:rPr>
          <w:rStyle w:val="StyleUnderline"/>
        </w:rPr>
        <w:t xml:space="preserve">appointment of </w:t>
      </w:r>
      <w:r w:rsidRPr="00E10905">
        <w:rPr>
          <w:rStyle w:val="StyleUnderline"/>
        </w:rPr>
        <w:t>individuals</w:t>
      </w:r>
      <w:r w:rsidRPr="00935CB7">
        <w:rPr>
          <w:rStyle w:val="StyleUnderline"/>
        </w:rPr>
        <w:t xml:space="preserve"> for</w:t>
      </w:r>
      <w:r w:rsidRPr="00DA768B">
        <w:rPr>
          <w:sz w:val="16"/>
        </w:rPr>
        <w:t xml:space="preserve"> ... </w:t>
      </w:r>
      <w:r w:rsidRPr="00E10905">
        <w:rPr>
          <w:rStyle w:val="Emphasis"/>
          <w:highlight w:val="cyan"/>
        </w:rPr>
        <w:t>economic analysis</w:t>
      </w:r>
      <w:r w:rsidRPr="00DA768B">
        <w:rPr>
          <w:sz w:val="16"/>
        </w:rPr>
        <w:t xml:space="preserve">."2 9 Hiba Hafiz has shown how </w:t>
      </w:r>
      <w:r w:rsidRPr="00935CB7">
        <w:rPr>
          <w:rStyle w:val="StyleUnderline"/>
        </w:rPr>
        <w:t xml:space="preserve">this ban, </w:t>
      </w:r>
      <w:r w:rsidRPr="00E10905">
        <w:rPr>
          <w:rStyle w:val="Emphasis"/>
          <w:highlight w:val="cyan"/>
        </w:rPr>
        <w:t>paired</w:t>
      </w:r>
      <w:r w:rsidRPr="00E10905">
        <w:rPr>
          <w:rStyle w:val="StyleUnderline"/>
          <w:highlight w:val="cyan"/>
        </w:rPr>
        <w:t xml:space="preserve"> with</w:t>
      </w:r>
      <w:r w:rsidRPr="00935CB7">
        <w:rPr>
          <w:rStyle w:val="StyleUnderline"/>
        </w:rPr>
        <w:t xml:space="preserve"> the Board's </w:t>
      </w:r>
      <w:r w:rsidRPr="00E10905">
        <w:rPr>
          <w:rStyle w:val="Emphasis"/>
          <w:highlight w:val="cyan"/>
        </w:rPr>
        <w:t>culture</w:t>
      </w:r>
      <w:r w:rsidRPr="00E10905">
        <w:rPr>
          <w:rStyle w:val="StyleUnderline"/>
          <w:highlight w:val="cyan"/>
        </w:rPr>
        <w:t xml:space="preserve"> of not </w:t>
      </w:r>
      <w:r w:rsidRPr="00E10905">
        <w:rPr>
          <w:rStyle w:val="Emphasis"/>
          <w:highlight w:val="cyan"/>
        </w:rPr>
        <w:t>soliciting</w:t>
      </w:r>
      <w:r w:rsidRPr="00935CB7">
        <w:rPr>
          <w:rStyle w:val="Emphasis"/>
        </w:rPr>
        <w:t xml:space="preserve"> external</w:t>
      </w:r>
      <w:r w:rsidRPr="00935CB7">
        <w:rPr>
          <w:rStyle w:val="StyleUnderline"/>
        </w:rPr>
        <w:t xml:space="preserve"> economic </w:t>
      </w:r>
      <w:r w:rsidRPr="00E10905">
        <w:rPr>
          <w:rStyle w:val="Emphasis"/>
          <w:highlight w:val="cyan"/>
        </w:rPr>
        <w:t>expertise</w:t>
      </w:r>
      <w:r w:rsidRPr="00935CB7">
        <w:rPr>
          <w:rStyle w:val="StyleUnderline"/>
        </w:rPr>
        <w:t xml:space="preserve">, has </w:t>
      </w:r>
      <w:r w:rsidRPr="00E10905">
        <w:rPr>
          <w:rStyle w:val="StyleUnderline"/>
          <w:highlight w:val="cyan"/>
        </w:rPr>
        <w:t>limited</w:t>
      </w:r>
      <w:r w:rsidRPr="00935CB7">
        <w:rPr>
          <w:rStyle w:val="StyleUnderline"/>
        </w:rPr>
        <w:t xml:space="preserve"> the Board's </w:t>
      </w:r>
      <w:r w:rsidRPr="00E10905">
        <w:rPr>
          <w:rStyle w:val="StyleUnderline"/>
          <w:highlight w:val="cyan"/>
        </w:rPr>
        <w:t xml:space="preserve">ability to </w:t>
      </w:r>
      <w:r w:rsidRPr="00E10905">
        <w:rPr>
          <w:rStyle w:val="Emphasis"/>
          <w:highlight w:val="cyan"/>
        </w:rPr>
        <w:t>assess</w:t>
      </w:r>
      <w:r w:rsidRPr="00935CB7">
        <w:rPr>
          <w:rStyle w:val="StyleUnderline"/>
        </w:rPr>
        <w:t xml:space="preserve"> labor law's </w:t>
      </w:r>
      <w:r w:rsidRPr="00E10905">
        <w:rPr>
          <w:rStyle w:val="StyleUnderline"/>
          <w:highlight w:val="cyan"/>
        </w:rPr>
        <w:t xml:space="preserve">economic </w:t>
      </w:r>
      <w:r w:rsidRPr="00E10905">
        <w:rPr>
          <w:rStyle w:val="Emphasis"/>
          <w:highlight w:val="cyan"/>
        </w:rPr>
        <w:t>effects</w:t>
      </w:r>
      <w:r w:rsidRPr="00E10905">
        <w:rPr>
          <w:rStyle w:val="StyleUnderline"/>
          <w:highlight w:val="cyan"/>
        </w:rPr>
        <w:t xml:space="preserve">. In </w:t>
      </w:r>
      <w:r w:rsidRPr="00E10905">
        <w:rPr>
          <w:rStyle w:val="Emphasis"/>
          <w:highlight w:val="cyan"/>
        </w:rPr>
        <w:t>contrast</w:t>
      </w:r>
      <w:r w:rsidRPr="00935CB7">
        <w:rPr>
          <w:rStyle w:val="StyleUnderline"/>
        </w:rPr>
        <w:t xml:space="preserve">, a court deciding whether </w:t>
      </w:r>
      <w:r w:rsidRPr="00E10905">
        <w:rPr>
          <w:rStyle w:val="StyleUnderline"/>
          <w:highlight w:val="cyan"/>
        </w:rPr>
        <w:t>antitrust</w:t>
      </w:r>
      <w:r w:rsidRPr="00935CB7">
        <w:rPr>
          <w:rStyle w:val="StyleUnderline"/>
        </w:rPr>
        <w:t xml:space="preserve"> should regulate</w:t>
      </w:r>
      <w:r w:rsidRPr="00DA768B">
        <w:rPr>
          <w:sz w:val="16"/>
        </w:rPr>
        <w:t xml:space="preserve"> employers' hiring permanent striker replacements </w:t>
      </w:r>
      <w:r w:rsidRPr="00935CB7">
        <w:rPr>
          <w:rStyle w:val="StyleUnderline"/>
        </w:rPr>
        <w:t xml:space="preserve">could </w:t>
      </w:r>
      <w:r w:rsidRPr="00E10905">
        <w:rPr>
          <w:rStyle w:val="StyleUnderline"/>
          <w:highlight w:val="cyan"/>
        </w:rPr>
        <w:t xml:space="preserve">grapple with </w:t>
      </w:r>
      <w:r w:rsidRPr="00E10905">
        <w:rPr>
          <w:rStyle w:val="Emphasis"/>
          <w:highlight w:val="cyan"/>
        </w:rPr>
        <w:t>competing econ</w:t>
      </w:r>
      <w:r w:rsidRPr="00935CB7">
        <w:rPr>
          <w:rStyle w:val="StyleUnderline"/>
        </w:rPr>
        <w:t xml:space="preserve">omic </w:t>
      </w:r>
      <w:r w:rsidRPr="00E10905">
        <w:rPr>
          <w:rStyle w:val="Emphasis"/>
          <w:highlight w:val="cyan"/>
        </w:rPr>
        <w:t>arg</w:t>
      </w:r>
      <w:r w:rsidRPr="00935CB7">
        <w:rPr>
          <w:rStyle w:val="StyleUnderline"/>
        </w:rPr>
        <w:t>ument</w:t>
      </w:r>
      <w:r w:rsidRPr="00E10905">
        <w:rPr>
          <w:rStyle w:val="Emphasis"/>
          <w:highlight w:val="cyan"/>
        </w:rPr>
        <w:t>s</w:t>
      </w:r>
      <w:r w:rsidRPr="00935CB7">
        <w:rPr>
          <w:rStyle w:val="StyleUnderline"/>
        </w:rPr>
        <w:t xml:space="preserve"> as to </w:t>
      </w:r>
      <w:r w:rsidRPr="00E10905">
        <w:rPr>
          <w:rStyle w:val="StyleUnderline"/>
          <w:highlight w:val="cyan"/>
        </w:rPr>
        <w:t>whether</w:t>
      </w:r>
      <w:r w:rsidRPr="00935CB7">
        <w:rPr>
          <w:rStyle w:val="StyleUnderline"/>
        </w:rPr>
        <w:t xml:space="preserve"> or not a </w:t>
      </w:r>
      <w:r w:rsidRPr="00935CB7">
        <w:rPr>
          <w:rStyle w:val="Emphasis"/>
        </w:rPr>
        <w:t>rule permitting</w:t>
      </w:r>
      <w:r w:rsidRPr="00935CB7">
        <w:rPr>
          <w:rStyle w:val="StyleUnderline"/>
        </w:rPr>
        <w:t xml:space="preserve"> such </w:t>
      </w:r>
      <w:r w:rsidRPr="00E10905">
        <w:rPr>
          <w:rStyle w:val="StyleUnderline"/>
        </w:rPr>
        <w:t xml:space="preserve">replacements is </w:t>
      </w:r>
      <w:r w:rsidRPr="00E10905">
        <w:rPr>
          <w:rStyle w:val="Emphasis"/>
          <w:highlight w:val="cyan"/>
        </w:rPr>
        <w:t>desirable</w:t>
      </w:r>
      <w:r w:rsidRPr="00DA768B">
        <w:rPr>
          <w:sz w:val="16"/>
        </w:rPr>
        <w:t>.3</w:t>
      </w:r>
    </w:p>
    <w:p w14:paraId="4B40EDD1" w14:textId="77777777" w:rsidR="00F93E59" w:rsidRDefault="00F93E59" w:rsidP="00F93E59">
      <w:pPr>
        <w:pStyle w:val="Heading4"/>
      </w:pPr>
      <w:r>
        <w:t xml:space="preserve">2. </w:t>
      </w:r>
      <w:r w:rsidRPr="008075BC">
        <w:rPr>
          <w:u w:val="single"/>
        </w:rPr>
        <w:t>ENFORCEMENT</w:t>
      </w:r>
      <w:r>
        <w:t xml:space="preserve">---deterrence is </w:t>
      </w:r>
      <w:r w:rsidRPr="008075BC">
        <w:rPr>
          <w:u w:val="single"/>
        </w:rPr>
        <w:t>comparatively ironclad</w:t>
      </w:r>
      <w:r>
        <w:t>.</w:t>
      </w:r>
    </w:p>
    <w:p w14:paraId="14F037BB" w14:textId="77777777" w:rsidR="00F93E59" w:rsidRPr="00E10905" w:rsidRDefault="00F93E59" w:rsidP="00F93E59">
      <w:r w:rsidRPr="00F03853">
        <w:rPr>
          <w:rStyle w:val="Style13ptBold"/>
        </w:rPr>
        <w:t>Taylor ’22</w:t>
      </w:r>
      <w:r w:rsidRPr="00DA768B">
        <w:t xml:space="preserve"> [Luke; 2022; J.D. from Harvard Law School; Berkeley Journal of Employment and Labor Law, “Antitrust Remedies for Union Busting,” vol. 44]</w:t>
      </w:r>
    </w:p>
    <w:p w14:paraId="5E96BB60" w14:textId="77777777" w:rsidR="00F93E59" w:rsidRPr="00DA768B" w:rsidRDefault="00F93E59" w:rsidP="00F93E59">
      <w:pPr>
        <w:rPr>
          <w:sz w:val="16"/>
        </w:rPr>
      </w:pPr>
      <w:r w:rsidRPr="00DA768B">
        <w:rPr>
          <w:sz w:val="16"/>
        </w:rPr>
        <w:t xml:space="preserve">Finally, combatting union busting through </w:t>
      </w:r>
      <w:r w:rsidRPr="00E10905">
        <w:rPr>
          <w:rStyle w:val="StyleUnderline"/>
          <w:highlight w:val="cyan"/>
        </w:rPr>
        <w:t>antitrust</w:t>
      </w:r>
      <w:r w:rsidRPr="00935CB7">
        <w:rPr>
          <w:rStyle w:val="StyleUnderline"/>
        </w:rPr>
        <w:t xml:space="preserve"> law would</w:t>
      </w:r>
      <w:r w:rsidRPr="00DA768B">
        <w:rPr>
          <w:sz w:val="16"/>
        </w:rPr>
        <w:t xml:space="preserve"> also </w:t>
      </w:r>
      <w:r w:rsidRPr="00E10905">
        <w:rPr>
          <w:rStyle w:val="StyleUnderline"/>
          <w:highlight w:val="cyan"/>
        </w:rPr>
        <w:t xml:space="preserve">provide </w:t>
      </w:r>
      <w:r w:rsidRPr="00E10905">
        <w:rPr>
          <w:rStyle w:val="Emphasis"/>
          <w:highlight w:val="cyan"/>
        </w:rPr>
        <w:t>stronger</w:t>
      </w:r>
      <w:r w:rsidRPr="00E10905">
        <w:rPr>
          <w:rStyle w:val="StyleUnderline"/>
        </w:rPr>
        <w:t xml:space="preserve"> remedies for </w:t>
      </w:r>
      <w:r w:rsidRPr="00E10905">
        <w:rPr>
          <w:rStyle w:val="Emphasis"/>
          <w:highlight w:val="cyan"/>
        </w:rPr>
        <w:t>deterrence</w:t>
      </w:r>
      <w:r w:rsidRPr="00DA768B">
        <w:rPr>
          <w:sz w:val="16"/>
        </w:rPr>
        <w:t xml:space="preserve">. Section 10(c) of </w:t>
      </w:r>
      <w:r w:rsidRPr="00935CB7">
        <w:rPr>
          <w:rStyle w:val="StyleUnderline"/>
        </w:rPr>
        <w:t xml:space="preserve">the NLRA vests the </w:t>
      </w:r>
      <w:r w:rsidRPr="00E10905">
        <w:rPr>
          <w:rStyle w:val="StyleUnderline"/>
        </w:rPr>
        <w:t>Board</w:t>
      </w:r>
      <w:r w:rsidRPr="00935CB7">
        <w:rPr>
          <w:rStyle w:val="StyleUnderline"/>
        </w:rPr>
        <w:t xml:space="preserve"> with the </w:t>
      </w:r>
      <w:r w:rsidRPr="00810CC9">
        <w:rPr>
          <w:rStyle w:val="Emphasis"/>
        </w:rPr>
        <w:t>broad remedial authority</w:t>
      </w:r>
      <w:r w:rsidRPr="00DA768B">
        <w:rPr>
          <w:sz w:val="16"/>
        </w:rPr>
        <w:t xml:space="preserve"> to order employers who have committed unfair labor practices "to take such affirmative action including reinstatement of employees with or without back pay, as will effectuate the policies of the Act." 32 Yet </w:t>
      </w:r>
      <w:r w:rsidRPr="00935CB7">
        <w:rPr>
          <w:rStyle w:val="StyleUnderline"/>
        </w:rPr>
        <w:t xml:space="preserve">the </w:t>
      </w:r>
      <w:r w:rsidRPr="00810CC9">
        <w:rPr>
          <w:rStyle w:val="Emphasis"/>
        </w:rPr>
        <w:t xml:space="preserve">Supreme </w:t>
      </w:r>
      <w:r w:rsidRPr="00E10905">
        <w:rPr>
          <w:rStyle w:val="Emphasis"/>
        </w:rPr>
        <w:t>Court</w:t>
      </w:r>
      <w:r w:rsidRPr="00935CB7">
        <w:rPr>
          <w:rStyle w:val="StyleUnderline"/>
        </w:rPr>
        <w:t xml:space="preserve"> has </w:t>
      </w:r>
      <w:r w:rsidRPr="00810CC9">
        <w:rPr>
          <w:rStyle w:val="StyleUnderline"/>
        </w:rPr>
        <w:t xml:space="preserve">interpreted this language to </w:t>
      </w:r>
      <w:r w:rsidRPr="00810CC9">
        <w:rPr>
          <w:rStyle w:val="Emphasis"/>
        </w:rPr>
        <w:t xml:space="preserve">withhold </w:t>
      </w:r>
      <w:r w:rsidRPr="00E10905">
        <w:rPr>
          <w:rStyle w:val="Emphasis"/>
        </w:rPr>
        <w:t>authority</w:t>
      </w:r>
      <w:r w:rsidRPr="00810CC9">
        <w:rPr>
          <w:rStyle w:val="StyleUnderline"/>
        </w:rPr>
        <w:t xml:space="preserve"> to impose civil penalties or punitive damages</w:t>
      </w:r>
      <w:r w:rsidRPr="00DA768B">
        <w:rPr>
          <w:sz w:val="16"/>
        </w:rPr>
        <w:t xml:space="preserve">.33 Consequently, </w:t>
      </w:r>
      <w:r w:rsidRPr="00DA768B">
        <w:rPr>
          <w:rStyle w:val="StyleUnderline"/>
        </w:rPr>
        <w:t xml:space="preserve">the </w:t>
      </w:r>
      <w:r w:rsidRPr="00743DC3">
        <w:rPr>
          <w:rStyle w:val="StyleUnderline"/>
          <w:highlight w:val="cyan"/>
        </w:rPr>
        <w:t>Board</w:t>
      </w:r>
      <w:r w:rsidRPr="00DA768B">
        <w:rPr>
          <w:rStyle w:val="StyleUnderline"/>
        </w:rPr>
        <w:t xml:space="preserve"> has instead </w:t>
      </w:r>
      <w:r w:rsidRPr="00743DC3">
        <w:rPr>
          <w:rStyle w:val="StyleUnderline"/>
          <w:highlight w:val="cyan"/>
        </w:rPr>
        <w:t>relied on</w:t>
      </w:r>
      <w:r w:rsidRPr="00DA768B">
        <w:rPr>
          <w:rStyle w:val="StyleUnderline"/>
        </w:rPr>
        <w:t xml:space="preserve"> a </w:t>
      </w:r>
      <w:r w:rsidRPr="00743DC3">
        <w:rPr>
          <w:rStyle w:val="Emphasis"/>
          <w:highlight w:val="cyan"/>
        </w:rPr>
        <w:t>weak</w:t>
      </w:r>
      <w:r w:rsidRPr="00DA768B">
        <w:rPr>
          <w:rStyle w:val="StyleUnderline"/>
        </w:rPr>
        <w:t xml:space="preserve"> set of </w:t>
      </w:r>
      <w:r w:rsidRPr="00743DC3">
        <w:rPr>
          <w:rStyle w:val="StyleUnderline"/>
          <w:highlight w:val="cyan"/>
        </w:rPr>
        <w:t>remedies</w:t>
      </w:r>
      <w:r w:rsidRPr="00DA768B">
        <w:rPr>
          <w:sz w:val="16"/>
        </w:rPr>
        <w:t xml:space="preserve"> to combat </w:t>
      </w:r>
      <w:r w:rsidRPr="00743DC3">
        <w:rPr>
          <w:sz w:val="16"/>
        </w:rPr>
        <w:t xml:space="preserve">union busting. </w:t>
      </w:r>
      <w:r w:rsidRPr="00743DC3">
        <w:rPr>
          <w:rStyle w:val="StyleUnderline"/>
        </w:rPr>
        <w:t xml:space="preserve">Employers who </w:t>
      </w:r>
      <w:r w:rsidRPr="00743DC3">
        <w:rPr>
          <w:rStyle w:val="Emphasis"/>
        </w:rPr>
        <w:t>chill</w:t>
      </w:r>
      <w:r w:rsidRPr="00743DC3">
        <w:rPr>
          <w:rStyle w:val="StyleUnderline"/>
        </w:rPr>
        <w:t xml:space="preserve"> unionization</w:t>
      </w:r>
      <w:r w:rsidRPr="00743DC3">
        <w:rPr>
          <w:sz w:val="16"/>
        </w:rPr>
        <w:t xml:space="preserve"> by illegally firing pro-union workers </w:t>
      </w:r>
      <w:r w:rsidRPr="00743DC3">
        <w:rPr>
          <w:rStyle w:val="StyleUnderline"/>
        </w:rPr>
        <w:t xml:space="preserve">are </w:t>
      </w:r>
      <w:r w:rsidRPr="00743DC3">
        <w:rPr>
          <w:rStyle w:val="Emphasis"/>
        </w:rPr>
        <w:t>liable only</w:t>
      </w:r>
      <w:r w:rsidRPr="00743DC3">
        <w:rPr>
          <w:rStyle w:val="StyleUnderline"/>
        </w:rPr>
        <w:t xml:space="preserve"> for reinstatement</w:t>
      </w:r>
      <w:r w:rsidRPr="00743DC3">
        <w:rPr>
          <w:sz w:val="16"/>
        </w:rPr>
        <w:t xml:space="preserve"> of the worker's employment with backpay, minus the wag</w:t>
      </w:r>
      <w:r w:rsidRPr="00DA768B">
        <w:rPr>
          <w:sz w:val="16"/>
        </w:rPr>
        <w:t xml:space="preserve">es that the worker (who is required to mitigate damages by searching for new employment) earned while waiting to be reinstated.34 Other union busting is remedied by ordering the employer to cease and desist from the unlawful conduct and to post a notice informing workers of their NLRA rights.35 And the D.C. Circuit, which is the most common forum for appeals of Board rulings, has recently held that the Board lacks authority under Section 10(c) to require union busting employers to pay attorney fees. 3 6 That </w:t>
      </w:r>
      <w:r w:rsidRPr="00DA768B">
        <w:rPr>
          <w:rStyle w:val="StyleUnderline"/>
        </w:rPr>
        <w:t xml:space="preserve">this </w:t>
      </w:r>
      <w:r w:rsidRPr="00743DC3">
        <w:rPr>
          <w:rStyle w:val="StyleUnderline"/>
          <w:highlight w:val="cyan"/>
        </w:rPr>
        <w:t xml:space="preserve">remedial scheme </w:t>
      </w:r>
      <w:r w:rsidRPr="00743DC3">
        <w:rPr>
          <w:rStyle w:val="Emphasis"/>
          <w:highlight w:val="cyan"/>
        </w:rPr>
        <w:t>under-deters illegal</w:t>
      </w:r>
      <w:r w:rsidRPr="00743DC3">
        <w:rPr>
          <w:rStyle w:val="StyleUnderline"/>
          <w:highlight w:val="cyan"/>
        </w:rPr>
        <w:t xml:space="preserve"> union busting</w:t>
      </w:r>
      <w:r w:rsidRPr="00DA768B">
        <w:rPr>
          <w:sz w:val="16"/>
        </w:rPr>
        <w:t xml:space="preserve"> is well documented." Indeed, </w:t>
      </w:r>
      <w:r w:rsidRPr="00743DC3">
        <w:rPr>
          <w:rStyle w:val="StyleUnderline"/>
          <w:highlight w:val="cyan"/>
        </w:rPr>
        <w:t>workers</w:t>
      </w:r>
      <w:r w:rsidRPr="00DA768B">
        <w:rPr>
          <w:rStyle w:val="StyleUnderline"/>
        </w:rPr>
        <w:t xml:space="preserve"> </w:t>
      </w:r>
      <w:r w:rsidRPr="00DA768B">
        <w:rPr>
          <w:rStyle w:val="Emphasis"/>
        </w:rPr>
        <w:t xml:space="preserve">often </w:t>
      </w:r>
      <w:r w:rsidRPr="00743DC3">
        <w:rPr>
          <w:rStyle w:val="Emphasis"/>
          <w:highlight w:val="cyan"/>
        </w:rPr>
        <w:t>fail</w:t>
      </w:r>
      <w:r w:rsidRPr="00743DC3">
        <w:rPr>
          <w:rStyle w:val="StyleUnderline"/>
          <w:highlight w:val="cyan"/>
        </w:rPr>
        <w:t xml:space="preserve"> to litigate</w:t>
      </w:r>
      <w:r w:rsidRPr="00DA768B">
        <w:rPr>
          <w:rStyle w:val="StyleUnderline"/>
        </w:rPr>
        <w:t xml:space="preserve"> such violations </w:t>
      </w:r>
      <w:r w:rsidRPr="00743DC3">
        <w:rPr>
          <w:rStyle w:val="StyleUnderline"/>
          <w:highlight w:val="cyan"/>
        </w:rPr>
        <w:t>because</w:t>
      </w:r>
      <w:r w:rsidRPr="00DA768B">
        <w:rPr>
          <w:sz w:val="16"/>
        </w:rPr>
        <w:t xml:space="preserve"> they perceive </w:t>
      </w:r>
      <w:r w:rsidRPr="00DA768B">
        <w:rPr>
          <w:rStyle w:val="StyleUnderline"/>
        </w:rPr>
        <w:t xml:space="preserve">the </w:t>
      </w:r>
      <w:r w:rsidRPr="00743DC3">
        <w:rPr>
          <w:rStyle w:val="StyleUnderline"/>
          <w:highlight w:val="cyan"/>
        </w:rPr>
        <w:t xml:space="preserve">remedy to </w:t>
      </w:r>
      <w:r w:rsidRPr="00743DC3">
        <w:rPr>
          <w:rStyle w:val="Emphasis"/>
          <w:highlight w:val="cyan"/>
        </w:rPr>
        <w:t>not</w:t>
      </w:r>
      <w:r w:rsidRPr="00DA768B">
        <w:rPr>
          <w:rStyle w:val="StyleUnderline"/>
        </w:rPr>
        <w:t xml:space="preserve"> be </w:t>
      </w:r>
      <w:r w:rsidRPr="00743DC3">
        <w:rPr>
          <w:rStyle w:val="StyleUnderline"/>
          <w:highlight w:val="cyan"/>
        </w:rPr>
        <w:t>worth</w:t>
      </w:r>
      <w:r w:rsidRPr="00DA768B">
        <w:rPr>
          <w:rStyle w:val="StyleUnderline"/>
        </w:rPr>
        <w:t xml:space="preserve"> the </w:t>
      </w:r>
      <w:r w:rsidRPr="00743DC3">
        <w:rPr>
          <w:rStyle w:val="Emphasis"/>
          <w:highlight w:val="cyan"/>
        </w:rPr>
        <w:t>time</w:t>
      </w:r>
      <w:r w:rsidRPr="00743DC3">
        <w:rPr>
          <w:rStyle w:val="StyleUnderline"/>
          <w:highlight w:val="cyan"/>
        </w:rPr>
        <w:t xml:space="preserve"> and </w:t>
      </w:r>
      <w:r w:rsidRPr="00743DC3">
        <w:rPr>
          <w:rStyle w:val="Emphasis"/>
          <w:highlight w:val="cyan"/>
        </w:rPr>
        <w:t>expense</w:t>
      </w:r>
      <w:r w:rsidRPr="00743DC3">
        <w:rPr>
          <w:rStyle w:val="StyleUnderline"/>
          <w:highlight w:val="cyan"/>
        </w:rPr>
        <w:t xml:space="preserve"> of litigation</w:t>
      </w:r>
      <w:r w:rsidRPr="00DA768B">
        <w:rPr>
          <w:sz w:val="16"/>
        </w:rPr>
        <w:t>.38</w:t>
      </w:r>
    </w:p>
    <w:p w14:paraId="579F45CA" w14:textId="77777777" w:rsidR="00F93E59" w:rsidRDefault="00F93E59" w:rsidP="00F93E59">
      <w:pPr>
        <w:rPr>
          <w:sz w:val="16"/>
        </w:rPr>
      </w:pPr>
      <w:r w:rsidRPr="00DA768B">
        <w:rPr>
          <w:sz w:val="16"/>
        </w:rPr>
        <w:t xml:space="preserve">In contrast, the Sherman Act-a </w:t>
      </w:r>
      <w:r w:rsidRPr="00DA768B">
        <w:rPr>
          <w:rStyle w:val="StyleUnderline"/>
        </w:rPr>
        <w:t xml:space="preserve">federal </w:t>
      </w:r>
      <w:r w:rsidRPr="004B197D">
        <w:rPr>
          <w:rStyle w:val="StyleUnderline"/>
          <w:highlight w:val="cyan"/>
        </w:rPr>
        <w:t>antitrust</w:t>
      </w:r>
      <w:r w:rsidRPr="00DA768B">
        <w:rPr>
          <w:rStyle w:val="StyleUnderline"/>
        </w:rPr>
        <w:t xml:space="preserve"> law</w:t>
      </w:r>
      <w:r w:rsidRPr="00DA768B">
        <w:rPr>
          <w:sz w:val="16"/>
        </w:rPr>
        <w:t xml:space="preserve"> that would provide a cause of action for union busting under this Article's proposal--</w:t>
      </w:r>
      <w:r w:rsidRPr="004B197D">
        <w:rPr>
          <w:rStyle w:val="StyleUnderline"/>
          <w:highlight w:val="cyan"/>
        </w:rPr>
        <w:t>offers</w:t>
      </w:r>
      <w:r w:rsidRPr="00DA768B">
        <w:rPr>
          <w:rStyle w:val="StyleUnderline"/>
        </w:rPr>
        <w:t xml:space="preserve"> private plaintiffs </w:t>
      </w:r>
      <w:r w:rsidRPr="004B197D">
        <w:rPr>
          <w:rStyle w:val="Emphasis"/>
          <w:highlight w:val="cyan"/>
        </w:rPr>
        <w:t>treble</w:t>
      </w:r>
      <w:r w:rsidRPr="004B197D">
        <w:rPr>
          <w:rStyle w:val="StyleUnderline"/>
          <w:highlight w:val="cyan"/>
        </w:rPr>
        <w:t xml:space="preserve"> damages, </w:t>
      </w:r>
      <w:r w:rsidRPr="004B197D">
        <w:rPr>
          <w:rStyle w:val="Emphasis"/>
          <w:highlight w:val="cyan"/>
        </w:rPr>
        <w:t>injunctive relief</w:t>
      </w:r>
      <w:r w:rsidRPr="00DA768B">
        <w:rPr>
          <w:rStyle w:val="StyleUnderline"/>
        </w:rPr>
        <w:t xml:space="preserve">, and </w:t>
      </w:r>
      <w:r w:rsidRPr="004B197D">
        <w:rPr>
          <w:rStyle w:val="Emphasis"/>
          <w:highlight w:val="cyan"/>
        </w:rPr>
        <w:t>attorney fees</w:t>
      </w:r>
      <w:r w:rsidRPr="00DA768B">
        <w:rPr>
          <w:sz w:val="16"/>
        </w:rPr>
        <w:t xml:space="preserve">. 39 Government </w:t>
      </w:r>
      <w:r w:rsidRPr="00DA768B">
        <w:rPr>
          <w:rStyle w:val="StyleUnderline"/>
        </w:rPr>
        <w:t xml:space="preserve">enforcers at both the </w:t>
      </w:r>
      <w:r w:rsidRPr="00DA768B">
        <w:rPr>
          <w:rStyle w:val="Emphasis"/>
        </w:rPr>
        <w:t>federal</w:t>
      </w:r>
      <w:r w:rsidRPr="00DA768B">
        <w:rPr>
          <w:rStyle w:val="StyleUnderline"/>
        </w:rPr>
        <w:t xml:space="preserve"> and </w:t>
      </w:r>
      <w:r w:rsidRPr="00DA768B">
        <w:rPr>
          <w:rStyle w:val="Emphasis"/>
        </w:rPr>
        <w:t>state</w:t>
      </w:r>
      <w:r w:rsidRPr="00DA768B">
        <w:rPr>
          <w:rStyle w:val="StyleUnderline"/>
        </w:rPr>
        <w:t xml:space="preserve"> level</w:t>
      </w:r>
      <w:r w:rsidRPr="00DA768B">
        <w:rPr>
          <w:sz w:val="16"/>
        </w:rPr>
        <w:t xml:space="preserve"> may </w:t>
      </w:r>
      <w:r w:rsidRPr="00DA768B">
        <w:rPr>
          <w:rStyle w:val="StyleUnderline"/>
        </w:rPr>
        <w:t xml:space="preserve">also secure </w:t>
      </w:r>
      <w:r w:rsidRPr="004B197D">
        <w:rPr>
          <w:rStyle w:val="Emphasis"/>
          <w:highlight w:val="cyan"/>
        </w:rPr>
        <w:t>civil penalties</w:t>
      </w:r>
      <w:r w:rsidRPr="00DA768B">
        <w:rPr>
          <w:rStyle w:val="StyleUnderline"/>
        </w:rPr>
        <w:t xml:space="preserve"> and injunctive relief for antitrust violations</w:t>
      </w:r>
      <w:r w:rsidRPr="00DA768B">
        <w:rPr>
          <w:sz w:val="16"/>
        </w:rPr>
        <w:t xml:space="preserve">.40 The </w:t>
      </w:r>
      <w:r w:rsidRPr="00DA768B">
        <w:rPr>
          <w:rStyle w:val="Emphasis"/>
        </w:rPr>
        <w:t>Sherman</w:t>
      </w:r>
      <w:r w:rsidRPr="00DA768B">
        <w:rPr>
          <w:rStyle w:val="StyleUnderline"/>
        </w:rPr>
        <w:t xml:space="preserve"> Act </w:t>
      </w:r>
      <w:r w:rsidRPr="004B197D">
        <w:rPr>
          <w:rStyle w:val="StyleUnderline"/>
          <w:highlight w:val="cyan"/>
        </w:rPr>
        <w:t>even</w:t>
      </w:r>
      <w:r w:rsidRPr="00DA768B">
        <w:rPr>
          <w:rStyle w:val="StyleUnderline"/>
        </w:rPr>
        <w:t xml:space="preserve"> authorizes </w:t>
      </w:r>
      <w:r w:rsidRPr="004B197D">
        <w:rPr>
          <w:rStyle w:val="Emphasis"/>
          <w:highlight w:val="cyan"/>
        </w:rPr>
        <w:t>criminal</w:t>
      </w:r>
      <w:r w:rsidRPr="00DA768B">
        <w:rPr>
          <w:rStyle w:val="Emphasis"/>
        </w:rPr>
        <w:t xml:space="preserve"> penalties</w:t>
      </w:r>
      <w:r w:rsidRPr="00DA768B">
        <w:rPr>
          <w:sz w:val="16"/>
        </w:rPr>
        <w:t>,4 1 which the Biden administration has recently sought in labor-antitrust cases.</w:t>
      </w:r>
    </w:p>
    <w:p w14:paraId="14453026" w14:textId="77777777" w:rsidR="00F93E59" w:rsidRDefault="00F93E59" w:rsidP="00F93E59">
      <w:pPr>
        <w:pStyle w:val="Heading4"/>
      </w:pPr>
      <w:r>
        <w:t xml:space="preserve">3. </w:t>
      </w:r>
      <w:r w:rsidRPr="002F5117">
        <w:rPr>
          <w:u w:val="single"/>
        </w:rPr>
        <w:t>SCOPE</w:t>
      </w:r>
      <w:r>
        <w:t xml:space="preserve">---antitrust </w:t>
      </w:r>
      <w:r w:rsidRPr="002F5117">
        <w:rPr>
          <w:u w:val="single"/>
        </w:rPr>
        <w:t>durably</w:t>
      </w:r>
      <w:r>
        <w:t xml:space="preserve"> spans </w:t>
      </w:r>
      <w:r w:rsidRPr="002F5117">
        <w:rPr>
          <w:u w:val="single"/>
        </w:rPr>
        <w:t>temporally</w:t>
      </w:r>
      <w:r>
        <w:t xml:space="preserve"> and </w:t>
      </w:r>
      <w:r w:rsidRPr="002F5117">
        <w:rPr>
          <w:u w:val="single"/>
        </w:rPr>
        <w:t>spatially</w:t>
      </w:r>
      <w:r>
        <w:t>.</w:t>
      </w:r>
    </w:p>
    <w:p w14:paraId="3D54EC82" w14:textId="77777777" w:rsidR="00F93E59" w:rsidRDefault="00F93E59" w:rsidP="00F93E59">
      <w:r w:rsidRPr="00B14BEA">
        <w:rPr>
          <w:rStyle w:val="Style13ptBold"/>
        </w:rPr>
        <w:t>Swerdlow ’25</w:t>
      </w:r>
      <w:r>
        <w:t xml:space="preserve"> [Michael; 2025; J.D. from Columbia Law School, Columbia University; Journal of Law and Political Economy, “When Monopolists Union-Bust: Antitrust Standards for Unilateral Labor Market Conduct,” vol. 5]</w:t>
      </w:r>
    </w:p>
    <w:p w14:paraId="7E0214BC" w14:textId="77777777" w:rsidR="00F93E59" w:rsidRPr="00E26ABB" w:rsidRDefault="00F93E59" w:rsidP="00F93E59">
      <w:pPr>
        <w:rPr>
          <w:sz w:val="16"/>
        </w:rPr>
      </w:pPr>
      <w:r w:rsidRPr="00E26ABB">
        <w:rPr>
          <w:sz w:val="16"/>
        </w:rPr>
        <w:t xml:space="preserve">Wage suppression </w:t>
      </w:r>
      <w:r w:rsidRPr="001E566D">
        <w:rPr>
          <w:rStyle w:val="StyleUnderline"/>
          <w:highlight w:val="cyan"/>
        </w:rPr>
        <w:t>antitrust</w:t>
      </w:r>
      <w:r w:rsidRPr="00E26ABB">
        <w:rPr>
          <w:sz w:val="16"/>
        </w:rPr>
        <w:t xml:space="preserve"> has the potential to </w:t>
      </w:r>
      <w:r w:rsidRPr="001E566D">
        <w:rPr>
          <w:rStyle w:val="Emphasis"/>
          <w:sz w:val="32"/>
          <w:szCs w:val="28"/>
          <w:highlight w:val="cyan"/>
        </w:rPr>
        <w:t>durably</w:t>
      </w:r>
      <w:r w:rsidRPr="001E566D">
        <w:rPr>
          <w:rStyle w:val="StyleUnderline"/>
          <w:sz w:val="28"/>
          <w:szCs w:val="28"/>
          <w:highlight w:val="cyan"/>
        </w:rPr>
        <w:t xml:space="preserve"> </w:t>
      </w:r>
      <w:r w:rsidRPr="001E566D">
        <w:rPr>
          <w:rStyle w:val="StyleUnderline"/>
          <w:highlight w:val="cyan"/>
        </w:rPr>
        <w:t xml:space="preserve">reduce </w:t>
      </w:r>
      <w:r w:rsidRPr="001E566D">
        <w:rPr>
          <w:rStyle w:val="Emphasis"/>
          <w:highlight w:val="cyan"/>
        </w:rPr>
        <w:t>inequality</w:t>
      </w:r>
      <w:r w:rsidRPr="001E566D">
        <w:rPr>
          <w:rStyle w:val="StyleUnderline"/>
          <w:highlight w:val="cyan"/>
        </w:rPr>
        <w:t>, increase</w:t>
      </w:r>
      <w:r w:rsidRPr="001E566D">
        <w:rPr>
          <w:rStyle w:val="StyleUnderline"/>
        </w:rPr>
        <w:t xml:space="preserve"> </w:t>
      </w:r>
      <w:r w:rsidRPr="001E566D">
        <w:rPr>
          <w:rStyle w:val="Emphasis"/>
        </w:rPr>
        <w:t xml:space="preserve">economic </w:t>
      </w:r>
      <w:r w:rsidRPr="001E566D">
        <w:rPr>
          <w:rStyle w:val="Emphasis"/>
          <w:highlight w:val="cyan"/>
        </w:rPr>
        <w:t>output</w:t>
      </w:r>
      <w:r w:rsidRPr="001E566D">
        <w:rPr>
          <w:rStyle w:val="StyleUnderline"/>
        </w:rPr>
        <w:t xml:space="preserve">, and increase government tax revenue </w:t>
      </w:r>
      <w:r w:rsidRPr="001E566D">
        <w:rPr>
          <w:rStyle w:val="StyleUnderline"/>
          <w:highlight w:val="cyan"/>
        </w:rPr>
        <w:t>by</w:t>
      </w:r>
      <w:r w:rsidRPr="001E566D">
        <w:rPr>
          <w:rStyle w:val="StyleUnderline"/>
        </w:rPr>
        <w:t xml:space="preserve"> </w:t>
      </w:r>
      <w:r w:rsidRPr="001E566D">
        <w:rPr>
          <w:rStyle w:val="Emphasis"/>
        </w:rPr>
        <w:t xml:space="preserve">directly </w:t>
      </w:r>
      <w:r w:rsidRPr="001E566D">
        <w:rPr>
          <w:rStyle w:val="Emphasis"/>
          <w:highlight w:val="cyan"/>
        </w:rPr>
        <w:t>challenging</w:t>
      </w:r>
      <w:r w:rsidRPr="001E566D">
        <w:rPr>
          <w:rStyle w:val="StyleUnderline"/>
          <w:highlight w:val="cyan"/>
        </w:rPr>
        <w:t xml:space="preserve"> conduct that reduces </w:t>
      </w:r>
      <w:r w:rsidRPr="001E566D">
        <w:rPr>
          <w:rStyle w:val="Emphasis"/>
          <w:highlight w:val="cyan"/>
        </w:rPr>
        <w:t>worker power</w:t>
      </w:r>
      <w:r w:rsidRPr="001E566D">
        <w:rPr>
          <w:rStyle w:val="StyleUnderline"/>
        </w:rPr>
        <w:t xml:space="preserve"> and </w:t>
      </w:r>
      <w:r w:rsidRPr="00CF3832">
        <w:rPr>
          <w:rStyle w:val="StyleUnderline"/>
          <w:highlight w:val="cyan"/>
        </w:rPr>
        <w:t xml:space="preserve">increases firms' </w:t>
      </w:r>
      <w:r w:rsidRPr="00CF3832">
        <w:rPr>
          <w:rStyle w:val="Emphasis"/>
          <w:highlight w:val="cyan"/>
        </w:rPr>
        <w:t>control</w:t>
      </w:r>
      <w:r w:rsidRPr="00CF3832">
        <w:rPr>
          <w:rStyle w:val="StyleUnderline"/>
          <w:highlight w:val="cyan"/>
        </w:rPr>
        <w:t xml:space="preserve"> over</w:t>
      </w:r>
      <w:r w:rsidRPr="00E26ABB">
        <w:rPr>
          <w:sz w:val="16"/>
        </w:rPr>
        <w:t xml:space="preserve"> the lives of </w:t>
      </w:r>
      <w:r w:rsidRPr="00CF3832">
        <w:rPr>
          <w:rStyle w:val="Emphasis"/>
          <w:highlight w:val="cyan"/>
        </w:rPr>
        <w:t>millions</w:t>
      </w:r>
      <w:r w:rsidRPr="001E566D">
        <w:rPr>
          <w:rStyle w:val="StyleUnderline"/>
        </w:rPr>
        <w:t xml:space="preserve"> of workers</w:t>
      </w:r>
      <w:r w:rsidRPr="00E26ABB">
        <w:rPr>
          <w:sz w:val="16"/>
        </w:rPr>
        <w:t xml:space="preserve">. Previously, enforcers and commentators have lacked clear standards for when wage suppression conduct violates the antitrust laws. This article fills that gap and enumerates the various channels through which union-busting conduct specifically can violate the Sherman and FTC Acts. The approaches presented for </w:t>
      </w:r>
      <w:r w:rsidRPr="00AC5270">
        <w:rPr>
          <w:rStyle w:val="StyleUnderline"/>
          <w:highlight w:val="cyan"/>
        </w:rPr>
        <w:t>establishing liability within</w:t>
      </w:r>
      <w:r w:rsidRPr="005E3503">
        <w:rPr>
          <w:rStyle w:val="StyleUnderline"/>
        </w:rPr>
        <w:t xml:space="preserve"> the </w:t>
      </w:r>
      <w:r w:rsidRPr="00AC5270">
        <w:rPr>
          <w:rStyle w:val="Emphasis"/>
          <w:highlight w:val="cyan"/>
        </w:rPr>
        <w:t>labor</w:t>
      </w:r>
      <w:r w:rsidRPr="00E26ABB">
        <w:rPr>
          <w:sz w:val="16"/>
        </w:rPr>
        <w:t xml:space="preserve">, product, </w:t>
      </w:r>
      <w:r w:rsidRPr="00AC5270">
        <w:rPr>
          <w:rStyle w:val="StyleUnderline"/>
          <w:highlight w:val="cyan"/>
        </w:rPr>
        <w:t>or</w:t>
      </w:r>
      <w:r w:rsidRPr="00E26ABB">
        <w:rPr>
          <w:sz w:val="16"/>
        </w:rPr>
        <w:t xml:space="preserve"> labor </w:t>
      </w:r>
      <w:r w:rsidRPr="005E3503">
        <w:rPr>
          <w:rStyle w:val="Emphasis"/>
          <w:highlight w:val="cyan"/>
        </w:rPr>
        <w:t>union</w:t>
      </w:r>
      <w:r w:rsidRPr="005E3503">
        <w:rPr>
          <w:rStyle w:val="StyleUnderline"/>
        </w:rPr>
        <w:t xml:space="preserve"> service</w:t>
      </w:r>
      <w:r w:rsidRPr="005E3503">
        <w:rPr>
          <w:rStyle w:val="Emphasis"/>
          <w:highlight w:val="cyan"/>
        </w:rPr>
        <w:t>s</w:t>
      </w:r>
      <w:r w:rsidRPr="00E26ABB">
        <w:rPr>
          <w:sz w:val="16"/>
        </w:rPr>
        <w:t xml:space="preserve"> markets are consistent with the conduct requirements set forth in modern Section 2 jurisprudence and the Sherman Act drafters' intent to </w:t>
      </w:r>
      <w:r w:rsidRPr="00AC5270">
        <w:rPr>
          <w:rStyle w:val="Emphasis"/>
          <w:highlight w:val="cyan"/>
        </w:rPr>
        <w:t>preserve</w:t>
      </w:r>
      <w:r w:rsidRPr="00AC5270">
        <w:rPr>
          <w:rStyle w:val="StyleUnderline"/>
        </w:rPr>
        <w:t xml:space="preserve"> labor </w:t>
      </w:r>
      <w:r w:rsidRPr="00AC5270">
        <w:rPr>
          <w:rStyle w:val="StyleUnderline"/>
          <w:highlight w:val="cyan"/>
        </w:rPr>
        <w:t>organizing as</w:t>
      </w:r>
      <w:r w:rsidRPr="00AC5270">
        <w:rPr>
          <w:rStyle w:val="StyleUnderline"/>
        </w:rPr>
        <w:t xml:space="preserve"> a </w:t>
      </w:r>
      <w:r w:rsidRPr="00AC5270">
        <w:rPr>
          <w:rStyle w:val="Emphasis"/>
        </w:rPr>
        <w:t xml:space="preserve">salutary </w:t>
      </w:r>
      <w:r w:rsidRPr="00AC5270">
        <w:rPr>
          <w:rStyle w:val="Emphasis"/>
          <w:highlight w:val="cyan"/>
        </w:rPr>
        <w:t>counterweight</w:t>
      </w:r>
      <w:r w:rsidRPr="00AC5270">
        <w:rPr>
          <w:rStyle w:val="StyleUnderline"/>
          <w:highlight w:val="cyan"/>
        </w:rPr>
        <w:t xml:space="preserve"> to</w:t>
      </w:r>
      <w:r w:rsidRPr="00AC5270">
        <w:rPr>
          <w:rStyle w:val="StyleUnderline"/>
        </w:rPr>
        <w:t xml:space="preserve"> industrial </w:t>
      </w:r>
      <w:r w:rsidRPr="00AC5270">
        <w:rPr>
          <w:rStyle w:val="StyleUnderline"/>
          <w:highlight w:val="cyan"/>
        </w:rPr>
        <w:t>monopolies</w:t>
      </w:r>
      <w:r w:rsidRPr="00E26ABB">
        <w:rPr>
          <w:sz w:val="16"/>
        </w:rPr>
        <w:t>. Related conduct like worker misclassification, vertical restraints, wage theft, restrictive covenants, employer-driven debt, or child labor could similarly be remedied by Section 2 when said conduct works to increase or maintain a dominant firm's market power.</w:t>
      </w:r>
    </w:p>
    <w:p w14:paraId="30E26483" w14:textId="77777777" w:rsidR="00F93E59" w:rsidRPr="00E26ABB" w:rsidRDefault="00F93E59" w:rsidP="00F93E59">
      <w:pPr>
        <w:rPr>
          <w:sz w:val="16"/>
        </w:rPr>
      </w:pPr>
      <w:r w:rsidRPr="00E26ABB">
        <w:rPr>
          <w:sz w:val="16"/>
        </w:rPr>
        <w:t xml:space="preserve">Today, </w:t>
      </w:r>
      <w:r w:rsidRPr="00E26ABB">
        <w:rPr>
          <w:rStyle w:val="StyleUnderline"/>
          <w:highlight w:val="cyan"/>
        </w:rPr>
        <w:t>labor</w:t>
      </w:r>
      <w:r w:rsidRPr="000B6110">
        <w:rPr>
          <w:rStyle w:val="StyleUnderline"/>
        </w:rPr>
        <w:t xml:space="preserve"> law is </w:t>
      </w:r>
      <w:r w:rsidRPr="00E26ABB">
        <w:rPr>
          <w:rStyle w:val="Emphasis"/>
          <w:highlight w:val="cyan"/>
        </w:rPr>
        <w:t>not structured</w:t>
      </w:r>
      <w:r w:rsidRPr="00E26ABB">
        <w:rPr>
          <w:rStyle w:val="StyleUnderline"/>
          <w:highlight w:val="cyan"/>
        </w:rPr>
        <w:t xml:space="preserve"> to deter</w:t>
      </w:r>
      <w:r w:rsidRPr="000B6110">
        <w:rPr>
          <w:rStyle w:val="StyleUnderline"/>
        </w:rPr>
        <w:t xml:space="preserve"> or remedy</w:t>
      </w:r>
      <w:r w:rsidRPr="00E26ABB">
        <w:rPr>
          <w:sz w:val="16"/>
        </w:rPr>
        <w:t xml:space="preserve"> wage suppression </w:t>
      </w:r>
      <w:r w:rsidRPr="00E26ABB">
        <w:rPr>
          <w:rStyle w:val="StyleUnderline"/>
          <w:highlight w:val="cyan"/>
        </w:rPr>
        <w:t>conduct</w:t>
      </w:r>
      <w:r w:rsidRPr="00E26ABB">
        <w:rPr>
          <w:sz w:val="16"/>
        </w:rPr>
        <w:t xml:space="preserve">. Accordingly, where wage suppression conduct maintains or extends a firm's dominance, </w:t>
      </w:r>
      <w:r w:rsidRPr="00E26ABB">
        <w:rPr>
          <w:rStyle w:val="StyleUnderline"/>
          <w:highlight w:val="cyan"/>
        </w:rPr>
        <w:t>antitrust</w:t>
      </w:r>
      <w:r w:rsidRPr="009D4323">
        <w:rPr>
          <w:rStyle w:val="StyleUnderline"/>
        </w:rPr>
        <w:t xml:space="preserve"> law can be used to </w:t>
      </w:r>
      <w:r w:rsidRPr="00E26ABB">
        <w:rPr>
          <w:rStyle w:val="Emphasis"/>
          <w:highlight w:val="cyan"/>
        </w:rPr>
        <w:t>restrain</w:t>
      </w:r>
      <w:r w:rsidRPr="009D4323">
        <w:rPr>
          <w:rStyle w:val="StyleUnderline"/>
        </w:rPr>
        <w:t xml:space="preserve"> that </w:t>
      </w:r>
      <w:r w:rsidRPr="00E26ABB">
        <w:rPr>
          <w:rStyle w:val="StyleUnderline"/>
          <w:highlight w:val="cyan"/>
        </w:rPr>
        <w:t xml:space="preserve">conduct. When firms </w:t>
      </w:r>
      <w:r w:rsidRPr="00E26ABB">
        <w:rPr>
          <w:rStyle w:val="Emphasis"/>
          <w:highlight w:val="cyan"/>
        </w:rPr>
        <w:t>refuse</w:t>
      </w:r>
      <w:r w:rsidRPr="00E26ABB">
        <w:rPr>
          <w:rStyle w:val="StyleUnderline"/>
          <w:highlight w:val="cyan"/>
        </w:rPr>
        <w:t xml:space="preserve"> to </w:t>
      </w:r>
      <w:r w:rsidRPr="00E26ABB">
        <w:rPr>
          <w:rStyle w:val="Emphasis"/>
          <w:highlight w:val="cyan"/>
        </w:rPr>
        <w:t>bargain</w:t>
      </w:r>
      <w:r w:rsidRPr="00AB2863">
        <w:rPr>
          <w:rStyle w:val="StyleUnderline"/>
        </w:rPr>
        <w:t xml:space="preserve"> with their unionized workers</w:t>
      </w:r>
      <w:r w:rsidRPr="00E26ABB">
        <w:rPr>
          <w:sz w:val="16"/>
        </w:rPr>
        <w:t xml:space="preserve"> and thereby raise rivals' comparative costs, </w:t>
      </w:r>
      <w:r w:rsidRPr="009D4323">
        <w:rPr>
          <w:rStyle w:val="StyleUnderline"/>
        </w:rPr>
        <w:t xml:space="preserve">those </w:t>
      </w:r>
      <w:r w:rsidRPr="00E26ABB">
        <w:rPr>
          <w:rStyle w:val="Emphasis"/>
          <w:highlight w:val="cyan"/>
        </w:rPr>
        <w:t>competitors</w:t>
      </w:r>
      <w:r w:rsidRPr="00E26ABB">
        <w:rPr>
          <w:rStyle w:val="StyleUnderline"/>
          <w:highlight w:val="cyan"/>
        </w:rPr>
        <w:t xml:space="preserve"> can bring</w:t>
      </w:r>
      <w:r w:rsidRPr="009D4323">
        <w:rPr>
          <w:rStyle w:val="StyleUnderline"/>
        </w:rPr>
        <w:t xml:space="preserve"> antitrust </w:t>
      </w:r>
      <w:r w:rsidRPr="00E26ABB">
        <w:rPr>
          <w:rStyle w:val="StyleUnderline"/>
          <w:highlight w:val="cyan"/>
        </w:rPr>
        <w:t xml:space="preserve">suits to </w:t>
      </w:r>
      <w:r w:rsidRPr="00E26ABB">
        <w:rPr>
          <w:rStyle w:val="Emphasis"/>
          <w:highlight w:val="cyan"/>
        </w:rPr>
        <w:t>enjoin</w:t>
      </w:r>
      <w:r w:rsidRPr="009D4323">
        <w:rPr>
          <w:rStyle w:val="StyleUnderline"/>
        </w:rPr>
        <w:t xml:space="preserve"> the </w:t>
      </w:r>
      <w:r w:rsidRPr="00E26ABB">
        <w:rPr>
          <w:rStyle w:val="StyleUnderline"/>
          <w:highlight w:val="cyan"/>
        </w:rPr>
        <w:t>conduct</w:t>
      </w:r>
      <w:r w:rsidRPr="00E26ABB">
        <w:rPr>
          <w:sz w:val="16"/>
        </w:rPr>
        <w:t xml:space="preserve">. When hospitals engage in hundreds of unfair labor practices, health-care workers can seek a preliminary antitrust injunction, the imposition of a monitor, or damages for the supercompetitive control over the labor market that the conduct has granted the firm. When meat-packers exclude unions from their worksites by threatening or retaliating against organizing workers, unions can bring an antitrust suit against them for illegally foreclosing the market for labor union services. </w:t>
      </w:r>
      <w:r w:rsidRPr="00072B26">
        <w:rPr>
          <w:rStyle w:val="StyleUnderline"/>
        </w:rPr>
        <w:t xml:space="preserve">Government </w:t>
      </w:r>
      <w:r w:rsidRPr="00E26ABB">
        <w:rPr>
          <w:rStyle w:val="StyleUnderline"/>
          <w:highlight w:val="cyan"/>
        </w:rPr>
        <w:t xml:space="preserve">enforcers can </w:t>
      </w:r>
      <w:r w:rsidRPr="00E26ABB">
        <w:rPr>
          <w:rStyle w:val="Emphasis"/>
          <w:highlight w:val="cyan"/>
        </w:rPr>
        <w:t>supercharge</w:t>
      </w:r>
      <w:r w:rsidRPr="00E26ABB">
        <w:rPr>
          <w:sz w:val="16"/>
        </w:rPr>
        <w:t xml:space="preserve"> wage suppression </w:t>
      </w:r>
      <w:r w:rsidRPr="00072B26">
        <w:rPr>
          <w:rStyle w:val="StyleUnderline"/>
        </w:rPr>
        <w:t xml:space="preserve">antitrust </w:t>
      </w:r>
      <w:r w:rsidRPr="00E26ABB">
        <w:rPr>
          <w:rStyle w:val="StyleUnderline"/>
          <w:highlight w:val="cyan"/>
        </w:rPr>
        <w:t xml:space="preserve">by </w:t>
      </w:r>
      <w:r w:rsidRPr="00E26ABB">
        <w:rPr>
          <w:rStyle w:val="Emphasis"/>
          <w:highlight w:val="cyan"/>
        </w:rPr>
        <w:t>bringing</w:t>
      </w:r>
      <w:r w:rsidRPr="00E26ABB">
        <w:rPr>
          <w:rStyle w:val="StyleUnderline"/>
          <w:highlight w:val="cyan"/>
        </w:rPr>
        <w:t xml:space="preserve"> cases and </w:t>
      </w:r>
      <w:r w:rsidRPr="00E26ABB">
        <w:rPr>
          <w:rStyle w:val="Emphasis"/>
          <w:highlight w:val="cyan"/>
        </w:rPr>
        <w:t>setting precedents</w:t>
      </w:r>
      <w:r w:rsidRPr="00E26ABB">
        <w:rPr>
          <w:rStyle w:val="StyleUnderline"/>
        </w:rPr>
        <w:t xml:space="preserve"> during a</w:t>
      </w:r>
      <w:r w:rsidRPr="00AB2863">
        <w:rPr>
          <w:rStyle w:val="StyleUnderline"/>
        </w:rPr>
        <w:t xml:space="preserve"> </w:t>
      </w:r>
      <w:r w:rsidRPr="00AB2863">
        <w:rPr>
          <w:rStyle w:val="Emphasis"/>
        </w:rPr>
        <w:t>single</w:t>
      </w:r>
      <w:r w:rsidRPr="00AB2863">
        <w:rPr>
          <w:rStyle w:val="StyleUnderline"/>
        </w:rPr>
        <w:t xml:space="preserve"> administration </w:t>
      </w:r>
      <w:r w:rsidRPr="00E26ABB">
        <w:rPr>
          <w:rStyle w:val="StyleUnderline"/>
          <w:highlight w:val="cyan"/>
        </w:rPr>
        <w:t>that</w:t>
      </w:r>
      <w:r w:rsidRPr="00AB2863">
        <w:rPr>
          <w:rStyle w:val="StyleUnderline"/>
        </w:rPr>
        <w:t xml:space="preserve"> can </w:t>
      </w:r>
      <w:r w:rsidRPr="00E26ABB">
        <w:rPr>
          <w:rStyle w:val="StyleUnderline"/>
          <w:highlight w:val="cyan"/>
        </w:rPr>
        <w:t>enhance</w:t>
      </w:r>
      <w:r w:rsidRPr="00E26ABB">
        <w:rPr>
          <w:sz w:val="16"/>
        </w:rPr>
        <w:t xml:space="preserve"> private </w:t>
      </w:r>
      <w:r w:rsidRPr="00E26ABB">
        <w:rPr>
          <w:rStyle w:val="StyleUnderline"/>
          <w:highlight w:val="cyan"/>
        </w:rPr>
        <w:t xml:space="preserve">parties' </w:t>
      </w:r>
      <w:r w:rsidRPr="00E26ABB">
        <w:rPr>
          <w:rStyle w:val="Emphasis"/>
          <w:highlight w:val="cyan"/>
        </w:rPr>
        <w:t>capacity</w:t>
      </w:r>
      <w:r w:rsidRPr="00E26ABB">
        <w:rPr>
          <w:rStyle w:val="StyleUnderline"/>
          <w:highlight w:val="cyan"/>
        </w:rPr>
        <w:t xml:space="preserve"> to </w:t>
      </w:r>
      <w:r w:rsidRPr="00E26ABB">
        <w:rPr>
          <w:rStyle w:val="Emphasis"/>
          <w:highlight w:val="cyan"/>
        </w:rPr>
        <w:t>enforce</w:t>
      </w:r>
      <w:r w:rsidRPr="00072B26">
        <w:rPr>
          <w:rStyle w:val="StyleUnderline"/>
        </w:rPr>
        <w:t xml:space="preserve"> their </w:t>
      </w:r>
      <w:r w:rsidRPr="00072B26">
        <w:rPr>
          <w:rStyle w:val="Emphasis"/>
          <w:highlight w:val="cyan"/>
        </w:rPr>
        <w:t>rights across changing</w:t>
      </w:r>
      <w:r w:rsidRPr="00E26ABB">
        <w:rPr>
          <w:sz w:val="16"/>
        </w:rPr>
        <w:t xml:space="preserve">  [*630]  </w:t>
      </w:r>
      <w:r w:rsidRPr="00072B26">
        <w:rPr>
          <w:rStyle w:val="StyleUnderline"/>
          <w:highlight w:val="cyan"/>
        </w:rPr>
        <w:t xml:space="preserve">administrations with </w:t>
      </w:r>
      <w:r w:rsidRPr="00072B26">
        <w:rPr>
          <w:rStyle w:val="Emphasis"/>
          <w:highlight w:val="cyan"/>
        </w:rPr>
        <w:t>varied</w:t>
      </w:r>
      <w:r w:rsidRPr="00072B26">
        <w:rPr>
          <w:rStyle w:val="StyleUnderline"/>
          <w:highlight w:val="cyan"/>
        </w:rPr>
        <w:t xml:space="preserve"> approaches</w:t>
      </w:r>
      <w:r w:rsidRPr="00072B26">
        <w:rPr>
          <w:rStyle w:val="StyleUnderline"/>
        </w:rPr>
        <w:t xml:space="preserve"> to labor and antitrust policy</w:t>
      </w:r>
      <w:r w:rsidRPr="00E26ABB">
        <w:rPr>
          <w:sz w:val="16"/>
        </w:rPr>
        <w:t xml:space="preserve">. The </w:t>
      </w:r>
      <w:r w:rsidRPr="00072B26">
        <w:rPr>
          <w:rStyle w:val="StyleUnderline"/>
        </w:rPr>
        <w:t>antitrust agencies</w:t>
      </w:r>
      <w:r w:rsidRPr="00E26ABB">
        <w:rPr>
          <w:sz w:val="16"/>
        </w:rPr>
        <w:t xml:space="preserve"> can also </w:t>
      </w:r>
      <w:r w:rsidRPr="00072B26">
        <w:rPr>
          <w:rStyle w:val="StyleUnderline"/>
          <w:highlight w:val="cyan"/>
        </w:rPr>
        <w:t>publish</w:t>
      </w:r>
      <w:r w:rsidRPr="00072B26">
        <w:rPr>
          <w:rStyle w:val="StyleUnderline"/>
        </w:rPr>
        <w:t xml:space="preserve"> </w:t>
      </w:r>
      <w:r w:rsidRPr="00072B26">
        <w:rPr>
          <w:rStyle w:val="Emphasis"/>
        </w:rPr>
        <w:t xml:space="preserve">policy </w:t>
      </w:r>
      <w:r w:rsidRPr="00072B26">
        <w:rPr>
          <w:rStyle w:val="Emphasis"/>
          <w:highlight w:val="cyan"/>
        </w:rPr>
        <w:t>guidance</w:t>
      </w:r>
      <w:r w:rsidRPr="00072B26">
        <w:rPr>
          <w:rStyle w:val="StyleUnderline"/>
          <w:highlight w:val="cyan"/>
        </w:rPr>
        <w:t xml:space="preserve"> on </w:t>
      </w:r>
      <w:r w:rsidRPr="00072B26">
        <w:rPr>
          <w:rStyle w:val="Emphasis"/>
          <w:highlight w:val="cyan"/>
        </w:rPr>
        <w:t>illegal</w:t>
      </w:r>
      <w:r w:rsidRPr="00072B26">
        <w:rPr>
          <w:rStyle w:val="StyleUnderline"/>
        </w:rPr>
        <w:t xml:space="preserve"> labor market </w:t>
      </w:r>
      <w:r w:rsidRPr="00072B26">
        <w:rPr>
          <w:rStyle w:val="StyleUnderline"/>
          <w:highlight w:val="cyan"/>
        </w:rPr>
        <w:t>conduct under</w:t>
      </w:r>
      <w:r w:rsidRPr="00E26ABB">
        <w:rPr>
          <w:sz w:val="16"/>
        </w:rPr>
        <w:t xml:space="preserve"> Section 2 of </w:t>
      </w:r>
      <w:r w:rsidRPr="00072B26">
        <w:rPr>
          <w:rStyle w:val="StyleUnderline"/>
        </w:rPr>
        <w:t xml:space="preserve">the </w:t>
      </w:r>
      <w:r w:rsidRPr="00072B26">
        <w:rPr>
          <w:rStyle w:val="Emphasis"/>
          <w:highlight w:val="cyan"/>
        </w:rPr>
        <w:t>Sherman</w:t>
      </w:r>
      <w:r w:rsidRPr="00072B26">
        <w:rPr>
          <w:rStyle w:val="Emphasis"/>
        </w:rPr>
        <w:t xml:space="preserve"> Act</w:t>
      </w:r>
      <w:r w:rsidRPr="00072B26">
        <w:rPr>
          <w:rStyle w:val="StyleUnderline"/>
        </w:rPr>
        <w:t xml:space="preserve"> </w:t>
      </w:r>
      <w:r w:rsidRPr="00072B26">
        <w:rPr>
          <w:rStyle w:val="StyleUnderline"/>
          <w:highlight w:val="cyan"/>
        </w:rPr>
        <w:t>that mirrors</w:t>
      </w:r>
      <w:r w:rsidRPr="00072B26">
        <w:rPr>
          <w:rStyle w:val="StyleUnderline"/>
        </w:rPr>
        <w:t xml:space="preserve"> their </w:t>
      </w:r>
      <w:r w:rsidRPr="00072B26">
        <w:rPr>
          <w:rStyle w:val="Emphasis"/>
          <w:highlight w:val="cyan"/>
        </w:rPr>
        <w:t>standing</w:t>
      </w:r>
      <w:r w:rsidRPr="00072B26">
        <w:rPr>
          <w:rStyle w:val="StyleUnderline"/>
          <w:highlight w:val="cyan"/>
        </w:rPr>
        <w:t xml:space="preserve"> policy</w:t>
      </w:r>
      <w:r w:rsidRPr="00E26ABB">
        <w:rPr>
          <w:sz w:val="16"/>
        </w:rPr>
        <w:t xml:space="preserve"> guidance on illegal labor market conduct under Section 1.</w:t>
      </w:r>
    </w:p>
    <w:p w14:paraId="7836C4F0" w14:textId="77777777" w:rsidR="00F93E59" w:rsidRDefault="00F93E59" w:rsidP="00F93E59">
      <w:pPr>
        <w:pStyle w:val="Heading3"/>
      </w:pPr>
      <w:r>
        <w:t>Convergence---CP Key---2NC</w:t>
      </w:r>
    </w:p>
    <w:p w14:paraId="682E12BC" w14:textId="77777777" w:rsidR="00F93E59" w:rsidRPr="00761A30" w:rsidRDefault="00F93E59" w:rsidP="00F93E59">
      <w:r>
        <w:t>&lt;&lt;FOR REFERENCE&gt;&gt;</w:t>
      </w:r>
    </w:p>
    <w:p w14:paraId="4A91B7B3" w14:textId="77777777" w:rsidR="00F93E59" w:rsidRPr="000C794D" w:rsidRDefault="00F93E59" w:rsidP="00F93E59">
      <w:pPr>
        <w:rPr>
          <w:sz w:val="14"/>
          <w:szCs w:val="20"/>
        </w:rPr>
      </w:pPr>
      <w:r w:rsidRPr="000C794D">
        <w:rPr>
          <w:sz w:val="14"/>
          <w:szCs w:val="20"/>
        </w:rPr>
        <w:t xml:space="preserve">I argue that the goal of </w:t>
      </w:r>
      <w:r w:rsidRPr="000C794D">
        <w:rPr>
          <w:rStyle w:val="StyleUnderline"/>
          <w:sz w:val="20"/>
          <w:szCs w:val="20"/>
          <w:highlight w:val="lightGray"/>
        </w:rPr>
        <w:t>antitrust</w:t>
      </w:r>
      <w:r w:rsidRPr="000C794D">
        <w:rPr>
          <w:rStyle w:val="StyleUnderline"/>
          <w:sz w:val="20"/>
          <w:szCs w:val="20"/>
        </w:rPr>
        <w:t xml:space="preserve"> should be to </w:t>
      </w:r>
      <w:r w:rsidRPr="000C794D">
        <w:rPr>
          <w:rStyle w:val="Emphasis"/>
          <w:sz w:val="20"/>
          <w:szCs w:val="20"/>
        </w:rPr>
        <w:t xml:space="preserve">create </w:t>
      </w:r>
      <w:r w:rsidRPr="000C794D">
        <w:rPr>
          <w:rStyle w:val="Emphasis"/>
          <w:sz w:val="20"/>
          <w:szCs w:val="20"/>
          <w:highlight w:val="lightGray"/>
        </w:rPr>
        <w:t>balance</w:t>
      </w:r>
      <w:r w:rsidRPr="000C794D">
        <w:rPr>
          <w:rStyle w:val="StyleUnderline"/>
          <w:sz w:val="20"/>
          <w:szCs w:val="20"/>
        </w:rPr>
        <w:t xml:space="preserve"> of </w:t>
      </w:r>
      <w:r w:rsidRPr="000C794D">
        <w:rPr>
          <w:rStyle w:val="StyleUnderline"/>
          <w:sz w:val="20"/>
          <w:szCs w:val="20"/>
          <w:highlight w:val="lightGray"/>
        </w:rPr>
        <w:t>power</w:t>
      </w:r>
      <w:r w:rsidRPr="000C794D">
        <w:rPr>
          <w:rStyle w:val="StyleUnderline"/>
          <w:sz w:val="20"/>
          <w:szCs w:val="20"/>
        </w:rPr>
        <w:t xml:space="preserve"> in the economy </w:t>
      </w:r>
      <w:r w:rsidRPr="000C794D">
        <w:rPr>
          <w:rStyle w:val="Emphasis"/>
          <w:sz w:val="20"/>
          <w:szCs w:val="20"/>
        </w:rPr>
        <w:t>between</w:t>
      </w:r>
      <w:r w:rsidRPr="000C794D">
        <w:rPr>
          <w:rStyle w:val="StyleUnderline"/>
          <w:sz w:val="20"/>
          <w:szCs w:val="20"/>
        </w:rPr>
        <w:t xml:space="preserve"> market, state and society</w:t>
      </w:r>
      <w:r w:rsidRPr="000C794D">
        <w:rPr>
          <w:sz w:val="14"/>
          <w:szCs w:val="20"/>
        </w:rPr>
        <w:t xml:space="preserve"> 14 </w:t>
      </w:r>
      <w:r w:rsidRPr="000C794D">
        <w:rPr>
          <w:rStyle w:val="StyleUnderline"/>
          <w:sz w:val="20"/>
          <w:szCs w:val="20"/>
        </w:rPr>
        <w:t xml:space="preserve">and to protect </w:t>
      </w:r>
      <w:r w:rsidRPr="000C794D">
        <w:rPr>
          <w:rStyle w:val="StyleUnderline"/>
          <w:sz w:val="20"/>
          <w:szCs w:val="20"/>
          <w:highlight w:val="lightGray"/>
        </w:rPr>
        <w:t>and promote</w:t>
      </w:r>
      <w:r w:rsidRPr="000C794D">
        <w:rPr>
          <w:rStyle w:val="StyleUnderline"/>
          <w:sz w:val="20"/>
          <w:szCs w:val="20"/>
        </w:rPr>
        <w:t xml:space="preserve"> economic</w:t>
      </w:r>
      <w:r w:rsidRPr="000C794D">
        <w:rPr>
          <w:sz w:val="14"/>
          <w:szCs w:val="20"/>
        </w:rPr>
        <w:t xml:space="preserve"> (</w:t>
      </w:r>
      <w:r w:rsidRPr="000C794D">
        <w:rPr>
          <w:rStyle w:val="StyleUnderline"/>
          <w:sz w:val="20"/>
          <w:szCs w:val="20"/>
        </w:rPr>
        <w:t>and political</w:t>
      </w:r>
      <w:r w:rsidRPr="000C794D">
        <w:rPr>
          <w:sz w:val="14"/>
          <w:szCs w:val="20"/>
        </w:rPr>
        <w:t xml:space="preserve">) </w:t>
      </w:r>
      <w:r w:rsidRPr="000C794D">
        <w:rPr>
          <w:rStyle w:val="Emphasis"/>
          <w:sz w:val="20"/>
          <w:szCs w:val="20"/>
          <w:highlight w:val="lightGray"/>
        </w:rPr>
        <w:t>democracy</w:t>
      </w:r>
      <w:r w:rsidRPr="000C794D">
        <w:rPr>
          <w:sz w:val="14"/>
          <w:szCs w:val="20"/>
        </w:rPr>
        <w:t xml:space="preserve"> 15 </w:t>
      </w:r>
      <w:r w:rsidRPr="000C794D">
        <w:rPr>
          <w:rStyle w:val="StyleUnderline"/>
          <w:sz w:val="20"/>
          <w:szCs w:val="20"/>
        </w:rPr>
        <w:t xml:space="preserve">and </w:t>
      </w:r>
      <w:r w:rsidRPr="000C794D">
        <w:rPr>
          <w:rStyle w:val="Emphasis"/>
          <w:sz w:val="20"/>
          <w:szCs w:val="20"/>
        </w:rPr>
        <w:t>broad-based</w:t>
      </w:r>
      <w:r w:rsidRPr="000C794D">
        <w:rPr>
          <w:rStyle w:val="StyleUnderline"/>
          <w:sz w:val="20"/>
          <w:szCs w:val="20"/>
        </w:rPr>
        <w:t xml:space="preserve"> prosperity. </w:t>
      </w:r>
      <w:r w:rsidRPr="000C794D">
        <w:rPr>
          <w:rStyle w:val="StyleUnderline"/>
          <w:sz w:val="20"/>
          <w:szCs w:val="20"/>
          <w:highlight w:val="lightGray"/>
        </w:rPr>
        <w:t>Such</w:t>
      </w:r>
      <w:r w:rsidRPr="000C794D">
        <w:rPr>
          <w:rStyle w:val="StyleUnderline"/>
          <w:sz w:val="20"/>
          <w:szCs w:val="20"/>
        </w:rPr>
        <w:t xml:space="preserve"> a </w:t>
      </w:r>
      <w:r w:rsidRPr="000C794D">
        <w:rPr>
          <w:rStyle w:val="StyleUnderline"/>
          <w:sz w:val="20"/>
          <w:szCs w:val="20"/>
          <w:highlight w:val="lightGray"/>
        </w:rPr>
        <w:t>system would be “</w:t>
      </w:r>
      <w:r w:rsidRPr="000C794D">
        <w:rPr>
          <w:rStyle w:val="Emphasis"/>
          <w:sz w:val="20"/>
          <w:szCs w:val="20"/>
          <w:highlight w:val="lightGray"/>
        </w:rPr>
        <w:t>anti-monopoly</w:t>
      </w:r>
      <w:r w:rsidRPr="000C794D">
        <w:rPr>
          <w:rStyle w:val="StyleUnderline"/>
          <w:sz w:val="20"/>
          <w:szCs w:val="20"/>
          <w:highlight w:val="lightGray"/>
        </w:rPr>
        <w:t>”</w:t>
      </w:r>
      <w:r w:rsidRPr="000C794D">
        <w:rPr>
          <w:rStyle w:val="StyleUnderline"/>
          <w:sz w:val="20"/>
          <w:szCs w:val="20"/>
        </w:rPr>
        <w:t xml:space="preserve"> in stance, fundamentally </w:t>
      </w:r>
      <w:r w:rsidRPr="000C794D">
        <w:rPr>
          <w:rStyle w:val="Emphasis"/>
          <w:sz w:val="20"/>
          <w:szCs w:val="20"/>
          <w:highlight w:val="lightGray"/>
        </w:rPr>
        <w:t>challenging dominance</w:t>
      </w:r>
      <w:r w:rsidRPr="000C794D">
        <w:rPr>
          <w:rStyle w:val="StyleUnderline"/>
          <w:sz w:val="20"/>
          <w:szCs w:val="20"/>
        </w:rPr>
        <w:t xml:space="preserve"> and domination</w:t>
      </w:r>
      <w:r w:rsidRPr="000C794D">
        <w:rPr>
          <w:sz w:val="14"/>
          <w:szCs w:val="20"/>
        </w:rPr>
        <w:t>, excusing concentrations of power only where they demonstrably serve the public interest and where power is accompanied by democratic checks and balances. In antitrust speak, the goal of the system is the public interest, and monopoly is presumed to act against the public interest until shown otherwise. Does this mean that “big is bad”? It means that there would be an understanding that “big is power”, and power must be accountable. Power must not be left to determine its own accountability.</w:t>
      </w:r>
    </w:p>
    <w:p w14:paraId="53411C1A" w14:textId="77777777" w:rsidR="00F93E59" w:rsidRPr="000C794D" w:rsidRDefault="00F93E59" w:rsidP="00F93E59">
      <w:pPr>
        <w:rPr>
          <w:sz w:val="14"/>
          <w:szCs w:val="20"/>
        </w:rPr>
      </w:pPr>
      <w:r w:rsidRPr="000C794D">
        <w:rPr>
          <w:sz w:val="14"/>
          <w:szCs w:val="20"/>
        </w:rPr>
        <w:t>If not consumer welfare, then what? Targeting excessive power.</w:t>
      </w:r>
    </w:p>
    <w:p w14:paraId="03DFF5A1" w14:textId="77777777" w:rsidR="00F93E59" w:rsidRPr="000C794D" w:rsidRDefault="00F93E59" w:rsidP="00F93E59">
      <w:pPr>
        <w:rPr>
          <w:sz w:val="14"/>
          <w:szCs w:val="20"/>
        </w:rPr>
      </w:pPr>
      <w:r w:rsidRPr="000C794D">
        <w:rPr>
          <w:sz w:val="14"/>
          <w:szCs w:val="20"/>
        </w:rPr>
        <w:t>This new standard does not have a catchy name, yet. The existing language, including the words “competition” and “welfare”, come with oversized baggage. As Zuboff warns, we must resist the temptation to shove unprecedented circumstances into familiar categories.</w:t>
      </w:r>
    </w:p>
    <w:p w14:paraId="41DECF58" w14:textId="77777777" w:rsidR="00F93E59" w:rsidRPr="000C794D" w:rsidRDefault="00F93E59" w:rsidP="00F93E59">
      <w:pPr>
        <w:rPr>
          <w:sz w:val="14"/>
          <w:szCs w:val="20"/>
        </w:rPr>
      </w:pPr>
      <w:r w:rsidRPr="000C794D">
        <w:rPr>
          <w:sz w:val="14"/>
          <w:szCs w:val="20"/>
        </w:rPr>
        <w:t xml:space="preserve">One possibility is the “excessive power standard”. The </w:t>
      </w:r>
      <w:r w:rsidRPr="000C794D">
        <w:rPr>
          <w:rStyle w:val="Emphasis"/>
          <w:sz w:val="20"/>
          <w:szCs w:val="20"/>
        </w:rPr>
        <w:t>standard</w:t>
      </w:r>
      <w:r w:rsidRPr="000C794D">
        <w:rPr>
          <w:rStyle w:val="StyleUnderline"/>
          <w:sz w:val="20"/>
          <w:szCs w:val="20"/>
        </w:rPr>
        <w:t xml:space="preserve"> would seek to </w:t>
      </w:r>
      <w:r w:rsidRPr="000C794D">
        <w:rPr>
          <w:rStyle w:val="Emphasis"/>
          <w:sz w:val="20"/>
          <w:szCs w:val="20"/>
          <w:highlight w:val="lightGray"/>
        </w:rPr>
        <w:t>identify excessive</w:t>
      </w:r>
      <w:r w:rsidRPr="000C794D">
        <w:rPr>
          <w:rStyle w:val="StyleUnderline"/>
          <w:sz w:val="20"/>
          <w:szCs w:val="20"/>
          <w:highlight w:val="lightGray"/>
        </w:rPr>
        <w:t xml:space="preserve"> power contrary to</w:t>
      </w:r>
      <w:r w:rsidRPr="000C794D">
        <w:rPr>
          <w:rStyle w:val="StyleUnderline"/>
          <w:sz w:val="20"/>
          <w:szCs w:val="20"/>
        </w:rPr>
        <w:t xml:space="preserve"> the </w:t>
      </w:r>
      <w:r w:rsidRPr="000C794D">
        <w:rPr>
          <w:rStyle w:val="Emphasis"/>
          <w:sz w:val="20"/>
          <w:szCs w:val="20"/>
          <w:highlight w:val="lightGray"/>
        </w:rPr>
        <w:t>public interest</w:t>
      </w:r>
      <w:r w:rsidRPr="000C794D">
        <w:rPr>
          <w:rStyle w:val="StyleUnderline"/>
          <w:sz w:val="20"/>
          <w:szCs w:val="20"/>
        </w:rPr>
        <w:t xml:space="preserve">. This </w:t>
      </w:r>
      <w:r w:rsidRPr="000C794D">
        <w:rPr>
          <w:rStyle w:val="Emphasis"/>
          <w:sz w:val="20"/>
          <w:szCs w:val="20"/>
          <w:highlight w:val="lightGray"/>
        </w:rPr>
        <w:t>opens up</w:t>
      </w:r>
      <w:r w:rsidRPr="000C794D">
        <w:rPr>
          <w:rStyle w:val="StyleUnderline"/>
          <w:sz w:val="20"/>
          <w:szCs w:val="20"/>
        </w:rPr>
        <w:t xml:space="preserve"> an </w:t>
      </w:r>
      <w:r w:rsidRPr="000C794D">
        <w:rPr>
          <w:rStyle w:val="Emphasis"/>
          <w:sz w:val="20"/>
          <w:szCs w:val="20"/>
          <w:highlight w:val="lightGray"/>
        </w:rPr>
        <w:t>entire</w:t>
      </w:r>
      <w:r w:rsidRPr="000C794D">
        <w:rPr>
          <w:sz w:val="14"/>
          <w:szCs w:val="20"/>
        </w:rPr>
        <w:t xml:space="preserve"> research </w:t>
      </w:r>
      <w:r w:rsidRPr="000C794D">
        <w:rPr>
          <w:rStyle w:val="StyleUnderline"/>
          <w:sz w:val="20"/>
          <w:szCs w:val="20"/>
        </w:rPr>
        <w:t xml:space="preserve">agenda </w:t>
      </w:r>
      <w:r w:rsidRPr="000C794D">
        <w:rPr>
          <w:rStyle w:val="StyleUnderline"/>
          <w:sz w:val="20"/>
          <w:szCs w:val="20"/>
          <w:highlight w:val="lightGray"/>
        </w:rPr>
        <w:t>within antitrust</w:t>
      </w:r>
      <w:r w:rsidRPr="000C794D">
        <w:rPr>
          <w:sz w:val="14"/>
          <w:szCs w:val="20"/>
        </w:rPr>
        <w:t xml:space="preserve"> (</w:t>
      </w:r>
      <w:r w:rsidRPr="000C794D">
        <w:rPr>
          <w:rStyle w:val="StyleUnderline"/>
          <w:sz w:val="20"/>
          <w:szCs w:val="20"/>
          <w:highlight w:val="lightGray"/>
        </w:rPr>
        <w:t xml:space="preserve">and </w:t>
      </w:r>
      <w:r w:rsidRPr="000C794D">
        <w:rPr>
          <w:rStyle w:val="Emphasis"/>
          <w:sz w:val="20"/>
          <w:szCs w:val="20"/>
        </w:rPr>
        <w:t>orthodox</w:t>
      </w:r>
      <w:r w:rsidRPr="000C794D">
        <w:rPr>
          <w:rStyle w:val="StyleUnderline"/>
          <w:sz w:val="20"/>
          <w:szCs w:val="20"/>
        </w:rPr>
        <w:t xml:space="preserve"> </w:t>
      </w:r>
      <w:r w:rsidRPr="000C794D">
        <w:rPr>
          <w:rStyle w:val="StyleUnderline"/>
          <w:sz w:val="20"/>
          <w:szCs w:val="20"/>
          <w:highlight w:val="lightGray"/>
        </w:rPr>
        <w:t>economics</w:t>
      </w:r>
      <w:r w:rsidRPr="000C794D">
        <w:rPr>
          <w:sz w:val="14"/>
          <w:szCs w:val="20"/>
        </w:rPr>
        <w:t>) as there has been remarkably little analysis of power, beyond a narrow definition of market power over price, itself connected to the notion of consumer welfare.16</w:t>
      </w:r>
    </w:p>
    <w:p w14:paraId="1BC5431B" w14:textId="77777777" w:rsidR="00F93E59" w:rsidRPr="000C794D" w:rsidRDefault="00F93E59" w:rsidP="00F93E59">
      <w:pPr>
        <w:rPr>
          <w:sz w:val="14"/>
          <w:szCs w:val="20"/>
        </w:rPr>
      </w:pPr>
      <w:r w:rsidRPr="000C794D">
        <w:rPr>
          <w:sz w:val="14"/>
          <w:szCs w:val="20"/>
        </w:rPr>
        <w:t xml:space="preserve">Consumer welfare and short- and long-term impacts on prices, quality, choice and “innovation” would be part of the evidence relating to power, but that would not be the end of the story.17 Price markups would be an indicator of power, not the entire scope of power. Impacts on inequality, on economic security, on ecosystem stability, on the spread of misinformation, and on the speed of transition to a sustainable economy, would all be relevant. The motivations of merging parties, cartelists and monopolists would be analysed, not in terms of theoretical models alone, but in terms of business realities: shareholder value imperatives, financialisation, financial leverage, regulatory arbitrage. The stories presented by defendants would not be taken at face value, and parties would be held to claims of efficiencies, with mergers unwound or conduct subsequently prohibited if promised benefits do not in fact emerge. The </w:t>
      </w:r>
      <w:r w:rsidRPr="000C794D">
        <w:rPr>
          <w:rStyle w:val="StyleUnderline"/>
          <w:sz w:val="20"/>
          <w:szCs w:val="20"/>
        </w:rPr>
        <w:t xml:space="preserve">standard would be </w:t>
      </w:r>
      <w:r w:rsidRPr="000C794D">
        <w:rPr>
          <w:rStyle w:val="Emphasis"/>
          <w:sz w:val="20"/>
          <w:szCs w:val="20"/>
        </w:rPr>
        <w:t>applied</w:t>
      </w:r>
      <w:r w:rsidRPr="000C794D">
        <w:rPr>
          <w:rStyle w:val="StyleUnderline"/>
          <w:sz w:val="20"/>
          <w:szCs w:val="20"/>
        </w:rPr>
        <w:t xml:space="preserve"> by </w:t>
      </w:r>
      <w:r w:rsidRPr="000C794D">
        <w:rPr>
          <w:rStyle w:val="StyleUnderline"/>
          <w:sz w:val="20"/>
          <w:szCs w:val="20"/>
          <w:highlight w:val="lightGray"/>
        </w:rPr>
        <w:t>paying</w:t>
      </w:r>
      <w:r w:rsidRPr="000C794D">
        <w:rPr>
          <w:rStyle w:val="StyleUnderline"/>
          <w:sz w:val="20"/>
          <w:szCs w:val="20"/>
        </w:rPr>
        <w:t xml:space="preserve"> </w:t>
      </w:r>
      <w:r w:rsidRPr="000C794D">
        <w:rPr>
          <w:rStyle w:val="Emphasis"/>
          <w:sz w:val="20"/>
          <w:szCs w:val="20"/>
        </w:rPr>
        <w:t xml:space="preserve">close </w:t>
      </w:r>
      <w:r w:rsidRPr="000C794D">
        <w:rPr>
          <w:rStyle w:val="Emphasis"/>
          <w:sz w:val="20"/>
          <w:szCs w:val="20"/>
          <w:highlight w:val="lightGray"/>
        </w:rPr>
        <w:t>attention</w:t>
      </w:r>
      <w:r w:rsidRPr="000C794D">
        <w:rPr>
          <w:rStyle w:val="StyleUnderline"/>
          <w:sz w:val="20"/>
          <w:szCs w:val="20"/>
          <w:highlight w:val="lightGray"/>
        </w:rPr>
        <w:t xml:space="preserve"> to </w:t>
      </w:r>
      <w:r w:rsidRPr="000C794D">
        <w:rPr>
          <w:rStyle w:val="Emphasis"/>
          <w:sz w:val="20"/>
          <w:szCs w:val="20"/>
          <w:highlight w:val="lightGray"/>
        </w:rPr>
        <w:t>power</w:t>
      </w:r>
      <w:r w:rsidRPr="000C794D">
        <w:rPr>
          <w:rStyle w:val="StyleUnderline"/>
          <w:sz w:val="20"/>
          <w:szCs w:val="20"/>
        </w:rPr>
        <w:t xml:space="preserve"> relations, to </w:t>
      </w:r>
      <w:r w:rsidRPr="000C794D">
        <w:rPr>
          <w:rStyle w:val="Emphasis"/>
          <w:sz w:val="20"/>
          <w:szCs w:val="20"/>
          <w:highlight w:val="lightGray"/>
        </w:rPr>
        <w:t>bargaining</w:t>
      </w:r>
      <w:r w:rsidRPr="000C794D">
        <w:rPr>
          <w:rStyle w:val="StyleUnderline"/>
          <w:sz w:val="20"/>
          <w:szCs w:val="20"/>
        </w:rPr>
        <w:t xml:space="preserve"> power</w:t>
      </w:r>
      <w:r w:rsidRPr="000C794D">
        <w:rPr>
          <w:sz w:val="14"/>
          <w:szCs w:val="20"/>
        </w:rPr>
        <w:t xml:space="preserve">, to incipient entrenchment of power, to infrastructural power, to market power leveraged into political power, </w:t>
      </w:r>
      <w:r w:rsidRPr="000C794D">
        <w:rPr>
          <w:rStyle w:val="StyleUnderline"/>
          <w:sz w:val="20"/>
          <w:szCs w:val="20"/>
          <w:highlight w:val="lightGray"/>
        </w:rPr>
        <w:t xml:space="preserve">to </w:t>
      </w:r>
      <w:r w:rsidRPr="000C794D">
        <w:rPr>
          <w:rStyle w:val="Emphasis"/>
          <w:sz w:val="20"/>
          <w:szCs w:val="20"/>
          <w:highlight w:val="lightGray"/>
        </w:rPr>
        <w:t>exploitation</w:t>
      </w:r>
      <w:r w:rsidRPr="000C794D">
        <w:rPr>
          <w:sz w:val="14"/>
          <w:szCs w:val="20"/>
        </w:rPr>
        <w:t xml:space="preserve">. </w:t>
      </w:r>
    </w:p>
    <w:p w14:paraId="79AC1801" w14:textId="77777777" w:rsidR="00F93E59" w:rsidRPr="000C794D" w:rsidRDefault="00F93E59" w:rsidP="00F93E59">
      <w:pPr>
        <w:rPr>
          <w:sz w:val="14"/>
          <w:szCs w:val="20"/>
        </w:rPr>
      </w:pPr>
      <w:r w:rsidRPr="000C794D">
        <w:rPr>
          <w:sz w:val="14"/>
          <w:szCs w:val="20"/>
        </w:rPr>
        <w:t xml:space="preserve">As important as the standards for identifying problematic conduct would be the process for doing so. Market investigations allow for deeper understanding of the interconnections between different market players and more holistic remedies, potentially untethered from party-specific proofs of harm. </w:t>
      </w:r>
      <w:r w:rsidRPr="000C794D">
        <w:rPr>
          <w:rStyle w:val="StyleUnderline"/>
          <w:sz w:val="20"/>
          <w:szCs w:val="20"/>
        </w:rPr>
        <w:t xml:space="preserve">A wide range of </w:t>
      </w:r>
      <w:r w:rsidRPr="000C794D">
        <w:rPr>
          <w:rStyle w:val="Emphasis"/>
          <w:sz w:val="20"/>
          <w:szCs w:val="20"/>
          <w:highlight w:val="lightGray"/>
        </w:rPr>
        <w:t>stakeholders</w:t>
      </w:r>
      <w:r w:rsidRPr="000C794D">
        <w:rPr>
          <w:rStyle w:val="StyleUnderline"/>
          <w:sz w:val="20"/>
          <w:szCs w:val="20"/>
        </w:rPr>
        <w:t xml:space="preserve">, far </w:t>
      </w:r>
      <w:r w:rsidRPr="000C794D">
        <w:rPr>
          <w:rStyle w:val="StyleUnderline"/>
          <w:sz w:val="20"/>
          <w:szCs w:val="20"/>
          <w:highlight w:val="lightGray"/>
        </w:rPr>
        <w:t>beyond</w:t>
      </w:r>
      <w:r w:rsidRPr="000C794D">
        <w:rPr>
          <w:rStyle w:val="StyleUnderline"/>
          <w:sz w:val="20"/>
          <w:szCs w:val="20"/>
        </w:rPr>
        <w:t xml:space="preserve"> the </w:t>
      </w:r>
      <w:r w:rsidRPr="000C794D">
        <w:rPr>
          <w:rStyle w:val="Emphasis"/>
          <w:sz w:val="20"/>
          <w:szCs w:val="20"/>
          <w:highlight w:val="lightGray"/>
        </w:rPr>
        <w:t>traditional</w:t>
      </w:r>
      <w:r w:rsidRPr="000C794D">
        <w:rPr>
          <w:rStyle w:val="StyleUnderline"/>
          <w:sz w:val="20"/>
          <w:szCs w:val="20"/>
          <w:highlight w:val="lightGray"/>
        </w:rPr>
        <w:t xml:space="preserve"> competition</w:t>
      </w:r>
      <w:r w:rsidRPr="000C794D">
        <w:rPr>
          <w:rStyle w:val="StyleUnderline"/>
          <w:sz w:val="20"/>
          <w:szCs w:val="20"/>
        </w:rPr>
        <w:t xml:space="preserve"> community, </w:t>
      </w:r>
      <w:r w:rsidRPr="000C794D">
        <w:rPr>
          <w:rStyle w:val="StyleUnderline"/>
          <w:sz w:val="20"/>
          <w:szCs w:val="20"/>
          <w:highlight w:val="lightGray"/>
        </w:rPr>
        <w:t>should be</w:t>
      </w:r>
      <w:r w:rsidRPr="000C794D">
        <w:rPr>
          <w:rStyle w:val="StyleUnderline"/>
          <w:sz w:val="20"/>
          <w:szCs w:val="20"/>
        </w:rPr>
        <w:t xml:space="preserve"> actively</w:t>
      </w:r>
      <w:r w:rsidRPr="000C794D">
        <w:rPr>
          <w:sz w:val="14"/>
          <w:szCs w:val="20"/>
        </w:rPr>
        <w:t xml:space="preserve"> and formally </w:t>
      </w:r>
      <w:r w:rsidRPr="000C794D">
        <w:rPr>
          <w:rStyle w:val="Emphasis"/>
          <w:sz w:val="20"/>
          <w:szCs w:val="20"/>
          <w:highlight w:val="lightGray"/>
        </w:rPr>
        <w:t>involved</w:t>
      </w:r>
      <w:r w:rsidRPr="000C794D">
        <w:rPr>
          <w:rStyle w:val="StyleUnderline"/>
          <w:sz w:val="20"/>
          <w:szCs w:val="20"/>
        </w:rPr>
        <w:t xml:space="preserve"> in</w:t>
      </w:r>
      <w:r w:rsidRPr="000C794D">
        <w:rPr>
          <w:sz w:val="14"/>
          <w:szCs w:val="20"/>
        </w:rPr>
        <w:t xml:space="preserve"> identifying issues and assisting with an assessment of the </w:t>
      </w:r>
      <w:r w:rsidRPr="000C794D">
        <w:rPr>
          <w:rStyle w:val="Emphasis"/>
          <w:sz w:val="20"/>
          <w:szCs w:val="20"/>
        </w:rPr>
        <w:t>public interest</w:t>
      </w:r>
      <w:r w:rsidRPr="000C794D">
        <w:rPr>
          <w:rStyle w:val="StyleUnderline"/>
          <w:sz w:val="20"/>
          <w:szCs w:val="20"/>
        </w:rPr>
        <w:t xml:space="preserve">. This includes </w:t>
      </w:r>
      <w:r w:rsidRPr="000C794D">
        <w:rPr>
          <w:rStyle w:val="Emphasis"/>
          <w:sz w:val="20"/>
          <w:szCs w:val="20"/>
          <w:highlight w:val="lightGray"/>
        </w:rPr>
        <w:t>workers</w:t>
      </w:r>
      <w:r w:rsidRPr="000C794D">
        <w:rPr>
          <w:rStyle w:val="StyleUnderline"/>
          <w:sz w:val="20"/>
          <w:szCs w:val="20"/>
          <w:highlight w:val="lightGray"/>
        </w:rPr>
        <w:t xml:space="preserve"> and</w:t>
      </w:r>
      <w:r w:rsidRPr="000C794D">
        <w:rPr>
          <w:rStyle w:val="StyleUnderline"/>
          <w:sz w:val="20"/>
          <w:szCs w:val="20"/>
        </w:rPr>
        <w:t xml:space="preserve"> </w:t>
      </w:r>
      <w:r w:rsidRPr="000C794D">
        <w:rPr>
          <w:rStyle w:val="Emphasis"/>
          <w:sz w:val="20"/>
          <w:szCs w:val="20"/>
        </w:rPr>
        <w:t xml:space="preserve">worker </w:t>
      </w:r>
      <w:r w:rsidRPr="000C794D">
        <w:rPr>
          <w:rStyle w:val="Emphasis"/>
          <w:sz w:val="20"/>
          <w:szCs w:val="20"/>
          <w:highlight w:val="lightGray"/>
        </w:rPr>
        <w:t>rep</w:t>
      </w:r>
      <w:r w:rsidRPr="000C794D">
        <w:rPr>
          <w:rStyle w:val="StyleUnderline"/>
          <w:sz w:val="20"/>
          <w:szCs w:val="20"/>
        </w:rPr>
        <w:t>resentative</w:t>
      </w:r>
      <w:r w:rsidRPr="000C794D">
        <w:rPr>
          <w:rStyle w:val="Emphasis"/>
          <w:sz w:val="20"/>
          <w:szCs w:val="20"/>
          <w:highlight w:val="lightGray"/>
        </w:rPr>
        <w:t>s</w:t>
      </w:r>
      <w:r w:rsidRPr="000C794D">
        <w:rPr>
          <w:sz w:val="14"/>
          <w:szCs w:val="20"/>
        </w:rPr>
        <w:t>, environmental, privacy, international development and other civil society groups. This would also include consumer groups. Governance of competition authorities themselves should be reviewed. 18 Current imbalances of power cannot be fixed without making it easier for competition authorities to enforce by shifting the burden of proof, expanding investigatory powers, engaging rebuttable presumptions of harm and so on.</w:t>
      </w:r>
    </w:p>
    <w:p w14:paraId="5A21DD37" w14:textId="77777777" w:rsidR="00F93E59" w:rsidRPr="000C794D" w:rsidRDefault="00F93E59" w:rsidP="00F93E59">
      <w:pPr>
        <w:rPr>
          <w:sz w:val="14"/>
          <w:szCs w:val="20"/>
        </w:rPr>
      </w:pPr>
      <w:r w:rsidRPr="000C794D">
        <w:rPr>
          <w:rStyle w:val="StyleUnderline"/>
          <w:sz w:val="20"/>
          <w:szCs w:val="20"/>
          <w:highlight w:val="lightGray"/>
        </w:rPr>
        <w:t xml:space="preserve">Remedies are </w:t>
      </w:r>
      <w:r w:rsidRPr="000C794D">
        <w:rPr>
          <w:rStyle w:val="Emphasis"/>
          <w:sz w:val="20"/>
          <w:szCs w:val="20"/>
          <w:highlight w:val="lightGray"/>
        </w:rPr>
        <w:t>critical</w:t>
      </w:r>
      <w:r w:rsidRPr="000C794D">
        <w:rPr>
          <w:sz w:val="14"/>
          <w:szCs w:val="20"/>
        </w:rPr>
        <w:t xml:space="preserve">. Where the problem is power imbalance, introducing more players into the market may be one solution but it is not the only solution. For example, democratising corporate governance and encouraging alternative business models with more democratic ownership structures may help: antitrust authorities may work with governments to facilitate this. </w:t>
      </w:r>
      <w:r w:rsidRPr="000C794D">
        <w:rPr>
          <w:rStyle w:val="Emphasis"/>
          <w:sz w:val="20"/>
          <w:szCs w:val="20"/>
          <w:highlight w:val="lightGray"/>
        </w:rPr>
        <w:t>Authorities</w:t>
      </w:r>
      <w:r w:rsidRPr="000C794D">
        <w:rPr>
          <w:rStyle w:val="StyleUnderline"/>
          <w:sz w:val="20"/>
          <w:szCs w:val="20"/>
          <w:highlight w:val="lightGray"/>
        </w:rPr>
        <w:t xml:space="preserve"> can</w:t>
      </w:r>
      <w:r w:rsidRPr="000C794D">
        <w:rPr>
          <w:sz w:val="14"/>
          <w:szCs w:val="20"/>
        </w:rPr>
        <w:t xml:space="preserve"> also </w:t>
      </w:r>
      <w:r w:rsidRPr="000C794D">
        <w:rPr>
          <w:rStyle w:val="StyleUnderline"/>
          <w:sz w:val="20"/>
          <w:szCs w:val="20"/>
          <w:highlight w:val="lightGray"/>
        </w:rPr>
        <w:t xml:space="preserve">get </w:t>
      </w:r>
      <w:r w:rsidRPr="000C794D">
        <w:rPr>
          <w:rStyle w:val="Emphasis"/>
          <w:sz w:val="20"/>
          <w:szCs w:val="20"/>
          <w:highlight w:val="lightGray"/>
        </w:rPr>
        <w:t>out</w:t>
      </w:r>
      <w:r w:rsidRPr="000C794D">
        <w:rPr>
          <w:rStyle w:val="StyleUnderline"/>
          <w:sz w:val="20"/>
          <w:szCs w:val="20"/>
          <w:highlight w:val="lightGray"/>
        </w:rPr>
        <w:t xml:space="preserve"> of</w:t>
      </w:r>
      <w:r w:rsidRPr="000C794D">
        <w:rPr>
          <w:rStyle w:val="StyleUnderline"/>
          <w:sz w:val="20"/>
          <w:szCs w:val="20"/>
        </w:rPr>
        <w:t xml:space="preserve"> the </w:t>
      </w:r>
      <w:r w:rsidRPr="000C794D">
        <w:rPr>
          <w:rStyle w:val="StyleUnderline"/>
          <w:sz w:val="20"/>
          <w:szCs w:val="20"/>
          <w:highlight w:val="lightGray"/>
        </w:rPr>
        <w:t xml:space="preserve">way of </w:t>
      </w:r>
      <w:r w:rsidRPr="000C794D">
        <w:rPr>
          <w:rStyle w:val="Emphasis"/>
          <w:sz w:val="20"/>
          <w:szCs w:val="20"/>
        </w:rPr>
        <w:t>cooperativisation</w:t>
      </w:r>
      <w:r w:rsidRPr="000C794D">
        <w:rPr>
          <w:rStyle w:val="StyleUnderline"/>
          <w:sz w:val="20"/>
          <w:szCs w:val="20"/>
        </w:rPr>
        <w:t xml:space="preserve"> and</w:t>
      </w:r>
      <w:r w:rsidRPr="000C794D">
        <w:rPr>
          <w:sz w:val="14"/>
          <w:szCs w:val="20"/>
        </w:rPr>
        <w:t xml:space="preserve"> other forms of collaboration or </w:t>
      </w:r>
      <w:r w:rsidRPr="000C794D">
        <w:rPr>
          <w:rStyle w:val="Emphasis"/>
          <w:sz w:val="20"/>
          <w:szCs w:val="20"/>
          <w:highlight w:val="lightGray"/>
        </w:rPr>
        <w:t>unionis</w:t>
      </w:r>
      <w:r w:rsidRPr="000C794D">
        <w:rPr>
          <w:rStyle w:val="StyleUnderline"/>
          <w:sz w:val="20"/>
          <w:szCs w:val="20"/>
        </w:rPr>
        <w:t>ation</w:t>
      </w:r>
      <w:r w:rsidRPr="000C794D">
        <w:rPr>
          <w:sz w:val="14"/>
          <w:szCs w:val="20"/>
        </w:rPr>
        <w:t xml:space="preserve">, particularly among smaller, disempowered players. Again, </w:t>
      </w:r>
      <w:r w:rsidRPr="000C794D">
        <w:rPr>
          <w:rStyle w:val="StyleUnderline"/>
          <w:sz w:val="20"/>
          <w:szCs w:val="20"/>
          <w:highlight w:val="lightGray"/>
        </w:rPr>
        <w:t>competition</w:t>
      </w:r>
      <w:r w:rsidRPr="000C794D">
        <w:rPr>
          <w:rStyle w:val="StyleUnderline"/>
          <w:sz w:val="20"/>
          <w:szCs w:val="20"/>
        </w:rPr>
        <w:t xml:space="preserve"> policy </w:t>
      </w:r>
      <w:r w:rsidRPr="000C794D">
        <w:rPr>
          <w:rStyle w:val="StyleUnderline"/>
          <w:sz w:val="20"/>
          <w:szCs w:val="20"/>
          <w:highlight w:val="lightGray"/>
        </w:rPr>
        <w:t xml:space="preserve">is about </w:t>
      </w:r>
      <w:r w:rsidRPr="000C794D">
        <w:rPr>
          <w:rStyle w:val="Emphasis"/>
          <w:sz w:val="20"/>
          <w:szCs w:val="20"/>
        </w:rPr>
        <w:t xml:space="preserve">sanctioning </w:t>
      </w:r>
      <w:r w:rsidRPr="000C794D">
        <w:rPr>
          <w:rStyle w:val="Emphasis"/>
          <w:sz w:val="20"/>
          <w:szCs w:val="20"/>
          <w:highlight w:val="lightGray"/>
        </w:rPr>
        <w:t>scale</w:t>
      </w:r>
      <w:r w:rsidRPr="000C794D">
        <w:rPr>
          <w:rStyle w:val="StyleUnderline"/>
          <w:sz w:val="20"/>
          <w:szCs w:val="20"/>
          <w:highlight w:val="lightGray"/>
        </w:rPr>
        <w:t>, and</w:t>
      </w:r>
      <w:r w:rsidRPr="000C794D">
        <w:rPr>
          <w:sz w:val="14"/>
          <w:szCs w:val="20"/>
        </w:rPr>
        <w:t xml:space="preserve"> this </w:t>
      </w:r>
      <w:r w:rsidRPr="000C794D">
        <w:rPr>
          <w:rStyle w:val="Emphasis"/>
          <w:sz w:val="20"/>
          <w:szCs w:val="20"/>
          <w:highlight w:val="lightGray"/>
        </w:rPr>
        <w:t>power</w:t>
      </w:r>
      <w:r w:rsidRPr="000C794D">
        <w:rPr>
          <w:rStyle w:val="StyleUnderline"/>
          <w:sz w:val="20"/>
          <w:szCs w:val="20"/>
        </w:rPr>
        <w:t xml:space="preserve"> should be </w:t>
      </w:r>
      <w:r w:rsidRPr="000C794D">
        <w:rPr>
          <w:rStyle w:val="StyleUnderline"/>
          <w:sz w:val="20"/>
          <w:szCs w:val="20"/>
          <w:highlight w:val="lightGray"/>
        </w:rPr>
        <w:t xml:space="preserve">used </w:t>
      </w:r>
      <w:r w:rsidRPr="000C794D">
        <w:rPr>
          <w:rStyle w:val="Emphasis"/>
          <w:sz w:val="20"/>
          <w:szCs w:val="20"/>
          <w:highlight w:val="lightGray"/>
        </w:rPr>
        <w:t>strategically</w:t>
      </w:r>
      <w:r w:rsidRPr="000C794D">
        <w:rPr>
          <w:sz w:val="14"/>
          <w:szCs w:val="20"/>
        </w:rPr>
        <w:t xml:space="preserve">.19 </w:t>
      </w:r>
    </w:p>
    <w:p w14:paraId="603074C0" w14:textId="77777777" w:rsidR="00F93E59" w:rsidRPr="000C794D" w:rsidRDefault="00F93E59" w:rsidP="00F93E59">
      <w:pPr>
        <w:rPr>
          <w:sz w:val="14"/>
          <w:szCs w:val="20"/>
        </w:rPr>
      </w:pPr>
      <w:r w:rsidRPr="000C794D">
        <w:rPr>
          <w:sz w:val="14"/>
          <w:szCs w:val="20"/>
        </w:rPr>
        <w:t xml:space="preserve">We need an antitrust not for some abstract ideal world, but for the real world we are in now – and for future moments. When power is rebalanced, presumptions may be rebalanced too. Antitrust must adapt. </w:t>
      </w:r>
    </w:p>
    <w:p w14:paraId="3DFBC790" w14:textId="77777777" w:rsidR="00F93E59" w:rsidRPr="00987256" w:rsidRDefault="00F93E59" w:rsidP="00F93E59">
      <w:pPr>
        <w:rPr>
          <w:sz w:val="14"/>
          <w:szCs w:val="20"/>
        </w:rPr>
      </w:pPr>
      <w:r w:rsidRPr="000C794D">
        <w:rPr>
          <w:sz w:val="14"/>
          <w:szCs w:val="20"/>
        </w:rPr>
        <w:t xml:space="preserve">It is of course true that </w:t>
      </w:r>
      <w:r w:rsidRPr="000C794D">
        <w:rPr>
          <w:rStyle w:val="StyleUnderline"/>
          <w:sz w:val="20"/>
          <w:szCs w:val="20"/>
          <w:highlight w:val="lightGray"/>
        </w:rPr>
        <w:t>antitrust</w:t>
      </w:r>
      <w:r w:rsidRPr="000C794D">
        <w:rPr>
          <w:sz w:val="14"/>
          <w:szCs w:val="20"/>
        </w:rPr>
        <w:t xml:space="preserve"> cannot solve “all of the problems”. 20 But, as I have suggested elsewhere,21 there is one thing that it </w:t>
      </w:r>
      <w:r w:rsidRPr="000C794D">
        <w:rPr>
          <w:rStyle w:val="Emphasis"/>
          <w:sz w:val="20"/>
          <w:szCs w:val="20"/>
          <w:highlight w:val="lightGray"/>
        </w:rPr>
        <w:t>can</w:t>
      </w:r>
      <w:r w:rsidRPr="000C794D">
        <w:rPr>
          <w:rStyle w:val="StyleUnderline"/>
          <w:sz w:val="20"/>
          <w:szCs w:val="20"/>
        </w:rPr>
        <w:t xml:space="preserve"> solve </w:t>
      </w:r>
      <w:r w:rsidRPr="000C794D">
        <w:rPr>
          <w:rStyle w:val="StyleUnderline"/>
          <w:sz w:val="20"/>
          <w:szCs w:val="20"/>
          <w:highlight w:val="lightGray"/>
        </w:rPr>
        <w:t xml:space="preserve">and </w:t>
      </w:r>
      <w:r w:rsidRPr="000C794D">
        <w:rPr>
          <w:rStyle w:val="Emphasis"/>
          <w:sz w:val="20"/>
          <w:szCs w:val="20"/>
          <w:highlight w:val="lightGray"/>
        </w:rPr>
        <w:t>must</w:t>
      </w:r>
      <w:r w:rsidRPr="000C794D">
        <w:rPr>
          <w:rStyle w:val="StyleUnderline"/>
          <w:sz w:val="20"/>
          <w:szCs w:val="20"/>
        </w:rPr>
        <w:t xml:space="preserve"> solve better</w:t>
      </w:r>
      <w:r w:rsidRPr="000C794D">
        <w:rPr>
          <w:sz w:val="14"/>
          <w:szCs w:val="20"/>
        </w:rPr>
        <w:t xml:space="preserve">, and that is </w:t>
      </w:r>
      <w:r w:rsidRPr="000C794D">
        <w:rPr>
          <w:rStyle w:val="Emphasis"/>
          <w:sz w:val="20"/>
          <w:szCs w:val="20"/>
          <w:highlight w:val="lightGray"/>
        </w:rPr>
        <w:t>control</w:t>
      </w:r>
      <w:r w:rsidRPr="000C794D">
        <w:rPr>
          <w:rStyle w:val="StyleUnderline"/>
          <w:sz w:val="20"/>
          <w:szCs w:val="20"/>
        </w:rPr>
        <w:t xml:space="preserve">ling </w:t>
      </w:r>
      <w:r w:rsidRPr="000C794D">
        <w:rPr>
          <w:rStyle w:val="Emphasis"/>
          <w:sz w:val="20"/>
          <w:szCs w:val="20"/>
          <w:highlight w:val="lightGray"/>
        </w:rPr>
        <w:t>excessive</w:t>
      </w:r>
      <w:r w:rsidRPr="000C794D">
        <w:rPr>
          <w:rStyle w:val="StyleUnderline"/>
          <w:sz w:val="20"/>
          <w:szCs w:val="20"/>
          <w:highlight w:val="lightGray"/>
        </w:rPr>
        <w:t xml:space="preserve"> power</w:t>
      </w:r>
      <w:r w:rsidRPr="000C794D">
        <w:rPr>
          <w:sz w:val="14"/>
          <w:szCs w:val="20"/>
        </w:rPr>
        <w:t>.</w:t>
      </w:r>
    </w:p>
    <w:p w14:paraId="7F23A2AB" w14:textId="77777777" w:rsidR="00F93E59" w:rsidRDefault="00F93E59" w:rsidP="00F93E59">
      <w:pPr>
        <w:pStyle w:val="Heading4"/>
      </w:pPr>
      <w:r>
        <w:t xml:space="preserve">Yes spillover: there’s a </w:t>
      </w:r>
      <w:r w:rsidRPr="000605B0">
        <w:rPr>
          <w:u w:val="single"/>
        </w:rPr>
        <w:t>unique window</w:t>
      </w:r>
      <w:r>
        <w:t xml:space="preserve"> to </w:t>
      </w:r>
      <w:r w:rsidRPr="002E2199">
        <w:rPr>
          <w:u w:val="single"/>
        </w:rPr>
        <w:t>reorient</w:t>
      </w:r>
      <w:r>
        <w:t xml:space="preserve"> antitrust toward progressive ends. </w:t>
      </w:r>
    </w:p>
    <w:p w14:paraId="152485A4" w14:textId="77777777" w:rsidR="00F93E59" w:rsidRPr="00CB4F41" w:rsidRDefault="00F93E59" w:rsidP="00F93E59">
      <w:r w:rsidRPr="00CB4F41">
        <w:rPr>
          <w:rStyle w:val="Style13ptBold"/>
        </w:rPr>
        <w:t>Hinrichs ’22</w:t>
      </w:r>
      <w:r>
        <w:t xml:space="preserve"> [Luke; September 6; J.D., Harvard Law School; The [F]law, “Freedom from Domination: A Revival of Antitrust Law and the Will to Choose Democracy,” https://theflaw.org/articles/freedom-from-domination-a-revival-of-antitrust-law-and-the-will-to-choose-democracy/]</w:t>
      </w:r>
    </w:p>
    <w:p w14:paraId="3527A072" w14:textId="77777777" w:rsidR="00F93E59" w:rsidRDefault="00F93E59" w:rsidP="00F93E59">
      <w:pPr>
        <w:rPr>
          <w:sz w:val="16"/>
        </w:rPr>
      </w:pPr>
      <w:r w:rsidRPr="00FF121B">
        <w:rPr>
          <w:sz w:val="16"/>
        </w:rPr>
        <w:t>Sandeep Vaheesan, legal director at the Open Markets Institute and previously a regulations counsel at the Consumer Financial Protection Bureau, put it this way: “</w:t>
      </w:r>
      <w:r w:rsidRPr="005E1491">
        <w:rPr>
          <w:rStyle w:val="StyleUnderline"/>
          <w:highlight w:val="cyan"/>
        </w:rPr>
        <w:t>Antitrust</w:t>
      </w:r>
      <w:r w:rsidRPr="00C82055">
        <w:rPr>
          <w:rStyle w:val="StyleUnderline"/>
        </w:rPr>
        <w:t xml:space="preserve"> one way or another </w:t>
      </w:r>
      <w:r w:rsidRPr="005E1491">
        <w:rPr>
          <w:rStyle w:val="Emphasis"/>
        </w:rPr>
        <w:t>distributes</w:t>
      </w:r>
      <w:r w:rsidRPr="005E1491">
        <w:rPr>
          <w:rStyle w:val="StyleUnderline"/>
        </w:rPr>
        <w:t xml:space="preserve"> power</w:t>
      </w:r>
      <w:r w:rsidRPr="00C82055">
        <w:rPr>
          <w:rStyle w:val="StyleUnderline"/>
        </w:rPr>
        <w:t xml:space="preserve"> in the economy and among other laws, </w:t>
      </w:r>
      <w:r w:rsidRPr="005E1491">
        <w:rPr>
          <w:rStyle w:val="Emphasis"/>
          <w:highlight w:val="cyan"/>
        </w:rPr>
        <w:t>decides</w:t>
      </w:r>
      <w:r w:rsidRPr="005E1491">
        <w:rPr>
          <w:rStyle w:val="StyleUnderline"/>
          <w:highlight w:val="cyan"/>
        </w:rPr>
        <w:t xml:space="preserve"> whether</w:t>
      </w:r>
      <w:r w:rsidRPr="00C82055">
        <w:rPr>
          <w:rStyle w:val="StyleUnderline"/>
        </w:rPr>
        <w:t xml:space="preserve"> that </w:t>
      </w:r>
      <w:r w:rsidRPr="005E1491">
        <w:rPr>
          <w:rStyle w:val="StyleUnderline"/>
          <w:highlight w:val="cyan"/>
        </w:rPr>
        <w:t xml:space="preserve">power is </w:t>
      </w:r>
      <w:r w:rsidRPr="005E1491">
        <w:rPr>
          <w:rStyle w:val="Emphasis"/>
          <w:highlight w:val="cyan"/>
        </w:rPr>
        <w:t>wielded</w:t>
      </w:r>
      <w:r w:rsidRPr="005E1491">
        <w:rPr>
          <w:rStyle w:val="StyleUnderline"/>
          <w:highlight w:val="cyan"/>
        </w:rPr>
        <w:t xml:space="preserve"> by</w:t>
      </w:r>
      <w:r w:rsidRPr="00FF121B">
        <w:rPr>
          <w:sz w:val="16"/>
        </w:rPr>
        <w:t xml:space="preserve"> consumers, </w:t>
      </w:r>
      <w:r w:rsidRPr="005E1491">
        <w:rPr>
          <w:rStyle w:val="Emphasis"/>
          <w:highlight w:val="cyan"/>
        </w:rPr>
        <w:t>workers</w:t>
      </w:r>
      <w:r w:rsidRPr="00FF121B">
        <w:rPr>
          <w:sz w:val="16"/>
        </w:rPr>
        <w:t xml:space="preserve">, small business people, </w:t>
      </w:r>
      <w:r w:rsidRPr="005E1491">
        <w:rPr>
          <w:rStyle w:val="StyleUnderline"/>
          <w:highlight w:val="cyan"/>
        </w:rPr>
        <w:t>or</w:t>
      </w:r>
      <w:r w:rsidRPr="00C82055">
        <w:rPr>
          <w:rStyle w:val="StyleUnderline"/>
        </w:rPr>
        <w:t xml:space="preserve"> by </w:t>
      </w:r>
      <w:r w:rsidRPr="005E1491">
        <w:rPr>
          <w:rStyle w:val="Emphasis"/>
          <w:highlight w:val="cyan"/>
        </w:rPr>
        <w:t>shareholders</w:t>
      </w:r>
      <w:r w:rsidRPr="00C82055">
        <w:rPr>
          <w:rStyle w:val="StyleUnderline"/>
        </w:rPr>
        <w:t xml:space="preserve"> and </w:t>
      </w:r>
      <w:r w:rsidRPr="00C82055">
        <w:rPr>
          <w:rStyle w:val="Emphasis"/>
        </w:rPr>
        <w:t>exec</w:t>
      </w:r>
      <w:r w:rsidRPr="00C82055">
        <w:rPr>
          <w:rStyle w:val="StyleUnderline"/>
        </w:rPr>
        <w:t>utive</w:t>
      </w:r>
      <w:r w:rsidRPr="00C82055">
        <w:rPr>
          <w:rStyle w:val="Emphasis"/>
        </w:rPr>
        <w:t>s</w:t>
      </w:r>
      <w:r w:rsidRPr="00C82055">
        <w:rPr>
          <w:rStyle w:val="StyleUnderline"/>
        </w:rPr>
        <w:t xml:space="preserve"> at </w:t>
      </w:r>
      <w:r w:rsidRPr="00C82055">
        <w:rPr>
          <w:rStyle w:val="Emphasis"/>
        </w:rPr>
        <w:t xml:space="preserve">large </w:t>
      </w:r>
      <w:r w:rsidRPr="00C82055">
        <w:rPr>
          <w:rStyle w:val="Emphasis"/>
          <w:highlight w:val="cyan"/>
        </w:rPr>
        <w:t>corp</w:t>
      </w:r>
      <w:r w:rsidRPr="00C82055">
        <w:rPr>
          <w:rStyle w:val="StyleUnderline"/>
        </w:rPr>
        <w:t>oration</w:t>
      </w:r>
      <w:r w:rsidRPr="00C82055">
        <w:rPr>
          <w:rStyle w:val="Emphasis"/>
          <w:highlight w:val="cyan"/>
        </w:rPr>
        <w:t>s</w:t>
      </w:r>
      <w:r w:rsidRPr="00FF121B">
        <w:rPr>
          <w:sz w:val="16"/>
        </w:rPr>
        <w:t>.”</w:t>
      </w:r>
    </w:p>
    <w:p w14:paraId="4C431446" w14:textId="77777777" w:rsidR="00F93E59" w:rsidRPr="00FF121B" w:rsidRDefault="00F93E59" w:rsidP="00F93E59">
      <w:pPr>
        <w:rPr>
          <w:sz w:val="16"/>
        </w:rPr>
      </w:pPr>
      <w:r w:rsidRPr="00FF121B">
        <w:rPr>
          <w:sz w:val="16"/>
        </w:rPr>
        <w:t>&lt;&lt;TEXT CONDENSED, NONE OMITTED&gt;&gt;</w:t>
      </w:r>
    </w:p>
    <w:p w14:paraId="446D999F" w14:textId="77777777" w:rsidR="00F93E59" w:rsidRPr="00B839C9" w:rsidRDefault="00F93E59" w:rsidP="00F93E59">
      <w:pPr>
        <w:rPr>
          <w:sz w:val="6"/>
          <w:szCs w:val="6"/>
        </w:rPr>
      </w:pPr>
      <w:r w:rsidRPr="00B839C9">
        <w:rPr>
          <w:sz w:val="6"/>
          <w:szCs w:val="6"/>
        </w:rPr>
        <w:t>Detailing some specifics, Vaheesan continues: “it affects our day-to-day lives in some very profound, albeit mostly overlooked ways including things such as the price of prescription drugs, the amount of wages and salaries we receive for our work, the opportunities an aspiring entrepreneur has to start a business and succeed as a business person, and fundamentally whether we live in a democratic society in which power is distributed broadly and our elected officials serve our interests and represent us or whether they represent a small elite.” Under existing antitrust laws, the most powerful economic actors are thus poised and eager to amplify that advantage when any opportunity presents itself. As the American public experienced the tumult and tragedy of the pandemic and the labor force navigated furloughs and health risks, corporate enterprises saw such an opportunity. By August, just eight months into the year, the Wall Street Journal reported that 2021 was already on track to be the biggest year for mergers and acquisitions since they began keeping records of such dealings. Though this merger wave was predicted, Congressional attempts to intervene did not bear fruit as the wave proceeded to crash and result in mass layoffs. The current state of both unprecedented loss and unprecedented corporate profits breathes new life into Charles Dickens’s phrase “It was the best of times, it was the worst of times.” Constructing Pro-Monopoly Antitrust Law and Defanging Enforcement The monopolization of the U.S. economy occurred neither overnight nor naturally. As Vaheesan put it: “None of this was inevitable. It was a series of strategic, carefully planned legal and policy choices starting in the 1970s in the Courts and then really picking up in the 1980s with the Reagan administration where the DOJ and FTC said we’re going to dial back merger enforcement — forget what the statutory text says, we don’t think this is good policy, so we’re going to have a much more permissive approach to corporate consolidation.” Vaheesan continues: “The court issued a series of decisions on monopolization law where they relaxed traditional rules on unfair competition and said predatory pricing, for example, is generally beneficial, low prices are good for consumers, so let’s make it hard for the government and other plaintiffs to challenge predatory pricing. The recognition that none of this was inevitable sustains my hope and belief that we will be able to undo this and create a much more equitable and just economy.” The consolidation shift was a result of policy, not accident. Deliberate political choices driven by an academic movement, promoted by judicial activists, entrenched by the Reagan administration, and perpetuated by subsequent administrations and courts all contributed to the proliferation of consolidation and oligopoly that we see today. A broad stroke sketch of the relevant policy players in antitrust illuminates how enforcement and jurisprudence shifted so drastically without the passage of congressional legislation enacting such changes. In the realm of federal antitrust policy, Congress passes federal antitrust laws, executive agencies enforce the antitrust laws consistent with Congressional intent, and the Judiciary adjudicates cases when enforcers bring suits intervening in monopolistic practices and anticompetitive conduct. State antitrust laws and enforcement agencies can also bring suit and intervene as well.</w:t>
      </w:r>
    </w:p>
    <w:p w14:paraId="3BAB3A96" w14:textId="77777777" w:rsidR="00F93E59" w:rsidRPr="00B839C9" w:rsidRDefault="00F93E59" w:rsidP="00F93E59">
      <w:pPr>
        <w:rPr>
          <w:rStyle w:val="StyleUnderline"/>
          <w:sz w:val="16"/>
          <w:u w:val="none"/>
        </w:rPr>
      </w:pPr>
      <w:r w:rsidRPr="00FF121B">
        <w:rPr>
          <w:sz w:val="16"/>
        </w:rPr>
        <w:t>&lt;&lt;PARAGRAPH BREAKS RESUME&gt;&gt;</w:t>
      </w:r>
    </w:p>
    <w:p w14:paraId="32F34D75" w14:textId="77777777" w:rsidR="00F93E59" w:rsidRPr="00FF121B" w:rsidRDefault="00F93E59" w:rsidP="00F93E59">
      <w:pPr>
        <w:rPr>
          <w:sz w:val="16"/>
        </w:rPr>
      </w:pPr>
      <w:r w:rsidRPr="00B16100">
        <w:rPr>
          <w:rStyle w:val="StyleUnderline"/>
        </w:rPr>
        <w:t xml:space="preserve">An </w:t>
      </w:r>
      <w:r w:rsidRPr="005E1491">
        <w:rPr>
          <w:rStyle w:val="Emphasis"/>
          <w:highlight w:val="cyan"/>
        </w:rPr>
        <w:t>ideological</w:t>
      </w:r>
      <w:r w:rsidRPr="005E1491">
        <w:rPr>
          <w:rStyle w:val="StyleUnderline"/>
          <w:highlight w:val="cyan"/>
        </w:rPr>
        <w:t xml:space="preserve"> movement that captures</w:t>
      </w:r>
      <w:r w:rsidRPr="00FF121B">
        <w:rPr>
          <w:sz w:val="16"/>
        </w:rPr>
        <w:t xml:space="preserve"> both </w:t>
      </w:r>
      <w:r w:rsidRPr="00B16100">
        <w:rPr>
          <w:rStyle w:val="StyleUnderline"/>
        </w:rPr>
        <w:t xml:space="preserve">the </w:t>
      </w:r>
      <w:r w:rsidRPr="005E1491">
        <w:rPr>
          <w:rStyle w:val="Emphasis"/>
          <w:highlight w:val="cyan"/>
        </w:rPr>
        <w:t>exec</w:t>
      </w:r>
      <w:r w:rsidRPr="00B16100">
        <w:rPr>
          <w:rStyle w:val="StyleUnderline"/>
        </w:rPr>
        <w:t>utive</w:t>
      </w:r>
      <w:r w:rsidRPr="00FF121B">
        <w:rPr>
          <w:sz w:val="16"/>
        </w:rPr>
        <w:t xml:space="preserve"> branch </w:t>
      </w:r>
      <w:r w:rsidRPr="005E1491">
        <w:rPr>
          <w:rStyle w:val="StyleUnderline"/>
          <w:highlight w:val="cyan"/>
        </w:rPr>
        <w:t>and</w:t>
      </w:r>
      <w:r w:rsidRPr="00FF121B">
        <w:rPr>
          <w:sz w:val="16"/>
        </w:rPr>
        <w:t xml:space="preserve"> the </w:t>
      </w:r>
      <w:r w:rsidRPr="005E1491">
        <w:rPr>
          <w:rStyle w:val="Emphasis"/>
          <w:highlight w:val="cyan"/>
        </w:rPr>
        <w:t>judiciary</w:t>
      </w:r>
      <w:r w:rsidRPr="005E1491">
        <w:rPr>
          <w:rStyle w:val="StyleUnderline"/>
          <w:highlight w:val="cyan"/>
        </w:rPr>
        <w:t xml:space="preserve"> can redefine</w:t>
      </w:r>
      <w:r w:rsidRPr="00B16100">
        <w:rPr>
          <w:rStyle w:val="StyleUnderline"/>
        </w:rPr>
        <w:t xml:space="preserve"> the </w:t>
      </w:r>
      <w:r w:rsidRPr="005E1491">
        <w:rPr>
          <w:rStyle w:val="Emphasis"/>
          <w:highlight w:val="cyan"/>
        </w:rPr>
        <w:t>paradigm</w:t>
      </w:r>
      <w:r w:rsidRPr="00B16100">
        <w:rPr>
          <w:rStyle w:val="StyleUnderline"/>
        </w:rPr>
        <w:t xml:space="preserve"> of antitrust law</w:t>
      </w:r>
      <w:r w:rsidRPr="00FF121B">
        <w:rPr>
          <w:sz w:val="16"/>
        </w:rPr>
        <w:t xml:space="preserve">, especially in the presence of an inactive legislative branch. </w:t>
      </w:r>
    </w:p>
    <w:p w14:paraId="3AEF477D" w14:textId="77777777" w:rsidR="00F93E59" w:rsidRPr="00FF121B" w:rsidRDefault="00F93E59" w:rsidP="00F93E59">
      <w:pPr>
        <w:rPr>
          <w:sz w:val="16"/>
        </w:rPr>
      </w:pPr>
      <w:r w:rsidRPr="00FF121B">
        <w:rPr>
          <w:sz w:val="16"/>
        </w:rPr>
        <w:t>&lt;&lt;TEXT CONDENSED, NONE OMITTED&gt;&gt;</w:t>
      </w:r>
    </w:p>
    <w:p w14:paraId="089652EA" w14:textId="77777777" w:rsidR="00F93E59" w:rsidRPr="00B839C9" w:rsidRDefault="00F93E59" w:rsidP="00F93E59">
      <w:pPr>
        <w:rPr>
          <w:sz w:val="6"/>
          <w:szCs w:val="6"/>
        </w:rPr>
      </w:pPr>
      <w:r w:rsidRPr="00B839C9">
        <w:rPr>
          <w:sz w:val="6"/>
          <w:szCs w:val="6"/>
        </w:rPr>
        <w:t xml:space="preserve">Additionally, two federal laws from the turn of the twentieth century, the Sherman and Clayton Acts, empower the government to oversee markets and police pricing abuse, block mergers that produce anti-competitive concentrations, intervene in cartel behavior, and break up harmful monopolies. The Federal Trade Commission (FTC) and the Justice Department’s antitrust division primarily carry the responsibility to enforce federal antitrust policies, although the Federal Reserve, the Federal Communications Commission, the Patent and Trademark Office, and Securities and Exchange Commission also have anti-monopoly power. While the Supreme Court has held that simply existing as a monopoly does not violate the law, the Court also asserted that “the use of monopoly power, however lawfully acquired, to foreclose competition, to gain a competitive advantage, or to destroy a competitor, is unlawful.” For decades, antitrust laws were built on a populist foundation which viewed monopolistic practices as extortive, was concerned with the effect of monopolies on democracy, held the presumption that market structure had important implications, and viewed consolidation with heightened scrutiny. Sally Hubbard, Senior Counsel to the Assistant Attorney General, DOJ Antitrust Division and author of Monopolies Suck: 7 Ways Big Corporations Rule Your Life and How to Take Back Control. She explains that “there was a drastic change to antitrust enforcement that began in the 1980s, which changed the historical focus of antitrust law on protecting the competitive process to an emphasis on promoting corporate efficiency. That ideology justified consolidation as good for consumers, but over forty years later, the opposite has proved true.” The Reagan administration conferred the levers of power to the lawyers and academics who were committed to the unraveling of antitrust policy — specifically Robert Bork, Milton Friedman, Frank Easterbrook, Harold Demsetz, Richard Posner, William Baxter, and James Miller. Baxter and Miller, respectively appointed to head the DOJ’s antitrust division and FTC, adhered to the theories advanced in Bork’s book The Antitrust Paradox, which argued antitrust laws ought to only protect and support the economic concept of efficiency. Adopting the language of the consumer movement, Bork defined efficiency in terms of “consumer welfare.” He argued that, from the perspective of consumers, lowering prices was a paramount goal. In his story, which was rapidly taken up by other efficiency-oriented scholars, mergers and consolidations often bring efficiencies of scale, resulting in lower prices and thus improving consumer welfare. According to the disciples of the consumer welfare theory, any abuse of dominance such as raising prices above competitive levels would simply be addressed by market forces. To justify the fixation on efficiency, Bork argued that Congress passed the Clayton, Federal Trade Commission, and Sherman Acts with the sole purpose of prohibiting practices that negatively affected efficiency, or consumer welfare. The Supreme Court relied extensively on Bork’s argument that the original intent of the Sherman Act was to promote consumer welfare in its landmark decision in Reiter v. Sonotone. The Court cited Bork in its holding that “Congress designed the Sherman Act as a ‘consumer welfare prescription.’” Legislative History and the Original Intent Since Bork’s claims gained policy and judicial traction, numerous legal scholars have pointed out the inaccuracies of Bork’s historical claims. Perhaps more significant, a growing body of evidence reveals that anti-antitrust movement failed to lower prices or increase efficiency. Sandeep Vaheesan explains: “Bork fabricated the legislative history of the Sherman Act and said it was about consumer welfare. A number of scholars have reviewed the legislative history and said he was completely wrong, that he made something up out of whole cloth. Then, the economics he promoted were very simplistic, deductive theories, and if you poke at some of the assumptions, you realize his whole intellectual edifice is a house of cards. But you do have true believers on the Supreme Court and the lower courts as well that generally believe the simple neoclassical framework is right and actually captures how the world works.” Unfortunately for the historical record and jurisprudence, the ahistorical claims and unsubstantiated economic theories of Bork have been cited in more than 150 federal court rulings. While pro-monopoly interests and those who opposed strong antitrust enforcement ignore or distort the original intent of antitrust laws, the political, economic, and social concerns within Congress which drove the passage of the Antitrust laws still matter. Unequal political power, unjust wealth transfers, and open markets were at the heart of debates and discussions during the legislative process. Upon the passage of the Sherman Act in 1890, Senator John Sherman called it “a bill of rights, a charter of liberty” to be construed “liberally” and stressed its importance through a political lens. There was a widely held belief present in the congressional discourse that economic concentration tends to yield antidemocratic political pressures. For example, Senator George Hoar articulated the systemic concern that monopolies were “a menace to republican institutions themselves.” Throughout the congressional debates, lawmakers also consistently denounced the extraction and transfer of wealth from consumers and smaller suppliers to monopolistic enterprises. For example, Senator Sherman referred to such monopolistic practices as “extortion which makes the people poor,” and Senator James George expounded on that asserting monopolists “aggregate to themselves great enormous wealth by extortion which makes the people poor.” Similarly, Representative Ezra Taylor claimed that the beef trust “robs the farmer on the one hand and the consumer on the other.” Preservation of open markets and assurance that independent and small enterprises could freely enter were also distinct intentions of Congress. Much of the support for the Federal Trade Commission Act was built on the belief it would promote and protect small business. For lawmakers like Senator George, if monopolization was to continue and big business go without intervention, it would “crush out all small men, all small capitalists, all small enterprises.” In the congressional debates on the Clayton Act in 1914, representatives voiced their concerns not simply for efficiencies or even for just consumers, but for the innovator, producer, laborer, and society as a whole. Representative Guy Helvering warned of the destruction of competition and stated in clear terms: “Monopoly has the power to dictate to the producer of the raw material which it must buy, and it has the power to dictate to its labor the wage it will pay for the only commodity labor has to sell, and at the same time it is the absolute dictator of the price which the consumer must pay for the output of the monopolies. Such a centralization of power is a menace to the well-being of all, and, carried to its logical conclusion, it means the enslavement of the masses, the closing of the door of opportunity, and the centralization of all of the wealth earned by the brain and brawn of the American people in the hands of a few monopolists.” Not only was the very concept of efficiency not defined by economists until years after the passage of the Clayton Act in 1914, but price levels — a primary focus of Bork and his associates — were actually stable or declining in the US prior to the passage of the Sherman Act in 1890. The primary discussion of prices in Congress circulating the antitrust legislation actually pertained to the belief that competition lowered prices and trusts were increasing prices. Key sponsors of the antitrust legislation spoke nothing of allocative efficiency in the way that Bork so insisted. The Congressional representatives which were instrumental in the writing and passage of the defining antitrust laws were not narrowly concerned with concepts of prices and consumer welfare, but rather they had broad denunciations of unjust wealth extraction and inequality, broad political concerns, and a specific intent to preserve open markets. The ahistorical construction of antitrust law nonetheless became and remains mainstream as it fits ideological pursuits and permits actions that do not impair their definition of efficiency regardless of their impact on consumers, workers, competition, or the broader political and economic systems. To the detriment of this nation, the economic pseudo-science that informed this pro-monopoly coup of antitrust doctrine has been measured and come back wanting. The Invisible Hand is apparently suffering from rigor mortis. Placing Corporations Above the Law and the Age of Permissive Enforcement The induced paralysis and defanging of antitrust law was ratified by an increasingly conservative judicial apparatus and reinforced by unelected policymakers. In 1982, Baxter redefined the DOJ’s guidelines for examining mergers, relying heavily on Bork’s theories. The prior guidelines, established in 1968, viewed mergers resulting in as little as five percent of market control with great skepticism and scrutiny. Under Baxter’s permissive revision, the market concentration threshold for horizontal mergers was increased considerably, vertical mergers enjoyed broad legality, and the concept of efficiency was centered in antitrust considerations. While the Reagan administration initiated the pro-corporate coup against antitrust policies, subsequent Republican and Democratic administrations coalesced and perpetuated the new, permissive enforcement regime. Likewise, the federal court system generally adopted the belief that antitrust laws should primarily protect the concept of efficiency which favored a monopolistic defendant. As Sara Miller puts it, “ideological political actors essentially placed corporations above the law while everybody else faces penalties for failing to adhere to it. The intellectual framework that was developed under Bork basically inverted the law so that monopolization was more or less encouraged and legal.” Since the end of the 1970s, the rightward shift in jurisprudence culminated in a Supreme Court that abandoned simple rules and direct presumptions and employed defendant-friendly rule of reason doctrine and permissively open-ended standards instead. In determining the legality of restraint to trade under antitrust laws, the Court has either applied a per se illegal standard or a rule of reason standard. The Court has steadily removed certain practices from the per se illegal standard, placing them under the rule of reason doctrine. For example, in their repudiation of antitrust precedent, the Court overturned the per se rules imposed on vertical price and non-price restraints in a series of cases culminating with the landmark Leegin Creative Leather Products, Inc. v. PSKS Inc. ruling. A study of antitrust cases adjudicated between 1999 and 2009 found that courts disposed of 97 percent of cases under the rule of reason’s burden of proof placed on the plaintiff. Under the rule of reason, the plaintiff who brought the claim of antitrust violation must first show “a substantial anticompetitive effect that harms consumers in the relevant market.” A legal battle can ensue over determination of the relevant market and proof of anticompetitive effect such as price increase, output reduction, or market power. If the plaintiff successfully carries this burden, “then the burden shifts to the defendant to show a procompetitive rationale for the restraint.” If the defendant succeeds in this, “then the burden shifts back to the plaintiff to demonstrate that the procompetitive efficiencies could be reasonably achieved through less anticompetitive means.” If all of this is accomplished, the courts are left to balance the accused practice’s anticompetitive and procompetitive effects. Today, antitrust litigation requires economic experts and extensive discovery, amounting to a costly and interminable process. Conflicting economic calculations to prove cross-elasticity of demand or ease of entry as well as conflicting economic theories that wax poetically over definitions of rational behavior further undermine the adjudication process. The cost of litigation alone may chill legal challenges to antitrust violations regardless of the deeply unfavorable probability that the challenges meet ever higher, amorphous standards of proof. In this age of pro-monopoly jurisprudence, the Supreme Court has not only continued to apply the consumer welfare framework and rule of reason doctrine, but it has also, time and again, increased the burden for plaintiffs to prove unlawful conduct. For example, in Brooke Grp. Ltd. v. Brown &amp; Williamson Tobacco Corp., the Court imposed a stringent standard on plaintiffs who brought predatory pricing claims under antitrust law, requiring that they have to prove both below-cost pricing and establish future anticompetitive effects from this pricing practice. In Aspen Skiing Co. v. Aspen Highlands Skiing Corp., the Court imposed a permissive effects-based analysis to refusals-to-deal considerations, holding that the plaintiff not only has to show the effect that the exclusionary practice had on them, but they also have to show “its impact on consumers and whether it has impaired competition in an unnecessarily restrictive way.” Such arbitrarily high standards under the rule of reason has ushered in the current era of near-zero probability of successful litigation for plaintiffs challenging antitrust violations. As long as exclusionary conduct is met with such passivity and permissiveness, dominant firms will continue to swallow and smother competition. With the corporate and conservative capture of the courts, four merger waves in the mid-1980s, early 90s, late 90s, and mid-2000s consolidated markets. A wave of mergers and acquisitions again crashed upon the public in 2015 and 2017 with mergers and acquisitions peaking this past year through the actions of those who saw profit opportunity during the tragedy of the pandemic. Nevertheless, once-populist and progressive antitrust laws can be revived despite the damage done. The Return to Progressive Intent of the Law and Roads to Reform The pervasiveness of consolidation in our everyday lives should not stifle the ability to imagine a society free from domination and an economy emboldened by open markets. Just as the current monopolistic status quo was purposefully constructed, so too can it be deconstructed. In the context of merger law, the Supreme Court’s 1963 consideration of structural presumption in United States v. Philadelphia National Bank can be revived. Though it has been weakened by the more recent conservative movement in jurisprudence, the holding that a horizontal merger resulting in a firm with greater than 30 percent of the market share is presumptively illegal has not been formally overruled. In Philadelphia National Bank, the merger under scrutiny produced market shares well above twenty percent, leading the Court to establish that exceeding this lower threshold could also be presumptively illegal. This presumption is balanced by the defendant’s ability to show business justifications to move forward with the combination of the merging parties. </w:t>
      </w:r>
    </w:p>
    <w:p w14:paraId="09F79FF2" w14:textId="77777777" w:rsidR="00F93E59" w:rsidRPr="00FF121B" w:rsidRDefault="00F93E59" w:rsidP="00F93E59">
      <w:pPr>
        <w:rPr>
          <w:sz w:val="16"/>
        </w:rPr>
      </w:pPr>
      <w:r w:rsidRPr="00FF121B">
        <w:rPr>
          <w:sz w:val="16"/>
        </w:rPr>
        <w:t>&lt;&lt;PARAGRAPH BREAKS RESUME&gt;&gt;</w:t>
      </w:r>
    </w:p>
    <w:p w14:paraId="7BBFBE95" w14:textId="77777777" w:rsidR="00F93E59" w:rsidRPr="00FF121B" w:rsidRDefault="00F93E59" w:rsidP="00F93E59">
      <w:pPr>
        <w:rPr>
          <w:sz w:val="16"/>
        </w:rPr>
      </w:pPr>
      <w:r w:rsidRPr="00FE1074">
        <w:rPr>
          <w:rStyle w:val="StyleUnderline"/>
        </w:rPr>
        <w:t xml:space="preserve">The </w:t>
      </w:r>
      <w:r w:rsidRPr="001E2AA8">
        <w:rPr>
          <w:rStyle w:val="Emphasis"/>
          <w:highlight w:val="cyan"/>
        </w:rPr>
        <w:t>re-assertion</w:t>
      </w:r>
      <w:r w:rsidRPr="00FF121B">
        <w:rPr>
          <w:sz w:val="16"/>
        </w:rPr>
        <w:t xml:space="preserve"> of this existent standard </w:t>
      </w:r>
      <w:r w:rsidRPr="001E2AA8">
        <w:rPr>
          <w:rStyle w:val="StyleUnderline"/>
          <w:highlight w:val="cyan"/>
        </w:rPr>
        <w:t>would function as</w:t>
      </w:r>
      <w:r w:rsidRPr="00FE1074">
        <w:rPr>
          <w:rStyle w:val="StyleUnderline"/>
        </w:rPr>
        <w:t xml:space="preserve"> both a </w:t>
      </w:r>
      <w:r w:rsidRPr="001E2AA8">
        <w:rPr>
          <w:rStyle w:val="Emphasis"/>
          <w:highlight w:val="cyan"/>
        </w:rPr>
        <w:t>cleansing</w:t>
      </w:r>
      <w:r w:rsidRPr="001E2AA8">
        <w:rPr>
          <w:rStyle w:val="StyleUnderline"/>
          <w:highlight w:val="cyan"/>
        </w:rPr>
        <w:t xml:space="preserve"> force</w:t>
      </w:r>
      <w:r w:rsidRPr="00FE1074">
        <w:rPr>
          <w:rStyle w:val="StyleUnderline"/>
        </w:rPr>
        <w:t xml:space="preserve"> in its </w:t>
      </w:r>
      <w:r w:rsidRPr="00FE1074">
        <w:rPr>
          <w:rStyle w:val="Emphasis"/>
        </w:rPr>
        <w:t>simplification</w:t>
      </w:r>
      <w:r w:rsidRPr="00FE1074">
        <w:rPr>
          <w:rStyle w:val="StyleUnderline"/>
        </w:rPr>
        <w:t xml:space="preserve"> </w:t>
      </w:r>
      <w:r w:rsidRPr="001E2AA8">
        <w:rPr>
          <w:rStyle w:val="StyleUnderline"/>
          <w:highlight w:val="cyan"/>
        </w:rPr>
        <w:t>and</w:t>
      </w:r>
      <w:r w:rsidRPr="00FE1074">
        <w:rPr>
          <w:rStyle w:val="StyleUnderline"/>
        </w:rPr>
        <w:t xml:space="preserve"> a </w:t>
      </w:r>
      <w:r w:rsidRPr="001E2AA8">
        <w:rPr>
          <w:rStyle w:val="Emphasis"/>
          <w:highlight w:val="cyan"/>
        </w:rPr>
        <w:t>deterrent</w:t>
      </w:r>
      <w:r w:rsidRPr="00FE1074">
        <w:rPr>
          <w:rStyle w:val="StyleUnderline"/>
        </w:rPr>
        <w:t xml:space="preserve"> force</w:t>
      </w:r>
      <w:r w:rsidRPr="00FF121B">
        <w:rPr>
          <w:sz w:val="16"/>
        </w:rPr>
        <w:t>. A study of this form of structural presumption of illegality found that they are extremely accurate in identifying anticompetitive mergers even under the efficiency standard.</w:t>
      </w:r>
    </w:p>
    <w:p w14:paraId="05FF58C3" w14:textId="77777777" w:rsidR="00F93E59" w:rsidRPr="00FF121B" w:rsidRDefault="00F93E59" w:rsidP="00F93E59">
      <w:pPr>
        <w:rPr>
          <w:sz w:val="16"/>
        </w:rPr>
      </w:pPr>
      <w:r w:rsidRPr="00FF121B">
        <w:rPr>
          <w:sz w:val="16"/>
        </w:rPr>
        <w:t xml:space="preserve">Conduct specifically carried out by dominant or near-dominant firms can also be subject to a presumption of illegality. Justice Antonin Scalia, a critic of even the most permissive interpretations of antitrust law, recognized that the activities of a firm with substantial market power ought to be examined through a “special lens.” Scalia wrote in his dissenting opinion in Eastman Kodak Co. v. Image Tech. Servs., Inc., “[b]ehavior that might otherwise not be of concern to the antitrust laws—or that might even be viewed as procompetitive—can take on exclusionary connotations when practiced by a monopolist.” </w:t>
      </w:r>
    </w:p>
    <w:p w14:paraId="2FFCE36B" w14:textId="77777777" w:rsidR="00F93E59" w:rsidRPr="00FF121B" w:rsidRDefault="00F93E59" w:rsidP="00F93E59">
      <w:pPr>
        <w:rPr>
          <w:sz w:val="16"/>
        </w:rPr>
      </w:pPr>
      <w:r w:rsidRPr="00FF121B">
        <w:rPr>
          <w:sz w:val="16"/>
        </w:rPr>
        <w:t>While pricing below short-term costs and exclusive dealing arrangements may have a passive effect on markets when conducted by non-dominate small firms, the nature of these business practices are of a drastically higher order of concern when achieved by dominant firms. A presumptive rule requiring the dominant firm to provide business justifications for these actions can be applied by the courts. Such a presumptive rule would mirror the European Union’s Abuse of Dominance law which imposes a presumption of illegality to conduct with potentially exclusionary effects undertaken by a dominant firm.</w:t>
      </w:r>
    </w:p>
    <w:p w14:paraId="13AD4AA7" w14:textId="77777777" w:rsidR="00F93E59" w:rsidRPr="00FF121B" w:rsidRDefault="00F93E59" w:rsidP="00F93E59">
      <w:pPr>
        <w:rPr>
          <w:sz w:val="16"/>
        </w:rPr>
      </w:pPr>
      <w:r w:rsidRPr="00FF121B">
        <w:rPr>
          <w:sz w:val="16"/>
        </w:rPr>
        <w:t xml:space="preserve">Despite the abundant resources of pro-monopoly interests, movements to oppose the monopolization of America and reform the system that promoted the relentless consolidation of markets are building momentum. </w:t>
      </w:r>
      <w:r w:rsidRPr="00331669">
        <w:rPr>
          <w:rStyle w:val="StyleUnderline"/>
        </w:rPr>
        <w:t xml:space="preserve">A </w:t>
      </w:r>
      <w:r w:rsidRPr="001E2AA8">
        <w:rPr>
          <w:rStyle w:val="Emphasis"/>
          <w:highlight w:val="cyan"/>
        </w:rPr>
        <w:t>window</w:t>
      </w:r>
      <w:r w:rsidRPr="001E2AA8">
        <w:rPr>
          <w:rStyle w:val="StyleUnderline"/>
          <w:highlight w:val="cyan"/>
        </w:rPr>
        <w:t xml:space="preserve"> of </w:t>
      </w:r>
      <w:r w:rsidRPr="001E2AA8">
        <w:rPr>
          <w:rStyle w:val="Emphasis"/>
          <w:highlight w:val="cyan"/>
        </w:rPr>
        <w:t>opportunity</w:t>
      </w:r>
      <w:r w:rsidRPr="00331669">
        <w:rPr>
          <w:rStyle w:val="StyleUnderline"/>
        </w:rPr>
        <w:t xml:space="preserve"> has </w:t>
      </w:r>
      <w:r w:rsidRPr="001E2AA8">
        <w:rPr>
          <w:rStyle w:val="Emphasis"/>
          <w:highlight w:val="cyan"/>
        </w:rPr>
        <w:t>opened</w:t>
      </w:r>
      <w:r w:rsidRPr="00FF121B">
        <w:rPr>
          <w:sz w:val="16"/>
        </w:rPr>
        <w:t xml:space="preserve"> up in recent years </w:t>
      </w:r>
      <w:r w:rsidRPr="001E2AA8">
        <w:rPr>
          <w:rStyle w:val="StyleUnderline"/>
          <w:highlight w:val="cyan"/>
        </w:rPr>
        <w:t>in which</w:t>
      </w:r>
      <w:r w:rsidRPr="00331669">
        <w:rPr>
          <w:rStyle w:val="StyleUnderline"/>
        </w:rPr>
        <w:t xml:space="preserve"> the </w:t>
      </w:r>
      <w:r w:rsidRPr="001E2AA8">
        <w:rPr>
          <w:rStyle w:val="Emphasis"/>
          <w:highlight w:val="cyan"/>
        </w:rPr>
        <w:t>s</w:t>
      </w:r>
      <w:r w:rsidRPr="00331669">
        <w:rPr>
          <w:rStyle w:val="StyleUnderline"/>
        </w:rPr>
        <w:t xml:space="preserve">tatus </w:t>
      </w:r>
      <w:r w:rsidRPr="001E2AA8">
        <w:rPr>
          <w:rStyle w:val="Emphasis"/>
          <w:highlight w:val="cyan"/>
        </w:rPr>
        <w:t>quo</w:t>
      </w:r>
      <w:r w:rsidRPr="001E2AA8">
        <w:rPr>
          <w:rStyle w:val="StyleUnderline"/>
          <w:highlight w:val="cyan"/>
        </w:rPr>
        <w:t xml:space="preserve"> is</w:t>
      </w:r>
      <w:r w:rsidRPr="00331669">
        <w:rPr>
          <w:rStyle w:val="StyleUnderline"/>
        </w:rPr>
        <w:t xml:space="preserve"> increasingly </w:t>
      </w:r>
      <w:r w:rsidRPr="00331669">
        <w:rPr>
          <w:rStyle w:val="Emphasis"/>
        </w:rPr>
        <w:t>questioned</w:t>
      </w:r>
      <w:r w:rsidRPr="00331669">
        <w:rPr>
          <w:rStyle w:val="StyleUnderline"/>
        </w:rPr>
        <w:t xml:space="preserve"> and </w:t>
      </w:r>
      <w:r w:rsidRPr="001E2AA8">
        <w:rPr>
          <w:rStyle w:val="Emphasis"/>
          <w:highlight w:val="cyan"/>
        </w:rPr>
        <w:t>challenged</w:t>
      </w:r>
      <w:r w:rsidRPr="00FF121B">
        <w:rPr>
          <w:sz w:val="16"/>
        </w:rPr>
        <w:t xml:space="preserve">. </w:t>
      </w:r>
    </w:p>
    <w:p w14:paraId="7A15A6C8" w14:textId="77777777" w:rsidR="00F93E59" w:rsidRPr="00FF121B" w:rsidRDefault="00F93E59" w:rsidP="00F93E59">
      <w:pPr>
        <w:rPr>
          <w:sz w:val="16"/>
        </w:rPr>
      </w:pPr>
      <w:r w:rsidRPr="00FF121B">
        <w:rPr>
          <w:sz w:val="16"/>
        </w:rPr>
        <w:t xml:space="preserve">For Sally Hubbard, </w:t>
      </w:r>
      <w:r w:rsidRPr="00BF6D50">
        <w:rPr>
          <w:rStyle w:val="StyleUnderline"/>
        </w:rPr>
        <w:t xml:space="preserve">this </w:t>
      </w:r>
      <w:r w:rsidRPr="00BF6D50">
        <w:rPr>
          <w:rStyle w:val="Emphasis"/>
        </w:rPr>
        <w:t>moment</w:t>
      </w:r>
      <w:r w:rsidRPr="00BF6D50">
        <w:rPr>
          <w:rStyle w:val="StyleUnderline"/>
        </w:rPr>
        <w:t xml:space="preserve"> in antitrust reform is not </w:t>
      </w:r>
      <w:r w:rsidRPr="00BF6D50">
        <w:rPr>
          <w:rStyle w:val="Emphasis"/>
        </w:rPr>
        <w:t>fleeting</w:t>
      </w:r>
      <w:r w:rsidRPr="00BF6D50">
        <w:rPr>
          <w:rStyle w:val="StyleUnderline"/>
        </w:rPr>
        <w:t xml:space="preserve"> nor is its </w:t>
      </w:r>
      <w:r w:rsidRPr="00BF6D50">
        <w:rPr>
          <w:rStyle w:val="Emphasis"/>
        </w:rPr>
        <w:t>light dimming</w:t>
      </w:r>
      <w:r w:rsidRPr="00FF121B">
        <w:rPr>
          <w:sz w:val="16"/>
        </w:rPr>
        <w:t>, “because it developed in response to widespread recognition that America has a monopoly problem. Until that problem is fixed, the American people will suffer a variety of harms, and the movement’s momentum will continue.”</w:t>
      </w:r>
    </w:p>
    <w:p w14:paraId="2BAC36C0" w14:textId="77777777" w:rsidR="00F93E59" w:rsidRPr="00FF121B" w:rsidRDefault="00F93E59" w:rsidP="00F93E59">
      <w:pPr>
        <w:rPr>
          <w:sz w:val="16"/>
        </w:rPr>
      </w:pPr>
      <w:r w:rsidRPr="00BF6D50">
        <w:rPr>
          <w:rStyle w:val="StyleUnderline"/>
        </w:rPr>
        <w:t xml:space="preserve">One school of thought has </w:t>
      </w:r>
      <w:r w:rsidRPr="00BF6D50">
        <w:rPr>
          <w:rStyle w:val="Emphasis"/>
        </w:rPr>
        <w:t>prominently</w:t>
      </w:r>
      <w:r w:rsidRPr="00BF6D50">
        <w:rPr>
          <w:rStyle w:val="StyleUnderline"/>
        </w:rPr>
        <w:t xml:space="preserve"> emerged </w:t>
      </w:r>
      <w:r w:rsidRPr="00016AD1">
        <w:rPr>
          <w:rStyle w:val="StyleUnderline"/>
          <w:highlight w:val="cyan"/>
        </w:rPr>
        <w:t xml:space="preserve">to </w:t>
      </w:r>
      <w:r w:rsidRPr="00016AD1">
        <w:rPr>
          <w:rStyle w:val="Emphasis"/>
          <w:highlight w:val="cyan"/>
        </w:rPr>
        <w:t>carry out</w:t>
      </w:r>
      <w:r w:rsidRPr="00BF6D50">
        <w:rPr>
          <w:rStyle w:val="StyleUnderline"/>
        </w:rPr>
        <w:t xml:space="preserve"> the </w:t>
      </w:r>
      <w:r w:rsidRPr="00016AD1">
        <w:rPr>
          <w:rStyle w:val="StyleUnderline"/>
          <w:highlight w:val="cyan"/>
        </w:rPr>
        <w:t xml:space="preserve">original </w:t>
      </w:r>
      <w:r w:rsidRPr="00016AD1">
        <w:rPr>
          <w:rStyle w:val="Emphasis"/>
          <w:highlight w:val="cyan"/>
        </w:rPr>
        <w:t>intent</w:t>
      </w:r>
      <w:r w:rsidRPr="00BF6D50">
        <w:rPr>
          <w:rStyle w:val="StyleUnderline"/>
        </w:rPr>
        <w:t xml:space="preserve"> of antitrust</w:t>
      </w:r>
      <w:r w:rsidRPr="00FF121B">
        <w:rPr>
          <w:sz w:val="16"/>
        </w:rPr>
        <w:t xml:space="preserve"> laws. The New Brandeisian legal movement sets out to resuscitate these existent laws and replace pro-monopolization dogma with an empirically informed project to build more fair and open markets. According to Miller, </w:t>
      </w:r>
      <w:r w:rsidRPr="00BF6D50">
        <w:rPr>
          <w:rStyle w:val="StyleUnderline"/>
        </w:rPr>
        <w:t xml:space="preserve">the </w:t>
      </w:r>
      <w:r w:rsidRPr="00016AD1">
        <w:rPr>
          <w:rStyle w:val="Emphasis"/>
        </w:rPr>
        <w:t>new</w:t>
      </w:r>
      <w:r w:rsidRPr="00BF6D50">
        <w:rPr>
          <w:rStyle w:val="StyleUnderline"/>
        </w:rPr>
        <w:t xml:space="preserve"> movement</w:t>
      </w:r>
    </w:p>
    <w:p w14:paraId="08BD3367" w14:textId="77777777" w:rsidR="00F93E59" w:rsidRPr="00FF121B" w:rsidRDefault="00F93E59" w:rsidP="00F93E59">
      <w:pPr>
        <w:ind w:left="720"/>
        <w:rPr>
          <w:sz w:val="16"/>
        </w:rPr>
      </w:pPr>
      <w:r w:rsidRPr="00FF121B">
        <w:rPr>
          <w:sz w:val="16"/>
        </w:rPr>
        <w:t>“</w:t>
      </w:r>
      <w:r w:rsidRPr="00BF6D50">
        <w:rPr>
          <w:rStyle w:val="StyleUnderline"/>
        </w:rPr>
        <w:t xml:space="preserve">is </w:t>
      </w:r>
      <w:r w:rsidRPr="00BF6D50">
        <w:rPr>
          <w:rStyle w:val="Emphasis"/>
        </w:rPr>
        <w:t>against</w:t>
      </w:r>
      <w:r w:rsidRPr="00BF6D50">
        <w:rPr>
          <w:rStyle w:val="StyleUnderline"/>
        </w:rPr>
        <w:t xml:space="preserve"> the </w:t>
      </w:r>
      <w:r w:rsidRPr="00BF6D50">
        <w:rPr>
          <w:rStyle w:val="Emphasis"/>
        </w:rPr>
        <w:t>centralization</w:t>
      </w:r>
      <w:r w:rsidRPr="00BF6D50">
        <w:rPr>
          <w:rStyle w:val="StyleUnderline"/>
        </w:rPr>
        <w:t xml:space="preserve"> of economic power</w:t>
      </w:r>
      <w:r w:rsidRPr="00FF121B">
        <w:rPr>
          <w:sz w:val="16"/>
        </w:rPr>
        <w:t xml:space="preserve"> . . . . Our view is that we need to aggressively decentralize economic power to maintain checks and balances both within our economic system and between the private sector and the public sector. At the root of our vision is a robust innovative network of smaller, medium-sized businesses in markets in which there is a functional, competitive environment such that they are not competing on predatory terms but on terms that are more productive for society.”</w:t>
      </w:r>
    </w:p>
    <w:p w14:paraId="5D69AD1D" w14:textId="77777777" w:rsidR="00F93E59" w:rsidRPr="00B839C9" w:rsidRDefault="00F93E59" w:rsidP="00F93E59">
      <w:pPr>
        <w:rPr>
          <w:sz w:val="12"/>
          <w:szCs w:val="18"/>
        </w:rPr>
      </w:pPr>
      <w:r w:rsidRPr="00B839C9">
        <w:rPr>
          <w:sz w:val="12"/>
          <w:szCs w:val="18"/>
        </w:rPr>
        <w:t xml:space="preserve">The Biden Administration has welcomed scholars and lawyers that represent both a break and maintenance of the status quo, bringing hope that meaningful, tangible change can be enacted. While Biden’s appointment of Lina Khan to head the FTC was applause by anti-monopoly advocates, her leadership was also met by concerned Wall Street Journal editorials and fear-mongering from pro-consolidation forces. </w:t>
      </w:r>
    </w:p>
    <w:p w14:paraId="3A23224E" w14:textId="77777777" w:rsidR="00F93E59" w:rsidRPr="00B839C9" w:rsidRDefault="00F93E59" w:rsidP="00F93E59">
      <w:pPr>
        <w:rPr>
          <w:sz w:val="12"/>
          <w:szCs w:val="18"/>
        </w:rPr>
      </w:pPr>
      <w:r w:rsidRPr="00B839C9">
        <w:rPr>
          <w:sz w:val="12"/>
          <w:szCs w:val="18"/>
        </w:rPr>
        <w:t xml:space="preserve">Initially stymied by a gridlocked FTC with two commissioners appointed by Democrats and two appointed by Republicans, Chair Khan now has a newfound majority with the confirmation of Alvaro Bedoya. One example of the effect of this majority is in the shift in votes on the question of pharmacy benefit managers. In February 2022, the FTC voted 2-2 on initiating an investigation into whether pharmacy benefit managers (PBMs) are contributing to the decline in independent pharmacies and increased drug prices, meaning the investigation could not move forward. With the addition of Bedoya, tides shifted, and in June 2022, the FTC voted to launch the investigation. </w:t>
      </w:r>
    </w:p>
    <w:p w14:paraId="70E7CBF8" w14:textId="77777777" w:rsidR="00F93E59" w:rsidRPr="00B839C9" w:rsidRDefault="00F93E59" w:rsidP="00F93E59">
      <w:pPr>
        <w:rPr>
          <w:sz w:val="12"/>
          <w:szCs w:val="18"/>
        </w:rPr>
      </w:pPr>
      <w:r w:rsidRPr="00B839C9">
        <w:rPr>
          <w:sz w:val="12"/>
          <w:szCs w:val="18"/>
        </w:rPr>
        <w:t xml:space="preserve">Although the FTC has challenged mergers and acquisitions for their concentration harms upon which such dealings were abandoned, the expectation for impact and reform has increased now that Chair Khan leads a majority. </w:t>
      </w:r>
    </w:p>
    <w:p w14:paraId="0788EDCC" w14:textId="77777777" w:rsidR="00F93E59" w:rsidRPr="00B839C9" w:rsidRDefault="00F93E59" w:rsidP="00F93E59">
      <w:pPr>
        <w:rPr>
          <w:sz w:val="12"/>
          <w:szCs w:val="18"/>
        </w:rPr>
      </w:pPr>
      <w:r w:rsidRPr="00B839C9">
        <w:rPr>
          <w:sz w:val="12"/>
          <w:szCs w:val="18"/>
        </w:rPr>
        <w:t xml:space="preserve">Biden’s appointment of Jonathan Kanter to lead the DOJ’s Antitrust Division established an anti-monopoly ally for Khan as well. Under their leadership, the FTC and DOJ are more inclined to provide updated merger guidelines to reform how the judiciary view cases involved mergers and signal to consolidated markets that further concentration will be scrutinized. </w:t>
      </w:r>
    </w:p>
    <w:p w14:paraId="2B175299" w14:textId="77777777" w:rsidR="00F93E59" w:rsidRPr="00B839C9" w:rsidRDefault="00F93E59" w:rsidP="00F93E59">
      <w:pPr>
        <w:rPr>
          <w:sz w:val="12"/>
          <w:szCs w:val="18"/>
        </w:rPr>
      </w:pPr>
      <w:r w:rsidRPr="00B839C9">
        <w:rPr>
          <w:sz w:val="12"/>
          <w:szCs w:val="18"/>
        </w:rPr>
        <w:t>For Sarah Miller, revised merger guidelines are a priority among others because, “Corporations primarily amass market power through mergers, so revising and changing the guidance that the FTC and the DOJ developed is an important step to really putting a stop to the merger waves.”</w:t>
      </w:r>
    </w:p>
    <w:p w14:paraId="38C886DB" w14:textId="77777777" w:rsidR="00F93E59" w:rsidRPr="00B839C9" w:rsidRDefault="00F93E59" w:rsidP="00F93E59">
      <w:pPr>
        <w:rPr>
          <w:sz w:val="12"/>
          <w:szCs w:val="18"/>
        </w:rPr>
      </w:pPr>
      <w:r w:rsidRPr="00B839C9">
        <w:rPr>
          <w:sz w:val="12"/>
          <w:szCs w:val="18"/>
        </w:rPr>
        <w:t xml:space="preserve">In addition to new merger guidelines, Sandeep Vaheesan wants the FTC to “recognize that its power under Section 5 [of the Federal Trade Commission Act] is broader than the Sherman and Clayton Acts.” In practice, this “would mean a revival of norms of unfair competition then aggressively targeting things like below cost, pricing and tying, and exclusive dealing” as well as taking positions and articulating rules that impact workers more directly. </w:t>
      </w:r>
    </w:p>
    <w:p w14:paraId="7FEA6023" w14:textId="77777777" w:rsidR="00F93E59" w:rsidRPr="00B839C9" w:rsidRDefault="00F93E59" w:rsidP="00F93E59">
      <w:pPr>
        <w:rPr>
          <w:sz w:val="12"/>
          <w:szCs w:val="18"/>
        </w:rPr>
      </w:pPr>
      <w:r w:rsidRPr="00B839C9">
        <w:rPr>
          <w:sz w:val="12"/>
          <w:szCs w:val="18"/>
        </w:rPr>
        <w:t>For Vaheesan, such positions include the FTC banning non-compete clauses and the FTC could restrict or prohibit some of the contractual methods of control used by new and old gig economy franchise models which would force companies like Uber to make a decision: either it treats its drivers as genuinely independent workers or it controls them as employees and also gives them the rights and benefits that come with employment.</w:t>
      </w:r>
    </w:p>
    <w:p w14:paraId="5D772416" w14:textId="77777777" w:rsidR="00F93E59" w:rsidRPr="00FF121B" w:rsidRDefault="00F93E59" w:rsidP="00F93E59">
      <w:pPr>
        <w:rPr>
          <w:sz w:val="16"/>
        </w:rPr>
      </w:pPr>
      <w:r w:rsidRPr="00FF121B">
        <w:rPr>
          <w:sz w:val="16"/>
        </w:rPr>
        <w:t xml:space="preserve">Generally, </w:t>
      </w:r>
      <w:r w:rsidRPr="00CB7855">
        <w:rPr>
          <w:rStyle w:val="StyleUnderline"/>
          <w:highlight w:val="cyan"/>
        </w:rPr>
        <w:t xml:space="preserve">anti-monopolists argue </w:t>
      </w:r>
      <w:r w:rsidRPr="00CB7855">
        <w:rPr>
          <w:rStyle w:val="Emphasis"/>
          <w:highlight w:val="cyan"/>
        </w:rPr>
        <w:t>progress</w:t>
      </w:r>
      <w:r w:rsidRPr="00BF6D50">
        <w:rPr>
          <w:rStyle w:val="StyleUnderline"/>
        </w:rPr>
        <w:t xml:space="preserve"> can be </w:t>
      </w:r>
      <w:r w:rsidRPr="00CB7855">
        <w:rPr>
          <w:rStyle w:val="StyleUnderline"/>
          <w:highlight w:val="cyan"/>
        </w:rPr>
        <w:t>made if</w:t>
      </w:r>
      <w:r w:rsidRPr="00BF6D50">
        <w:rPr>
          <w:rStyle w:val="StyleUnderline"/>
        </w:rPr>
        <w:t xml:space="preserve"> the </w:t>
      </w:r>
      <w:r w:rsidRPr="00CB7855">
        <w:rPr>
          <w:rStyle w:val="Emphasis"/>
          <w:highlight w:val="cyan"/>
        </w:rPr>
        <w:t>DOJ</w:t>
      </w:r>
      <w:r w:rsidRPr="00CB7855">
        <w:rPr>
          <w:rStyle w:val="StyleUnderline"/>
          <w:highlight w:val="cyan"/>
        </w:rPr>
        <w:t xml:space="preserve"> and </w:t>
      </w:r>
      <w:r w:rsidRPr="00CB7855">
        <w:rPr>
          <w:rStyle w:val="Emphasis"/>
          <w:highlight w:val="cyan"/>
        </w:rPr>
        <w:t>FTC</w:t>
      </w:r>
      <w:r w:rsidRPr="00CB7855">
        <w:rPr>
          <w:rStyle w:val="StyleUnderline"/>
          <w:highlight w:val="cyan"/>
        </w:rPr>
        <w:t xml:space="preserve"> articulates</w:t>
      </w:r>
      <w:r w:rsidRPr="00BF6D50">
        <w:rPr>
          <w:rStyle w:val="StyleUnderline"/>
        </w:rPr>
        <w:t xml:space="preserve"> </w:t>
      </w:r>
      <w:r w:rsidRPr="00BF6D50">
        <w:rPr>
          <w:rStyle w:val="Emphasis"/>
        </w:rPr>
        <w:t xml:space="preserve">clear </w:t>
      </w:r>
      <w:r w:rsidRPr="00CB7855">
        <w:rPr>
          <w:rStyle w:val="Emphasis"/>
          <w:highlight w:val="cyan"/>
        </w:rPr>
        <w:t>norms</w:t>
      </w:r>
      <w:r w:rsidRPr="00CB7855">
        <w:rPr>
          <w:rStyle w:val="StyleUnderline"/>
          <w:highlight w:val="cyan"/>
        </w:rPr>
        <w:t xml:space="preserve"> of unfair competition through </w:t>
      </w:r>
      <w:r w:rsidRPr="00CB7855">
        <w:rPr>
          <w:rStyle w:val="Emphasis"/>
          <w:highlight w:val="cyan"/>
        </w:rPr>
        <w:t>policy</w:t>
      </w:r>
      <w:r w:rsidRPr="00FF121B">
        <w:rPr>
          <w:sz w:val="16"/>
        </w:rPr>
        <w:t xml:space="preserve"> statements, amicus briefs, </w:t>
      </w:r>
      <w:r w:rsidRPr="00CB7855">
        <w:rPr>
          <w:rStyle w:val="StyleUnderline"/>
          <w:highlight w:val="cyan"/>
        </w:rPr>
        <w:t xml:space="preserve">and </w:t>
      </w:r>
      <w:r w:rsidRPr="00CB7855">
        <w:rPr>
          <w:rStyle w:val="Emphasis"/>
          <w:highlight w:val="cyan"/>
        </w:rPr>
        <w:t>rule</w:t>
      </w:r>
      <w:r w:rsidRPr="00BF6D50">
        <w:rPr>
          <w:rStyle w:val="StyleUnderline"/>
        </w:rPr>
        <w:t xml:space="preserve"> making</w:t>
      </w:r>
      <w:r w:rsidRPr="00CB7855">
        <w:rPr>
          <w:rStyle w:val="Emphasis"/>
          <w:highlight w:val="cyan"/>
        </w:rPr>
        <w:t>s</w:t>
      </w:r>
      <w:r w:rsidRPr="00FF121B">
        <w:rPr>
          <w:sz w:val="16"/>
        </w:rPr>
        <w:t>.</w:t>
      </w:r>
    </w:p>
    <w:p w14:paraId="3EB0461F" w14:textId="77777777" w:rsidR="00F93E59" w:rsidRPr="00FF121B" w:rsidRDefault="00F93E59" w:rsidP="00F93E59">
      <w:pPr>
        <w:rPr>
          <w:sz w:val="16"/>
        </w:rPr>
      </w:pPr>
      <w:r w:rsidRPr="00FF121B">
        <w:rPr>
          <w:sz w:val="16"/>
        </w:rPr>
        <w:t>Hal Singer, managing director at Econ One Research and expert in antitrust has testified before Congress on various matters related to competition and antitrust enforcement. Singer sees the deficiencies in antitrust jurisprudence purposefully created to favor the accused corporation: “I learn about gaps in antitrust law when I see cases that I’m involved in fail and for no good reasons, but only just because a judge thinks that she’s hamstrung by existing precedent.”</w:t>
      </w:r>
    </w:p>
    <w:p w14:paraId="0B7EDCD8" w14:textId="77777777" w:rsidR="00F93E59" w:rsidRPr="00FF121B" w:rsidRDefault="00F93E59" w:rsidP="00F93E59">
      <w:pPr>
        <w:rPr>
          <w:sz w:val="16"/>
        </w:rPr>
      </w:pPr>
      <w:r w:rsidRPr="00FF121B">
        <w:rPr>
          <w:sz w:val="16"/>
        </w:rPr>
        <w:t>For Singer, there are many “roads to reform” that can address these gaps: “</w:t>
      </w:r>
      <w:r w:rsidRPr="00BF6D50">
        <w:rPr>
          <w:rStyle w:val="StyleUnderline"/>
        </w:rPr>
        <w:t xml:space="preserve">one is that </w:t>
      </w:r>
      <w:r w:rsidRPr="00CB7855">
        <w:rPr>
          <w:rStyle w:val="StyleUnderline"/>
          <w:highlight w:val="cyan"/>
        </w:rPr>
        <w:t xml:space="preserve">you </w:t>
      </w:r>
      <w:r w:rsidRPr="00CB7855">
        <w:rPr>
          <w:rStyle w:val="Emphasis"/>
          <w:highlight w:val="cyan"/>
        </w:rPr>
        <w:t>bring new</w:t>
      </w:r>
      <w:r w:rsidRPr="00CB7855">
        <w:rPr>
          <w:rStyle w:val="StyleUnderline"/>
          <w:highlight w:val="cyan"/>
        </w:rPr>
        <w:t xml:space="preserve"> cases and</w:t>
      </w:r>
      <w:r w:rsidRPr="00FF121B">
        <w:rPr>
          <w:sz w:val="16"/>
        </w:rPr>
        <w:t xml:space="preserve"> you hope that </w:t>
      </w:r>
      <w:r w:rsidRPr="00CB7855">
        <w:rPr>
          <w:rStyle w:val="StyleUnderline"/>
          <w:highlight w:val="cyan"/>
        </w:rPr>
        <w:t>you</w:t>
      </w:r>
      <w:r w:rsidRPr="00BF6D50">
        <w:rPr>
          <w:rStyle w:val="StyleUnderline"/>
        </w:rPr>
        <w:t xml:space="preserve"> can </w:t>
      </w:r>
      <w:r w:rsidRPr="00CB7855">
        <w:rPr>
          <w:rStyle w:val="StyleUnderline"/>
          <w:highlight w:val="cyan"/>
        </w:rPr>
        <w:t xml:space="preserve">get </w:t>
      </w:r>
      <w:r w:rsidRPr="00CB7855">
        <w:rPr>
          <w:rStyle w:val="Emphasis"/>
          <w:highlight w:val="cyan"/>
        </w:rPr>
        <w:t>better law</w:t>
      </w:r>
      <w:r w:rsidRPr="00FF121B">
        <w:rPr>
          <w:sz w:val="16"/>
        </w:rPr>
        <w:t xml:space="preserve">. The problem is that you have this installed base of judges who have been indoctrinated into the consumer welfare standard.” </w:t>
      </w:r>
    </w:p>
    <w:p w14:paraId="1CEB0C2F" w14:textId="77777777" w:rsidR="00F93E59" w:rsidRPr="00FA6512" w:rsidRDefault="00F93E59" w:rsidP="00F93E59">
      <w:pPr>
        <w:pStyle w:val="Heading4"/>
      </w:pPr>
      <w:r>
        <w:t xml:space="preserve">The use of antitrust ‘dramatically alters the squo’ and ‘breaks down’ antitrust and labor silos. </w:t>
      </w:r>
    </w:p>
    <w:p w14:paraId="003F2605" w14:textId="77777777" w:rsidR="00F93E59" w:rsidRPr="00EB2205" w:rsidRDefault="00F93E59" w:rsidP="00F93E59">
      <w:r w:rsidRPr="00FA6512">
        <w:rPr>
          <w:rStyle w:val="Style13ptBold"/>
        </w:rPr>
        <w:t>Crane ’24</w:t>
      </w:r>
      <w:r w:rsidRPr="00FA6512">
        <w:t xml:space="preserve"> [Daniel; 2024; Richard W. Pogue Professor of Law at the University of Michigan; Wake Forest Law Review, “The Radical Challenge to the Antitrust Order,” vol. 59]</w:t>
      </w:r>
    </w:p>
    <w:p w14:paraId="11A2311C" w14:textId="77777777" w:rsidR="00F93E59" w:rsidRPr="00FA6512" w:rsidRDefault="00F93E59" w:rsidP="00F93E59">
      <w:pPr>
        <w:rPr>
          <w:sz w:val="16"/>
        </w:rPr>
      </w:pPr>
      <w:r w:rsidRPr="00FA6512">
        <w:rPr>
          <w:sz w:val="16"/>
        </w:rPr>
        <w:t xml:space="preserve">A corollary of that sort of forthright allocation of benefits to competing groups would be the impossibility of antitrust law continuing as an island or, as Herbert Hovenkamp has called it, a "residual regulator" that comes into play only when other regulatory branches cannot reach the problem. 20 1 As noted above, the LPE movement calls for antitrust to be understood as just one branch of a multidisciplinary legal project to redistribute social and economic power. 202 In order to accomplish that objective, antitrust decision makers will have to be far more engaged with decision makers from other regulatory domains. Such </w:t>
      </w:r>
      <w:r w:rsidRPr="00357557">
        <w:rPr>
          <w:rStyle w:val="StyleUnderline"/>
        </w:rPr>
        <w:t xml:space="preserve">a </w:t>
      </w:r>
      <w:r w:rsidRPr="008A216B">
        <w:rPr>
          <w:rStyle w:val="StyleUnderline"/>
          <w:highlight w:val="cyan"/>
        </w:rPr>
        <w:t>shift toward</w:t>
      </w:r>
      <w:r w:rsidRPr="00357557">
        <w:rPr>
          <w:rStyle w:val="StyleUnderline"/>
        </w:rPr>
        <w:t xml:space="preserve"> an </w:t>
      </w:r>
      <w:r w:rsidRPr="008A216B">
        <w:rPr>
          <w:rStyle w:val="Emphasis"/>
          <w:highlight w:val="cyan"/>
        </w:rPr>
        <w:t>anti-domination</w:t>
      </w:r>
      <w:r w:rsidRPr="00357557">
        <w:rPr>
          <w:rStyle w:val="StyleUnderline"/>
        </w:rPr>
        <w:t xml:space="preserve"> organizing principle </w:t>
      </w:r>
      <w:r w:rsidRPr="008A216B">
        <w:rPr>
          <w:rStyle w:val="StyleUnderline"/>
          <w:highlight w:val="cyan"/>
        </w:rPr>
        <w:t xml:space="preserve">would </w:t>
      </w:r>
      <w:r w:rsidRPr="008A216B">
        <w:rPr>
          <w:rStyle w:val="Emphasis"/>
          <w:highlight w:val="cyan"/>
        </w:rPr>
        <w:t>dramatically alter</w:t>
      </w:r>
      <w:r w:rsidRPr="00357557">
        <w:rPr>
          <w:rStyle w:val="StyleUnderline"/>
        </w:rPr>
        <w:t xml:space="preserve"> the </w:t>
      </w:r>
      <w:r w:rsidRPr="008A216B">
        <w:rPr>
          <w:rStyle w:val="Emphasis"/>
          <w:highlight w:val="cyan"/>
        </w:rPr>
        <w:t>s</w:t>
      </w:r>
      <w:r w:rsidRPr="002F76F0">
        <w:rPr>
          <w:rStyle w:val="StyleUnderline"/>
        </w:rPr>
        <w:t xml:space="preserve">tatus </w:t>
      </w:r>
      <w:r w:rsidRPr="008A216B">
        <w:rPr>
          <w:rStyle w:val="Emphasis"/>
          <w:highlight w:val="cyan"/>
        </w:rPr>
        <w:t>quo</w:t>
      </w:r>
      <w:r w:rsidRPr="00357557">
        <w:rPr>
          <w:rStyle w:val="StyleUnderline"/>
        </w:rPr>
        <w:t xml:space="preserve"> arrangement </w:t>
      </w:r>
      <w:r w:rsidRPr="008A216B">
        <w:rPr>
          <w:rStyle w:val="StyleUnderline"/>
          <w:highlight w:val="cyan"/>
        </w:rPr>
        <w:t>in</w:t>
      </w:r>
      <w:r w:rsidRPr="00357557">
        <w:rPr>
          <w:rStyle w:val="StyleUnderline"/>
        </w:rPr>
        <w:t xml:space="preserve"> which </w:t>
      </w:r>
      <w:r w:rsidRPr="008A216B">
        <w:rPr>
          <w:rStyle w:val="StyleUnderline"/>
          <w:highlight w:val="cyan"/>
        </w:rPr>
        <w:t>antitrust</w:t>
      </w:r>
      <w:r w:rsidRPr="00357557">
        <w:rPr>
          <w:rStyle w:val="StyleUnderline"/>
        </w:rPr>
        <w:t xml:space="preserve"> law</w:t>
      </w:r>
      <w:r w:rsidRPr="00FA6512">
        <w:rPr>
          <w:sz w:val="16"/>
        </w:rPr>
        <w:t xml:space="preserve"> has </w:t>
      </w:r>
      <w:r w:rsidRPr="00357557">
        <w:rPr>
          <w:rStyle w:val="StyleUnderline"/>
        </w:rPr>
        <w:t xml:space="preserve">tended </w:t>
      </w:r>
      <w:r w:rsidRPr="008A216B">
        <w:rPr>
          <w:rStyle w:val="StyleUnderline"/>
          <w:highlight w:val="cyan"/>
        </w:rPr>
        <w:t xml:space="preserve">to operate </w:t>
      </w:r>
      <w:r w:rsidRPr="008A216B">
        <w:rPr>
          <w:rStyle w:val="Emphasis"/>
          <w:highlight w:val="cyan"/>
        </w:rPr>
        <w:t>independently</w:t>
      </w:r>
      <w:r w:rsidRPr="008A216B">
        <w:rPr>
          <w:rStyle w:val="StyleUnderline"/>
          <w:highlight w:val="cyan"/>
        </w:rPr>
        <w:t xml:space="preserve"> in</w:t>
      </w:r>
      <w:r w:rsidRPr="00357557">
        <w:rPr>
          <w:rStyle w:val="StyleUnderline"/>
        </w:rPr>
        <w:t xml:space="preserve"> its </w:t>
      </w:r>
      <w:r w:rsidRPr="008A216B">
        <w:rPr>
          <w:rStyle w:val="StyleUnderline"/>
          <w:highlight w:val="cyan"/>
        </w:rPr>
        <w:t xml:space="preserve">own silos, </w:t>
      </w:r>
      <w:r w:rsidRPr="008A216B">
        <w:rPr>
          <w:rStyle w:val="Emphasis"/>
          <w:highlight w:val="cyan"/>
        </w:rPr>
        <w:t>single-mindedly</w:t>
      </w:r>
      <w:r w:rsidRPr="008A216B">
        <w:rPr>
          <w:rStyle w:val="StyleUnderline"/>
          <w:highlight w:val="cyan"/>
        </w:rPr>
        <w:t xml:space="preserve"> pursuing</w:t>
      </w:r>
      <w:r w:rsidRPr="00357557">
        <w:rPr>
          <w:rStyle w:val="StyleUnderline"/>
        </w:rPr>
        <w:t xml:space="preserve"> a </w:t>
      </w:r>
      <w:r w:rsidRPr="008A216B">
        <w:rPr>
          <w:rStyle w:val="Emphasis"/>
          <w:highlight w:val="cyan"/>
        </w:rPr>
        <w:t>pro-competition</w:t>
      </w:r>
      <w:r w:rsidRPr="00357557">
        <w:rPr>
          <w:rStyle w:val="StyleUnderline"/>
        </w:rPr>
        <w:t xml:space="preserve"> policy</w:t>
      </w:r>
      <w:r w:rsidRPr="00FA6512">
        <w:rPr>
          <w:sz w:val="16"/>
        </w:rPr>
        <w:t>.</w:t>
      </w:r>
    </w:p>
    <w:p w14:paraId="1642C7DB" w14:textId="77777777" w:rsidR="00F93E59" w:rsidRDefault="00F93E59" w:rsidP="00F93E59">
      <w:pPr>
        <w:rPr>
          <w:sz w:val="16"/>
        </w:rPr>
      </w:pPr>
      <w:r w:rsidRPr="008A216B">
        <w:rPr>
          <w:rStyle w:val="Emphasis"/>
          <w:highlight w:val="cyan"/>
        </w:rPr>
        <w:t>Labor</w:t>
      </w:r>
      <w:r w:rsidRPr="008A216B">
        <w:rPr>
          <w:rStyle w:val="Emphasis"/>
        </w:rPr>
        <w:t xml:space="preserve"> law</w:t>
      </w:r>
      <w:r w:rsidRPr="008A216B">
        <w:rPr>
          <w:rStyle w:val="StyleUnderline"/>
        </w:rPr>
        <w:t xml:space="preserve"> </w:t>
      </w:r>
      <w:r w:rsidRPr="008A216B">
        <w:rPr>
          <w:rStyle w:val="StyleUnderline"/>
          <w:highlight w:val="cyan"/>
        </w:rPr>
        <w:t>provides</w:t>
      </w:r>
      <w:r w:rsidRPr="002F76F0">
        <w:rPr>
          <w:rStyle w:val="StyleUnderline"/>
        </w:rPr>
        <w:t xml:space="preserve"> a </w:t>
      </w:r>
      <w:r w:rsidRPr="008A216B">
        <w:rPr>
          <w:rStyle w:val="Emphasis"/>
          <w:highlight w:val="cyan"/>
        </w:rPr>
        <w:t>good illustration</w:t>
      </w:r>
      <w:r w:rsidRPr="00FA6512">
        <w:rPr>
          <w:sz w:val="16"/>
        </w:rPr>
        <w:t xml:space="preserve">. From the passage of the Sherman Act in 1890 to the passage of the Wagner Act in 1935, antitrust and labor policy were tightly intermeshed. 20 3 The Wagner Act took the labor question entirely out of antitrust, creating a separate regulatory scheme to govern labor disputes. 20 4 Thereafter, </w:t>
      </w:r>
      <w:r w:rsidRPr="008A216B">
        <w:rPr>
          <w:rStyle w:val="StyleUnderline"/>
          <w:highlight w:val="cyan"/>
        </w:rPr>
        <w:t>labor</w:t>
      </w:r>
      <w:r w:rsidRPr="002F76F0">
        <w:rPr>
          <w:rStyle w:val="StyleUnderline"/>
        </w:rPr>
        <w:t xml:space="preserve"> law </w:t>
      </w:r>
      <w:r w:rsidRPr="008A216B">
        <w:rPr>
          <w:rStyle w:val="StyleUnderline"/>
          <w:highlight w:val="cyan"/>
        </w:rPr>
        <w:t>and antitrust</w:t>
      </w:r>
      <w:r w:rsidRPr="002F76F0">
        <w:rPr>
          <w:rStyle w:val="StyleUnderline"/>
        </w:rPr>
        <w:t xml:space="preserve"> law </w:t>
      </w:r>
      <w:r w:rsidRPr="008A216B">
        <w:rPr>
          <w:rStyle w:val="StyleUnderline"/>
          <w:highlight w:val="cyan"/>
        </w:rPr>
        <w:t xml:space="preserve">proceeded on </w:t>
      </w:r>
      <w:r w:rsidRPr="008A216B">
        <w:rPr>
          <w:rStyle w:val="Emphasis"/>
          <w:highlight w:val="cyan"/>
        </w:rPr>
        <w:t>separate tracks</w:t>
      </w:r>
      <w:r w:rsidRPr="00FA6512">
        <w:rPr>
          <w:sz w:val="16"/>
        </w:rPr>
        <w:t xml:space="preserve">, interacting only on jurisdictional questions such as whether a particular activity fell within the statutory or non-statutory labor exemption, and hence was out of bounds for antitrust governance. </w:t>
      </w:r>
      <w:r w:rsidRPr="002F76F0">
        <w:rPr>
          <w:rStyle w:val="StyleUnderline"/>
        </w:rPr>
        <w:t xml:space="preserve">A </w:t>
      </w:r>
      <w:r w:rsidRPr="008A216B">
        <w:rPr>
          <w:rStyle w:val="Emphasis"/>
          <w:highlight w:val="cyan"/>
        </w:rPr>
        <w:t>shift</w:t>
      </w:r>
      <w:r w:rsidRPr="008A216B">
        <w:rPr>
          <w:rStyle w:val="StyleUnderline"/>
          <w:highlight w:val="cyan"/>
        </w:rPr>
        <w:t xml:space="preserve"> in antitrust</w:t>
      </w:r>
      <w:r w:rsidRPr="002F76F0">
        <w:rPr>
          <w:rStyle w:val="StyleUnderline"/>
        </w:rPr>
        <w:t xml:space="preserve"> policy </w:t>
      </w:r>
      <w:r w:rsidRPr="008A216B">
        <w:rPr>
          <w:rStyle w:val="StyleUnderline"/>
          <w:highlight w:val="cyan"/>
        </w:rPr>
        <w:t xml:space="preserve">to </w:t>
      </w:r>
      <w:r w:rsidRPr="008A216B">
        <w:rPr>
          <w:rStyle w:val="Emphasis"/>
          <w:highlight w:val="cyan"/>
        </w:rPr>
        <w:t>focus</w:t>
      </w:r>
      <w:r w:rsidRPr="008A216B">
        <w:rPr>
          <w:rStyle w:val="StyleUnderline"/>
          <w:highlight w:val="cyan"/>
        </w:rPr>
        <w:t xml:space="preserve"> on labor</w:t>
      </w:r>
      <w:r w:rsidRPr="002F76F0">
        <w:rPr>
          <w:rStyle w:val="StyleUnderline"/>
        </w:rPr>
        <w:t xml:space="preserve"> questions in </w:t>
      </w:r>
      <w:r w:rsidRPr="002F76F0">
        <w:rPr>
          <w:rStyle w:val="Emphasis"/>
        </w:rPr>
        <w:t>general</w:t>
      </w:r>
      <w:r w:rsidRPr="002F76F0">
        <w:rPr>
          <w:rStyle w:val="StyleUnderline"/>
        </w:rPr>
        <w:t xml:space="preserve">, </w:t>
      </w:r>
      <w:r w:rsidRPr="008A216B">
        <w:rPr>
          <w:rStyle w:val="StyleUnderline"/>
          <w:highlight w:val="cyan"/>
        </w:rPr>
        <w:t>and</w:t>
      </w:r>
      <w:r w:rsidRPr="002F76F0">
        <w:rPr>
          <w:rStyle w:val="StyleUnderline"/>
        </w:rPr>
        <w:t xml:space="preserve"> the </w:t>
      </w:r>
      <w:r w:rsidRPr="002F76F0">
        <w:rPr>
          <w:rStyle w:val="Emphasis"/>
        </w:rPr>
        <w:t xml:space="preserve">appropriate </w:t>
      </w:r>
      <w:r w:rsidRPr="008A216B">
        <w:rPr>
          <w:rStyle w:val="Emphasis"/>
          <w:highlight w:val="cyan"/>
        </w:rPr>
        <w:t>allocation</w:t>
      </w:r>
      <w:r w:rsidRPr="008A216B">
        <w:rPr>
          <w:rStyle w:val="StyleUnderline"/>
          <w:highlight w:val="cyan"/>
        </w:rPr>
        <w:t xml:space="preserve"> of power between </w:t>
      </w:r>
      <w:r w:rsidRPr="008A216B">
        <w:rPr>
          <w:rStyle w:val="Emphasis"/>
          <w:highlight w:val="cyan"/>
        </w:rPr>
        <w:t>workers</w:t>
      </w:r>
      <w:r w:rsidRPr="008A216B">
        <w:rPr>
          <w:rStyle w:val="StyleUnderline"/>
          <w:highlight w:val="cyan"/>
        </w:rPr>
        <w:t xml:space="preserve"> and </w:t>
      </w:r>
      <w:r w:rsidRPr="008A216B">
        <w:rPr>
          <w:rStyle w:val="Emphasis"/>
          <w:highlight w:val="cyan"/>
        </w:rPr>
        <w:t>employers</w:t>
      </w:r>
      <w:r w:rsidRPr="002F76F0">
        <w:rPr>
          <w:rStyle w:val="StyleUnderline"/>
        </w:rPr>
        <w:t xml:space="preserve"> more particularly, </w:t>
      </w:r>
      <w:r w:rsidRPr="008A216B">
        <w:rPr>
          <w:rStyle w:val="StyleUnderline"/>
          <w:highlight w:val="cyan"/>
        </w:rPr>
        <w:t>will</w:t>
      </w:r>
      <w:r w:rsidRPr="00FA6512">
        <w:rPr>
          <w:sz w:val="16"/>
        </w:rPr>
        <w:t xml:space="preserve"> inevitably </w:t>
      </w:r>
      <w:r w:rsidRPr="002F76F0">
        <w:rPr>
          <w:rStyle w:val="Emphasis"/>
        </w:rPr>
        <w:t xml:space="preserve">require </w:t>
      </w:r>
      <w:r w:rsidRPr="008A216B">
        <w:rPr>
          <w:rStyle w:val="Emphasis"/>
          <w:highlight w:val="cyan"/>
        </w:rPr>
        <w:t>break</w:t>
      </w:r>
      <w:r w:rsidRPr="008A216B">
        <w:rPr>
          <w:sz w:val="16"/>
          <w:szCs w:val="16"/>
        </w:rPr>
        <w:t xml:space="preserve">ing </w:t>
      </w:r>
      <w:r w:rsidRPr="008A216B">
        <w:rPr>
          <w:rStyle w:val="Emphasis"/>
          <w:highlight w:val="cyan"/>
        </w:rPr>
        <w:t>down</w:t>
      </w:r>
      <w:r w:rsidRPr="002F76F0">
        <w:rPr>
          <w:rStyle w:val="StyleUnderline"/>
        </w:rPr>
        <w:t xml:space="preserve"> the </w:t>
      </w:r>
      <w:r w:rsidRPr="008A216B">
        <w:rPr>
          <w:rStyle w:val="StyleUnderline"/>
          <w:highlight w:val="cyan"/>
        </w:rPr>
        <w:t xml:space="preserve">antitrust and labor </w:t>
      </w:r>
      <w:r w:rsidRPr="008A216B">
        <w:rPr>
          <w:rStyle w:val="Emphasis"/>
          <w:highlight w:val="cyan"/>
        </w:rPr>
        <w:t>silos</w:t>
      </w:r>
      <w:r w:rsidRPr="00FA6512">
        <w:rPr>
          <w:sz w:val="16"/>
        </w:rPr>
        <w:t xml:space="preserve"> that have largely kept their distance since 1935. The FTC and National Labor Relations Board ("NLRB") recently reflected this shift by signing a Memorandum of Understanding ("MOU") to enhance cooperation between the agencies. 20 5 The MOU commits the agencies to information sharing, consultation, cross-agency training, and coordinated outreach. 20 6 While increased intermeshing of the agencies may enhance their effectiveness in tackling labor problems, it also threatens to diminish the FTC's traditional position as an agency singularly focused on maintaining competitive markets and protecting consumers. Further, given the political nature of the trade-offs contemplated by an anti-domination paradigm, the need to coordinate with other agencies on policy judgments calls into question the FTC's historical assertion of independence from other agencies and other branches of government, an issue discussed next.</w:t>
      </w:r>
    </w:p>
    <w:p w14:paraId="1AF9E5BF" w14:textId="77777777" w:rsidR="00F93E59" w:rsidRDefault="00F93E59" w:rsidP="00F93E59">
      <w:pPr>
        <w:pStyle w:val="Heading4"/>
      </w:pPr>
      <w:r>
        <w:t xml:space="preserve">It’s </w:t>
      </w:r>
      <w:r w:rsidRPr="00774BE4">
        <w:rPr>
          <w:u w:val="single"/>
        </w:rPr>
        <w:t>proof-of-concept</w:t>
      </w:r>
      <w:r>
        <w:t xml:space="preserve"> for revived competition policy.</w:t>
      </w:r>
    </w:p>
    <w:p w14:paraId="7FEF9D77" w14:textId="77777777" w:rsidR="00F93E59" w:rsidRPr="00C74EFA" w:rsidRDefault="00F93E59" w:rsidP="00F93E59">
      <w:r w:rsidRPr="00C74EFA">
        <w:rPr>
          <w:rStyle w:val="Style13ptBold"/>
        </w:rPr>
        <w:t>Wilkins ’25</w:t>
      </w:r>
      <w:r w:rsidRPr="00C74EFA">
        <w:t xml:space="preserve"> [Elizabeth; April 29; President and CEO of the Roosevelt Institute, former Chief of Staff to the Chair and Director of the Office of Policy Planning at the Federal Trade Commission, former Senior Advisor to the White House Chief of Staff; Roosevelt Institute, “Designing the Next Wave of Competition Policy,” https://rooseveltinstitute.org/blog/next-wave-of-competition-policy]</w:t>
      </w:r>
    </w:p>
    <w:p w14:paraId="2678E2C8" w14:textId="77777777" w:rsidR="00F93E59" w:rsidRPr="003A6722" w:rsidRDefault="00F93E59" w:rsidP="00F93E59">
      <w:pPr>
        <w:rPr>
          <w:sz w:val="16"/>
        </w:rPr>
      </w:pPr>
      <w:r w:rsidRPr="003A6722">
        <w:rPr>
          <w:sz w:val="16"/>
        </w:rPr>
        <w:t xml:space="preserve">Skepticism of concentrated corporate power has deep roots in our American tradition. We enacted antitrust laws in line with this tradition, to ensure that corporations wielding monopolistic power could not use it to coerce, dominate, or cheat other participants in the marketplace.1 Freedom from fear—of your crucial business inputs becoming unavailable, of your access to customers being cut off, of being trapped in a job with no control over your work life, of your economic security and livelihood being fully out of your control—is a core part of the liberty our antitrust laws were designed to </w:t>
      </w:r>
      <w:r w:rsidRPr="00335157">
        <w:rPr>
          <w:sz w:val="16"/>
          <w:szCs w:val="16"/>
        </w:rPr>
        <w:t xml:space="preserve">ensure.2 </w:t>
      </w:r>
      <w:r w:rsidRPr="000274FC">
        <w:rPr>
          <w:rStyle w:val="StyleUnderline"/>
        </w:rPr>
        <w:t xml:space="preserve">In </w:t>
      </w:r>
      <w:r w:rsidRPr="00BD6A27">
        <w:rPr>
          <w:rStyle w:val="StyleUnderline"/>
          <w:highlight w:val="cyan"/>
        </w:rPr>
        <w:t>our</w:t>
      </w:r>
      <w:r w:rsidRPr="000274FC">
        <w:rPr>
          <w:rStyle w:val="StyleUnderline"/>
        </w:rPr>
        <w:t xml:space="preserve"> modern, </w:t>
      </w:r>
      <w:r w:rsidRPr="00BD6A27">
        <w:rPr>
          <w:rStyle w:val="Emphasis"/>
          <w:highlight w:val="cyan"/>
        </w:rPr>
        <w:t>hyperconcentrated econ</w:t>
      </w:r>
      <w:r w:rsidRPr="000274FC">
        <w:rPr>
          <w:rStyle w:val="StyleUnderline"/>
        </w:rPr>
        <w:t xml:space="preserve">omy, </w:t>
      </w:r>
      <w:r w:rsidRPr="000274FC">
        <w:rPr>
          <w:rStyle w:val="Emphasis"/>
        </w:rPr>
        <w:t>thinkers</w:t>
      </w:r>
      <w:r w:rsidRPr="003A6722">
        <w:rPr>
          <w:sz w:val="16"/>
        </w:rPr>
        <w:t xml:space="preserve"> from across the political spectrum </w:t>
      </w:r>
      <w:r w:rsidRPr="00BD6A27">
        <w:rPr>
          <w:rStyle w:val="StyleUnderline"/>
          <w:highlight w:val="cyan"/>
        </w:rPr>
        <w:t>recognize</w:t>
      </w:r>
      <w:r w:rsidRPr="000274FC">
        <w:rPr>
          <w:rStyle w:val="StyleUnderline"/>
        </w:rPr>
        <w:t xml:space="preserve"> the </w:t>
      </w:r>
      <w:r w:rsidRPr="00BD6A27">
        <w:rPr>
          <w:rStyle w:val="StyleUnderline"/>
          <w:highlight w:val="cyan"/>
        </w:rPr>
        <w:t xml:space="preserve">need for a </w:t>
      </w:r>
      <w:r w:rsidRPr="00BD6A27">
        <w:rPr>
          <w:rStyle w:val="Emphasis"/>
          <w:highlight w:val="cyan"/>
        </w:rPr>
        <w:t>revived</w:t>
      </w:r>
      <w:r w:rsidRPr="00BD6A27">
        <w:rPr>
          <w:rStyle w:val="StyleUnderline"/>
          <w:highlight w:val="cyan"/>
        </w:rPr>
        <w:t xml:space="preserve"> competition policy to </w:t>
      </w:r>
      <w:r w:rsidRPr="00BD6A27">
        <w:rPr>
          <w:rStyle w:val="Emphasis"/>
          <w:highlight w:val="cyan"/>
        </w:rPr>
        <w:t>constrain</w:t>
      </w:r>
      <w:r w:rsidRPr="00BD6A27">
        <w:rPr>
          <w:rStyle w:val="StyleUnderline"/>
          <w:highlight w:val="cyan"/>
        </w:rPr>
        <w:t xml:space="preserve"> corporate power and</w:t>
      </w:r>
      <w:r w:rsidRPr="003A6722">
        <w:rPr>
          <w:sz w:val="16"/>
        </w:rPr>
        <w:t xml:space="preserve"> thus </w:t>
      </w:r>
      <w:r w:rsidRPr="00BD6A27">
        <w:rPr>
          <w:rStyle w:val="StyleUnderline"/>
          <w:highlight w:val="cyan"/>
        </w:rPr>
        <w:t>protect</w:t>
      </w:r>
      <w:r w:rsidRPr="003A6722">
        <w:rPr>
          <w:sz w:val="16"/>
        </w:rPr>
        <w:t xml:space="preserve"> American </w:t>
      </w:r>
      <w:r w:rsidRPr="00BD6A27">
        <w:rPr>
          <w:rStyle w:val="Emphasis"/>
          <w:highlight w:val="cyan"/>
        </w:rPr>
        <w:t>opportunity</w:t>
      </w:r>
      <w:r w:rsidRPr="000274FC">
        <w:rPr>
          <w:rStyle w:val="StyleUnderline"/>
        </w:rPr>
        <w:t xml:space="preserve"> and</w:t>
      </w:r>
      <w:r w:rsidRPr="003A6722">
        <w:rPr>
          <w:sz w:val="16"/>
        </w:rPr>
        <w:t xml:space="preserve"> American </w:t>
      </w:r>
      <w:r w:rsidRPr="000274FC">
        <w:rPr>
          <w:rStyle w:val="Emphasis"/>
        </w:rPr>
        <w:t>democracy</w:t>
      </w:r>
      <w:r w:rsidRPr="003A6722">
        <w:rPr>
          <w:sz w:val="16"/>
        </w:rPr>
        <w:t>.3</w:t>
      </w:r>
    </w:p>
    <w:p w14:paraId="06A0D293" w14:textId="77777777" w:rsidR="00F93E59" w:rsidRPr="003A6722" w:rsidRDefault="00F93E59" w:rsidP="00F93E59">
      <w:pPr>
        <w:rPr>
          <w:sz w:val="16"/>
        </w:rPr>
      </w:pPr>
      <w:r w:rsidRPr="003A6722">
        <w:rPr>
          <w:sz w:val="16"/>
        </w:rPr>
        <w:t>The past four years saw significant gains in efforts to reinvigorate these laws and reanimate fair rules of the road for consumers, patients, workers, renters, and small businesses—the market participants who can’t protect themselves from being squeezed, cheated, trapped, or worse. The Biden administration’s strong appointments in core antitrust enforcement agencies, coupled with its whole-of-government approach as embodied in the executive order on competition that created the White House Competition Council, achieved a wide array of concrete wins for families: bringing down health-care costs, cracking down on junk fees that nickel-and-dime consumers, banning contract clauses that trap workers in jobs and hold down wages, attacking algorithmic collusion that jacks up rents, going after mergers that would raise prices at the grocery counter, and more. This work required an unwavering willingness to confront power used not only to squeeze market participants but also to capture and constrain our political parties and the instruments of government. And, indeed, the popular will awakened against these forces has gained some measure of bipartisan commitment, as shown through some of the Trump administration’s appointments and actions to date. The selection of Gail Slater as head of the antitrust division at the Department of Justice (DOJ) signals that a more aggressive approach to Big Tech may continue, and DOJ and Federal Trade Commission (FTC) leadership have committed to follow the updated 2023 merger guidelines finalized under Biden-era FTC Chair Lina Khan.4</w:t>
      </w:r>
    </w:p>
    <w:p w14:paraId="62BB028E" w14:textId="77777777" w:rsidR="00F93E59" w:rsidRPr="003A6722" w:rsidRDefault="00F93E59" w:rsidP="00F93E59">
      <w:pPr>
        <w:rPr>
          <w:sz w:val="16"/>
        </w:rPr>
      </w:pPr>
      <w:r w:rsidRPr="003A6722">
        <w:rPr>
          <w:sz w:val="16"/>
        </w:rPr>
        <w:t xml:space="preserve">But </w:t>
      </w:r>
      <w:r w:rsidRPr="003A6722">
        <w:rPr>
          <w:rStyle w:val="StyleUnderline"/>
        </w:rPr>
        <w:t xml:space="preserve">the work is </w:t>
      </w:r>
      <w:r w:rsidRPr="003A6722">
        <w:rPr>
          <w:rStyle w:val="Emphasis"/>
        </w:rPr>
        <w:t>not done</w:t>
      </w:r>
      <w:r w:rsidRPr="003A6722">
        <w:rPr>
          <w:sz w:val="16"/>
        </w:rPr>
        <w:t>. Many questions that four governing years could not possibly answer require additional attention. Indeed, there should be a major rethink of what rules should exist, not just how we should apply the ones we have. That said, based on my experience in the Biden administration, three key priorities for governing are particularly worth mentioning.</w:t>
      </w:r>
    </w:p>
    <w:p w14:paraId="3B5DE16B" w14:textId="77777777" w:rsidR="00F93E59" w:rsidRPr="003A6722" w:rsidRDefault="00F93E59" w:rsidP="00F93E59">
      <w:pPr>
        <w:rPr>
          <w:sz w:val="16"/>
        </w:rPr>
      </w:pPr>
      <w:r w:rsidRPr="003A6722">
        <w:rPr>
          <w:sz w:val="16"/>
        </w:rPr>
        <w:t>First, much remains to be done in further embedding a whole-of-government approach into the work of other agencies. To name just one example that has some bipartisan support: The Department of Health and Human Services has myriad tools to control corporate power in our health-care system to the benefit of patients and providers. Interventions like regulating health-care middlemen,5 stopping patent shenanigans by drug companies,6 and limiting consolidation in hospitals and other providers that lower the quality and increase the cost of care should all be on the table. We need detailed work on how we can use existing authorities of industry regulators—in particular in the industries that deliver essential goods and services to people such as health care, housing, and energy—to curb corporate power and develop fair market rules that work to the public’s benefit.</w:t>
      </w:r>
    </w:p>
    <w:p w14:paraId="1B9DABED" w14:textId="77777777" w:rsidR="00F93E59" w:rsidRPr="003A6722" w:rsidRDefault="00F93E59" w:rsidP="00F93E59">
      <w:pPr>
        <w:rPr>
          <w:sz w:val="16"/>
        </w:rPr>
      </w:pPr>
      <w:r w:rsidRPr="003A6722">
        <w:rPr>
          <w:sz w:val="16"/>
        </w:rPr>
        <w:t xml:space="preserve">Second, </w:t>
      </w:r>
      <w:r w:rsidRPr="00674A32">
        <w:rPr>
          <w:rStyle w:val="StyleUnderline"/>
        </w:rPr>
        <w:t xml:space="preserve">the application of </w:t>
      </w:r>
      <w:r w:rsidRPr="00BD6A27">
        <w:rPr>
          <w:rStyle w:val="Emphasis"/>
          <w:highlight w:val="cyan"/>
        </w:rPr>
        <w:t>antitrust</w:t>
      </w:r>
      <w:r w:rsidRPr="00BD6A27">
        <w:rPr>
          <w:rStyle w:val="StyleUnderline"/>
          <w:highlight w:val="cyan"/>
        </w:rPr>
        <w:t xml:space="preserve"> to labor</w:t>
      </w:r>
      <w:r w:rsidRPr="00674A32">
        <w:rPr>
          <w:rStyle w:val="StyleUnderline"/>
        </w:rPr>
        <w:t xml:space="preserve"> markets </w:t>
      </w:r>
      <w:r w:rsidRPr="00BD6A27">
        <w:rPr>
          <w:rStyle w:val="StyleUnderline"/>
          <w:highlight w:val="cyan"/>
        </w:rPr>
        <w:t xml:space="preserve">merits </w:t>
      </w:r>
      <w:r w:rsidRPr="00BD6A27">
        <w:rPr>
          <w:rStyle w:val="Emphasis"/>
          <w:highlight w:val="cyan"/>
        </w:rPr>
        <w:t>special attention</w:t>
      </w:r>
      <w:r w:rsidRPr="00BD6A27">
        <w:rPr>
          <w:rStyle w:val="StyleUnderline"/>
          <w:highlight w:val="cyan"/>
        </w:rPr>
        <w:t xml:space="preserve">. All markets have </w:t>
      </w:r>
      <w:r w:rsidRPr="00BD6A27">
        <w:rPr>
          <w:rStyle w:val="Emphasis"/>
          <w:highlight w:val="cyan"/>
        </w:rPr>
        <w:t>workers</w:t>
      </w:r>
      <w:r w:rsidRPr="003A6722">
        <w:rPr>
          <w:sz w:val="16"/>
        </w:rPr>
        <w:t xml:space="preserve">, and all of us are, have been, or will be workers, paid or unpaid, over the course of our lives. </w:t>
      </w:r>
      <w:r w:rsidRPr="00BD6A27">
        <w:rPr>
          <w:rStyle w:val="Emphasis"/>
        </w:rPr>
        <w:t>Empowerment</w:t>
      </w:r>
      <w:r w:rsidRPr="00674A32">
        <w:rPr>
          <w:rStyle w:val="StyleUnderline"/>
        </w:rPr>
        <w:t xml:space="preserve"> in the workplace holds a special place in the project of </w:t>
      </w:r>
      <w:r w:rsidRPr="00674A32">
        <w:rPr>
          <w:rStyle w:val="Emphasis"/>
        </w:rPr>
        <w:t>greater freedom</w:t>
      </w:r>
      <w:r w:rsidRPr="003A6722">
        <w:rPr>
          <w:sz w:val="16"/>
        </w:rPr>
        <w:t xml:space="preserve"> and democracy</w:t>
      </w:r>
      <w:r w:rsidRPr="00BD6A27">
        <w:rPr>
          <w:sz w:val="16"/>
        </w:rPr>
        <w:t xml:space="preserve">, </w:t>
      </w:r>
      <w:r w:rsidRPr="00BD6A27">
        <w:rPr>
          <w:rStyle w:val="StyleUnderline"/>
        </w:rPr>
        <w:t xml:space="preserve">and </w:t>
      </w:r>
      <w:r w:rsidRPr="00BD6A27">
        <w:rPr>
          <w:rStyle w:val="Emphasis"/>
        </w:rPr>
        <w:t>building power</w:t>
      </w:r>
      <w:r w:rsidRPr="00BD6A27">
        <w:rPr>
          <w:rStyle w:val="StyleUnderline"/>
        </w:rPr>
        <w:t xml:space="preserve"> for workers is a key part of the strategy to </w:t>
      </w:r>
      <w:r w:rsidRPr="00BD6A27">
        <w:rPr>
          <w:rStyle w:val="Emphasis"/>
        </w:rPr>
        <w:t>maintain</w:t>
      </w:r>
      <w:r w:rsidRPr="00BD6A27">
        <w:rPr>
          <w:rStyle w:val="StyleUnderline"/>
        </w:rPr>
        <w:t xml:space="preserve"> democratic and popular </w:t>
      </w:r>
      <w:r w:rsidRPr="00BD6A27">
        <w:rPr>
          <w:rStyle w:val="Emphasis"/>
        </w:rPr>
        <w:t>control</w:t>
      </w:r>
      <w:r w:rsidRPr="00BD6A27">
        <w:rPr>
          <w:rStyle w:val="StyleUnderline"/>
        </w:rPr>
        <w:t xml:space="preserve"> of government. </w:t>
      </w:r>
      <w:r w:rsidRPr="00BD6A27">
        <w:rPr>
          <w:rStyle w:val="Emphasis"/>
        </w:rPr>
        <w:t>Both</w:t>
      </w:r>
      <w:r w:rsidRPr="00BD6A27">
        <w:rPr>
          <w:rStyle w:val="StyleUnderline"/>
        </w:rPr>
        <w:t xml:space="preserve"> antitrust and labor law conceive of ways to </w:t>
      </w:r>
      <w:r w:rsidRPr="00BD6A27">
        <w:rPr>
          <w:rStyle w:val="Emphasis"/>
        </w:rPr>
        <w:t>limit</w:t>
      </w:r>
      <w:r w:rsidRPr="00BD6A27">
        <w:rPr>
          <w:rStyle w:val="StyleUnderline"/>
        </w:rPr>
        <w:t xml:space="preserve"> the power of </w:t>
      </w:r>
      <w:r w:rsidRPr="00BD6A27">
        <w:rPr>
          <w:rStyle w:val="Emphasis"/>
        </w:rPr>
        <w:t>concentrated</w:t>
      </w:r>
      <w:r w:rsidRPr="00BD6A27">
        <w:rPr>
          <w:rStyle w:val="StyleUnderline"/>
        </w:rPr>
        <w:t xml:space="preserve"> capital</w:t>
      </w:r>
      <w:r w:rsidRPr="00BD6A27">
        <w:rPr>
          <w:sz w:val="16"/>
        </w:rPr>
        <w:t>, but they use different tools to do so. And while</w:t>
      </w:r>
      <w:r w:rsidRPr="003A6722">
        <w:rPr>
          <w:sz w:val="16"/>
        </w:rPr>
        <w:t xml:space="preserve"> the antitrust agencies over the past four years made concerted efforts to begin to apply their tools to labor markets, those </w:t>
      </w:r>
      <w:r w:rsidRPr="007E24B0">
        <w:rPr>
          <w:rStyle w:val="StyleUnderline"/>
        </w:rPr>
        <w:t xml:space="preserve">tools are still </w:t>
      </w:r>
      <w:r w:rsidRPr="007E24B0">
        <w:rPr>
          <w:rStyle w:val="Emphasis"/>
        </w:rPr>
        <w:t>mired</w:t>
      </w:r>
      <w:r w:rsidRPr="007E24B0">
        <w:rPr>
          <w:rStyle w:val="StyleUnderline"/>
        </w:rPr>
        <w:t xml:space="preserve"> in a </w:t>
      </w:r>
      <w:r w:rsidRPr="007E24B0">
        <w:rPr>
          <w:rStyle w:val="Emphasis"/>
        </w:rPr>
        <w:t>neoclassical</w:t>
      </w:r>
      <w:r w:rsidRPr="007E24B0">
        <w:rPr>
          <w:rStyle w:val="StyleUnderline"/>
        </w:rPr>
        <w:t xml:space="preserve"> economic analysis reliant on </w:t>
      </w:r>
      <w:r w:rsidRPr="007E24B0">
        <w:rPr>
          <w:rStyle w:val="Emphasis"/>
        </w:rPr>
        <w:t>perfect</w:t>
      </w:r>
      <w:r w:rsidRPr="007E24B0">
        <w:rPr>
          <w:rStyle w:val="StyleUnderline"/>
        </w:rPr>
        <w:t xml:space="preserve"> competition as a </w:t>
      </w:r>
      <w:r w:rsidRPr="007E24B0">
        <w:rPr>
          <w:rStyle w:val="Emphasis"/>
        </w:rPr>
        <w:t>goal</w:t>
      </w:r>
      <w:r w:rsidRPr="003A6722">
        <w:rPr>
          <w:sz w:val="16"/>
        </w:rPr>
        <w:t xml:space="preserve">. But everyone, from members of Congress7 to any worker who’s ever signed an employment agreement, knows that </w:t>
      </w:r>
      <w:r w:rsidRPr="007E24B0">
        <w:rPr>
          <w:rStyle w:val="StyleUnderline"/>
        </w:rPr>
        <w:t xml:space="preserve">labor relations are characterized by </w:t>
      </w:r>
      <w:r w:rsidRPr="007E24B0">
        <w:rPr>
          <w:rStyle w:val="Emphasis"/>
        </w:rPr>
        <w:t>unequal bargaining</w:t>
      </w:r>
      <w:r w:rsidRPr="007E24B0">
        <w:rPr>
          <w:rStyle w:val="StyleUnderline"/>
        </w:rPr>
        <w:t xml:space="preserve"> power</w:t>
      </w:r>
      <w:r w:rsidRPr="003A6722">
        <w:rPr>
          <w:sz w:val="16"/>
        </w:rPr>
        <w:t xml:space="preserve">, information asymmetries, and other barriers to worker empowerment.8 In addition, lax </w:t>
      </w:r>
      <w:r w:rsidRPr="00BD6A27">
        <w:rPr>
          <w:rStyle w:val="StyleUnderline"/>
          <w:highlight w:val="cyan"/>
        </w:rPr>
        <w:t>antitrust</w:t>
      </w:r>
      <w:r w:rsidRPr="007E24B0">
        <w:rPr>
          <w:rStyle w:val="StyleUnderline"/>
        </w:rPr>
        <w:t xml:space="preserve"> has </w:t>
      </w:r>
      <w:r w:rsidRPr="00BD6A27">
        <w:rPr>
          <w:rStyle w:val="StyleUnderline"/>
          <w:highlight w:val="cyan"/>
        </w:rPr>
        <w:t xml:space="preserve">played a </w:t>
      </w:r>
      <w:r w:rsidRPr="00BD6A27">
        <w:rPr>
          <w:rStyle w:val="Emphasis"/>
          <w:highlight w:val="cyan"/>
        </w:rPr>
        <w:t>key</w:t>
      </w:r>
      <w:r w:rsidRPr="00BD6A27">
        <w:rPr>
          <w:rStyle w:val="StyleUnderline"/>
          <w:highlight w:val="cyan"/>
        </w:rPr>
        <w:t xml:space="preserve"> role in </w:t>
      </w:r>
      <w:r w:rsidRPr="00BD6A27">
        <w:rPr>
          <w:rStyle w:val="Emphasis"/>
          <w:highlight w:val="cyan"/>
        </w:rPr>
        <w:t>loosening</w:t>
      </w:r>
      <w:r w:rsidRPr="007E24B0">
        <w:rPr>
          <w:rStyle w:val="StyleUnderline"/>
        </w:rPr>
        <w:t xml:space="preserve"> the </w:t>
      </w:r>
      <w:r w:rsidRPr="00BD6A27">
        <w:rPr>
          <w:rStyle w:val="Emphasis"/>
          <w:highlight w:val="cyan"/>
        </w:rPr>
        <w:t>guardrails</w:t>
      </w:r>
      <w:r w:rsidRPr="007E24B0">
        <w:rPr>
          <w:rStyle w:val="StyleUnderline"/>
        </w:rPr>
        <w:t xml:space="preserve"> on firms </w:t>
      </w:r>
      <w:r w:rsidRPr="00BD6A27">
        <w:rPr>
          <w:rStyle w:val="StyleUnderline"/>
          <w:highlight w:val="cyan"/>
        </w:rPr>
        <w:t>in ways that allowed</w:t>
      </w:r>
      <w:r w:rsidRPr="007E24B0">
        <w:rPr>
          <w:rStyle w:val="StyleUnderline"/>
        </w:rPr>
        <w:t xml:space="preserve"> for the </w:t>
      </w:r>
      <w:r w:rsidRPr="00BD6A27">
        <w:rPr>
          <w:rStyle w:val="Emphasis"/>
          <w:highlight w:val="cyan"/>
        </w:rPr>
        <w:t>disintegration</w:t>
      </w:r>
      <w:r w:rsidRPr="00BD6A27">
        <w:rPr>
          <w:rStyle w:val="StyleUnderline"/>
          <w:highlight w:val="cyan"/>
        </w:rPr>
        <w:t xml:space="preserve"> of production</w:t>
      </w:r>
      <w:r w:rsidRPr="007E24B0">
        <w:rPr>
          <w:rStyle w:val="StyleUnderline"/>
        </w:rPr>
        <w:t xml:space="preserve"> and </w:t>
      </w:r>
      <w:r w:rsidRPr="003505C4">
        <w:rPr>
          <w:rStyle w:val="Emphasis"/>
        </w:rPr>
        <w:t>fissuring</w:t>
      </w:r>
      <w:r w:rsidRPr="007E24B0">
        <w:rPr>
          <w:rStyle w:val="StyleUnderline"/>
        </w:rPr>
        <w:t xml:space="preserve"> of the workplace, to the </w:t>
      </w:r>
      <w:r w:rsidRPr="003505C4">
        <w:rPr>
          <w:rStyle w:val="Emphasis"/>
        </w:rPr>
        <w:t>detriment</w:t>
      </w:r>
      <w:r w:rsidRPr="007E24B0">
        <w:rPr>
          <w:rStyle w:val="StyleUnderline"/>
        </w:rPr>
        <w:t xml:space="preserve"> of worker power. </w:t>
      </w:r>
      <w:r w:rsidRPr="00BD6A27">
        <w:rPr>
          <w:rStyle w:val="StyleUnderline"/>
          <w:highlight w:val="cyan"/>
        </w:rPr>
        <w:t xml:space="preserve">We </w:t>
      </w:r>
      <w:r w:rsidRPr="00BD6A27">
        <w:rPr>
          <w:rStyle w:val="Emphasis"/>
          <w:highlight w:val="cyan"/>
        </w:rPr>
        <w:t>must engage</w:t>
      </w:r>
      <w:r w:rsidRPr="00BD6A27">
        <w:rPr>
          <w:rStyle w:val="StyleUnderline"/>
          <w:highlight w:val="cyan"/>
        </w:rPr>
        <w:t xml:space="preserve"> in</w:t>
      </w:r>
      <w:r w:rsidRPr="003A6722">
        <w:rPr>
          <w:sz w:val="16"/>
        </w:rPr>
        <w:t xml:space="preserve"> the theoretical and </w:t>
      </w:r>
      <w:r w:rsidRPr="00BD6A27">
        <w:rPr>
          <w:sz w:val="16"/>
        </w:rPr>
        <w:t xml:space="preserve">empirical </w:t>
      </w:r>
      <w:r w:rsidRPr="00BD6A27">
        <w:rPr>
          <w:rStyle w:val="StyleUnderline"/>
          <w:highlight w:val="cyan"/>
        </w:rPr>
        <w:t xml:space="preserve">work to </w:t>
      </w:r>
      <w:r w:rsidRPr="00BD6A27">
        <w:rPr>
          <w:rStyle w:val="Emphasis"/>
          <w:highlight w:val="cyan"/>
        </w:rPr>
        <w:t>integrate</w:t>
      </w:r>
      <w:r w:rsidRPr="00BD6A27">
        <w:rPr>
          <w:rStyle w:val="StyleUnderline"/>
          <w:highlight w:val="cyan"/>
        </w:rPr>
        <w:t xml:space="preserve"> worker power</w:t>
      </w:r>
      <w:r w:rsidRPr="007E24B0">
        <w:rPr>
          <w:rStyle w:val="StyleUnderline"/>
        </w:rPr>
        <w:t xml:space="preserve"> and voice </w:t>
      </w:r>
      <w:r w:rsidRPr="00BD6A27">
        <w:rPr>
          <w:rStyle w:val="StyleUnderline"/>
          <w:highlight w:val="cyan"/>
        </w:rPr>
        <w:t>into</w:t>
      </w:r>
      <w:r w:rsidRPr="00BD6A27">
        <w:rPr>
          <w:rStyle w:val="StyleUnderline"/>
        </w:rPr>
        <w:t xml:space="preserve"> the</w:t>
      </w:r>
      <w:r w:rsidRPr="007E24B0">
        <w:rPr>
          <w:rStyle w:val="StyleUnderline"/>
        </w:rPr>
        <w:t xml:space="preserve"> kind of </w:t>
      </w:r>
      <w:r w:rsidRPr="00BD6A27">
        <w:rPr>
          <w:rStyle w:val="StyleUnderline"/>
          <w:highlight w:val="cyan"/>
        </w:rPr>
        <w:t>labor market competition</w:t>
      </w:r>
      <w:r w:rsidRPr="007E24B0">
        <w:rPr>
          <w:rStyle w:val="StyleUnderline"/>
        </w:rPr>
        <w:t xml:space="preserve"> that antitrust enforcement seeks to </w:t>
      </w:r>
      <w:r w:rsidRPr="007E24B0">
        <w:rPr>
          <w:rStyle w:val="Emphasis"/>
        </w:rPr>
        <w:t>achieve</w:t>
      </w:r>
      <w:r w:rsidRPr="003A6722">
        <w:rPr>
          <w:sz w:val="16"/>
        </w:rPr>
        <w:t>.</w:t>
      </w:r>
    </w:p>
    <w:p w14:paraId="0AD965B6" w14:textId="77777777" w:rsidR="00F93E59" w:rsidRPr="003A6722" w:rsidRDefault="00F93E59" w:rsidP="00F93E59">
      <w:pPr>
        <w:rPr>
          <w:sz w:val="16"/>
        </w:rPr>
      </w:pPr>
      <w:r w:rsidRPr="003A6722">
        <w:rPr>
          <w:sz w:val="16"/>
        </w:rPr>
        <w:t xml:space="preserve">Third, there is a lesson in how the Biden administration made competition policy. Progressives must make a concerted effort to ensure that the machinery of government is in fact fully and meaningfully open to the public it purports to serve—in order to set our agendas in accordance with people’s needs and wants, to involve people in the process of democratic governance, and to break control of corporate interests over regulatory policy. Over the past four years, the Office of Information and Regulatory Affairs pushed to open the regulatory process to all those affected, not just those with access to sophisticated lobbyists. The FTC more than answered that call, launching open commission meetings, introducing a new merger review process that is open to public comment, and otherwise incorporating feedback from the public—including those most directly and personally impacted by mergers—on matters once thought to be the sole domain of highly paid lawyers, lobbyists, and experts. Democratization of our market governance mechanisms—and our policy development process—is crucial to ensuring that they serve the entire public and that the public sees itself in those democratic outcomes. </w:t>
      </w:r>
    </w:p>
    <w:p w14:paraId="511FBCF3" w14:textId="77777777" w:rsidR="00F93E59" w:rsidRPr="003A6722" w:rsidRDefault="00F93E59" w:rsidP="00F93E59">
      <w:pPr>
        <w:rPr>
          <w:sz w:val="16"/>
        </w:rPr>
      </w:pPr>
      <w:r w:rsidRPr="003A6722">
        <w:rPr>
          <w:sz w:val="16"/>
        </w:rPr>
        <w:t>Other important areas for further study include resolving contradictions between competition and industrial policy in a way that serves the twin goals of building domestic industry and constraining corporate power, checking the power of Big Tech companies over the traditional and social media information ecosystem in service of the health of our democracy, setting rules for the emerging markets for tech and AI in a way that ensures socially positive outcomes, and developing tax policy that constrains rather than encourages consolidation. Even more importantly, in a moment where the so-called Department of Government Efficiency is dismantling government institutions, we need to think big about what our antitrust enforcement agencies will look like and how to build them back, not as they were but as they should be, in order to best deliver the kind of market regulation people deserve.</w:t>
      </w:r>
    </w:p>
    <w:p w14:paraId="49A09B35" w14:textId="77777777" w:rsidR="00F93E59" w:rsidRDefault="00F93E59" w:rsidP="00F93E59">
      <w:pPr>
        <w:rPr>
          <w:sz w:val="16"/>
        </w:rPr>
      </w:pPr>
      <w:r w:rsidRPr="003A6722">
        <w:rPr>
          <w:sz w:val="16"/>
        </w:rPr>
        <w:t xml:space="preserve">Most crucially, </w:t>
      </w:r>
      <w:r w:rsidRPr="00DB2BBF">
        <w:rPr>
          <w:rStyle w:val="StyleUnderline"/>
        </w:rPr>
        <w:t xml:space="preserve">in all these areas </w:t>
      </w:r>
      <w:r w:rsidRPr="00BD6A27">
        <w:rPr>
          <w:rStyle w:val="StyleUnderline"/>
          <w:highlight w:val="cyan"/>
        </w:rPr>
        <w:t xml:space="preserve">we must </w:t>
      </w:r>
      <w:r w:rsidRPr="00BD6A27">
        <w:rPr>
          <w:rStyle w:val="Emphasis"/>
          <w:highlight w:val="cyan"/>
        </w:rPr>
        <w:t>generate</w:t>
      </w:r>
      <w:r w:rsidRPr="00BD6A27">
        <w:rPr>
          <w:rStyle w:val="StyleUnderline"/>
          <w:highlight w:val="cyan"/>
        </w:rPr>
        <w:t xml:space="preserve"> ideas for the </w:t>
      </w:r>
      <w:r w:rsidRPr="00BD6A27">
        <w:rPr>
          <w:rStyle w:val="Emphasis"/>
          <w:highlight w:val="cyan"/>
        </w:rPr>
        <w:t>next wave</w:t>
      </w:r>
      <w:r w:rsidRPr="00BD6A27">
        <w:rPr>
          <w:rStyle w:val="StyleUnderline"/>
          <w:highlight w:val="cyan"/>
        </w:rPr>
        <w:t xml:space="preserve"> of competition policy that starts from</w:t>
      </w:r>
      <w:r w:rsidRPr="00DB2BBF">
        <w:rPr>
          <w:rStyle w:val="StyleUnderline"/>
        </w:rPr>
        <w:t xml:space="preserve"> the </w:t>
      </w:r>
      <w:r w:rsidRPr="00BD6A27">
        <w:rPr>
          <w:rStyle w:val="Emphasis"/>
          <w:highlight w:val="cyan"/>
        </w:rPr>
        <w:t>pain points</w:t>
      </w:r>
      <w:r w:rsidRPr="00BD6A27">
        <w:rPr>
          <w:rStyle w:val="StyleUnderline"/>
          <w:highlight w:val="cyan"/>
        </w:rPr>
        <w:t xml:space="preserve"> people experience in markets</w:t>
      </w:r>
      <w:r w:rsidRPr="00DB2BBF">
        <w:rPr>
          <w:rStyle w:val="StyleUnderline"/>
        </w:rPr>
        <w:t xml:space="preserve">, supports </w:t>
      </w:r>
      <w:r w:rsidRPr="00DB2BBF">
        <w:rPr>
          <w:rStyle w:val="Emphasis"/>
        </w:rPr>
        <w:t>coalitions</w:t>
      </w:r>
      <w:r w:rsidRPr="00DB2BBF">
        <w:rPr>
          <w:rStyle w:val="StyleUnderline"/>
        </w:rPr>
        <w:t xml:space="preserve"> with the power</w:t>
      </w:r>
      <w:r w:rsidRPr="003A6722">
        <w:rPr>
          <w:sz w:val="16"/>
        </w:rPr>
        <w:t xml:space="preserve"> to take on concentrated corporate interests, </w:t>
      </w:r>
      <w:r w:rsidRPr="00DB2BBF">
        <w:rPr>
          <w:rStyle w:val="StyleUnderline"/>
        </w:rPr>
        <w:t>and</w:t>
      </w:r>
      <w:r w:rsidRPr="003A6722">
        <w:rPr>
          <w:sz w:val="16"/>
        </w:rPr>
        <w:t xml:space="preserve"> calls on government </w:t>
      </w:r>
      <w:r w:rsidRPr="00DB2BBF">
        <w:rPr>
          <w:rStyle w:val="StyleUnderline"/>
        </w:rPr>
        <w:t xml:space="preserve">to </w:t>
      </w:r>
      <w:r w:rsidRPr="00DB2BBF">
        <w:rPr>
          <w:rStyle w:val="Emphasis"/>
        </w:rPr>
        <w:t>fight</w:t>
      </w:r>
      <w:r w:rsidRPr="00DB2BBF">
        <w:rPr>
          <w:rStyle w:val="StyleUnderline"/>
        </w:rPr>
        <w:t xml:space="preserve"> on behalf of</w:t>
      </w:r>
      <w:r w:rsidRPr="003A6722">
        <w:rPr>
          <w:sz w:val="16"/>
        </w:rPr>
        <w:t xml:space="preserve"> the public and its </w:t>
      </w:r>
      <w:r w:rsidRPr="00DB2BBF">
        <w:rPr>
          <w:rStyle w:val="Emphasis"/>
        </w:rPr>
        <w:t>economic liberty</w:t>
      </w:r>
      <w:r w:rsidRPr="003A6722">
        <w:rPr>
          <w:sz w:val="16"/>
        </w:rPr>
        <w:t>.</w:t>
      </w:r>
    </w:p>
    <w:p w14:paraId="316F0D6E" w14:textId="77777777" w:rsidR="00F93E59" w:rsidRPr="009A334A" w:rsidRDefault="00F93E59" w:rsidP="00F93E59"/>
    <w:p w14:paraId="0C631240" w14:textId="77777777" w:rsidR="00F93E59" w:rsidRDefault="00F93E59" w:rsidP="00F93E59">
      <w:pPr>
        <w:pStyle w:val="Heading3"/>
      </w:pPr>
      <w:r>
        <w:t>Solvency---AT: Framing---2NC</w:t>
      </w:r>
    </w:p>
    <w:p w14:paraId="4FBFDA32" w14:textId="77777777" w:rsidR="00F93E59" w:rsidRPr="008D1BAD" w:rsidRDefault="00F93E59" w:rsidP="00F93E59">
      <w:pPr>
        <w:pStyle w:val="Heading4"/>
      </w:pPr>
      <w:r>
        <w:t>E</w:t>
      </w:r>
      <w:r w:rsidRPr="008D1BAD">
        <w:t>very second of delay outweighs.</w:t>
      </w:r>
    </w:p>
    <w:p w14:paraId="0E228BCE" w14:textId="77777777" w:rsidR="00F93E59" w:rsidRPr="00C85FCD" w:rsidRDefault="00F93E59" w:rsidP="00F93E59">
      <w:r w:rsidRPr="00C85FCD">
        <w:rPr>
          <w:rStyle w:val="Style13ptBold"/>
        </w:rPr>
        <w:t>Torres 18</w:t>
      </w:r>
      <w:r w:rsidRPr="00C85FCD">
        <w:t>, Émile P. Torres is a philosopher and historian whose work focuses on existential threats to civilization and humanity. They are a PhD candidate in philosophy at Leibniz Universität Hannover and MS in neuroscience. They used to write for the Future of Life Institute and was previously a research assistant to Ray Kurzweil and an Affiliate Scholar at the Institute for Ethics and Emerging Technologies. (Émile P., June 2018, “Space colonization and suffering risks: Reassessing the ‘maxipok rule’,” Futures, Volume 100, pp. 74-85, https://doi.org/10.1016/j.futures.2018.04.008)</w:t>
      </w:r>
    </w:p>
    <w:p w14:paraId="5E5A16EE" w14:textId="77777777" w:rsidR="00F93E59" w:rsidRPr="00C85FCD" w:rsidRDefault="00F93E59" w:rsidP="00F93E59">
      <w:pPr>
        <w:rPr>
          <w:sz w:val="14"/>
        </w:rPr>
      </w:pPr>
      <w:r w:rsidRPr="008D1BAD">
        <w:rPr>
          <w:sz w:val="14"/>
        </w:rPr>
        <w:t xml:space="preserve">Abstract: This article argues that, </w:t>
      </w:r>
      <w:r w:rsidRPr="008D1BAD">
        <w:rPr>
          <w:rStyle w:val="Emphasis"/>
          <w:highlight w:val="cyan"/>
        </w:rPr>
        <w:t>contra Bostrom</w:t>
      </w:r>
      <w:r w:rsidRPr="008D1BAD">
        <w:rPr>
          <w:sz w:val="14"/>
        </w:rPr>
        <w:t xml:space="preserve"> (</w:t>
      </w:r>
      <w:r w:rsidRPr="008D1BAD">
        <w:rPr>
          <w:rStyle w:val="Emphasis"/>
        </w:rPr>
        <w:t>20</w:t>
      </w:r>
      <w:r w:rsidRPr="008D1BAD">
        <w:rPr>
          <w:rStyle w:val="Emphasis"/>
          <w:highlight w:val="cyan"/>
        </w:rPr>
        <w:t>03</w:t>
      </w:r>
      <w:r w:rsidRPr="008D1BAD">
        <w:rPr>
          <w:sz w:val="14"/>
        </w:rPr>
        <w:t xml:space="preserve">), </w:t>
      </w:r>
      <w:r w:rsidRPr="008D1BAD">
        <w:rPr>
          <w:rStyle w:val="Emphasis"/>
          <w:highlight w:val="cyan"/>
        </w:rPr>
        <w:t>every second</w:t>
      </w:r>
      <w:r w:rsidRPr="008D1BAD">
        <w:rPr>
          <w:rStyle w:val="StyleUnderline"/>
          <w:highlight w:val="cyan"/>
        </w:rPr>
        <w:t xml:space="preserve"> of </w:t>
      </w:r>
      <w:r w:rsidRPr="008D1BAD">
        <w:rPr>
          <w:rStyle w:val="Emphasis"/>
          <w:highlight w:val="cyan"/>
        </w:rPr>
        <w:t>delayed</w:t>
      </w:r>
      <w:r w:rsidRPr="008D1BAD">
        <w:rPr>
          <w:rStyle w:val="StyleUnderline"/>
        </w:rPr>
        <w:t xml:space="preserve"> space </w:t>
      </w:r>
      <w:r w:rsidRPr="008D1BAD">
        <w:rPr>
          <w:rStyle w:val="StyleUnderline"/>
          <w:highlight w:val="cyan"/>
        </w:rPr>
        <w:t>colonization</w:t>
      </w:r>
      <w:r w:rsidRPr="008D1BAD">
        <w:rPr>
          <w:rStyle w:val="StyleUnderline"/>
        </w:rPr>
        <w:t xml:space="preserve"> could be </w:t>
      </w:r>
      <w:r w:rsidRPr="008D1BAD">
        <w:rPr>
          <w:rStyle w:val="Emphasis"/>
        </w:rPr>
        <w:t>immensely desirable</w:t>
      </w:r>
      <w:r w:rsidRPr="008D1BAD">
        <w:rPr>
          <w:sz w:val="14"/>
        </w:rPr>
        <w:t xml:space="preserve">; indeed, </w:t>
      </w:r>
      <w:r w:rsidRPr="008D1BAD">
        <w:rPr>
          <w:rStyle w:val="StyleUnderline"/>
        </w:rPr>
        <w:t xml:space="preserve">the </w:t>
      </w:r>
      <w:r w:rsidRPr="008D1BAD">
        <w:rPr>
          <w:rStyle w:val="Emphasis"/>
        </w:rPr>
        <w:t>longer the delay</w:t>
      </w:r>
      <w:r w:rsidRPr="008D1BAD">
        <w:rPr>
          <w:rStyle w:val="StyleUnderline"/>
        </w:rPr>
        <w:t xml:space="preserve">, </w:t>
      </w:r>
      <w:r w:rsidRPr="008D1BAD">
        <w:rPr>
          <w:rStyle w:val="Emphasis"/>
          <w:highlight w:val="cyan"/>
        </w:rPr>
        <w:t>the better</w:t>
      </w:r>
      <w:r w:rsidRPr="008D1BAD">
        <w:rPr>
          <w:rStyle w:val="StyleUnderline"/>
          <w:highlight w:val="cyan"/>
        </w:rPr>
        <w:t xml:space="preserve">, with the </w:t>
      </w:r>
      <w:r w:rsidRPr="008D1BAD">
        <w:rPr>
          <w:rStyle w:val="Emphasis"/>
          <w:highlight w:val="cyan"/>
        </w:rPr>
        <w:t>best outcome</w:t>
      </w:r>
      <w:r w:rsidRPr="008D1BAD">
        <w:rPr>
          <w:rStyle w:val="StyleUnderline"/>
          <w:highlight w:val="cyan"/>
        </w:rPr>
        <w:t xml:space="preserve"> being </w:t>
      </w:r>
      <w:r w:rsidRPr="008D1BAD">
        <w:rPr>
          <w:rStyle w:val="Emphasis"/>
          <w:highlight w:val="cyan"/>
        </w:rPr>
        <w:t>no colonization</w:t>
      </w:r>
      <w:r w:rsidRPr="008D1BAD">
        <w:rPr>
          <w:rStyle w:val="Emphasis"/>
        </w:rPr>
        <w:t xml:space="preserve"> at all</w:t>
      </w:r>
      <w:r w:rsidRPr="008D1BAD">
        <w:rPr>
          <w:sz w:val="14"/>
        </w:rPr>
        <w:t xml:space="preserve">. The argument begins by hypothesizing that expansion into space will generate a wide variety of distinct species, many having their own cultural, political, religious, etc. traditions. Next, </w:t>
      </w:r>
      <w:r w:rsidRPr="008D1BAD">
        <w:rPr>
          <w:rStyle w:val="StyleUnderline"/>
        </w:rPr>
        <w:t xml:space="preserve">the paper offers reasons for </w:t>
      </w:r>
      <w:r w:rsidRPr="008D1BAD">
        <w:rPr>
          <w:rStyle w:val="Emphasis"/>
        </w:rPr>
        <w:t xml:space="preserve">expecting </w:t>
      </w:r>
      <w:r w:rsidRPr="008D1BAD">
        <w:rPr>
          <w:rStyle w:val="Emphasis"/>
          <w:highlight w:val="cyan"/>
        </w:rPr>
        <w:t>catastrophic conflicts</w:t>
      </w:r>
      <w:r w:rsidRPr="008D1BAD">
        <w:rPr>
          <w:rStyle w:val="StyleUnderline"/>
        </w:rPr>
        <w:t xml:space="preserve"> between different civilizations, both </w:t>
      </w:r>
      <w:r w:rsidRPr="008D1BAD">
        <w:rPr>
          <w:rStyle w:val="Emphasis"/>
        </w:rPr>
        <w:t>near and far</w:t>
      </w:r>
      <w:r w:rsidRPr="008D1BAD">
        <w:rPr>
          <w:rStyle w:val="StyleUnderline"/>
        </w:rPr>
        <w:t xml:space="preserve">, </w:t>
      </w:r>
      <w:r w:rsidRPr="008D1BAD">
        <w:rPr>
          <w:rStyle w:val="StyleUnderline"/>
          <w:highlight w:val="cyan"/>
        </w:rPr>
        <w:t xml:space="preserve">to be the </w:t>
      </w:r>
      <w:r w:rsidRPr="008D1BAD">
        <w:rPr>
          <w:rStyle w:val="Emphasis"/>
          <w:highlight w:val="cyan"/>
        </w:rPr>
        <w:t>default outcome</w:t>
      </w:r>
      <w:r w:rsidRPr="008D1BAD">
        <w:rPr>
          <w:sz w:val="14"/>
        </w:rPr>
        <w:t>. Third, it examines some strategies for mitigating conflict, including (i) the establishment of a “cosmic Leviathan” that is capable of imposing law and order within the cosmopolitical arena, and (ii) the implemen- tation of policies of deterrence to prevent one civilization from attacking another. Both of these strategies appear problematic, though, due to (a) fundamental physical limitations on the speed of space travel and the transfer of information, and (b) the advanced weaponry that future civili- zations will almost certainly have at their disposal. The conclusion is that colonizing our solar system, galaxy, and beyond will engender a Hobbesian predicament in which all actors are perpetually in fear of being destroyed—that is, when they aren’t engaged in devastating wars with their neighbors.</w:t>
      </w:r>
    </w:p>
    <w:p w14:paraId="412E9209" w14:textId="77777777" w:rsidR="00F93E59" w:rsidRPr="00C85FCD" w:rsidRDefault="00F93E59" w:rsidP="00F93E59">
      <w:pPr>
        <w:pStyle w:val="Heading4"/>
      </w:pPr>
      <w:r>
        <w:t>2</w:t>
      </w:r>
      <w:r w:rsidRPr="00C85FCD">
        <w:t>AC logic is wrong</w:t>
      </w:r>
    </w:p>
    <w:p w14:paraId="32A53A7D" w14:textId="77777777" w:rsidR="00F93E59" w:rsidRPr="00C85FCD" w:rsidRDefault="00F93E59" w:rsidP="00F93E59">
      <w:r w:rsidRPr="00C85FCD">
        <w:rPr>
          <w:rStyle w:val="Style13ptBold"/>
        </w:rPr>
        <w:t>Kovic 21</w:t>
      </w:r>
      <w:r w:rsidRPr="00C85FCD">
        <w:t>, is the co-founder president of the nonprofit think tank ZIPAR and the co-founder and CEO of the consulting firm ars cognitionis. He is an independent researcher and PhD at Institute of Mass Communication and Media Research, University of Zurich. (Marko, February 2021, “Risks of space colonization,” Futures, Volume 126, https://doi.org/10.1016/j.futures.2020.102638)</w:t>
      </w:r>
    </w:p>
    <w:p w14:paraId="07C19160" w14:textId="77777777" w:rsidR="00F93E59" w:rsidRPr="008D1BAD" w:rsidRDefault="00F93E59" w:rsidP="00F93E59">
      <w:r w:rsidRPr="008D1BAD">
        <w:t>3.1. </w:t>
      </w:r>
      <w:r w:rsidRPr="008D1BAD">
        <w:rPr>
          <w:rStyle w:val="Emphasis"/>
        </w:rPr>
        <w:t>Neglecting existential risks</w:t>
      </w:r>
    </w:p>
    <w:p w14:paraId="27F2B9B0" w14:textId="77777777" w:rsidR="00F93E59" w:rsidRPr="008D1BAD" w:rsidRDefault="00F93E59" w:rsidP="00F93E59">
      <w:pPr>
        <w:rPr>
          <w:sz w:val="14"/>
        </w:rPr>
      </w:pPr>
      <w:r w:rsidRPr="008D1BAD">
        <w:rPr>
          <w:rStyle w:val="StyleUnderline"/>
        </w:rPr>
        <w:t>Space colonization is</w:t>
      </w:r>
      <w:r w:rsidRPr="008D1BAD">
        <w:rPr>
          <w:sz w:val="14"/>
        </w:rPr>
        <w:t xml:space="preserve">, as I argue in the introduction, </w:t>
      </w:r>
      <w:r w:rsidRPr="008D1BAD">
        <w:rPr>
          <w:rStyle w:val="StyleUnderline"/>
        </w:rPr>
        <w:t xml:space="preserve">a </w:t>
      </w:r>
      <w:r w:rsidRPr="008D1BAD">
        <w:rPr>
          <w:rStyle w:val="Emphasis"/>
        </w:rPr>
        <w:t>generalized strategy</w:t>
      </w:r>
      <w:r w:rsidRPr="008D1BAD">
        <w:rPr>
          <w:rStyle w:val="StyleUnderline"/>
        </w:rPr>
        <w:t xml:space="preserve"> for the </w:t>
      </w:r>
      <w:r w:rsidRPr="008D1BAD">
        <w:rPr>
          <w:rStyle w:val="Emphasis"/>
        </w:rPr>
        <w:t>mitigation</w:t>
      </w:r>
      <w:r w:rsidRPr="008D1BAD">
        <w:rPr>
          <w:rStyle w:val="StyleUnderline"/>
        </w:rPr>
        <w:t xml:space="preserve"> of existential risks</w:t>
      </w:r>
      <w:r w:rsidRPr="008D1BAD">
        <w:rPr>
          <w:sz w:val="14"/>
        </w:rPr>
        <w:t xml:space="preserve">: </w:t>
      </w:r>
      <w:r w:rsidRPr="008D1BAD">
        <w:rPr>
          <w:rStyle w:val="StyleUnderline"/>
        </w:rPr>
        <w:t xml:space="preserve">If we manage to establish </w:t>
      </w:r>
      <w:r w:rsidRPr="008D1BAD">
        <w:rPr>
          <w:rStyle w:val="Emphasis"/>
        </w:rPr>
        <w:t>permanent and sustainable</w:t>
      </w:r>
      <w:r w:rsidRPr="008D1BAD">
        <w:rPr>
          <w:rStyle w:val="StyleUnderline"/>
        </w:rPr>
        <w:t xml:space="preserve"> habitats beyond Earth, there is a chance that existential risks would either become </w:t>
      </w:r>
      <w:r w:rsidRPr="008D1BAD">
        <w:rPr>
          <w:rStyle w:val="Emphasis"/>
        </w:rPr>
        <w:t>less probable or cease</w:t>
      </w:r>
      <w:r w:rsidRPr="008D1BAD">
        <w:rPr>
          <w:rStyle w:val="StyleUnderline"/>
        </w:rPr>
        <w:t xml:space="preserve"> to be existential at all</w:t>
      </w:r>
      <w:r w:rsidRPr="008D1BAD">
        <w:rPr>
          <w:sz w:val="14"/>
        </w:rPr>
        <w:t xml:space="preserve"> because not all proverbial eggs are in the same basket. </w:t>
      </w:r>
      <w:r w:rsidRPr="008D1BAD">
        <w:rPr>
          <w:rStyle w:val="StyleUnderline"/>
        </w:rPr>
        <w:t xml:space="preserve">Given this premise, it is </w:t>
      </w:r>
      <w:r w:rsidRPr="008D1BAD">
        <w:rPr>
          <w:rStyle w:val="Emphasis"/>
        </w:rPr>
        <w:t>tempting to extrapolate</w:t>
      </w:r>
      <w:r w:rsidRPr="008D1BAD">
        <w:rPr>
          <w:rStyle w:val="StyleUnderline"/>
        </w:rPr>
        <w:t xml:space="preserve"> it into real-life policy</w:t>
      </w:r>
      <w:r w:rsidRPr="008D1BAD">
        <w:rPr>
          <w:sz w:val="14"/>
        </w:rPr>
        <w:t xml:space="preserve">: </w:t>
      </w:r>
      <w:r w:rsidRPr="008D1BAD">
        <w:rPr>
          <w:rStyle w:val="StyleUnderline"/>
        </w:rPr>
        <w:t xml:space="preserve">If space colonization is a hedge against existential risks, then achieving space colonization capabilities must be our </w:t>
      </w:r>
      <w:r w:rsidRPr="008D1BAD">
        <w:rPr>
          <w:rStyle w:val="Emphasis"/>
        </w:rPr>
        <w:t>top priority</w:t>
      </w:r>
      <w:r w:rsidRPr="008D1BAD">
        <w:rPr>
          <w:sz w:val="14"/>
        </w:rPr>
        <w:t>.</w:t>
      </w:r>
    </w:p>
    <w:p w14:paraId="25CA560D" w14:textId="77777777" w:rsidR="00F93E59" w:rsidRPr="008D1BAD" w:rsidRDefault="00F93E59" w:rsidP="00F93E59">
      <w:pPr>
        <w:rPr>
          <w:sz w:val="14"/>
        </w:rPr>
      </w:pPr>
      <w:r w:rsidRPr="008D1BAD">
        <w:rPr>
          <w:rStyle w:val="StyleUnderline"/>
        </w:rPr>
        <w:t xml:space="preserve">The </w:t>
      </w:r>
      <w:r w:rsidRPr="008D1BAD">
        <w:rPr>
          <w:rStyle w:val="Emphasis"/>
          <w:highlight w:val="cyan"/>
        </w:rPr>
        <w:t>problem</w:t>
      </w:r>
      <w:r w:rsidRPr="008D1BAD">
        <w:rPr>
          <w:rStyle w:val="StyleUnderline"/>
          <w:highlight w:val="cyan"/>
        </w:rPr>
        <w:t xml:space="preserve"> with</w:t>
      </w:r>
      <w:r w:rsidRPr="008D1BAD">
        <w:rPr>
          <w:sz w:val="14"/>
        </w:rPr>
        <w:t xml:space="preserve"> this </w:t>
      </w:r>
      <w:r w:rsidRPr="008D1BAD">
        <w:rPr>
          <w:rStyle w:val="Emphasis"/>
          <w:highlight w:val="cyan"/>
        </w:rPr>
        <w:t>prioritization</w:t>
      </w:r>
      <w:r w:rsidRPr="008D1BAD">
        <w:rPr>
          <w:sz w:val="14"/>
        </w:rPr>
        <w:t xml:space="preserve"> strategy </w:t>
      </w:r>
      <w:r w:rsidRPr="008D1BAD">
        <w:rPr>
          <w:rStyle w:val="StyleUnderline"/>
          <w:highlight w:val="cyan"/>
        </w:rPr>
        <w:t>is</w:t>
      </w:r>
      <w:r w:rsidRPr="008D1BAD">
        <w:rPr>
          <w:rStyle w:val="StyleUnderline"/>
        </w:rPr>
        <w:t xml:space="preserve"> that while it might</w:t>
      </w:r>
      <w:r w:rsidRPr="008D1BAD">
        <w:rPr>
          <w:sz w:val="14"/>
        </w:rPr>
        <w:t xml:space="preserve">, </w:t>
      </w:r>
      <w:r w:rsidRPr="008D1BAD">
        <w:rPr>
          <w:rStyle w:val="StyleUnderline"/>
        </w:rPr>
        <w:t>on its own</w:t>
      </w:r>
      <w:r w:rsidRPr="008D1BAD">
        <w:rPr>
          <w:sz w:val="14"/>
        </w:rPr>
        <w:t xml:space="preserve">, </w:t>
      </w:r>
      <w:r w:rsidRPr="008D1BAD">
        <w:rPr>
          <w:rStyle w:val="Emphasis"/>
        </w:rPr>
        <w:t xml:space="preserve">increase the </w:t>
      </w:r>
      <w:r w:rsidRPr="008D1BAD">
        <w:rPr>
          <w:rStyle w:val="Emphasis"/>
          <w:highlight w:val="cyan"/>
        </w:rPr>
        <w:t>probability</w:t>
      </w:r>
      <w:r w:rsidRPr="008D1BAD">
        <w:rPr>
          <w:rStyle w:val="StyleUnderline"/>
        </w:rPr>
        <w:t xml:space="preserve"> of space colonization</w:t>
      </w:r>
      <w:r w:rsidRPr="008D1BAD">
        <w:rPr>
          <w:sz w:val="14"/>
        </w:rPr>
        <w:t xml:space="preserve">, </w:t>
      </w:r>
      <w:r w:rsidRPr="008D1BAD">
        <w:rPr>
          <w:rStyle w:val="StyleUnderline"/>
        </w:rPr>
        <w:t xml:space="preserve">it </w:t>
      </w:r>
      <w:r w:rsidRPr="008D1BAD">
        <w:rPr>
          <w:rStyle w:val="Emphasis"/>
          <w:highlight w:val="cyan"/>
        </w:rPr>
        <w:t>ignores</w:t>
      </w:r>
      <w:r w:rsidRPr="008D1BAD">
        <w:rPr>
          <w:rStyle w:val="StyleUnderline"/>
          <w:highlight w:val="cyan"/>
        </w:rPr>
        <w:t xml:space="preserve"> the probabilities of existing existential risks</w:t>
      </w:r>
      <w:r w:rsidRPr="008D1BAD">
        <w:rPr>
          <w:sz w:val="14"/>
        </w:rPr>
        <w:t xml:space="preserve">. If we want to create as positive a future for humankind (in the sense of increasing humankind's future moral expected value), then </w:t>
      </w:r>
      <w:r w:rsidRPr="008D1BAD">
        <w:rPr>
          <w:rStyle w:val="StyleUnderline"/>
        </w:rPr>
        <w:t xml:space="preserve">we </w:t>
      </w:r>
      <w:r w:rsidRPr="008D1BAD">
        <w:rPr>
          <w:rStyle w:val="StyleUnderline"/>
          <w:highlight w:val="cyan"/>
        </w:rPr>
        <w:t xml:space="preserve">need to </w:t>
      </w:r>
      <w:r w:rsidRPr="008D1BAD">
        <w:rPr>
          <w:rStyle w:val="Emphasis"/>
          <w:highlight w:val="cyan"/>
        </w:rPr>
        <w:t>weigh</w:t>
      </w:r>
      <w:r w:rsidRPr="008D1BAD">
        <w:rPr>
          <w:rStyle w:val="Emphasis"/>
        </w:rPr>
        <w:t xml:space="preserve"> the </w:t>
      </w:r>
      <w:r w:rsidRPr="008D1BAD">
        <w:rPr>
          <w:rStyle w:val="Emphasis"/>
          <w:highlight w:val="cyan"/>
        </w:rPr>
        <w:t>benefits</w:t>
      </w:r>
      <w:r w:rsidRPr="008D1BAD">
        <w:rPr>
          <w:rStyle w:val="StyleUnderline"/>
          <w:highlight w:val="cyan"/>
        </w:rPr>
        <w:t xml:space="preserve"> of</w:t>
      </w:r>
      <w:r w:rsidRPr="008D1BAD">
        <w:rPr>
          <w:rStyle w:val="StyleUnderline"/>
        </w:rPr>
        <w:t xml:space="preserve"> achieving space </w:t>
      </w:r>
      <w:r w:rsidRPr="008D1BAD">
        <w:rPr>
          <w:rStyle w:val="StyleUnderline"/>
          <w:highlight w:val="cyan"/>
        </w:rPr>
        <w:t>colonization</w:t>
      </w:r>
      <w:r w:rsidRPr="008D1BAD">
        <w:rPr>
          <w:rStyle w:val="StyleUnderline"/>
        </w:rPr>
        <w:t xml:space="preserve"> capabilities </w:t>
      </w:r>
      <w:r w:rsidRPr="008D1BAD">
        <w:rPr>
          <w:rStyle w:val="Emphasis"/>
          <w:highlight w:val="cyan"/>
        </w:rPr>
        <w:t>sooner rather than later</w:t>
      </w:r>
      <w:r w:rsidRPr="008D1BAD">
        <w:rPr>
          <w:rStyle w:val="StyleUnderline"/>
          <w:highlight w:val="cyan"/>
        </w:rPr>
        <w:t xml:space="preserve"> against</w:t>
      </w:r>
      <w:r w:rsidRPr="008D1BAD">
        <w:rPr>
          <w:rStyle w:val="StyleUnderline"/>
        </w:rPr>
        <w:t xml:space="preserve"> the </w:t>
      </w:r>
      <w:r w:rsidRPr="008D1BAD">
        <w:rPr>
          <w:rStyle w:val="StyleUnderline"/>
          <w:highlight w:val="cyan"/>
        </w:rPr>
        <w:t>benefits of reducing</w:t>
      </w:r>
      <w:r w:rsidRPr="008D1BAD">
        <w:rPr>
          <w:rStyle w:val="StyleUnderline"/>
        </w:rPr>
        <w:t xml:space="preserve"> existential </w:t>
      </w:r>
      <w:r w:rsidRPr="008D1BAD">
        <w:rPr>
          <w:rStyle w:val="StyleUnderline"/>
          <w:highlight w:val="cyan"/>
        </w:rPr>
        <w:t>risks</w:t>
      </w:r>
      <w:r w:rsidRPr="008D1BAD">
        <w:rPr>
          <w:sz w:val="14"/>
        </w:rPr>
        <w:t>. When we compare the benefits of these two approaches, as </w:t>
      </w:r>
      <w:hyperlink r:id="rId9" w:anchor="bib0020" w:history="1">
        <w:r w:rsidRPr="008D1BAD">
          <w:rPr>
            <w:rStyle w:val="Hyperlink"/>
            <w:sz w:val="14"/>
          </w:rPr>
          <w:t>Bostrom, 2003</w:t>
        </w:r>
      </w:hyperlink>
      <w:r w:rsidRPr="008D1BAD">
        <w:rPr>
          <w:sz w:val="14"/>
        </w:rPr>
        <w:t>, </w:t>
      </w:r>
      <w:hyperlink r:id="rId10" w:anchor="bib0025" w:history="1">
        <w:r w:rsidRPr="008D1BAD">
          <w:rPr>
            <w:rStyle w:val="Emphasis"/>
            <w:highlight w:val="cyan"/>
          </w:rPr>
          <w:t>Bostrom</w:t>
        </w:r>
        <w:r w:rsidRPr="008D1BAD">
          <w:rPr>
            <w:rStyle w:val="Hyperlink"/>
            <w:sz w:val="14"/>
          </w:rPr>
          <w:t>, 2013a</w:t>
        </w:r>
      </w:hyperlink>
      <w:r w:rsidRPr="008D1BAD">
        <w:rPr>
          <w:sz w:val="14"/>
        </w:rPr>
        <w:t> </w:t>
      </w:r>
      <w:r w:rsidRPr="008D1BAD">
        <w:rPr>
          <w:rStyle w:val="StyleUnderline"/>
          <w:highlight w:val="cyan"/>
        </w:rPr>
        <w:t>argues</w:t>
      </w:r>
      <w:r w:rsidRPr="008D1BAD">
        <w:rPr>
          <w:sz w:val="14"/>
        </w:rPr>
        <w:t xml:space="preserve">, </w:t>
      </w:r>
      <w:r w:rsidRPr="008D1BAD">
        <w:rPr>
          <w:rStyle w:val="StyleUnderline"/>
        </w:rPr>
        <w:t xml:space="preserve">it </w:t>
      </w:r>
      <w:r w:rsidRPr="008D1BAD">
        <w:rPr>
          <w:rStyle w:val="Emphasis"/>
        </w:rPr>
        <w:t xml:space="preserve">quickly becomes </w:t>
      </w:r>
      <w:r w:rsidRPr="008D1BAD">
        <w:rPr>
          <w:rStyle w:val="Emphasis"/>
          <w:highlight w:val="cyan"/>
        </w:rPr>
        <w:t>obvious</w:t>
      </w:r>
      <w:r w:rsidRPr="008D1BAD">
        <w:rPr>
          <w:rStyle w:val="StyleUnderline"/>
          <w:highlight w:val="cyan"/>
        </w:rPr>
        <w:t xml:space="preserve"> that</w:t>
      </w:r>
      <w:r w:rsidRPr="008D1BAD">
        <w:rPr>
          <w:rStyle w:val="StyleUnderline"/>
        </w:rPr>
        <w:t xml:space="preserve"> that the </w:t>
      </w:r>
      <w:r w:rsidRPr="008D1BAD">
        <w:rPr>
          <w:rStyle w:val="StyleUnderline"/>
          <w:highlight w:val="cyan"/>
        </w:rPr>
        <w:t>benefits</w:t>
      </w:r>
      <w:r w:rsidRPr="008D1BAD">
        <w:rPr>
          <w:rStyle w:val="StyleUnderline"/>
        </w:rPr>
        <w:t xml:space="preserve"> of even </w:t>
      </w:r>
      <w:r w:rsidRPr="008D1BAD">
        <w:rPr>
          <w:rStyle w:val="Emphasis"/>
        </w:rPr>
        <w:t>marginally reducing</w:t>
      </w:r>
      <w:r w:rsidRPr="008D1BAD">
        <w:rPr>
          <w:rStyle w:val="StyleUnderline"/>
        </w:rPr>
        <w:t xml:space="preserve"> existential risks over a given time period </w:t>
      </w:r>
      <w:r w:rsidRPr="008D1BAD">
        <w:rPr>
          <w:rStyle w:val="StyleUnderline"/>
          <w:highlight w:val="cyan"/>
        </w:rPr>
        <w:t>are</w:t>
      </w:r>
      <w:r w:rsidRPr="008D1BAD">
        <w:rPr>
          <w:rStyle w:val="StyleUnderline"/>
        </w:rPr>
        <w:t xml:space="preserve"> probably much </w:t>
      </w:r>
      <w:r w:rsidRPr="008D1BAD">
        <w:rPr>
          <w:rStyle w:val="Emphasis"/>
          <w:highlight w:val="cyan"/>
        </w:rPr>
        <w:t>greater</w:t>
      </w:r>
      <w:r w:rsidRPr="008D1BAD">
        <w:rPr>
          <w:rStyle w:val="StyleUnderline"/>
          <w:highlight w:val="cyan"/>
        </w:rPr>
        <w:t xml:space="preserve"> than the </w:t>
      </w:r>
      <w:r w:rsidRPr="008D1BAD">
        <w:rPr>
          <w:rStyle w:val="Emphasis"/>
          <w:highlight w:val="cyan"/>
        </w:rPr>
        <w:t>damage of delaying</w:t>
      </w:r>
      <w:r w:rsidRPr="008D1BAD">
        <w:rPr>
          <w:rStyle w:val="StyleUnderline"/>
        </w:rPr>
        <w:t xml:space="preserve"> space colonization</w:t>
      </w:r>
      <w:r w:rsidRPr="008D1BAD">
        <w:rPr>
          <w:sz w:val="14"/>
        </w:rPr>
        <w:t xml:space="preserve"> by that same time period.</w:t>
      </w:r>
    </w:p>
    <w:p w14:paraId="5E5404A4" w14:textId="77777777" w:rsidR="00F93E59" w:rsidRPr="008D1BAD" w:rsidRDefault="00F93E59" w:rsidP="00F93E59">
      <w:pPr>
        <w:rPr>
          <w:sz w:val="14"/>
        </w:rPr>
      </w:pPr>
      <w:r w:rsidRPr="008D1BAD">
        <w:rPr>
          <w:rStyle w:val="StyleUnderline"/>
        </w:rPr>
        <w:t xml:space="preserve">A </w:t>
      </w:r>
      <w:r w:rsidRPr="008D1BAD">
        <w:rPr>
          <w:rStyle w:val="Emphasis"/>
          <w:highlight w:val="cyan"/>
        </w:rPr>
        <w:t>delay</w:t>
      </w:r>
      <w:r w:rsidRPr="008D1BAD">
        <w:rPr>
          <w:rStyle w:val="StyleUnderline"/>
        </w:rPr>
        <w:t xml:space="preserve"> of</w:t>
      </w:r>
      <w:r w:rsidRPr="008D1BAD">
        <w:rPr>
          <w:sz w:val="14"/>
        </w:rPr>
        <w:t xml:space="preserve">, say, </w:t>
      </w:r>
      <w:r w:rsidRPr="008D1BAD">
        <w:rPr>
          <w:rStyle w:val="StyleUnderline"/>
        </w:rPr>
        <w:t xml:space="preserve">100 years in colonizing space </w:t>
      </w:r>
      <w:r w:rsidRPr="008D1BAD">
        <w:rPr>
          <w:rStyle w:val="StyleUnderline"/>
          <w:highlight w:val="cyan"/>
        </w:rPr>
        <w:t xml:space="preserve">has a </w:t>
      </w:r>
      <w:r w:rsidRPr="008D1BAD">
        <w:rPr>
          <w:rStyle w:val="Emphasis"/>
          <w:highlight w:val="cyan"/>
        </w:rPr>
        <w:t>relatively minor negative impact</w:t>
      </w:r>
      <w:r w:rsidRPr="008D1BAD">
        <w:rPr>
          <w:rStyle w:val="StyleUnderline"/>
        </w:rPr>
        <w:t xml:space="preserve"> compared to the </w:t>
      </w:r>
      <w:r w:rsidRPr="008D1BAD">
        <w:rPr>
          <w:rStyle w:val="Emphasis"/>
        </w:rPr>
        <w:t>immense positive impact</w:t>
      </w:r>
      <w:r w:rsidRPr="008D1BAD">
        <w:rPr>
          <w:rStyle w:val="StyleUnderline"/>
        </w:rPr>
        <w:t xml:space="preserve"> of even marginally reducing existential risks in the same time frame</w:t>
      </w:r>
      <w:r w:rsidRPr="008D1BAD">
        <w:rPr>
          <w:sz w:val="14"/>
        </w:rPr>
        <w:t>. If we, for example, adopt the conservative estimate of 1015 total future human lives if humankind goes on to enjoy a colonized long-term future (</w:t>
      </w:r>
      <w:bookmarkStart w:id="7" w:name="bbib0100"/>
      <w:r w:rsidRPr="008D1BAD">
        <w:rPr>
          <w:sz w:val="14"/>
        </w:rPr>
        <w:fldChar w:fldCharType="begin"/>
      </w:r>
      <w:r w:rsidRPr="008D1BAD">
        <w:rPr>
          <w:sz w:val="14"/>
        </w:rPr>
        <w:instrText xml:space="preserve"> HYPERLINK "https://www.sciencedirect.com/science/article/pii/S0016328720301270" \l "bib0100" </w:instrText>
      </w:r>
      <w:r w:rsidRPr="008D1BAD">
        <w:rPr>
          <w:sz w:val="14"/>
        </w:rPr>
      </w:r>
      <w:r w:rsidRPr="008D1BAD">
        <w:rPr>
          <w:sz w:val="14"/>
        </w:rPr>
        <w:fldChar w:fldCharType="separate"/>
      </w:r>
      <w:r w:rsidRPr="008D1BAD">
        <w:rPr>
          <w:rStyle w:val="Hyperlink"/>
          <w:sz w:val="14"/>
        </w:rPr>
        <w:t>Greaves &amp; MacAskill, 2019</w:t>
      </w:r>
      <w:r w:rsidRPr="008D1BAD">
        <w:rPr>
          <w:sz w:val="14"/>
        </w:rPr>
        <w:fldChar w:fldCharType="end"/>
      </w:r>
      <w:bookmarkEnd w:id="7"/>
      <w:r w:rsidRPr="008D1BAD">
        <w:rPr>
          <w:sz w:val="14"/>
        </w:rPr>
        <w:t>), then reducing overall existential risks by merely 0.0001 (one percent of one percent) has an expected value of 1011, or 100 billion, lives. Even the tiniest reduction in existential risks has therefore an immense positive benefit that easily offsets the positive benefit of achieving space colonization capabilities sooner rather than later. This is almost certainly true even if we take into account the potential contribution of space colonization to mitigating existential risks. Early colonization efforts are unlikely to mitigate existential risks as much as targeted existential risk mitigation strategies because the early stages of colonization are bound to be small in scale and fragile. Early habitats would in effect do next to nothing to mitigate existential risks, so creating those early habitats as quickly as possible would do very little in terms of existential risk mitigation.</w:t>
      </w:r>
    </w:p>
    <w:p w14:paraId="5842F233" w14:textId="77777777" w:rsidR="00F93E59" w:rsidRPr="00C85FCD" w:rsidRDefault="00F93E59" w:rsidP="00F93E59"/>
    <w:p w14:paraId="1B527A94" w14:textId="77777777" w:rsidR="00F93E59" w:rsidRDefault="00F93E59" w:rsidP="00F93E59">
      <w:pPr>
        <w:pStyle w:val="Heading2"/>
      </w:pPr>
      <w:r>
        <w:t>DA---MQD</w:t>
      </w:r>
    </w:p>
    <w:p w14:paraId="46353065" w14:textId="77777777" w:rsidR="00F93E59" w:rsidRDefault="00F93E59" w:rsidP="00F93E59">
      <w:pPr>
        <w:pStyle w:val="Heading2"/>
      </w:pPr>
      <w:r>
        <w:t>CP---States</w:t>
      </w:r>
    </w:p>
    <w:p w14:paraId="018E681D" w14:textId="77777777" w:rsidR="00F93E59" w:rsidRDefault="00F93E59" w:rsidP="00F93E59">
      <w:pPr>
        <w:pStyle w:val="Heading3"/>
      </w:pPr>
      <w:r>
        <w:t>Kick---2NC</w:t>
      </w:r>
    </w:p>
    <w:p w14:paraId="4F3CD6B5" w14:textId="77777777" w:rsidR="00F93E59" w:rsidRDefault="00F93E59" w:rsidP="00F93E59">
      <w:pPr>
        <w:pStyle w:val="Heading2"/>
      </w:pPr>
      <w:r>
        <w:t>CP---ConCon</w:t>
      </w:r>
    </w:p>
    <w:p w14:paraId="6C05C41B" w14:textId="77777777" w:rsidR="00F93E59" w:rsidRDefault="00F93E59" w:rsidP="00F93E59">
      <w:pPr>
        <w:pStyle w:val="Heading3"/>
      </w:pPr>
      <w:r>
        <w:t>Kick---2NC</w:t>
      </w:r>
    </w:p>
    <w:p w14:paraId="344129C2" w14:textId="77777777" w:rsidR="00F93E59" w:rsidRDefault="00F93E59" w:rsidP="00F93E59">
      <w:pPr>
        <w:pStyle w:val="Heading2"/>
      </w:pPr>
      <w:r>
        <w:t>DA---Midterms</w:t>
      </w:r>
    </w:p>
    <w:p w14:paraId="42EBCB52" w14:textId="77777777" w:rsidR="00F93E59" w:rsidRDefault="00F93E59" w:rsidP="00F93E59">
      <w:pPr>
        <w:pStyle w:val="Heading2"/>
      </w:pPr>
      <w:r>
        <w:t>CP---OIRA</w:t>
      </w:r>
    </w:p>
    <w:p w14:paraId="6AE3EC71" w14:textId="77777777" w:rsidR="00F93E59" w:rsidRDefault="00F93E59" w:rsidP="00F93E59">
      <w:pPr>
        <w:pStyle w:val="Heading2"/>
      </w:pPr>
      <w:r>
        <w:t>K---Disability</w:t>
      </w:r>
    </w:p>
    <w:p w14:paraId="44F29B38" w14:textId="77777777" w:rsidR="00F93E59" w:rsidRDefault="00F93E59" w:rsidP="00F93E59">
      <w:pPr>
        <w:pStyle w:val="Heading3"/>
      </w:pPr>
      <w:r>
        <w:t>Theory---Conditionality---2NC</w:t>
      </w:r>
    </w:p>
    <w:p w14:paraId="2A398A0A" w14:textId="77777777" w:rsidR="00F93E59" w:rsidRDefault="00F93E59" w:rsidP="00F93E59">
      <w:pPr>
        <w:pStyle w:val="Heading2"/>
      </w:pPr>
      <w:r>
        <w:t>K---Fiat</w:t>
      </w:r>
    </w:p>
    <w:p w14:paraId="7C715B2D" w14:textId="77777777" w:rsidR="00F93E59" w:rsidRDefault="00F93E59" w:rsidP="00F93E59">
      <w:pPr>
        <w:pStyle w:val="Heading2"/>
      </w:pPr>
      <w:r>
        <w:t>Adv---Space</w:t>
      </w:r>
    </w:p>
    <w:p w14:paraId="23C3BA5F" w14:textId="77777777" w:rsidR="00F93E59" w:rsidRDefault="00F93E59" w:rsidP="00F93E59">
      <w:pPr>
        <w:pStyle w:val="Heading3"/>
      </w:pPr>
      <w:r>
        <w:t>War---Defense</w:t>
      </w:r>
    </w:p>
    <w:p w14:paraId="26D18D14" w14:textId="77777777" w:rsidR="00F93E59" w:rsidRPr="00325FEC" w:rsidRDefault="00F93E59" w:rsidP="00F93E59">
      <w:pPr>
        <w:pStyle w:val="Heading3"/>
        <w:rPr>
          <w:rFonts w:cs="Calibri"/>
        </w:rPr>
      </w:pPr>
      <w:r w:rsidRPr="000957DB">
        <w:rPr>
          <w:rFonts w:cs="Calibri"/>
        </w:rPr>
        <w:t>Kant---2AC</w:t>
      </w:r>
    </w:p>
    <w:p w14:paraId="501E0571" w14:textId="77777777" w:rsidR="00F93E59" w:rsidRDefault="00F93E59" w:rsidP="00F93E59">
      <w:pPr>
        <w:pStyle w:val="Heading4"/>
      </w:pPr>
      <w:r>
        <w:t xml:space="preserve">Expansion of </w:t>
      </w:r>
      <w:r w:rsidRPr="00AB1FE3">
        <w:rPr>
          <w:u w:val="single"/>
        </w:rPr>
        <w:t>collective bargaining</w:t>
      </w:r>
      <w:r>
        <w:t xml:space="preserve"> rights </w:t>
      </w:r>
      <w:r>
        <w:rPr>
          <w:u w:val="single"/>
        </w:rPr>
        <w:t>is deontologically unethical</w:t>
      </w:r>
      <w:r>
        <w:t>.</w:t>
      </w:r>
    </w:p>
    <w:p w14:paraId="2AC39D57" w14:textId="77777777" w:rsidR="00F93E59" w:rsidRPr="000B65B6" w:rsidRDefault="00F93E59" w:rsidP="00F93E59">
      <w:r w:rsidRPr="000B65B6">
        <w:rPr>
          <w:rStyle w:val="Style13ptBold"/>
        </w:rPr>
        <w:t>Fourie ‘17</w:t>
      </w:r>
      <w:r>
        <w:t xml:space="preserve"> [</w:t>
      </w:r>
      <w:r w:rsidRPr="000B65B6">
        <w:t>Johan</w:t>
      </w:r>
      <w:r>
        <w:t>; November 30</w:t>
      </w:r>
      <w:r w:rsidRPr="000B65B6">
        <w:rPr>
          <w:vertAlign w:val="superscript"/>
        </w:rPr>
        <w:t>th</w:t>
      </w:r>
      <w:r>
        <w:t xml:space="preserve">; </w:t>
      </w:r>
      <w:r w:rsidRPr="000B65B6">
        <w:t>professor of Economics and History at Stellenbosch University</w:t>
      </w:r>
      <w:r>
        <w:t xml:space="preserve">; </w:t>
      </w:r>
      <w:r w:rsidRPr="000B65B6">
        <w:t xml:space="preserve">"Ethicality of Labor-Strike Demonstrates by Social Workers" </w:t>
      </w:r>
      <w:hyperlink r:id="rId11" w:history="1">
        <w:r w:rsidRPr="000B65B6">
          <w:rPr>
            <w:rStyle w:val="Hyperlink"/>
          </w:rPr>
          <w:t>https://www.otherpapers.com/essay/Ethicality-of-Labor-Strike-Demonstrates-by-Social-Workers/62694.html</w:t>
        </w:r>
      </w:hyperlink>
      <w:r>
        <w:t>]</w:t>
      </w:r>
    </w:p>
    <w:p w14:paraId="2D77CB8D" w14:textId="77777777" w:rsidR="00F93E59" w:rsidRPr="000B65B6" w:rsidRDefault="00F93E59" w:rsidP="00F93E59">
      <w:pPr>
        <w:rPr>
          <w:sz w:val="16"/>
        </w:rPr>
      </w:pPr>
      <w:r w:rsidRPr="000B65B6">
        <w:rPr>
          <w:sz w:val="16"/>
        </w:rPr>
        <w:t xml:space="preserve">A further formula of </w:t>
      </w:r>
      <w:r w:rsidRPr="003E134D">
        <w:rPr>
          <w:rStyle w:val="StyleUnderline"/>
          <w:highlight w:val="cyan"/>
        </w:rPr>
        <w:t xml:space="preserve">the </w:t>
      </w:r>
      <w:r w:rsidRPr="003E134D">
        <w:rPr>
          <w:rStyle w:val="Emphasis"/>
          <w:highlight w:val="cyan"/>
        </w:rPr>
        <w:t>Categorical Imperative</w:t>
      </w:r>
      <w:r w:rsidRPr="003E134D">
        <w:rPr>
          <w:rStyle w:val="StyleUnderline"/>
          <w:highlight w:val="cyan"/>
        </w:rPr>
        <w:t xml:space="preserve"> is</w:t>
      </w:r>
      <w:r w:rsidRPr="000B65B6">
        <w:rPr>
          <w:sz w:val="16"/>
        </w:rPr>
        <w:t xml:space="preserve"> "so, act as to </w:t>
      </w:r>
      <w:r w:rsidRPr="003E134D">
        <w:rPr>
          <w:rStyle w:val="StyleUnderline"/>
          <w:highlight w:val="cyan"/>
        </w:rPr>
        <w:t>treat humanity</w:t>
      </w:r>
      <w:r w:rsidRPr="000B65B6">
        <w:rPr>
          <w:sz w:val="16"/>
        </w:rPr>
        <w:t xml:space="preserve">, whether in your own person or in that of any other context, </w:t>
      </w:r>
      <w:r w:rsidRPr="003E134D">
        <w:rPr>
          <w:rStyle w:val="StyleUnderline"/>
          <w:highlight w:val="cyan"/>
        </w:rPr>
        <w:t>never</w:t>
      </w:r>
      <w:r w:rsidRPr="000B65B6">
        <w:rPr>
          <w:sz w:val="16"/>
        </w:rPr>
        <w:t xml:space="preserve"> solely </w:t>
      </w:r>
      <w:r w:rsidRPr="003E134D">
        <w:rPr>
          <w:rStyle w:val="StyleUnderline"/>
          <w:highlight w:val="cyan"/>
        </w:rPr>
        <w:t xml:space="preserve">as a </w:t>
      </w:r>
      <w:r w:rsidRPr="003E134D">
        <w:rPr>
          <w:rStyle w:val="Emphasis"/>
          <w:highlight w:val="cyan"/>
        </w:rPr>
        <w:t>means</w:t>
      </w:r>
      <w:r w:rsidRPr="003E134D">
        <w:rPr>
          <w:rStyle w:val="StyleUnderline"/>
          <w:highlight w:val="cyan"/>
        </w:rPr>
        <w:t xml:space="preserve"> to an end</w:t>
      </w:r>
      <w:r w:rsidRPr="000B65B6">
        <w:rPr>
          <w:sz w:val="16"/>
        </w:rPr>
        <w:t xml:space="preserve"> but always as an end within itself' (Parrott, 2006, p. 51). By this Kant meant people should be valued and respected as an individual and not used for the benefit of others. </w:t>
      </w:r>
      <w:r w:rsidRPr="003E134D">
        <w:rPr>
          <w:rStyle w:val="StyleUnderline"/>
          <w:highlight w:val="cyan"/>
        </w:rPr>
        <w:t xml:space="preserve">Participating in a </w:t>
      </w:r>
      <w:r w:rsidRPr="003E134D">
        <w:rPr>
          <w:rStyle w:val="Emphasis"/>
          <w:highlight w:val="cyan"/>
        </w:rPr>
        <w:t>labor</w:t>
      </w:r>
      <w:r w:rsidRPr="003E134D">
        <w:rPr>
          <w:rStyle w:val="StyleUnderline"/>
          <w:highlight w:val="cyan"/>
        </w:rPr>
        <w:t>-strike</w:t>
      </w:r>
      <w:r w:rsidRPr="000B65B6">
        <w:rPr>
          <w:sz w:val="16"/>
        </w:rPr>
        <w:t xml:space="preserve"> demonstration/</w:t>
      </w:r>
      <w:r w:rsidRPr="003E134D">
        <w:rPr>
          <w:rStyle w:val="Emphasis"/>
          <w:highlight w:val="cyan"/>
        </w:rPr>
        <w:t>action</w:t>
      </w:r>
      <w:r w:rsidRPr="000B65B6">
        <w:rPr>
          <w:sz w:val="16"/>
        </w:rPr>
        <w:t xml:space="preserve"> </w:t>
      </w:r>
      <w:r w:rsidRPr="003E134D">
        <w:rPr>
          <w:rStyle w:val="StyleUnderline"/>
          <w:highlight w:val="cyan"/>
        </w:rPr>
        <w:t xml:space="preserve">is a </w:t>
      </w:r>
      <w:r w:rsidRPr="002F128F">
        <w:rPr>
          <w:rStyle w:val="Emphasis"/>
        </w:rPr>
        <w:t xml:space="preserve">direct </w:t>
      </w:r>
      <w:r w:rsidRPr="003E134D">
        <w:rPr>
          <w:rStyle w:val="Emphasis"/>
          <w:highlight w:val="cyan"/>
        </w:rPr>
        <w:t>violation</w:t>
      </w:r>
      <w:r w:rsidRPr="003E134D">
        <w:rPr>
          <w:rStyle w:val="StyleUnderline"/>
          <w:highlight w:val="cyan"/>
        </w:rPr>
        <w:t xml:space="preserve"> </w:t>
      </w:r>
      <w:r w:rsidRPr="002F128F">
        <w:rPr>
          <w:rStyle w:val="StyleUnderline"/>
        </w:rPr>
        <w:t>of this</w:t>
      </w:r>
      <w:r w:rsidRPr="000B65B6">
        <w:rPr>
          <w:sz w:val="16"/>
        </w:rPr>
        <w:t xml:space="preserve"> categorical perspective as it would not be ethically permissible </w:t>
      </w:r>
      <w:r w:rsidRPr="003E134D">
        <w:rPr>
          <w:rStyle w:val="StyleUnderline"/>
          <w:highlight w:val="cyan"/>
        </w:rPr>
        <w:t>because the</w:t>
      </w:r>
      <w:r w:rsidRPr="000B65B6">
        <w:rPr>
          <w:sz w:val="16"/>
        </w:rPr>
        <w:t xml:space="preserve"> severe dependence and </w:t>
      </w:r>
      <w:r w:rsidRPr="003E134D">
        <w:rPr>
          <w:rStyle w:val="Emphasis"/>
          <w:highlight w:val="cyan"/>
        </w:rPr>
        <w:t>well-being</w:t>
      </w:r>
      <w:r w:rsidRPr="003E134D">
        <w:rPr>
          <w:rStyle w:val="StyleUnderline"/>
          <w:highlight w:val="cyan"/>
        </w:rPr>
        <w:t xml:space="preserve"> of clients</w:t>
      </w:r>
      <w:r w:rsidRPr="000B65B6">
        <w:rPr>
          <w:sz w:val="16"/>
        </w:rPr>
        <w:t xml:space="preserve">, </w:t>
      </w:r>
      <w:r w:rsidRPr="000B65B6">
        <w:rPr>
          <w:rStyle w:val="StyleUnderline"/>
        </w:rPr>
        <w:t xml:space="preserve">the effective functioning of the </w:t>
      </w:r>
      <w:r w:rsidRPr="003E134D">
        <w:rPr>
          <w:rStyle w:val="Emphasis"/>
          <w:highlight w:val="cyan"/>
        </w:rPr>
        <w:t>employer</w:t>
      </w:r>
      <w:r w:rsidRPr="000B65B6">
        <w:rPr>
          <w:rStyle w:val="StyleUnderline"/>
        </w:rPr>
        <w:t xml:space="preserve"> </w:t>
      </w:r>
      <w:r w:rsidRPr="003E134D">
        <w:rPr>
          <w:rStyle w:val="StyleUnderline"/>
          <w:highlight w:val="cyan"/>
        </w:rPr>
        <w:t>organization</w:t>
      </w:r>
      <w:r w:rsidRPr="000B65B6">
        <w:rPr>
          <w:sz w:val="16"/>
        </w:rPr>
        <w:t xml:space="preserve">, </w:t>
      </w:r>
      <w:r w:rsidRPr="003E134D">
        <w:rPr>
          <w:rStyle w:val="StyleUnderline"/>
          <w:highlight w:val="cyan"/>
        </w:rPr>
        <w:t xml:space="preserve">and </w:t>
      </w:r>
      <w:r w:rsidRPr="003E134D">
        <w:rPr>
          <w:rStyle w:val="Emphasis"/>
          <w:highlight w:val="cyan"/>
        </w:rPr>
        <w:t>society</w:t>
      </w:r>
      <w:r w:rsidRPr="003E134D">
        <w:rPr>
          <w:rStyle w:val="StyleUnderline"/>
          <w:highlight w:val="cyan"/>
        </w:rPr>
        <w:t xml:space="preserve"> is used to </w:t>
      </w:r>
      <w:r w:rsidRPr="000B65B6">
        <w:rPr>
          <w:rStyle w:val="StyleUnderline"/>
        </w:rPr>
        <w:t xml:space="preserve">duly and unduly </w:t>
      </w:r>
      <w:r w:rsidRPr="003E134D">
        <w:rPr>
          <w:rStyle w:val="StyleUnderline"/>
          <w:highlight w:val="cyan"/>
        </w:rPr>
        <w:t xml:space="preserve">influence the </w:t>
      </w:r>
      <w:r w:rsidRPr="003E134D">
        <w:rPr>
          <w:rStyle w:val="Emphasis"/>
          <w:highlight w:val="cyan"/>
        </w:rPr>
        <w:t>bargaining process</w:t>
      </w:r>
      <w:r w:rsidRPr="003E134D">
        <w:rPr>
          <w:rStyle w:val="StyleUnderline"/>
          <w:highlight w:val="cyan"/>
        </w:rPr>
        <w:t xml:space="preserve"> </w:t>
      </w:r>
      <w:r w:rsidRPr="00EF4F62">
        <w:rPr>
          <w:rStyle w:val="StyleUnderline"/>
          <w:sz w:val="14"/>
          <w:szCs w:val="14"/>
          <w:u w:val="none"/>
        </w:rPr>
        <w:t>for better working conditions</w:t>
      </w:r>
      <w:r w:rsidRPr="00EF4F62">
        <w:rPr>
          <w:sz w:val="14"/>
          <w:szCs w:val="14"/>
        </w:rPr>
        <w:t>.</w:t>
      </w:r>
      <w:r w:rsidRPr="000B65B6">
        <w:rPr>
          <w:sz w:val="16"/>
        </w:rPr>
        <w:t xml:space="preserve"> </w:t>
      </w:r>
      <w:r w:rsidRPr="000B65B6">
        <w:rPr>
          <w:rStyle w:val="StyleUnderline"/>
        </w:rPr>
        <w:t xml:space="preserve">In participating </w:t>
      </w:r>
      <w:r w:rsidRPr="003E134D">
        <w:rPr>
          <w:rStyle w:val="StyleUnderline"/>
          <w:highlight w:val="cyan"/>
        </w:rPr>
        <w:t xml:space="preserve">in the </w:t>
      </w:r>
      <w:r w:rsidRPr="000B65B6">
        <w:rPr>
          <w:rStyle w:val="Emphasis"/>
        </w:rPr>
        <w:t xml:space="preserve">labor </w:t>
      </w:r>
      <w:r w:rsidRPr="003E134D">
        <w:rPr>
          <w:rStyle w:val="Emphasis"/>
          <w:highlight w:val="cyan"/>
        </w:rPr>
        <w:t>strike</w:t>
      </w:r>
      <w:r w:rsidRPr="003E134D">
        <w:rPr>
          <w:rStyle w:val="StyleUnderline"/>
          <w:highlight w:val="cyan"/>
        </w:rPr>
        <w:t xml:space="preserve"> </w:t>
      </w:r>
      <w:r w:rsidRPr="000B65B6">
        <w:rPr>
          <w:rStyle w:val="StyleUnderline"/>
        </w:rPr>
        <w:t xml:space="preserve">demonstration, </w:t>
      </w:r>
      <w:r w:rsidRPr="003E134D">
        <w:rPr>
          <w:rStyle w:val="StyleUnderline"/>
          <w:highlight w:val="cyan"/>
        </w:rPr>
        <w:t xml:space="preserve">the </w:t>
      </w:r>
      <w:r w:rsidRPr="003E134D">
        <w:rPr>
          <w:rStyle w:val="Emphasis"/>
          <w:highlight w:val="cyan"/>
        </w:rPr>
        <w:t>humanity</w:t>
      </w:r>
      <w:r w:rsidRPr="000B65B6">
        <w:rPr>
          <w:sz w:val="16"/>
        </w:rPr>
        <w:t xml:space="preserve">, and well-being </w:t>
      </w:r>
      <w:r w:rsidRPr="003E134D">
        <w:rPr>
          <w:rStyle w:val="StyleUnderline"/>
          <w:highlight w:val="cyan"/>
        </w:rPr>
        <w:t>of</w:t>
      </w:r>
      <w:r w:rsidRPr="000B65B6">
        <w:rPr>
          <w:sz w:val="16"/>
        </w:rPr>
        <w:t xml:space="preserve"> clients and </w:t>
      </w:r>
      <w:r w:rsidRPr="003E134D">
        <w:rPr>
          <w:rStyle w:val="StyleUnderline"/>
          <w:highlight w:val="cyan"/>
        </w:rPr>
        <w:t>society</w:t>
      </w:r>
      <w:r w:rsidRPr="000B65B6">
        <w:rPr>
          <w:sz w:val="16"/>
        </w:rPr>
        <w:t xml:space="preserve"> </w:t>
      </w:r>
      <w:r w:rsidRPr="003E134D">
        <w:rPr>
          <w:rStyle w:val="StyleUnderline"/>
          <w:highlight w:val="cyan"/>
        </w:rPr>
        <w:t xml:space="preserve">is not seen as </w:t>
      </w:r>
      <w:r w:rsidRPr="003E134D">
        <w:rPr>
          <w:rStyle w:val="Emphasis"/>
          <w:highlight w:val="cyan"/>
        </w:rPr>
        <w:t>crucial</w:t>
      </w:r>
      <w:r w:rsidRPr="003E134D">
        <w:rPr>
          <w:rStyle w:val="StyleUnderline"/>
          <w:highlight w:val="cyan"/>
        </w:rPr>
        <w:t xml:space="preserve"> and as an </w:t>
      </w:r>
      <w:r w:rsidRPr="003E134D">
        <w:rPr>
          <w:rStyle w:val="Emphasis"/>
          <w:highlight w:val="cyan"/>
        </w:rPr>
        <w:t>'end'</w:t>
      </w:r>
      <w:r w:rsidRPr="000B65B6">
        <w:rPr>
          <w:rStyle w:val="StyleUnderline"/>
        </w:rPr>
        <w:t xml:space="preserve">, </w:t>
      </w:r>
      <w:r w:rsidRPr="003E134D">
        <w:rPr>
          <w:rStyle w:val="StyleUnderline"/>
          <w:highlight w:val="cyan"/>
        </w:rPr>
        <w:t xml:space="preserve">but </w:t>
      </w:r>
      <w:r w:rsidRPr="000B65B6">
        <w:rPr>
          <w:rStyle w:val="StyleUnderline"/>
        </w:rPr>
        <w:t xml:space="preserve">rather </w:t>
      </w:r>
      <w:r w:rsidRPr="002F128F">
        <w:rPr>
          <w:rStyle w:val="StyleUnderline"/>
        </w:rPr>
        <w:t xml:space="preserve">used </w:t>
      </w:r>
      <w:r w:rsidRPr="003E134D">
        <w:rPr>
          <w:rStyle w:val="StyleUnderline"/>
          <w:highlight w:val="cyan"/>
        </w:rPr>
        <w:t>to demonstrate</w:t>
      </w:r>
      <w:r w:rsidRPr="000B65B6">
        <w:rPr>
          <w:sz w:val="16"/>
        </w:rPr>
        <w:t xml:space="preserve"> the undeniable </w:t>
      </w:r>
      <w:r w:rsidRPr="003E134D">
        <w:rPr>
          <w:rStyle w:val="Emphasis"/>
          <w:highlight w:val="cyan"/>
        </w:rPr>
        <w:t>need</w:t>
      </w:r>
      <w:r w:rsidRPr="003E134D">
        <w:rPr>
          <w:rStyle w:val="StyleUnderline"/>
          <w:highlight w:val="cyan"/>
        </w:rPr>
        <w:t xml:space="preserve"> </w:t>
      </w:r>
      <w:r w:rsidRPr="002F128F">
        <w:rPr>
          <w:rStyle w:val="StyleUnderline"/>
        </w:rPr>
        <w:t>for the skills</w:t>
      </w:r>
      <w:r w:rsidRPr="002F128F">
        <w:rPr>
          <w:sz w:val="16"/>
        </w:rPr>
        <w:t xml:space="preserve"> and expertise of social workers. Furthermore, through withholding services, social worker professionals demonstrate that the well</w:t>
      </w:r>
      <w:r w:rsidRPr="000B65B6">
        <w:rPr>
          <w:sz w:val="16"/>
        </w:rPr>
        <w:t xml:space="preserve">-being and welfare of society have lost its inherent importance/value. Though the value of overall well-being is taught throughout the social work training process and is enshrined in the professional ethical codes. </w:t>
      </w:r>
    </w:p>
    <w:p w14:paraId="67C8BBDC" w14:textId="77777777" w:rsidR="00F93E59" w:rsidRDefault="00F93E59" w:rsidP="00F93E59">
      <w:pPr>
        <w:pStyle w:val="Heading3"/>
      </w:pPr>
      <w:r>
        <w:t>Solvency---2NC</w:t>
      </w:r>
    </w:p>
    <w:p w14:paraId="1ADBC662" w14:textId="77777777" w:rsidR="00F93E59" w:rsidRPr="009B0526" w:rsidRDefault="00F93E59" w:rsidP="00F93E59">
      <w:pPr>
        <w:pStyle w:val="Heading4"/>
      </w:pPr>
      <w:r w:rsidRPr="009B0526">
        <w:t xml:space="preserve">Space colonization can’t solve and is worse---extinction. </w:t>
      </w:r>
    </w:p>
    <w:p w14:paraId="7C5660CF" w14:textId="77777777" w:rsidR="00F93E59" w:rsidRPr="009B0526" w:rsidRDefault="00F93E59" w:rsidP="00F93E59">
      <w:r w:rsidRPr="009B0526">
        <w:rPr>
          <w:rStyle w:val="Style13ptBold"/>
        </w:rPr>
        <w:t>Deudney 20</w:t>
      </w:r>
      <w:r w:rsidRPr="009B0526">
        <w:t>, is an American political scientist and Professor of Political Science at Johns Hopkins University. (Daniel, 3-19-2020, “Dark Skies: Space Expansionism, Planetary Geopolitics, and the Ends of Humanity,” Oxford University Press, pp. 356-362, https://doi.org/10.1093/oso/9780190903343.001.0001)</w:t>
      </w:r>
    </w:p>
    <w:p w14:paraId="18CCE2C8" w14:textId="77777777" w:rsidR="00F93E59" w:rsidRPr="008D1BAD" w:rsidRDefault="00F93E59" w:rsidP="00F93E59">
      <w:pPr>
        <w:rPr>
          <w:sz w:val="14"/>
        </w:rPr>
      </w:pPr>
      <w:r w:rsidRPr="008D1BAD">
        <w:rPr>
          <w:rStyle w:val="StyleUnderline"/>
        </w:rPr>
        <w:t>Catastrophic and Existential Risks from</w:t>
      </w:r>
      <w:r w:rsidRPr="008D1BAD">
        <w:rPr>
          <w:sz w:val="14"/>
        </w:rPr>
        <w:t xml:space="preserve"> Solar </w:t>
      </w:r>
      <w:r w:rsidRPr="008D1BAD">
        <w:rPr>
          <w:rStyle w:val="StyleUnderline"/>
        </w:rPr>
        <w:t>Space Expansion</w:t>
      </w:r>
    </w:p>
    <w:p w14:paraId="0724D69F" w14:textId="77777777" w:rsidR="00F93E59" w:rsidRPr="008D1BAD" w:rsidRDefault="00F93E59" w:rsidP="00F93E59">
      <w:pPr>
        <w:rPr>
          <w:sz w:val="14"/>
        </w:rPr>
      </w:pPr>
      <w:r w:rsidRPr="008D1BAD">
        <w:rPr>
          <w:rStyle w:val="StyleUnderline"/>
        </w:rPr>
        <w:t xml:space="preserve">This </w:t>
      </w:r>
      <w:r w:rsidRPr="008D1BAD">
        <w:rPr>
          <w:rStyle w:val="Emphasis"/>
        </w:rPr>
        <w:t>dark scenario</w:t>
      </w:r>
      <w:r w:rsidRPr="008D1BAD">
        <w:rPr>
          <w:rStyle w:val="StyleUnderline"/>
        </w:rPr>
        <w:t xml:space="preserve"> of</w:t>
      </w:r>
      <w:r w:rsidRPr="008D1BAD">
        <w:rPr>
          <w:sz w:val="14"/>
        </w:rPr>
        <w:t xml:space="preserve"> solar </w:t>
      </w:r>
      <w:r w:rsidRPr="008D1BAD">
        <w:rPr>
          <w:rStyle w:val="StyleUnderline"/>
        </w:rPr>
        <w:t xml:space="preserve">space expansion produced by the application of geopolitical theory has </w:t>
      </w:r>
      <w:r w:rsidRPr="008D1BAD">
        <w:rPr>
          <w:rStyle w:val="Emphasis"/>
        </w:rPr>
        <w:t>profound implications</w:t>
      </w:r>
      <w:r w:rsidRPr="008D1BAD">
        <w:rPr>
          <w:rStyle w:val="StyleUnderline"/>
        </w:rPr>
        <w:t xml:space="preserve"> for the argument that colonization of other bodies in the solar system is necessary to alleviate or escape the formidable catastrophic and existential risks facing Earth-bound humanity</w:t>
      </w:r>
      <w:r w:rsidRPr="008D1BAD">
        <w:rPr>
          <w:sz w:val="14"/>
        </w:rPr>
        <w:t xml:space="preserve">. Both riskologists and space expansionists strongly believe, with Hawking, that “once we establish independent colonies, our entire future will be safe.”25 If all humanity’s eggs are in one fraying and vulnerable basket, then it stands to reason that spreading viable colonies of humans to other celestial bodies will help ensure the survival of the human species. While the role of existing space capabilities in amplifying the dangers of the great technogenic threat of nuclear war belies the astro-optimism of space advocates, what of their cherished larger vision of making humanity a multiworld species? While </w:t>
      </w:r>
      <w:r w:rsidRPr="008D1BAD">
        <w:rPr>
          <w:rStyle w:val="StyleUnderline"/>
        </w:rPr>
        <w:t>space advocates</w:t>
      </w:r>
      <w:r w:rsidRPr="008D1BAD">
        <w:rPr>
          <w:sz w:val="14"/>
        </w:rPr>
        <w:t xml:space="preserve"> propose a variety of ways space expansion might alleviate or escape existing risks, they </w:t>
      </w:r>
      <w:r w:rsidRPr="008D1BAD">
        <w:rPr>
          <w:rStyle w:val="StyleUnderline"/>
        </w:rPr>
        <w:t>give</w:t>
      </w:r>
      <w:r w:rsidRPr="008D1BAD">
        <w:rPr>
          <w:sz w:val="14"/>
        </w:rPr>
        <w:t xml:space="preserve"> almost </w:t>
      </w:r>
      <w:r w:rsidRPr="008D1BAD">
        <w:rPr>
          <w:rStyle w:val="Emphasis"/>
        </w:rPr>
        <w:t>no attention</w:t>
      </w:r>
      <w:r w:rsidRPr="008D1BAD">
        <w:rPr>
          <w:rStyle w:val="StyleUnderline"/>
        </w:rPr>
        <w:t xml:space="preserve"> to whether expansion might </w:t>
      </w:r>
      <w:r w:rsidRPr="008D1BAD">
        <w:rPr>
          <w:rStyle w:val="Emphasis"/>
        </w:rPr>
        <w:t>generate</w:t>
      </w:r>
      <w:r w:rsidRPr="008D1BAD">
        <w:rPr>
          <w:rStyle w:val="StyleUnderline"/>
        </w:rPr>
        <w:t xml:space="preserve"> new risks or help </w:t>
      </w:r>
      <w:r w:rsidRPr="008D1BAD">
        <w:rPr>
          <w:rStyle w:val="Emphasis"/>
        </w:rPr>
        <w:t>re-activate</w:t>
      </w:r>
      <w:r w:rsidRPr="008D1BAD">
        <w:rPr>
          <w:rStyle w:val="StyleUnderline"/>
        </w:rPr>
        <w:t xml:space="preserve"> already regulated ones</w:t>
      </w:r>
      <w:r w:rsidRPr="008D1BAD">
        <w:rPr>
          <w:sz w:val="14"/>
        </w:rPr>
        <w:t xml:space="preserve">. </w:t>
      </w:r>
      <w:r w:rsidRPr="008D1BAD">
        <w:rPr>
          <w:rStyle w:val="StyleUnderline"/>
        </w:rPr>
        <w:t>The list of major threats facing humanity is dauntingly long</w:t>
      </w:r>
      <w:r w:rsidRPr="008D1BAD">
        <w:rPr>
          <w:sz w:val="14"/>
        </w:rPr>
        <w:t xml:space="preserve">, </w:t>
      </w:r>
      <w:r w:rsidRPr="008D1BAD">
        <w:rPr>
          <w:rStyle w:val="StyleUnderline"/>
        </w:rPr>
        <w:t>and the expansionist agenda for</w:t>
      </w:r>
      <w:r w:rsidRPr="008D1BAD">
        <w:rPr>
          <w:sz w:val="14"/>
        </w:rPr>
        <w:t xml:space="preserve"> solar </w:t>
      </w:r>
      <w:r w:rsidRPr="008D1BAD">
        <w:rPr>
          <w:rStyle w:val="StyleUnderline"/>
        </w:rPr>
        <w:t>space has many parts</w:t>
      </w:r>
      <w:r w:rsidRPr="008D1BAD">
        <w:rPr>
          <w:sz w:val="14"/>
        </w:rPr>
        <w:t xml:space="preserve">, </w:t>
      </w:r>
      <w:r w:rsidRPr="008D1BAD">
        <w:rPr>
          <w:rStyle w:val="StyleUnderline"/>
        </w:rPr>
        <w:t>making assessment a complex undertaking</w:t>
      </w:r>
      <w:r w:rsidRPr="008D1BAD">
        <w:rPr>
          <w:sz w:val="14"/>
        </w:rPr>
        <w:t xml:space="preserve">. But </w:t>
      </w:r>
      <w:r w:rsidRPr="008D1BAD">
        <w:rPr>
          <w:rStyle w:val="StyleUnderline"/>
        </w:rPr>
        <w:t xml:space="preserve">there are six major ways in which the realization of the space </w:t>
      </w:r>
      <w:r w:rsidRPr="008D1BAD">
        <w:rPr>
          <w:rStyle w:val="StyleUnderline"/>
          <w:highlight w:val="cyan"/>
        </w:rPr>
        <w:t>expansionist agenda for</w:t>
      </w:r>
      <w:r w:rsidRPr="008D1BAD">
        <w:rPr>
          <w:rStyle w:val="StyleUnderline"/>
        </w:rPr>
        <w:t xml:space="preserve"> solar orbital </w:t>
      </w:r>
      <w:r w:rsidRPr="008D1BAD">
        <w:rPr>
          <w:rStyle w:val="StyleUnderline"/>
          <w:highlight w:val="cyan"/>
        </w:rPr>
        <w:t>space</w:t>
      </w:r>
      <w:r w:rsidRPr="008D1BAD">
        <w:rPr>
          <w:rStyle w:val="StyleUnderline"/>
        </w:rPr>
        <w:t xml:space="preserve"> is likely to generate or </w:t>
      </w:r>
      <w:r w:rsidRPr="008D1BAD">
        <w:rPr>
          <w:rStyle w:val="StyleUnderline"/>
          <w:highlight w:val="cyan"/>
        </w:rPr>
        <w:t>activate</w:t>
      </w:r>
      <w:r w:rsidRPr="008D1BAD">
        <w:rPr>
          <w:rStyle w:val="StyleUnderline"/>
        </w:rPr>
        <w:t xml:space="preserve"> catastrophic and </w:t>
      </w:r>
      <w:r w:rsidRPr="008D1BAD">
        <w:rPr>
          <w:rStyle w:val="StyleUnderline"/>
          <w:highlight w:val="cyan"/>
        </w:rPr>
        <w:t>existential risks</w:t>
      </w:r>
      <w:r w:rsidRPr="008D1BAD">
        <w:rPr>
          <w:sz w:val="14"/>
        </w:rPr>
        <w:t xml:space="preserve">. Taken in combination </w:t>
      </w:r>
      <w:r w:rsidRPr="008D1BAD">
        <w:rPr>
          <w:rStyle w:val="StyleUnderline"/>
        </w:rPr>
        <w:t xml:space="preserve">these arguments provide a </w:t>
      </w:r>
      <w:r w:rsidRPr="008D1BAD">
        <w:rPr>
          <w:rStyle w:val="Emphasis"/>
        </w:rPr>
        <w:t>strong basis</w:t>
      </w:r>
      <w:r w:rsidRPr="008D1BAD">
        <w:rPr>
          <w:rStyle w:val="StyleUnderline"/>
        </w:rPr>
        <w:t xml:space="preserve"> for putting ambitious space expansion on the list of megathreats</w:t>
      </w:r>
      <w:r w:rsidRPr="008D1BAD">
        <w:rPr>
          <w:sz w:val="14"/>
        </w:rPr>
        <w:t xml:space="preserve"> potentially </w:t>
      </w:r>
      <w:r w:rsidRPr="008D1BAD">
        <w:rPr>
          <w:rStyle w:val="StyleUnderline"/>
        </w:rPr>
        <w:t>confronting humanity</w:t>
      </w:r>
      <w:r w:rsidRPr="008D1BAD">
        <w:rPr>
          <w:sz w:val="14"/>
        </w:rPr>
        <w:t xml:space="preserve">, and for making every effort to relinquish it. </w:t>
      </w:r>
      <w:r w:rsidRPr="008D1BAD">
        <w:rPr>
          <w:rStyle w:val="StyleUnderline"/>
        </w:rPr>
        <w:t>Large-scale space expansion must be</w:t>
      </w:r>
      <w:r w:rsidRPr="008D1BAD">
        <w:rPr>
          <w:sz w:val="14"/>
        </w:rPr>
        <w:t xml:space="preserve"> viewed as something akin to a full-scale nuclear war and </w:t>
      </w:r>
      <w:r w:rsidRPr="008D1BAD">
        <w:rPr>
          <w:rStyle w:val="Emphasis"/>
        </w:rPr>
        <w:t>assiduously avoided</w:t>
      </w:r>
      <w:r w:rsidRPr="008D1BAD">
        <w:rPr>
          <w:sz w:val="14"/>
        </w:rPr>
        <w:t>. Unlike many of the other threats humanity faces, addressing those created by ambitious space expansion is now extremely simple: just say no.</w:t>
      </w:r>
    </w:p>
    <w:p w14:paraId="2B4A3B93" w14:textId="77777777" w:rsidR="00F93E59" w:rsidRPr="008D1BAD" w:rsidRDefault="00F93E59" w:rsidP="00F93E59">
      <w:pPr>
        <w:rPr>
          <w:sz w:val="14"/>
        </w:rPr>
      </w:pPr>
      <w:r w:rsidRPr="008D1BAD">
        <w:rPr>
          <w:sz w:val="14"/>
        </w:rPr>
        <w:t xml:space="preserve">The realization of the space expansionist program for solar orbital space enlarges the probability and scope of catastrophic and existential risks confronting humanity in six ways: </w:t>
      </w:r>
      <w:r w:rsidRPr="008D1BAD">
        <w:rPr>
          <w:rStyle w:val="StyleUnderline"/>
        </w:rPr>
        <w:t>malefic geopolitics, natural threat amplification, restraint reversal, hierarchy enablement, alien generation, and monster multiplication</w:t>
      </w:r>
      <w:r w:rsidRPr="008D1BAD">
        <w:rPr>
          <w:sz w:val="14"/>
        </w:rPr>
        <w:t xml:space="preserve"> (see Table 10.3).</w:t>
      </w:r>
    </w:p>
    <w:p w14:paraId="59DC3784" w14:textId="77777777" w:rsidR="00F93E59" w:rsidRPr="008D1BAD" w:rsidRDefault="00F93E59" w:rsidP="00F93E59">
      <w:r w:rsidRPr="008D1BAD">
        <w:t>Table 10.3 Catastrophic and Existential Threats form Solar Colonization</w:t>
      </w:r>
    </w:p>
    <w:tbl>
      <w:tblPr>
        <w:tblStyle w:val="TableGrid"/>
        <w:tblW w:w="0" w:type="auto"/>
        <w:tblLook w:val="04A0" w:firstRow="1" w:lastRow="0" w:firstColumn="1" w:lastColumn="0" w:noHBand="0" w:noVBand="1"/>
      </w:tblPr>
      <w:tblGrid>
        <w:gridCol w:w="2340"/>
        <w:gridCol w:w="1663"/>
        <w:gridCol w:w="2018"/>
      </w:tblGrid>
      <w:tr w:rsidR="00F93E59" w:rsidRPr="008D1BAD" w14:paraId="0CE8037F" w14:textId="77777777" w:rsidTr="001963D4">
        <w:tc>
          <w:tcPr>
            <w:tcW w:w="2340" w:type="dxa"/>
            <w:tcBorders>
              <w:left w:val="nil"/>
              <w:bottom w:val="single" w:sz="4" w:space="0" w:color="auto"/>
              <w:right w:val="nil"/>
            </w:tcBorders>
          </w:tcPr>
          <w:p w14:paraId="704A96DF" w14:textId="77777777" w:rsidR="00F93E59" w:rsidRPr="008D1BAD" w:rsidRDefault="00F93E59" w:rsidP="001963D4"/>
        </w:tc>
        <w:tc>
          <w:tcPr>
            <w:tcW w:w="1486" w:type="dxa"/>
            <w:tcBorders>
              <w:left w:val="nil"/>
              <w:bottom w:val="single" w:sz="4" w:space="0" w:color="auto"/>
              <w:right w:val="nil"/>
            </w:tcBorders>
          </w:tcPr>
          <w:p w14:paraId="788AD3A2" w14:textId="77777777" w:rsidR="00F93E59" w:rsidRPr="008D1BAD" w:rsidRDefault="00F93E59" w:rsidP="001963D4">
            <w:r w:rsidRPr="008D1BAD">
              <w:t>Definition</w:t>
            </w:r>
          </w:p>
        </w:tc>
        <w:tc>
          <w:tcPr>
            <w:tcW w:w="2018" w:type="dxa"/>
            <w:tcBorders>
              <w:left w:val="nil"/>
              <w:bottom w:val="single" w:sz="4" w:space="0" w:color="auto"/>
              <w:right w:val="nil"/>
            </w:tcBorders>
          </w:tcPr>
          <w:p w14:paraId="00E5D9FA" w14:textId="77777777" w:rsidR="00F93E59" w:rsidRPr="008D1BAD" w:rsidRDefault="00F93E59" w:rsidP="001963D4">
            <w:r w:rsidRPr="008D1BAD">
              <w:t>Catastrophic and Existential Threat</w:t>
            </w:r>
          </w:p>
        </w:tc>
      </w:tr>
      <w:tr w:rsidR="00F93E59" w:rsidRPr="008D1BAD" w14:paraId="435C5A90" w14:textId="77777777" w:rsidTr="001963D4">
        <w:tc>
          <w:tcPr>
            <w:tcW w:w="2340" w:type="dxa"/>
            <w:tcBorders>
              <w:left w:val="nil"/>
              <w:bottom w:val="single" w:sz="4" w:space="0" w:color="auto"/>
              <w:right w:val="nil"/>
            </w:tcBorders>
          </w:tcPr>
          <w:p w14:paraId="3BDAD10A" w14:textId="77777777" w:rsidR="00F93E59" w:rsidRPr="008D1BAD" w:rsidRDefault="00F93E59" w:rsidP="001963D4">
            <w:r w:rsidRPr="008D1BAD">
              <w:t>Geopolitically Malefic</w:t>
            </w:r>
          </w:p>
        </w:tc>
        <w:tc>
          <w:tcPr>
            <w:tcW w:w="1486" w:type="dxa"/>
            <w:tcBorders>
              <w:left w:val="nil"/>
              <w:bottom w:val="single" w:sz="4" w:space="0" w:color="auto"/>
              <w:right w:val="nil"/>
            </w:tcBorders>
          </w:tcPr>
          <w:p w14:paraId="549250EC" w14:textId="77777777" w:rsidR="00F93E59" w:rsidRPr="008D1BAD" w:rsidRDefault="00F93E59" w:rsidP="001963D4">
            <w:r w:rsidRPr="008D1BAD">
              <w:t>Solar Archipelago combines worst of Archipelago Earth and Planetary Earth</w:t>
            </w:r>
          </w:p>
        </w:tc>
        <w:tc>
          <w:tcPr>
            <w:tcW w:w="2018" w:type="dxa"/>
            <w:tcBorders>
              <w:left w:val="nil"/>
              <w:bottom w:val="single" w:sz="4" w:space="0" w:color="auto"/>
              <w:right w:val="nil"/>
            </w:tcBorders>
          </w:tcPr>
          <w:p w14:paraId="0C375FA1" w14:textId="77777777" w:rsidR="00F93E59" w:rsidRPr="008D1BAD" w:rsidRDefault="00F93E59" w:rsidP="001963D4">
            <w:r w:rsidRPr="008D1BAD">
              <w:t>Strong tendencies for interworld and interspecies war and weaponization</w:t>
            </w:r>
          </w:p>
        </w:tc>
      </w:tr>
      <w:tr w:rsidR="00F93E59" w:rsidRPr="008D1BAD" w14:paraId="063D1111" w14:textId="77777777" w:rsidTr="001963D4">
        <w:tc>
          <w:tcPr>
            <w:tcW w:w="2340" w:type="dxa"/>
            <w:tcBorders>
              <w:left w:val="nil"/>
              <w:right w:val="nil"/>
            </w:tcBorders>
          </w:tcPr>
          <w:p w14:paraId="490B0D32" w14:textId="77777777" w:rsidR="00F93E59" w:rsidRPr="008D1BAD" w:rsidRDefault="00F93E59" w:rsidP="001963D4">
            <w:r w:rsidRPr="008D1BAD">
              <w:t>Natural Threat Amplification</w:t>
            </w:r>
          </w:p>
        </w:tc>
        <w:tc>
          <w:tcPr>
            <w:tcW w:w="1486" w:type="dxa"/>
            <w:tcBorders>
              <w:left w:val="nil"/>
              <w:right w:val="nil"/>
            </w:tcBorders>
          </w:tcPr>
          <w:p w14:paraId="48060A8F" w14:textId="77777777" w:rsidR="00F93E59" w:rsidRPr="008D1BAD" w:rsidRDefault="00F93E59" w:rsidP="001963D4">
            <w:r w:rsidRPr="008D1BAD">
              <w:t>Rate of naturally occurring threat increased by human employment</w:t>
            </w:r>
          </w:p>
        </w:tc>
        <w:tc>
          <w:tcPr>
            <w:tcW w:w="2018" w:type="dxa"/>
            <w:tcBorders>
              <w:top w:val="single" w:sz="4" w:space="0" w:color="auto"/>
              <w:left w:val="nil"/>
              <w:bottom w:val="single" w:sz="4" w:space="0" w:color="auto"/>
              <w:right w:val="nil"/>
            </w:tcBorders>
          </w:tcPr>
          <w:p w14:paraId="2ACFF029" w14:textId="77777777" w:rsidR="00F93E59" w:rsidRPr="008D1BAD" w:rsidRDefault="00F93E59" w:rsidP="001963D4">
            <w:r w:rsidRPr="008D1BAD">
              <w:t>Increased risk of asteroidal bombardment</w:t>
            </w:r>
          </w:p>
        </w:tc>
      </w:tr>
      <w:tr w:rsidR="00F93E59" w:rsidRPr="008D1BAD" w14:paraId="6ACAD3EE" w14:textId="77777777" w:rsidTr="001963D4">
        <w:tc>
          <w:tcPr>
            <w:tcW w:w="2340" w:type="dxa"/>
            <w:tcBorders>
              <w:left w:val="nil"/>
              <w:right w:val="nil"/>
            </w:tcBorders>
          </w:tcPr>
          <w:p w14:paraId="6FC4672E" w14:textId="77777777" w:rsidR="00F93E59" w:rsidRPr="008D1BAD" w:rsidRDefault="00F93E59" w:rsidP="001963D4">
            <w:r w:rsidRPr="008D1BAD">
              <w:t>Restraint Reversal</w:t>
            </w:r>
          </w:p>
        </w:tc>
        <w:tc>
          <w:tcPr>
            <w:tcW w:w="1486" w:type="dxa"/>
            <w:tcBorders>
              <w:left w:val="nil"/>
              <w:right w:val="nil"/>
            </w:tcBorders>
          </w:tcPr>
          <w:p w14:paraId="5CB73DC7" w14:textId="77777777" w:rsidR="00F93E59" w:rsidRPr="008D1BAD" w:rsidRDefault="00F93E59" w:rsidP="001963D4">
            <w:r w:rsidRPr="008D1BAD">
              <w:t>Terrestrial regulations and relinquishments undone</w:t>
            </w:r>
          </w:p>
        </w:tc>
        <w:tc>
          <w:tcPr>
            <w:tcW w:w="2018" w:type="dxa"/>
            <w:tcBorders>
              <w:left w:val="nil"/>
              <w:right w:val="nil"/>
            </w:tcBorders>
          </w:tcPr>
          <w:p w14:paraId="7CC9F50C" w14:textId="77777777" w:rsidR="00F93E59" w:rsidRPr="008D1BAD" w:rsidRDefault="00F93E59" w:rsidP="001963D4">
            <w:r w:rsidRPr="008D1BAD">
              <w:t>Increased nuclear, genetic, nano, and ASI threats</w:t>
            </w:r>
          </w:p>
        </w:tc>
      </w:tr>
      <w:tr w:rsidR="00F93E59" w:rsidRPr="008D1BAD" w14:paraId="04491486" w14:textId="77777777" w:rsidTr="001963D4">
        <w:tc>
          <w:tcPr>
            <w:tcW w:w="2340" w:type="dxa"/>
            <w:tcBorders>
              <w:left w:val="nil"/>
              <w:right w:val="nil"/>
            </w:tcBorders>
          </w:tcPr>
          <w:p w14:paraId="023133FF" w14:textId="77777777" w:rsidR="00F93E59" w:rsidRPr="008D1BAD" w:rsidRDefault="00F93E59" w:rsidP="001963D4">
            <w:r w:rsidRPr="008D1BAD">
              <w:t>Hierarchy Enablement</w:t>
            </w:r>
          </w:p>
        </w:tc>
        <w:tc>
          <w:tcPr>
            <w:tcW w:w="1486" w:type="dxa"/>
            <w:tcBorders>
              <w:left w:val="nil"/>
              <w:right w:val="nil"/>
            </w:tcBorders>
          </w:tcPr>
          <w:p w14:paraId="34A46BB8" w14:textId="77777777" w:rsidR="00F93E59" w:rsidRPr="008D1BAD" w:rsidRDefault="00F93E59" w:rsidP="001963D4">
            <w:r w:rsidRPr="008D1BAD">
              <w:t>Securing Island Earth in Solar Archipelago requires planetary garrison state</w:t>
            </w:r>
          </w:p>
        </w:tc>
        <w:tc>
          <w:tcPr>
            <w:tcW w:w="2018" w:type="dxa"/>
            <w:tcBorders>
              <w:left w:val="nil"/>
              <w:right w:val="nil"/>
            </w:tcBorders>
          </w:tcPr>
          <w:p w14:paraId="22C54086" w14:textId="77777777" w:rsidR="00F93E59" w:rsidRPr="008D1BAD" w:rsidRDefault="00F93E59" w:rsidP="001963D4">
            <w:r w:rsidRPr="008D1BAD">
              <w:t>Increased likelihood of despotic and totalitarian oppression</w:t>
            </w:r>
          </w:p>
        </w:tc>
      </w:tr>
      <w:tr w:rsidR="00F93E59" w:rsidRPr="008D1BAD" w14:paraId="20E6F63E" w14:textId="77777777" w:rsidTr="001963D4">
        <w:tc>
          <w:tcPr>
            <w:tcW w:w="2340" w:type="dxa"/>
            <w:tcBorders>
              <w:left w:val="nil"/>
              <w:right w:val="nil"/>
            </w:tcBorders>
          </w:tcPr>
          <w:p w14:paraId="02A502DE" w14:textId="77777777" w:rsidR="00F93E59" w:rsidRPr="008D1BAD" w:rsidRDefault="00F93E59" w:rsidP="001963D4">
            <w:r w:rsidRPr="008D1BAD">
              <w:t>Alien Generation</w:t>
            </w:r>
          </w:p>
        </w:tc>
        <w:tc>
          <w:tcPr>
            <w:tcW w:w="1486" w:type="dxa"/>
            <w:tcBorders>
              <w:left w:val="nil"/>
              <w:right w:val="nil"/>
            </w:tcBorders>
          </w:tcPr>
          <w:p w14:paraId="0F6BBC3E" w14:textId="77777777" w:rsidR="00F93E59" w:rsidRPr="008D1BAD" w:rsidRDefault="00F93E59" w:rsidP="001963D4">
            <w:r w:rsidRPr="008D1BAD">
              <w:t>Species radiation produces other advanced intelligent species with technology</w:t>
            </w:r>
          </w:p>
        </w:tc>
        <w:tc>
          <w:tcPr>
            <w:tcW w:w="2018" w:type="dxa"/>
            <w:tcBorders>
              <w:left w:val="nil"/>
              <w:right w:val="nil"/>
            </w:tcBorders>
          </w:tcPr>
          <w:p w14:paraId="332155D7" w14:textId="77777777" w:rsidR="00F93E59" w:rsidRPr="008D1BAD" w:rsidRDefault="00F93E59" w:rsidP="001963D4">
            <w:r w:rsidRPr="008D1BAD">
              <w:t>Humans extinguished by superior and hostile posthumans</w:t>
            </w:r>
          </w:p>
        </w:tc>
      </w:tr>
      <w:tr w:rsidR="00F93E59" w:rsidRPr="008D1BAD" w14:paraId="13850882" w14:textId="77777777" w:rsidTr="001963D4">
        <w:tc>
          <w:tcPr>
            <w:tcW w:w="2340" w:type="dxa"/>
            <w:tcBorders>
              <w:left w:val="nil"/>
              <w:right w:val="nil"/>
            </w:tcBorders>
          </w:tcPr>
          <w:p w14:paraId="578179E5" w14:textId="77777777" w:rsidR="00F93E59" w:rsidRPr="008D1BAD" w:rsidRDefault="00F93E59" w:rsidP="001963D4">
            <w:r w:rsidRPr="008D1BAD">
              <w:t>Monster Multiplication</w:t>
            </w:r>
          </w:p>
        </w:tc>
        <w:tc>
          <w:tcPr>
            <w:tcW w:w="1486" w:type="dxa"/>
            <w:tcBorders>
              <w:left w:val="nil"/>
              <w:right w:val="nil"/>
            </w:tcBorders>
          </w:tcPr>
          <w:p w14:paraId="1D2E2A13" w14:textId="77777777" w:rsidR="00F93E59" w:rsidRPr="008D1BAD" w:rsidRDefault="00F93E59" w:rsidP="001963D4">
            <w:r w:rsidRPr="008D1BAD">
              <w:t>Increased scope of geographic and technology interactions with adverse unknowable effects</w:t>
            </w:r>
          </w:p>
        </w:tc>
        <w:tc>
          <w:tcPr>
            <w:tcW w:w="2018" w:type="dxa"/>
            <w:tcBorders>
              <w:left w:val="nil"/>
              <w:right w:val="nil"/>
            </w:tcBorders>
          </w:tcPr>
          <w:p w14:paraId="0F10D340" w14:textId="77777777" w:rsidR="00F93E59" w:rsidRPr="008D1BAD" w:rsidRDefault="00F93E59" w:rsidP="001963D4">
            <w:r w:rsidRPr="008D1BAD">
              <w:t>Increased probability of unknowingly triggering large-scale disasters</w:t>
            </w:r>
          </w:p>
        </w:tc>
      </w:tr>
    </w:tbl>
    <w:p w14:paraId="71A416ED" w14:textId="77777777" w:rsidR="00F93E59" w:rsidRPr="008D1BAD" w:rsidRDefault="00F93E59" w:rsidP="00F93E59"/>
    <w:p w14:paraId="3F1068AD" w14:textId="77777777" w:rsidR="00F93E59" w:rsidRPr="008D1BAD" w:rsidRDefault="00F93E59" w:rsidP="00F93E59">
      <w:pPr>
        <w:rPr>
          <w:sz w:val="14"/>
        </w:rPr>
      </w:pPr>
      <w:r w:rsidRPr="008D1BAD">
        <w:rPr>
          <w:sz w:val="14"/>
        </w:rPr>
        <w:t xml:space="preserve">First, large-scale solar </w:t>
      </w:r>
      <w:r w:rsidRPr="008D1BAD">
        <w:rPr>
          <w:rStyle w:val="StyleUnderline"/>
        </w:rPr>
        <w:t xml:space="preserve">space </w:t>
      </w:r>
      <w:r w:rsidRPr="008D1BAD">
        <w:rPr>
          <w:rStyle w:val="StyleUnderline"/>
          <w:highlight w:val="cyan"/>
        </w:rPr>
        <w:t>expansion</w:t>
      </w:r>
      <w:r w:rsidRPr="008D1BAD">
        <w:rPr>
          <w:rStyle w:val="StyleUnderline"/>
        </w:rPr>
        <w:t xml:space="preserve"> will </w:t>
      </w:r>
      <w:r w:rsidRPr="008D1BAD">
        <w:rPr>
          <w:rStyle w:val="StyleUnderline"/>
          <w:highlight w:val="cyan"/>
        </w:rPr>
        <w:t>produce</w:t>
      </w:r>
      <w:r w:rsidRPr="008D1BAD">
        <w:rPr>
          <w:rStyle w:val="StyleUnderline"/>
        </w:rPr>
        <w:t xml:space="preserve"> a radically novel </w:t>
      </w:r>
      <w:r w:rsidRPr="008D1BAD">
        <w:rPr>
          <w:rStyle w:val="StyleUnderline"/>
          <w:highlight w:val="cyan"/>
        </w:rPr>
        <w:t>political</w:t>
      </w:r>
      <w:r w:rsidRPr="008D1BAD">
        <w:rPr>
          <w:rStyle w:val="StyleUnderline"/>
        </w:rPr>
        <w:t xml:space="preserve"> and material landscape that is extremely inauspicious for security, freedom, and human survival, a </w:t>
      </w:r>
      <w:r w:rsidRPr="008D1BAD">
        <w:rPr>
          <w:rStyle w:val="Emphasis"/>
        </w:rPr>
        <w:t xml:space="preserve">perfect </w:t>
      </w:r>
      <w:r w:rsidRPr="008D1BAD">
        <w:rPr>
          <w:rStyle w:val="Emphasis"/>
          <w:highlight w:val="cyan"/>
        </w:rPr>
        <w:t>storm</w:t>
      </w:r>
      <w:r w:rsidRPr="008D1BAD">
        <w:rPr>
          <w:rStyle w:val="StyleUnderline"/>
          <w:highlight w:val="cyan"/>
        </w:rPr>
        <w:t xml:space="preserve"> of </w:t>
      </w:r>
      <w:r w:rsidRPr="008D1BAD">
        <w:rPr>
          <w:rStyle w:val="Emphasis"/>
          <w:highlight w:val="cyan"/>
        </w:rPr>
        <w:t>unfavorable</w:t>
      </w:r>
      <w:r w:rsidRPr="008D1BAD">
        <w:rPr>
          <w:rStyle w:val="StyleUnderline"/>
          <w:highlight w:val="cyan"/>
        </w:rPr>
        <w:t xml:space="preserve"> possibilities</w:t>
      </w:r>
      <w:r w:rsidRPr="008D1BAD">
        <w:rPr>
          <w:rStyle w:val="StyleUnderline"/>
        </w:rPr>
        <w:t xml:space="preserve"> and tendencies</w:t>
      </w:r>
      <w:r w:rsidRPr="008D1BAD">
        <w:rPr>
          <w:sz w:val="14"/>
        </w:rPr>
        <w:t xml:space="preserve">. With a new word for a new phenomenon, borrowed from astrology for a conjunction of negatives, </w:t>
      </w:r>
      <w:r w:rsidRPr="008D1BAD">
        <w:rPr>
          <w:rStyle w:val="StyleUnderline"/>
        </w:rPr>
        <w:t xml:space="preserve">solar space patterns can be characterized as geopolitically </w:t>
      </w:r>
      <w:r w:rsidRPr="008D1BAD">
        <w:rPr>
          <w:rStyle w:val="Emphasis"/>
        </w:rPr>
        <w:t>malefic</w:t>
      </w:r>
      <w:r w:rsidRPr="008D1BAD">
        <w:rPr>
          <w:sz w:val="14"/>
        </w:rPr>
        <w:t xml:space="preserve">. Just as the space environment creates terrestrially inconceivable extremes of frigid and torrid temperatures on opposite sides of the same object, so too the prospective </w:t>
      </w:r>
      <w:r w:rsidRPr="008D1BAD">
        <w:rPr>
          <w:rStyle w:val="StyleUnderline"/>
        </w:rPr>
        <w:t xml:space="preserve">solar landscape combines geopolitical </w:t>
      </w:r>
      <w:r w:rsidRPr="008D1BAD">
        <w:rPr>
          <w:rStyle w:val="Emphasis"/>
        </w:rPr>
        <w:t>extremes</w:t>
      </w:r>
      <w:r w:rsidRPr="008D1BAD">
        <w:rPr>
          <w:rStyle w:val="StyleUnderline"/>
        </w:rPr>
        <w:t xml:space="preserve"> in ways </w:t>
      </w:r>
      <w:r w:rsidRPr="008D1BAD">
        <w:rPr>
          <w:rStyle w:val="Emphasis"/>
        </w:rPr>
        <w:t>unknown</w:t>
      </w:r>
      <w:r w:rsidRPr="008D1BAD">
        <w:rPr>
          <w:rStyle w:val="StyleUnderline"/>
        </w:rPr>
        <w:t xml:space="preserve"> to terrestrial experience</w:t>
      </w:r>
      <w:r w:rsidRPr="008D1BAD">
        <w:rPr>
          <w:sz w:val="14"/>
        </w:rPr>
        <w:t xml:space="preserve">. Most ominously, </w:t>
      </w:r>
      <w:r w:rsidRPr="008D1BAD">
        <w:rPr>
          <w:rStyle w:val="StyleUnderline"/>
        </w:rPr>
        <w:t xml:space="preserve">solar </w:t>
      </w:r>
      <w:r w:rsidRPr="008D1BAD">
        <w:rPr>
          <w:rStyle w:val="StyleUnderline"/>
          <w:highlight w:val="cyan"/>
        </w:rPr>
        <w:t>space geopolitics combines</w:t>
      </w:r>
      <w:r w:rsidRPr="008D1BAD">
        <w:rPr>
          <w:rStyle w:val="StyleUnderline"/>
        </w:rPr>
        <w:t xml:space="preserve"> the </w:t>
      </w:r>
      <w:r w:rsidRPr="008D1BAD">
        <w:rPr>
          <w:rStyle w:val="Emphasis"/>
        </w:rPr>
        <w:t xml:space="preserve">extreme </w:t>
      </w:r>
      <w:r w:rsidRPr="008D1BAD">
        <w:rPr>
          <w:rStyle w:val="Emphasis"/>
          <w:highlight w:val="cyan"/>
        </w:rPr>
        <w:t>diversities</w:t>
      </w:r>
      <w:r w:rsidRPr="008D1BAD">
        <w:rPr>
          <w:rStyle w:val="StyleUnderline"/>
          <w:highlight w:val="cyan"/>
        </w:rPr>
        <w:t xml:space="preserve"> and </w:t>
      </w:r>
      <w:r w:rsidRPr="008D1BAD">
        <w:rPr>
          <w:rStyle w:val="Emphasis"/>
          <w:highlight w:val="cyan"/>
        </w:rPr>
        <w:t>high</w:t>
      </w:r>
      <w:r w:rsidRPr="008D1BAD">
        <w:rPr>
          <w:rStyle w:val="Emphasis"/>
        </w:rPr>
        <w:t xml:space="preserve"> effective </w:t>
      </w:r>
      <w:r w:rsidRPr="008D1BAD">
        <w:rPr>
          <w:rStyle w:val="Emphasis"/>
          <w:highlight w:val="cyan"/>
        </w:rPr>
        <w:t>distances</w:t>
      </w:r>
      <w:r w:rsidRPr="008D1BAD">
        <w:rPr>
          <w:rStyle w:val="Emphasis"/>
        </w:rPr>
        <w:t xml:space="preserve"> experienced</w:t>
      </w:r>
      <w:r w:rsidRPr="008D1BAD">
        <w:rPr>
          <w:rStyle w:val="StyleUnderline"/>
        </w:rPr>
        <w:t xml:space="preserve"> </w:t>
      </w:r>
      <w:r w:rsidRPr="008D1BAD">
        <w:rPr>
          <w:rStyle w:val="StyleUnderline"/>
          <w:highlight w:val="cyan"/>
        </w:rPr>
        <w:t>on</w:t>
      </w:r>
      <w:r w:rsidRPr="008D1BAD">
        <w:rPr>
          <w:rStyle w:val="StyleUnderline"/>
        </w:rPr>
        <w:t xml:space="preserve"> Archipelago Earth with </w:t>
      </w:r>
      <w:r w:rsidRPr="008D1BAD">
        <w:rPr>
          <w:rStyle w:val="Emphasis"/>
          <w:highlight w:val="cyan"/>
        </w:rPr>
        <w:t>system-wide</w:t>
      </w:r>
      <w:r w:rsidRPr="008D1BAD">
        <w:rPr>
          <w:rStyle w:val="Emphasis"/>
        </w:rPr>
        <w:t xml:space="preserve"> levels</w:t>
      </w:r>
      <w:r w:rsidRPr="008D1BAD">
        <w:rPr>
          <w:rStyle w:val="StyleUnderline"/>
        </w:rPr>
        <w:t xml:space="preserve"> of </w:t>
      </w:r>
      <w:r w:rsidRPr="008D1BAD">
        <w:rPr>
          <w:rStyle w:val="Emphasis"/>
        </w:rPr>
        <w:t xml:space="preserve">intense </w:t>
      </w:r>
      <w:r w:rsidRPr="008D1BAD">
        <w:rPr>
          <w:rStyle w:val="Emphasis"/>
          <w:highlight w:val="cyan"/>
        </w:rPr>
        <w:t>violence interdependence</w:t>
      </w:r>
      <w:r w:rsidRPr="008D1BAD">
        <w:rPr>
          <w:rStyle w:val="StyleUnderline"/>
        </w:rPr>
        <w:t xml:space="preserve"> found on Planetary Earth</w:t>
      </w:r>
      <w:r w:rsidRPr="008D1BAD">
        <w:rPr>
          <w:sz w:val="14"/>
        </w:rPr>
        <w:t xml:space="preserve">. </w:t>
      </w:r>
      <w:r w:rsidRPr="008D1BAD">
        <w:rPr>
          <w:rStyle w:val="StyleUnderline"/>
        </w:rPr>
        <w:t xml:space="preserve">Polities will be </w:t>
      </w:r>
      <w:r w:rsidRPr="008D1BAD">
        <w:rPr>
          <w:rStyle w:val="Emphasis"/>
        </w:rPr>
        <w:t>extremely different</w:t>
      </w:r>
      <w:r w:rsidRPr="008D1BAD">
        <w:rPr>
          <w:rStyle w:val="StyleUnderline"/>
        </w:rPr>
        <w:t xml:space="preserve"> and </w:t>
      </w:r>
      <w:r w:rsidRPr="008D1BAD">
        <w:rPr>
          <w:rStyle w:val="Emphasis"/>
        </w:rPr>
        <w:t>spatiotemporally remote</w:t>
      </w:r>
      <w:r w:rsidRPr="008D1BAD">
        <w:rPr>
          <w:rStyle w:val="StyleUnderline"/>
        </w:rPr>
        <w:t xml:space="preserve"> but will be capable of readily inflicting massive levels of destruction on one another</w:t>
      </w:r>
      <w:r w:rsidRPr="008D1BAD">
        <w:rPr>
          <w:sz w:val="14"/>
        </w:rPr>
        <w:t xml:space="preserve">. </w:t>
      </w:r>
      <w:r w:rsidRPr="008D1BAD">
        <w:rPr>
          <w:rStyle w:val="StyleUnderline"/>
        </w:rPr>
        <w:t xml:space="preserve">Add </w:t>
      </w:r>
      <w:r w:rsidRPr="008D1BAD">
        <w:rPr>
          <w:rStyle w:val="Emphasis"/>
        </w:rPr>
        <w:t xml:space="preserve">shifting </w:t>
      </w:r>
      <w:r w:rsidRPr="008D1BAD">
        <w:rPr>
          <w:rStyle w:val="Emphasis"/>
          <w:highlight w:val="cyan"/>
        </w:rPr>
        <w:t>distribution</w:t>
      </w:r>
      <w:r w:rsidRPr="008D1BAD">
        <w:rPr>
          <w:sz w:val="14"/>
        </w:rPr>
        <w:t xml:space="preserve">, </w:t>
      </w:r>
      <w:r w:rsidRPr="008D1BAD">
        <w:rPr>
          <w:rStyle w:val="Emphasis"/>
        </w:rPr>
        <w:t xml:space="preserve">wide </w:t>
      </w:r>
      <w:r w:rsidRPr="008D1BAD">
        <w:rPr>
          <w:rStyle w:val="Emphasis"/>
          <w:highlight w:val="cyan"/>
        </w:rPr>
        <w:t>accessibility</w:t>
      </w:r>
      <w:r w:rsidRPr="008D1BAD">
        <w:rPr>
          <w:rStyle w:val="StyleUnderline"/>
          <w:highlight w:val="cyan"/>
        </w:rPr>
        <w:t>, and</w:t>
      </w:r>
      <w:r w:rsidRPr="008D1BAD">
        <w:rPr>
          <w:rStyle w:val="StyleUnderline"/>
        </w:rPr>
        <w:t xml:space="preserve"> </w:t>
      </w:r>
      <w:r w:rsidRPr="008D1BAD">
        <w:rPr>
          <w:rStyle w:val="Emphasis"/>
        </w:rPr>
        <w:t xml:space="preserve">low </w:t>
      </w:r>
      <w:r w:rsidRPr="008D1BAD">
        <w:rPr>
          <w:rStyle w:val="Emphasis"/>
          <w:highlight w:val="cyan"/>
        </w:rPr>
        <w:t>distinctiveness</w:t>
      </w:r>
      <w:r w:rsidRPr="008D1BAD">
        <w:rPr>
          <w:sz w:val="14"/>
        </w:rPr>
        <w:t xml:space="preserve">, </w:t>
      </w:r>
      <w:r w:rsidRPr="008D1BAD">
        <w:rPr>
          <w:rStyle w:val="StyleUnderline"/>
        </w:rPr>
        <w:t xml:space="preserve">and the contours of the violence-material landscape </w:t>
      </w:r>
      <w:r w:rsidRPr="008D1BAD">
        <w:rPr>
          <w:rStyle w:val="StyleUnderline"/>
          <w:highlight w:val="cyan"/>
        </w:rPr>
        <w:t>becomes</w:t>
      </w:r>
      <w:r w:rsidRPr="008D1BAD">
        <w:rPr>
          <w:rStyle w:val="StyleUnderline"/>
        </w:rPr>
        <w:t xml:space="preserve"> even </w:t>
      </w:r>
      <w:r w:rsidRPr="008D1BAD">
        <w:rPr>
          <w:rStyle w:val="Emphasis"/>
          <w:highlight w:val="cyan"/>
        </w:rPr>
        <w:t>more prone</w:t>
      </w:r>
      <w:r w:rsidRPr="008D1BAD">
        <w:rPr>
          <w:rStyle w:val="StyleUnderline"/>
          <w:highlight w:val="cyan"/>
        </w:rPr>
        <w:t xml:space="preserve"> to </w:t>
      </w:r>
      <w:r w:rsidRPr="008D1BAD">
        <w:rPr>
          <w:rStyle w:val="Emphasis"/>
          <w:highlight w:val="cyan"/>
        </w:rPr>
        <w:t>large-scale destruction</w:t>
      </w:r>
      <w:r w:rsidRPr="008D1BAD">
        <w:rPr>
          <w:sz w:val="14"/>
        </w:rPr>
        <w:t xml:space="preserve">. </w:t>
      </w:r>
      <w:r w:rsidRPr="008D1BAD">
        <w:rPr>
          <w:rStyle w:val="StyleUnderline"/>
        </w:rPr>
        <w:t xml:space="preserve">With system-wide common government and mutual restraints </w:t>
      </w:r>
      <w:r w:rsidRPr="008D1BAD">
        <w:rPr>
          <w:rStyle w:val="Emphasis"/>
        </w:rPr>
        <w:t>very difficult</w:t>
      </w:r>
      <w:r w:rsidRPr="008D1BAD">
        <w:rPr>
          <w:rStyle w:val="StyleUnderline"/>
        </w:rPr>
        <w:t xml:space="preserve"> to create and sustain</w:t>
      </w:r>
      <w:r w:rsidRPr="008D1BAD">
        <w:rPr>
          <w:sz w:val="14"/>
        </w:rPr>
        <w:t xml:space="preserve">, solar </w:t>
      </w:r>
      <w:r w:rsidRPr="008D1BAD">
        <w:rPr>
          <w:rStyle w:val="StyleUnderline"/>
        </w:rPr>
        <w:t xml:space="preserve">space comes close to being </w:t>
      </w:r>
      <w:r w:rsidRPr="008D1BAD">
        <w:rPr>
          <w:rStyle w:val="Emphasis"/>
        </w:rPr>
        <w:t>maximally suboptimal</w:t>
      </w:r>
      <w:r w:rsidRPr="008D1BAD">
        <w:rPr>
          <w:rStyle w:val="StyleUnderline"/>
        </w:rPr>
        <w:t xml:space="preserve"> for positive outcomes</w:t>
      </w:r>
      <w:r w:rsidRPr="008D1BAD">
        <w:rPr>
          <w:sz w:val="14"/>
        </w:rPr>
        <w:t xml:space="preserve">, </w:t>
      </w:r>
      <w:r w:rsidRPr="008D1BAD">
        <w:rPr>
          <w:rStyle w:val="StyleUnderline"/>
        </w:rPr>
        <w:t xml:space="preserve">a </w:t>
      </w:r>
      <w:r w:rsidRPr="008D1BAD">
        <w:rPr>
          <w:rStyle w:val="Emphasis"/>
        </w:rPr>
        <w:t>nightmarish worst</w:t>
      </w:r>
      <w:r w:rsidRPr="008D1BAD">
        <w:rPr>
          <w:rStyle w:val="StyleUnderline"/>
        </w:rPr>
        <w:t xml:space="preserve"> of all possible worlds in geopolitical conjunction</w:t>
      </w:r>
      <w:r w:rsidRPr="008D1BAD">
        <w:rPr>
          <w:sz w:val="14"/>
        </w:rPr>
        <w:t xml:space="preserve">. </w:t>
      </w:r>
      <w:r w:rsidRPr="008D1BAD">
        <w:rPr>
          <w:rStyle w:val="StyleUnderline"/>
        </w:rPr>
        <w:t>Extensive mutual restraints</w:t>
      </w:r>
      <w:r w:rsidRPr="008D1BAD">
        <w:rPr>
          <w:sz w:val="14"/>
        </w:rPr>
        <w:t xml:space="preserve"> will be vitally necessary, but they </w:t>
      </w:r>
      <w:r w:rsidRPr="008D1BAD">
        <w:rPr>
          <w:rStyle w:val="StyleUnderline"/>
        </w:rPr>
        <w:t xml:space="preserve">will be </w:t>
      </w:r>
      <w:r w:rsidRPr="008D1BAD">
        <w:rPr>
          <w:rStyle w:val="Emphasis"/>
        </w:rPr>
        <w:t>nearly impossible</w:t>
      </w:r>
      <w:r w:rsidRPr="008D1BAD">
        <w:rPr>
          <w:rStyle w:val="StyleUnderline"/>
        </w:rPr>
        <w:t xml:space="preserve"> to realize</w:t>
      </w:r>
      <w:r w:rsidRPr="008D1BAD">
        <w:rPr>
          <w:sz w:val="14"/>
        </w:rPr>
        <w:t>. While humanity’s eggs might be scattered among many baskets, egg-smashing with large rocks will be easy—and likely.</w:t>
      </w:r>
    </w:p>
    <w:p w14:paraId="738C81F2" w14:textId="77777777" w:rsidR="00F93E59" w:rsidRPr="008D1BAD" w:rsidRDefault="00F93E59" w:rsidP="00F93E59">
      <w:pPr>
        <w:rPr>
          <w:sz w:val="14"/>
          <w:szCs w:val="14"/>
        </w:rPr>
      </w:pPr>
      <w:r w:rsidRPr="008D1BAD">
        <w:rPr>
          <w:sz w:val="14"/>
          <w:szCs w:val="14"/>
        </w:rPr>
        <w:t>Facing this extensive list of major factors disposing the system toward largescale violent conflict in solar space will require humanity’s transmutation into Tsiolkovskian angels to avoid catastrophic and existentially threatening warfare. Perhaps the only saving grace of this key conclusion of geopolitical analysis is that the demons loosened by opening the Pandora’s box of space colonization might start to wreak their damage early enough to throttle the colonial enterprise before it gets too fatally under way.</w:t>
      </w:r>
    </w:p>
    <w:p w14:paraId="70621D98" w14:textId="77777777" w:rsidR="00F93E59" w:rsidRPr="008D1BAD" w:rsidRDefault="00F93E59" w:rsidP="00F93E59">
      <w:pPr>
        <w:rPr>
          <w:sz w:val="14"/>
        </w:rPr>
      </w:pPr>
      <w:r w:rsidRPr="008D1BAD">
        <w:rPr>
          <w:sz w:val="14"/>
        </w:rPr>
        <w:t xml:space="preserve">A second way in which </w:t>
      </w:r>
      <w:r w:rsidRPr="008D1BAD">
        <w:rPr>
          <w:rStyle w:val="StyleUnderline"/>
        </w:rPr>
        <w:t>colonizing</w:t>
      </w:r>
      <w:r w:rsidRPr="008D1BAD">
        <w:rPr>
          <w:sz w:val="14"/>
        </w:rPr>
        <w:t xml:space="preserve"> solar </w:t>
      </w:r>
      <w:r w:rsidRPr="008D1BAD">
        <w:rPr>
          <w:rStyle w:val="StyleUnderline"/>
        </w:rPr>
        <w:t xml:space="preserve">space poses catastrophic and existential threats is through </w:t>
      </w:r>
      <w:r w:rsidRPr="008D1BAD">
        <w:rPr>
          <w:rStyle w:val="Emphasis"/>
        </w:rPr>
        <w:t>natural threat amplification</w:t>
      </w:r>
      <w:r w:rsidRPr="008D1BAD">
        <w:rPr>
          <w:sz w:val="14"/>
        </w:rPr>
        <w:t xml:space="preserve">. Because asteroids and comets collide with the Earth, and the total energy contained within the population of near-Earth objects vastly exceeds that contained in all nuclear arsenals, they pose the inevitable prospect of terrestrial calamities. The rate at which these objects strike the Earth is now solely a function of natural forces. Space expansionists advance human movement into space to avert this threat and promote their solution to this problem as a principal space contribution to reducing catastrophic and existential threats. But because the </w:t>
      </w:r>
      <w:r w:rsidRPr="008D1BAD">
        <w:rPr>
          <w:rStyle w:val="StyleUnderline"/>
          <w:highlight w:val="cyan"/>
        </w:rPr>
        <w:t xml:space="preserve">technologies to </w:t>
      </w:r>
      <w:r w:rsidRPr="008D1BAD">
        <w:rPr>
          <w:rStyle w:val="Emphasis"/>
          <w:highlight w:val="cyan"/>
        </w:rPr>
        <w:t>divert</w:t>
      </w:r>
      <w:r w:rsidRPr="008D1BAD">
        <w:rPr>
          <w:rStyle w:val="Emphasis"/>
        </w:rPr>
        <w:t xml:space="preserve"> away</w:t>
      </w:r>
      <w:r w:rsidRPr="008D1BAD">
        <w:rPr>
          <w:rStyle w:val="StyleUnderline"/>
        </w:rPr>
        <w:t xml:space="preserve"> from the Earth are </w:t>
      </w:r>
      <w:r w:rsidRPr="008D1BAD">
        <w:rPr>
          <w:rStyle w:val="Emphasis"/>
        </w:rPr>
        <w:t>essentially identical</w:t>
      </w:r>
      <w:r w:rsidRPr="008D1BAD">
        <w:rPr>
          <w:rStyle w:val="StyleUnderline"/>
        </w:rPr>
        <w:t xml:space="preserve"> to those needed to </w:t>
      </w:r>
      <w:r w:rsidRPr="008D1BAD">
        <w:rPr>
          <w:rStyle w:val="Emphasis"/>
          <w:highlight w:val="cyan"/>
        </w:rPr>
        <w:t>direct objects toward</w:t>
      </w:r>
      <w:r w:rsidRPr="008D1BAD">
        <w:rPr>
          <w:rStyle w:val="StyleUnderline"/>
        </w:rPr>
        <w:t xml:space="preserve"> the </w:t>
      </w:r>
      <w:r w:rsidRPr="008D1BAD">
        <w:rPr>
          <w:rStyle w:val="StyleUnderline"/>
          <w:highlight w:val="cyan"/>
        </w:rPr>
        <w:t>Earth</w:t>
      </w:r>
      <w:r w:rsidRPr="008D1BAD">
        <w:rPr>
          <w:sz w:val="14"/>
          <w:highlight w:val="cyan"/>
        </w:rPr>
        <w:t xml:space="preserve">, </w:t>
      </w:r>
      <w:r w:rsidRPr="008D1BAD">
        <w:rPr>
          <w:rStyle w:val="StyleUnderline"/>
          <w:highlight w:val="cyan"/>
        </w:rPr>
        <w:t>the rate</w:t>
      </w:r>
      <w:r w:rsidRPr="008D1BAD">
        <w:rPr>
          <w:rStyle w:val="StyleUnderline"/>
        </w:rPr>
        <w:t xml:space="preserve"> at which these objects strike the Earth could </w:t>
      </w:r>
      <w:r w:rsidRPr="008D1BAD">
        <w:rPr>
          <w:rStyle w:val="StyleUnderline"/>
          <w:highlight w:val="cyan"/>
        </w:rPr>
        <w:t xml:space="preserve">increase if they become instruments of </w:t>
      </w:r>
      <w:r w:rsidRPr="008D1BAD">
        <w:rPr>
          <w:rStyle w:val="Emphasis"/>
          <w:highlight w:val="cyan"/>
        </w:rPr>
        <w:t>interstate rivalry</w:t>
      </w:r>
      <w:r w:rsidRPr="008D1BAD">
        <w:rPr>
          <w:rStyle w:val="StyleUnderline"/>
        </w:rPr>
        <w:t xml:space="preserve"> and </w:t>
      </w:r>
      <w:r w:rsidRPr="008D1BAD">
        <w:rPr>
          <w:rStyle w:val="Emphasis"/>
        </w:rPr>
        <w:t>become weaponized</w:t>
      </w:r>
      <w:r w:rsidRPr="008D1BAD">
        <w:rPr>
          <w:rStyle w:val="StyleUnderline"/>
        </w:rPr>
        <w:t xml:space="preserve"> as planetoid bombs</w:t>
      </w:r>
      <w:r w:rsidRPr="008D1BAD">
        <w:rPr>
          <w:sz w:val="14"/>
        </w:rPr>
        <w:t xml:space="preserve">. This prospect leads Sagan to recommend delaying the full mapping of asteroid orbits and development of diversion techniques until after some form of effective world government has been established on Earth. But </w:t>
      </w:r>
      <w:r w:rsidRPr="008D1BAD">
        <w:rPr>
          <w:rStyle w:val="StyleUnderline"/>
        </w:rPr>
        <w:t>with the spread of colonies across the solar system</w:t>
      </w:r>
      <w:r w:rsidRPr="008D1BAD">
        <w:rPr>
          <w:sz w:val="14"/>
        </w:rPr>
        <w:t xml:space="preserve">, </w:t>
      </w:r>
      <w:r w:rsidRPr="008D1BAD">
        <w:rPr>
          <w:rStyle w:val="StyleUnderline"/>
        </w:rPr>
        <w:t>the writ of any government</w:t>
      </w:r>
      <w:r w:rsidRPr="008D1BAD">
        <w:rPr>
          <w:sz w:val="14"/>
        </w:rPr>
        <w:t xml:space="preserve"> on Earth </w:t>
      </w:r>
      <w:r w:rsidRPr="008D1BAD">
        <w:rPr>
          <w:rStyle w:val="StyleUnderline"/>
        </w:rPr>
        <w:t xml:space="preserve">will be </w:t>
      </w:r>
      <w:r w:rsidRPr="008D1BAD">
        <w:rPr>
          <w:rStyle w:val="Emphasis"/>
        </w:rPr>
        <w:t>severely limited</w:t>
      </w:r>
      <w:r w:rsidRPr="008D1BAD">
        <w:rPr>
          <w:sz w:val="14"/>
        </w:rPr>
        <w:t xml:space="preserve">. </w:t>
      </w:r>
      <w:r w:rsidRPr="008D1BAD">
        <w:rPr>
          <w:rStyle w:val="StyleUnderline"/>
        </w:rPr>
        <w:t>The same anarchical political configurations</w:t>
      </w:r>
      <w:r w:rsidRPr="008D1BAD">
        <w:rPr>
          <w:sz w:val="14"/>
        </w:rPr>
        <w:t xml:space="preserve"> that Sagan views as incompatible with security </w:t>
      </w:r>
      <w:r w:rsidRPr="008D1BAD">
        <w:rPr>
          <w:rStyle w:val="StyleUnderline"/>
          <w:highlight w:val="cyan"/>
        </w:rPr>
        <w:t xml:space="preserve">from </w:t>
      </w:r>
      <w:r w:rsidRPr="008D1BAD">
        <w:rPr>
          <w:rStyle w:val="Emphasis"/>
          <w:highlight w:val="cyan"/>
        </w:rPr>
        <w:t>intentional asteroid bombardment</w:t>
      </w:r>
      <w:r w:rsidRPr="008D1BAD">
        <w:rPr>
          <w:rStyle w:val="StyleUnderline"/>
        </w:rPr>
        <w:t xml:space="preserve"> on Earth will almost certainly be reproduced </w:t>
      </w:r>
      <w:r w:rsidRPr="008D1BAD">
        <w:rPr>
          <w:rStyle w:val="StyleUnderline"/>
          <w:highlight w:val="cyan"/>
        </w:rPr>
        <w:t>on a vastly larger</w:t>
      </w:r>
      <w:r w:rsidRPr="008D1BAD">
        <w:rPr>
          <w:rStyle w:val="StyleUnderline"/>
        </w:rPr>
        <w:t xml:space="preserve">, and more severe, </w:t>
      </w:r>
      <w:r w:rsidRPr="008D1BAD">
        <w:rPr>
          <w:rStyle w:val="StyleUnderline"/>
          <w:highlight w:val="cyan"/>
        </w:rPr>
        <w:t>scale</w:t>
      </w:r>
      <w:r w:rsidRPr="008D1BAD">
        <w:rPr>
          <w:rStyle w:val="StyleUnderline"/>
        </w:rPr>
        <w:t xml:space="preserve"> in the Solar Archipelago</w:t>
      </w:r>
      <w:r w:rsidRPr="008D1BAD">
        <w:rPr>
          <w:sz w:val="14"/>
        </w:rPr>
        <w:t xml:space="preserve">. If, as seems extremely likely, systemic anarchy returns with the diaspora of humans across the solar system, then </w:t>
      </w:r>
      <w:r w:rsidRPr="008D1BAD">
        <w:rPr>
          <w:rStyle w:val="StyleUnderline"/>
        </w:rPr>
        <w:t xml:space="preserve">militarized rivalries are very likely to ensue, producing </w:t>
      </w:r>
      <w:r w:rsidRPr="008D1BAD">
        <w:rPr>
          <w:rStyle w:val="Emphasis"/>
        </w:rPr>
        <w:t>asteroidal weaponization</w:t>
      </w:r>
      <w:r w:rsidRPr="008D1BAD">
        <w:rPr>
          <w:sz w:val="14"/>
        </w:rPr>
        <w:t xml:space="preserve">. If this happens, </w:t>
      </w:r>
      <w:r w:rsidRPr="008D1BAD">
        <w:rPr>
          <w:rStyle w:val="StyleUnderline"/>
        </w:rPr>
        <w:t>a natural threat will have been amplified</w:t>
      </w:r>
      <w:r w:rsidRPr="008D1BAD">
        <w:rPr>
          <w:sz w:val="14"/>
        </w:rPr>
        <w:t xml:space="preserve">, </w:t>
      </w:r>
      <w:r w:rsidRPr="008D1BAD">
        <w:rPr>
          <w:rStyle w:val="StyleUnderline"/>
        </w:rPr>
        <w:t>enlarging the potential for the occurrence of a catastrophic event</w:t>
      </w:r>
      <w:r w:rsidRPr="008D1BAD">
        <w:rPr>
          <w:sz w:val="14"/>
        </w:rPr>
        <w:t>.</w:t>
      </w:r>
    </w:p>
    <w:p w14:paraId="7F1633A5" w14:textId="77777777" w:rsidR="00F93E59" w:rsidRPr="008D1BAD" w:rsidRDefault="00F93E59" w:rsidP="00F93E59">
      <w:pPr>
        <w:rPr>
          <w:sz w:val="14"/>
        </w:rPr>
      </w:pPr>
      <w:r w:rsidRPr="008D1BAD">
        <w:rPr>
          <w:sz w:val="14"/>
        </w:rPr>
        <w:t xml:space="preserve">The third way in which ambitious </w:t>
      </w:r>
      <w:r w:rsidRPr="008D1BAD">
        <w:rPr>
          <w:rStyle w:val="StyleUnderline"/>
        </w:rPr>
        <w:t xml:space="preserve">space expansion could increase the catastrophic and existential risks confronting humanity is through </w:t>
      </w:r>
      <w:r w:rsidRPr="008D1BAD">
        <w:rPr>
          <w:rStyle w:val="Emphasis"/>
          <w:highlight w:val="cyan"/>
        </w:rPr>
        <w:t>restraint reversal</w:t>
      </w:r>
      <w:r w:rsidRPr="008D1BAD">
        <w:rPr>
          <w:sz w:val="14"/>
        </w:rPr>
        <w:t xml:space="preserve">. Barring civilizational collapse, </w:t>
      </w:r>
      <w:r w:rsidRPr="008D1BAD">
        <w:rPr>
          <w:rStyle w:val="StyleUnderline"/>
        </w:rPr>
        <w:t xml:space="preserve">the </w:t>
      </w:r>
      <w:r w:rsidRPr="008D1BAD">
        <w:rPr>
          <w:rStyle w:val="Emphasis"/>
          <w:highlight w:val="cyan"/>
        </w:rPr>
        <w:t>cornucopia</w:t>
      </w:r>
      <w:r w:rsidRPr="008D1BAD">
        <w:rPr>
          <w:rStyle w:val="StyleUnderline"/>
          <w:highlight w:val="cyan"/>
        </w:rPr>
        <w:t xml:space="preserve"> of</w:t>
      </w:r>
      <w:r w:rsidRPr="008D1BAD">
        <w:rPr>
          <w:rStyle w:val="StyleUnderline"/>
        </w:rPr>
        <w:t xml:space="preserve"> technological </w:t>
      </w:r>
      <w:r w:rsidRPr="008D1BAD">
        <w:rPr>
          <w:rStyle w:val="StyleUnderline"/>
          <w:highlight w:val="cyan"/>
        </w:rPr>
        <w:t>innovation</w:t>
      </w:r>
      <w:r w:rsidRPr="008D1BAD">
        <w:rPr>
          <w:rStyle w:val="StyleUnderline"/>
        </w:rPr>
        <w:t xml:space="preserve"> will continue to pour forth its prodigies</w:t>
      </w:r>
      <w:r w:rsidRPr="008D1BAD">
        <w:rPr>
          <w:sz w:val="14"/>
        </w:rPr>
        <w:t xml:space="preserve">. If the monstrosities and menaces of the ever-widening technological cone of possibility can be thwarted only by staying within a narrow path of human preservation and enhancement, then space expansion must be assessed for its effects on the reversals, regulations, and relinquishments constituting the barriers of restraint. The record with nuclear weapons demonstrates that </w:t>
      </w:r>
      <w:r w:rsidRPr="008D1BAD">
        <w:rPr>
          <w:rStyle w:val="StyleUnderline"/>
        </w:rPr>
        <w:t xml:space="preserve">institutional architectures of </w:t>
      </w:r>
      <w:r w:rsidRPr="008D1BAD">
        <w:rPr>
          <w:rStyle w:val="StyleUnderline"/>
          <w:highlight w:val="cyan"/>
        </w:rPr>
        <w:t xml:space="preserve">restraint are </w:t>
      </w:r>
      <w:r w:rsidRPr="008D1BAD">
        <w:rPr>
          <w:rStyle w:val="Emphasis"/>
          <w:highlight w:val="cyan"/>
        </w:rPr>
        <w:t>not easy to erect and sustain</w:t>
      </w:r>
      <w:r w:rsidRPr="008D1BAD">
        <w:rPr>
          <w:sz w:val="14"/>
        </w:rPr>
        <w:t xml:space="preserve"> on Earth. </w:t>
      </w:r>
      <w:r w:rsidRPr="008D1BAD">
        <w:rPr>
          <w:rStyle w:val="StyleUnderline"/>
        </w:rPr>
        <w:t xml:space="preserve">If space expansion makes the </w:t>
      </w:r>
      <w:r w:rsidRPr="008D1BAD">
        <w:rPr>
          <w:rStyle w:val="Emphasis"/>
        </w:rPr>
        <w:t>creation and preservation</w:t>
      </w:r>
      <w:r w:rsidRPr="008D1BAD">
        <w:rPr>
          <w:rStyle w:val="StyleUnderline"/>
        </w:rPr>
        <w:t xml:space="preserve"> of restraints even more difficult, the probability of </w:t>
      </w:r>
      <w:r w:rsidRPr="008D1BAD">
        <w:rPr>
          <w:rStyle w:val="Emphasis"/>
        </w:rPr>
        <w:t>otherwise unrelated</w:t>
      </w:r>
      <w:r w:rsidRPr="008D1BAD">
        <w:rPr>
          <w:rStyle w:val="StyleUnderline"/>
        </w:rPr>
        <w:t xml:space="preserve"> catastrophic and existential outcomes will </w:t>
      </w:r>
      <w:r w:rsidRPr="008D1BAD">
        <w:rPr>
          <w:rStyle w:val="Emphasis"/>
        </w:rPr>
        <w:t>rise</w:t>
      </w:r>
      <w:r w:rsidRPr="008D1BAD">
        <w:rPr>
          <w:sz w:val="14"/>
        </w:rPr>
        <w:t>, making it a potent catalyst for multisided disaster. Instead of mitigating the effects of multiple catastrophic and existential risks, large-scale space expansion promises to multiply them.</w:t>
      </w:r>
    </w:p>
    <w:p w14:paraId="11C842A5" w14:textId="77777777" w:rsidR="00F93E59" w:rsidRPr="008D1BAD" w:rsidRDefault="00F93E59" w:rsidP="00F93E59">
      <w:pPr>
        <w:rPr>
          <w:sz w:val="14"/>
        </w:rPr>
      </w:pPr>
      <w:r w:rsidRPr="008D1BAD">
        <w:rPr>
          <w:rStyle w:val="StyleUnderline"/>
        </w:rPr>
        <w:t>There are many reasons to anticipate that restraints</w:t>
      </w:r>
      <w:r w:rsidRPr="008D1BAD">
        <w:rPr>
          <w:sz w:val="14"/>
        </w:rPr>
        <w:t xml:space="preserve"> established on Earth </w:t>
      </w:r>
      <w:r w:rsidRPr="008D1BAD">
        <w:rPr>
          <w:rStyle w:val="StyleUnderline"/>
        </w:rPr>
        <w:t>will be reversed if space colonization occurs</w:t>
      </w:r>
      <w:r w:rsidRPr="008D1BAD">
        <w:rPr>
          <w:sz w:val="14"/>
        </w:rPr>
        <w:t xml:space="preserve">. </w:t>
      </w:r>
      <w:r w:rsidRPr="008D1BAD">
        <w:rPr>
          <w:rStyle w:val="StyleUnderline"/>
        </w:rPr>
        <w:t xml:space="preserve">Restraints are </w:t>
      </w:r>
      <w:r w:rsidRPr="008D1BAD">
        <w:rPr>
          <w:rStyle w:val="Emphasis"/>
        </w:rPr>
        <w:t>unlikely to survive transplantation</w:t>
      </w:r>
      <w:r w:rsidRPr="008D1BAD">
        <w:rPr>
          <w:rStyle w:val="StyleUnderline"/>
        </w:rPr>
        <w:t xml:space="preserve"> into diverse and demanding off-world environments</w:t>
      </w:r>
      <w:r w:rsidRPr="008D1BAD">
        <w:rPr>
          <w:sz w:val="14"/>
        </w:rPr>
        <w:t xml:space="preserve">. If humans are living on multiple worlds subject to different governments, </w:t>
      </w:r>
      <w:r w:rsidRPr="008D1BAD">
        <w:rPr>
          <w:rStyle w:val="StyleUnderline"/>
        </w:rPr>
        <w:t xml:space="preserve">regulation and relinquishment will be more difficult to establish, </w:t>
      </w:r>
      <w:r w:rsidRPr="008D1BAD">
        <w:rPr>
          <w:rStyle w:val="StyleUnderline"/>
          <w:highlight w:val="cyan"/>
        </w:rPr>
        <w:t xml:space="preserve">there will be </w:t>
      </w:r>
      <w:r w:rsidRPr="008D1BAD">
        <w:rPr>
          <w:rStyle w:val="Emphasis"/>
          <w:highlight w:val="cyan"/>
        </w:rPr>
        <w:t>more places for</w:t>
      </w:r>
      <w:r w:rsidRPr="008D1BAD">
        <w:rPr>
          <w:rStyle w:val="Emphasis"/>
        </w:rPr>
        <w:t xml:space="preserve"> potential </w:t>
      </w:r>
      <w:r w:rsidRPr="008D1BAD">
        <w:rPr>
          <w:rStyle w:val="Emphasis"/>
          <w:highlight w:val="cyan"/>
        </w:rPr>
        <w:t>breakdowns</w:t>
      </w:r>
      <w:r w:rsidRPr="008D1BAD">
        <w:rPr>
          <w:rStyle w:val="StyleUnderline"/>
          <w:highlight w:val="cyan"/>
        </w:rPr>
        <w:t>, and</w:t>
      </w:r>
      <w:r w:rsidRPr="008D1BAD">
        <w:rPr>
          <w:rStyle w:val="StyleUnderline"/>
        </w:rPr>
        <w:t xml:space="preserve"> </w:t>
      </w:r>
      <w:r w:rsidRPr="008D1BAD">
        <w:rPr>
          <w:rStyle w:val="Emphasis"/>
        </w:rPr>
        <w:t xml:space="preserve">verification of </w:t>
      </w:r>
      <w:r w:rsidRPr="008D1BAD">
        <w:rPr>
          <w:rStyle w:val="Emphasis"/>
          <w:highlight w:val="cyan"/>
        </w:rPr>
        <w:t>compliance</w:t>
      </w:r>
      <w:r w:rsidRPr="008D1BAD">
        <w:rPr>
          <w:rStyle w:val="StyleUnderline"/>
          <w:highlight w:val="cyan"/>
        </w:rPr>
        <w:t xml:space="preserve"> will</w:t>
      </w:r>
      <w:r w:rsidRPr="008D1BAD">
        <w:rPr>
          <w:rStyle w:val="StyleUnderline"/>
        </w:rPr>
        <w:t xml:space="preserve"> </w:t>
      </w:r>
      <w:r w:rsidRPr="008D1BAD">
        <w:rPr>
          <w:rStyle w:val="StyleUnderline"/>
          <w:highlight w:val="cyan"/>
        </w:rPr>
        <w:t>be</w:t>
      </w:r>
      <w:r w:rsidRPr="008D1BAD">
        <w:rPr>
          <w:rStyle w:val="StyleUnderline"/>
        </w:rPr>
        <w:t xml:space="preserve"> vastly more </w:t>
      </w:r>
      <w:r w:rsidRPr="008D1BAD">
        <w:rPr>
          <w:rStyle w:val="StyleUnderline"/>
          <w:highlight w:val="cyan"/>
        </w:rPr>
        <w:t>difficult</w:t>
      </w:r>
      <w:r w:rsidRPr="008D1BAD">
        <w:rPr>
          <w:sz w:val="14"/>
        </w:rPr>
        <w:t xml:space="preserve">. If, as seems extremely likely, </w:t>
      </w:r>
      <w:r w:rsidRPr="008D1BAD">
        <w:rPr>
          <w:rStyle w:val="StyleUnderline"/>
        </w:rPr>
        <w:t xml:space="preserve">the many different worlds in the Solar Archipelago </w:t>
      </w:r>
      <w:r w:rsidRPr="008D1BAD">
        <w:rPr>
          <w:rStyle w:val="StyleUnderline"/>
          <w:highlight w:val="cyan"/>
        </w:rPr>
        <w:t>in</w:t>
      </w:r>
      <w:r w:rsidRPr="008D1BAD">
        <w:rPr>
          <w:rStyle w:val="StyleUnderline"/>
        </w:rPr>
        <w:t xml:space="preserve"> </w:t>
      </w:r>
      <w:r w:rsidRPr="008D1BAD">
        <w:rPr>
          <w:rStyle w:val="Emphasis"/>
        </w:rPr>
        <w:t xml:space="preserve">systemic </w:t>
      </w:r>
      <w:r w:rsidRPr="008D1BAD">
        <w:rPr>
          <w:rStyle w:val="Emphasis"/>
          <w:highlight w:val="cyan"/>
        </w:rPr>
        <w:t>anarchy</w:t>
      </w:r>
      <w:r w:rsidRPr="008D1BAD">
        <w:rPr>
          <w:rStyle w:val="StyleUnderline"/>
        </w:rPr>
        <w:t xml:space="preserve"> have </w:t>
      </w:r>
      <w:r w:rsidRPr="008D1BAD">
        <w:rPr>
          <w:rStyle w:val="Emphasis"/>
        </w:rPr>
        <w:t>violently hostile relations</w:t>
      </w:r>
      <w:r w:rsidRPr="008D1BAD">
        <w:rPr>
          <w:sz w:val="14"/>
        </w:rPr>
        <w:t xml:space="preserve">, </w:t>
      </w:r>
      <w:r w:rsidRPr="008D1BAD">
        <w:rPr>
          <w:rStyle w:val="StyleUnderline"/>
        </w:rPr>
        <w:t xml:space="preserve">establishing and sustaining restraints will become </w:t>
      </w:r>
      <w:r w:rsidRPr="008D1BAD">
        <w:rPr>
          <w:rStyle w:val="Emphasis"/>
        </w:rPr>
        <w:t>nearly impossible</w:t>
      </w:r>
      <w:r w:rsidRPr="008D1BAD">
        <w:rPr>
          <w:sz w:val="14"/>
        </w:rPr>
        <w:t xml:space="preserve">. Surveillance in the vast reaches of solar space will be vastly difficult. And </w:t>
      </w:r>
      <w:r w:rsidRPr="008D1BAD">
        <w:rPr>
          <w:rStyle w:val="StyleUnderline"/>
          <w:highlight w:val="cyan"/>
        </w:rPr>
        <w:t>if</w:t>
      </w:r>
      <w:r w:rsidRPr="008D1BAD">
        <w:rPr>
          <w:rStyle w:val="StyleUnderline"/>
        </w:rPr>
        <w:t xml:space="preserve"> the </w:t>
      </w:r>
      <w:r w:rsidRPr="008D1BAD">
        <w:rPr>
          <w:rStyle w:val="StyleUnderline"/>
          <w:highlight w:val="cyan"/>
        </w:rPr>
        <w:t>human</w:t>
      </w:r>
      <w:r w:rsidRPr="008D1BAD">
        <w:rPr>
          <w:rStyle w:val="StyleUnderline"/>
        </w:rPr>
        <w:t xml:space="preserve"> species </w:t>
      </w:r>
      <w:r w:rsidRPr="008D1BAD">
        <w:rPr>
          <w:rStyle w:val="Emphasis"/>
          <w:highlight w:val="cyan"/>
        </w:rPr>
        <w:t>radiates into multiple species</w:t>
      </w:r>
      <w:r w:rsidRPr="008D1BAD">
        <w:rPr>
          <w:rStyle w:val="StyleUnderline"/>
        </w:rPr>
        <w:t xml:space="preserve">, the </w:t>
      </w:r>
      <w:r w:rsidRPr="008D1BAD">
        <w:rPr>
          <w:rStyle w:val="Emphasis"/>
          <w:highlight w:val="cyan"/>
        </w:rPr>
        <w:t>barriers</w:t>
      </w:r>
      <w:r w:rsidRPr="008D1BAD">
        <w:rPr>
          <w:rStyle w:val="StyleUnderline"/>
        </w:rPr>
        <w:t xml:space="preserve"> to regulation and relinquishment will </w:t>
      </w:r>
      <w:r w:rsidRPr="008D1BAD">
        <w:rPr>
          <w:rStyle w:val="StyleUnderline"/>
          <w:highlight w:val="cyan"/>
        </w:rPr>
        <w:t>become</w:t>
      </w:r>
      <w:r w:rsidRPr="008D1BAD">
        <w:rPr>
          <w:rStyle w:val="StyleUnderline"/>
        </w:rPr>
        <w:t xml:space="preserve"> </w:t>
      </w:r>
      <w:r w:rsidRPr="008D1BAD">
        <w:rPr>
          <w:rStyle w:val="Emphasis"/>
        </w:rPr>
        <w:t xml:space="preserve">even more </w:t>
      </w:r>
      <w:r w:rsidRPr="008D1BAD">
        <w:rPr>
          <w:rStyle w:val="Emphasis"/>
          <w:highlight w:val="cyan"/>
        </w:rPr>
        <w:t>formidable</w:t>
      </w:r>
      <w:r w:rsidRPr="008D1BAD">
        <w:rPr>
          <w:sz w:val="14"/>
        </w:rPr>
        <w:t>.</w:t>
      </w:r>
    </w:p>
    <w:p w14:paraId="4AB1779A" w14:textId="77777777" w:rsidR="00F93E59" w:rsidRPr="008D1BAD" w:rsidRDefault="00F93E59" w:rsidP="00F93E59">
      <w:pPr>
        <w:rPr>
          <w:sz w:val="14"/>
        </w:rPr>
      </w:pPr>
      <w:r w:rsidRPr="008D1BAD">
        <w:rPr>
          <w:rStyle w:val="StyleUnderline"/>
        </w:rPr>
        <w:t xml:space="preserve">A particularly </w:t>
      </w:r>
      <w:r w:rsidRPr="008D1BAD">
        <w:rPr>
          <w:rStyle w:val="StyleUnderline"/>
          <w:highlight w:val="cyan"/>
        </w:rPr>
        <w:t>dangerous case of</w:t>
      </w:r>
      <w:r w:rsidRPr="008D1BAD">
        <w:rPr>
          <w:rStyle w:val="StyleUnderline"/>
        </w:rPr>
        <w:t xml:space="preserve"> restraint reversal may be technologies leading to </w:t>
      </w:r>
      <w:r w:rsidRPr="008D1BAD">
        <w:rPr>
          <w:rStyle w:val="Emphasis"/>
        </w:rPr>
        <w:t xml:space="preserve">artificial </w:t>
      </w:r>
      <w:r w:rsidRPr="008D1BAD">
        <w:rPr>
          <w:rStyle w:val="Emphasis"/>
          <w:highlight w:val="cyan"/>
        </w:rPr>
        <w:t>superintelligence</w:t>
      </w:r>
      <w:r w:rsidRPr="008D1BAD">
        <w:rPr>
          <w:sz w:val="14"/>
        </w:rPr>
        <w:t xml:space="preserve">, </w:t>
      </w:r>
      <w:r w:rsidRPr="008D1BAD">
        <w:rPr>
          <w:rStyle w:val="StyleUnderline"/>
        </w:rPr>
        <w:t>a</w:t>
      </w:r>
      <w:r w:rsidRPr="008D1BAD">
        <w:rPr>
          <w:sz w:val="14"/>
        </w:rPr>
        <w:t xml:space="preserve"> particularly </w:t>
      </w:r>
      <w:r w:rsidRPr="008D1BAD">
        <w:rPr>
          <w:rStyle w:val="StyleUnderline"/>
        </w:rPr>
        <w:t>potent technogenic threat</w:t>
      </w:r>
      <w:r w:rsidRPr="008D1BAD">
        <w:rPr>
          <w:sz w:val="14"/>
        </w:rPr>
        <w:t xml:space="preserve">. </w:t>
      </w:r>
      <w:r w:rsidRPr="008D1BAD">
        <w:rPr>
          <w:rStyle w:val="StyleUnderline"/>
        </w:rPr>
        <w:t xml:space="preserve">Space </w:t>
      </w:r>
      <w:r w:rsidRPr="008D1BAD">
        <w:rPr>
          <w:rStyle w:val="StyleUnderline"/>
          <w:highlight w:val="cyan"/>
        </w:rPr>
        <w:t>activities are</w:t>
      </w:r>
      <w:r w:rsidRPr="008D1BAD">
        <w:rPr>
          <w:rStyle w:val="StyleUnderline"/>
        </w:rPr>
        <w:t xml:space="preserve"> already </w:t>
      </w:r>
      <w:r w:rsidRPr="008D1BAD">
        <w:rPr>
          <w:rStyle w:val="Emphasis"/>
        </w:rPr>
        <w:t xml:space="preserve">heavily </w:t>
      </w:r>
      <w:r w:rsidRPr="008D1BAD">
        <w:rPr>
          <w:rStyle w:val="Emphasis"/>
          <w:highlight w:val="cyan"/>
        </w:rPr>
        <w:t>dependent</w:t>
      </w:r>
      <w:r w:rsidRPr="008D1BAD">
        <w:rPr>
          <w:rStyle w:val="StyleUnderline"/>
          <w:highlight w:val="cyan"/>
        </w:rPr>
        <w:t xml:space="preserve"> on advanced</w:t>
      </w:r>
      <w:r w:rsidRPr="008D1BAD">
        <w:rPr>
          <w:rStyle w:val="StyleUnderline"/>
        </w:rPr>
        <w:t xml:space="preserve"> computing and robotic </w:t>
      </w:r>
      <w:r w:rsidRPr="008D1BAD">
        <w:rPr>
          <w:rStyle w:val="StyleUnderline"/>
          <w:highlight w:val="cyan"/>
        </w:rPr>
        <w:t>technologies</w:t>
      </w:r>
      <w:r w:rsidRPr="008D1BAD">
        <w:rPr>
          <w:sz w:val="14"/>
        </w:rPr>
        <w:t xml:space="preserve">, </w:t>
      </w:r>
      <w:r w:rsidRPr="008D1BAD">
        <w:rPr>
          <w:rStyle w:val="StyleUnderline"/>
        </w:rPr>
        <w:t>and peoples living in space are</w:t>
      </w:r>
      <w:r w:rsidRPr="008D1BAD">
        <w:rPr>
          <w:sz w:val="14"/>
        </w:rPr>
        <w:t xml:space="preserve"> likely to be </w:t>
      </w:r>
      <w:r w:rsidRPr="008D1BAD">
        <w:rPr>
          <w:rStyle w:val="Emphasis"/>
        </w:rPr>
        <w:t>far more cyber-dependent</w:t>
      </w:r>
      <w:r w:rsidRPr="008D1BAD">
        <w:rPr>
          <w:rStyle w:val="StyleUnderline"/>
        </w:rPr>
        <w:t xml:space="preserve"> than those on Earth</w:t>
      </w:r>
      <w:r w:rsidRPr="008D1BAD">
        <w:rPr>
          <w:sz w:val="14"/>
        </w:rPr>
        <w:t xml:space="preserve">. </w:t>
      </w:r>
      <w:r w:rsidRPr="008D1BAD">
        <w:rPr>
          <w:rStyle w:val="StyleUnderline"/>
        </w:rPr>
        <w:t xml:space="preserve">Living in </w:t>
      </w:r>
      <w:r w:rsidRPr="008D1BAD">
        <w:rPr>
          <w:rStyle w:val="Emphasis"/>
        </w:rPr>
        <w:t>harshly inhospitable environments</w:t>
      </w:r>
      <w:r w:rsidRPr="008D1BAD">
        <w:rPr>
          <w:rStyle w:val="StyleUnderline"/>
        </w:rPr>
        <w:t xml:space="preserve">, </w:t>
      </w:r>
      <w:r w:rsidRPr="008D1BAD">
        <w:rPr>
          <w:rStyle w:val="StyleUnderline"/>
          <w:highlight w:val="cyan"/>
        </w:rPr>
        <w:t>spacekind</w:t>
      </w:r>
      <w:r w:rsidRPr="008D1BAD">
        <w:rPr>
          <w:rStyle w:val="StyleUnderline"/>
        </w:rPr>
        <w:t xml:space="preserve"> will </w:t>
      </w:r>
      <w:r w:rsidRPr="008D1BAD">
        <w:rPr>
          <w:rStyle w:val="StyleUnderline"/>
          <w:highlight w:val="cyan"/>
        </w:rPr>
        <w:t xml:space="preserve">have </w:t>
      </w:r>
      <w:r w:rsidRPr="008D1BAD">
        <w:rPr>
          <w:rStyle w:val="Emphasis"/>
          <w:highlight w:val="cyan"/>
        </w:rPr>
        <w:t>strong incentives</w:t>
      </w:r>
      <w:r w:rsidRPr="008D1BAD">
        <w:rPr>
          <w:rStyle w:val="StyleUnderline"/>
          <w:highlight w:val="cyan"/>
        </w:rPr>
        <w:t xml:space="preserve"> to push</w:t>
      </w:r>
      <w:r w:rsidRPr="008D1BAD">
        <w:rPr>
          <w:rStyle w:val="StyleUnderline"/>
        </w:rPr>
        <w:t xml:space="preserve"> the development </w:t>
      </w:r>
      <w:r w:rsidRPr="008D1BAD">
        <w:rPr>
          <w:rStyle w:val="StyleUnderline"/>
          <w:highlight w:val="cyan"/>
        </w:rPr>
        <w:t>of cybernetic capabilities</w:t>
      </w:r>
      <w:r w:rsidRPr="008D1BAD">
        <w:rPr>
          <w:sz w:val="14"/>
        </w:rPr>
        <w:t xml:space="preserve">. If a robust regime for the restraint and relinquishment of ASI is not established, </w:t>
      </w:r>
      <w:r w:rsidRPr="008D1BAD">
        <w:rPr>
          <w:rStyle w:val="StyleUnderline"/>
        </w:rPr>
        <w:t xml:space="preserve">human </w:t>
      </w:r>
      <w:r w:rsidRPr="008D1BAD">
        <w:rPr>
          <w:rStyle w:val="StyleUnderline"/>
          <w:highlight w:val="cyan"/>
        </w:rPr>
        <w:t xml:space="preserve">extinction might occur </w:t>
      </w:r>
      <w:r w:rsidRPr="008D1BAD">
        <w:rPr>
          <w:rStyle w:val="Emphasis"/>
          <w:highlight w:val="cyan"/>
        </w:rPr>
        <w:t>before</w:t>
      </w:r>
      <w:r w:rsidRPr="008D1BAD">
        <w:rPr>
          <w:rStyle w:val="Emphasis"/>
        </w:rPr>
        <w:t xml:space="preserve"> significant space </w:t>
      </w:r>
      <w:r w:rsidRPr="008D1BAD">
        <w:rPr>
          <w:rStyle w:val="Emphasis"/>
          <w:highlight w:val="cyan"/>
        </w:rPr>
        <w:t>colonization</w:t>
      </w:r>
      <w:r w:rsidRPr="008D1BAD">
        <w:rPr>
          <w:rStyle w:val="Emphasis"/>
        </w:rPr>
        <w:t xml:space="preserve"> occurs</w:t>
      </w:r>
      <w:r w:rsidRPr="008D1BAD">
        <w:rPr>
          <w:sz w:val="14"/>
        </w:rPr>
        <w:t>. If an effective ASI-restraint regime is developed on Earth before extensive space colonization takes place, it seems unlikely that such restraints would survive the expansion of humanity across the solar system.</w:t>
      </w:r>
    </w:p>
    <w:p w14:paraId="1546299D" w14:textId="77777777" w:rsidR="00F93E59" w:rsidRPr="008D1BAD" w:rsidRDefault="00F93E59" w:rsidP="00F93E59">
      <w:pPr>
        <w:rPr>
          <w:sz w:val="14"/>
        </w:rPr>
      </w:pPr>
      <w:r w:rsidRPr="008D1BAD">
        <w:rPr>
          <w:sz w:val="14"/>
        </w:rPr>
        <w:t xml:space="preserve">It might be objected that the breakout of an ASI in some remote world in solar space would not pose a general existential threat to humanity once all of humanity’s eggs are no longer in one basket. If, however, we take seriously the standard scenarios of what an ASI would do once it emerges, </w:t>
      </w:r>
      <w:r w:rsidRPr="008D1BAD">
        <w:rPr>
          <w:rStyle w:val="StyleUnderline"/>
        </w:rPr>
        <w:t xml:space="preserve">the dispersion of humanity across multiple worlds would </w:t>
      </w:r>
      <w:r w:rsidRPr="008D1BAD">
        <w:rPr>
          <w:rStyle w:val="Emphasis"/>
        </w:rPr>
        <w:t>afford no protection</w:t>
      </w:r>
      <w:r w:rsidRPr="008D1BAD">
        <w:rPr>
          <w:rStyle w:val="StyleUnderline"/>
        </w:rPr>
        <w:t xml:space="preserve"> whatsoever because an uncontrolled ASI</w:t>
      </w:r>
      <w:r w:rsidRPr="008D1BAD">
        <w:rPr>
          <w:sz w:val="14"/>
        </w:rPr>
        <w:t xml:space="preserve">, it is widely anticipated, </w:t>
      </w:r>
      <w:r w:rsidRPr="008D1BAD">
        <w:rPr>
          <w:rStyle w:val="StyleUnderline"/>
        </w:rPr>
        <w:t xml:space="preserve">will in short order expand not just on the planet of its origins but </w:t>
      </w:r>
      <w:r w:rsidRPr="008D1BAD">
        <w:rPr>
          <w:rStyle w:val="Emphasis"/>
        </w:rPr>
        <w:t>across the solar system</w:t>
      </w:r>
      <w:r w:rsidRPr="008D1BAD">
        <w:rPr>
          <w:rStyle w:val="StyleUnderline"/>
        </w:rPr>
        <w:t xml:space="preserve">, </w:t>
      </w:r>
      <w:r w:rsidRPr="008D1BAD">
        <w:rPr>
          <w:rStyle w:val="Emphasis"/>
        </w:rPr>
        <w:t>indeed the galaxy</w:t>
      </w:r>
      <w:r w:rsidRPr="008D1BAD">
        <w:rPr>
          <w:sz w:val="14"/>
        </w:rPr>
        <w:t>.26 To the extent uncontrolled ASI is deemed something to avoid at all costs, large-scale space expansion must be viewed similarly.</w:t>
      </w:r>
    </w:p>
    <w:p w14:paraId="3FB71745" w14:textId="77777777" w:rsidR="00F93E59" w:rsidRPr="008D1BAD" w:rsidRDefault="00F93E59" w:rsidP="00F93E59">
      <w:pPr>
        <w:rPr>
          <w:sz w:val="14"/>
        </w:rPr>
      </w:pPr>
      <w:r w:rsidRPr="008D1BAD">
        <w:rPr>
          <w:rStyle w:val="StyleUnderline"/>
        </w:rPr>
        <w:t xml:space="preserve">Terrestrial arrangements to restrain nuclear, genetic, and nanotechnologies are also </w:t>
      </w:r>
      <w:r w:rsidRPr="008D1BAD">
        <w:rPr>
          <w:rStyle w:val="Emphasis"/>
        </w:rPr>
        <w:t>likely to be reversed</w:t>
      </w:r>
      <w:r w:rsidRPr="008D1BAD">
        <w:rPr>
          <w:rStyle w:val="StyleUnderline"/>
        </w:rPr>
        <w:t xml:space="preserve"> as humanity expands to other worlds</w:t>
      </w:r>
      <w:r w:rsidRPr="008D1BAD">
        <w:rPr>
          <w:sz w:val="14"/>
        </w:rPr>
        <w:t xml:space="preserve">. </w:t>
      </w:r>
      <w:r w:rsidRPr="008D1BAD">
        <w:rPr>
          <w:rStyle w:val="StyleUnderline"/>
        </w:rPr>
        <w:t xml:space="preserve">The prospects of </w:t>
      </w:r>
      <w:r w:rsidRPr="008D1BAD">
        <w:rPr>
          <w:rStyle w:val="StyleUnderline"/>
          <w:highlight w:val="cyan"/>
        </w:rPr>
        <w:t>interworld and interspecies wars</w:t>
      </w:r>
      <w:r w:rsidRPr="008D1BAD">
        <w:rPr>
          <w:rStyle w:val="StyleUnderline"/>
        </w:rPr>
        <w:t xml:space="preserve"> will </w:t>
      </w:r>
      <w:r w:rsidRPr="008D1BAD">
        <w:rPr>
          <w:rStyle w:val="StyleUnderline"/>
          <w:highlight w:val="cyan"/>
        </w:rPr>
        <w:t>provide</w:t>
      </w:r>
      <w:r w:rsidRPr="008D1BAD">
        <w:rPr>
          <w:rStyle w:val="StyleUnderline"/>
        </w:rPr>
        <w:t xml:space="preserve"> </w:t>
      </w:r>
      <w:r w:rsidRPr="008D1BAD">
        <w:rPr>
          <w:rStyle w:val="Emphasis"/>
        </w:rPr>
        <w:t xml:space="preserve">large </w:t>
      </w:r>
      <w:r w:rsidRPr="008D1BAD">
        <w:rPr>
          <w:rStyle w:val="Emphasis"/>
          <w:highlight w:val="cyan"/>
        </w:rPr>
        <w:t>incentives</w:t>
      </w:r>
      <w:r w:rsidRPr="008D1BAD">
        <w:rPr>
          <w:rStyle w:val="StyleUnderline"/>
          <w:highlight w:val="cyan"/>
        </w:rPr>
        <w:t xml:space="preserve"> for</w:t>
      </w:r>
      <w:r w:rsidRPr="008D1BAD">
        <w:rPr>
          <w:rStyle w:val="StyleUnderline"/>
        </w:rPr>
        <w:t xml:space="preserve"> maintaining weaponized nuclear capabilities and for </w:t>
      </w:r>
      <w:r w:rsidRPr="008D1BAD">
        <w:rPr>
          <w:rStyle w:val="Emphasis"/>
          <w:highlight w:val="cyan"/>
        </w:rPr>
        <w:t>pursuing research</w:t>
      </w:r>
      <w:r w:rsidRPr="008D1BAD">
        <w:rPr>
          <w:rStyle w:val="StyleUnderline"/>
          <w:highlight w:val="cyan"/>
        </w:rPr>
        <w:t xml:space="preserve"> into </w:t>
      </w:r>
      <w:r w:rsidRPr="008D1BAD">
        <w:rPr>
          <w:rStyle w:val="Emphasis"/>
          <w:highlight w:val="cyan"/>
        </w:rPr>
        <w:t>military genetic and nanotechnology</w:t>
      </w:r>
      <w:r w:rsidRPr="008D1BAD">
        <w:rPr>
          <w:rStyle w:val="Emphasis"/>
        </w:rPr>
        <w:t xml:space="preserve"> applications</w:t>
      </w:r>
      <w:r w:rsidRPr="008D1BAD">
        <w:rPr>
          <w:sz w:val="14"/>
        </w:rPr>
        <w:t xml:space="preserve">. </w:t>
      </w:r>
      <w:r w:rsidRPr="008D1BAD">
        <w:rPr>
          <w:rStyle w:val="StyleUnderline"/>
        </w:rPr>
        <w:t xml:space="preserve">Any restraint regime for genetic technologies is </w:t>
      </w:r>
      <w:r w:rsidRPr="008D1BAD">
        <w:rPr>
          <w:rStyle w:val="Emphasis"/>
        </w:rPr>
        <w:t>unlikely to survive</w:t>
      </w:r>
      <w:r w:rsidRPr="008D1BAD">
        <w:rPr>
          <w:rStyle w:val="StyleUnderline"/>
        </w:rPr>
        <w:t xml:space="preserve"> extensive human expansion into space, </w:t>
      </w:r>
      <w:r w:rsidRPr="008D1BAD">
        <w:rPr>
          <w:rStyle w:val="StyleUnderline"/>
          <w:highlight w:val="cyan"/>
        </w:rPr>
        <w:t xml:space="preserve">given the </w:t>
      </w:r>
      <w:r w:rsidRPr="008D1BAD">
        <w:rPr>
          <w:rStyle w:val="Emphasis"/>
          <w:highlight w:val="cyan"/>
        </w:rPr>
        <w:t>attractiveness</w:t>
      </w:r>
      <w:r w:rsidRPr="008D1BAD">
        <w:rPr>
          <w:rStyle w:val="StyleUnderline"/>
          <w:highlight w:val="cyan"/>
        </w:rPr>
        <w:t xml:space="preserve"> of directed</w:t>
      </w:r>
      <w:r w:rsidRPr="008D1BAD">
        <w:rPr>
          <w:rStyle w:val="StyleUnderline"/>
        </w:rPr>
        <w:t xml:space="preserve"> and accelerated </w:t>
      </w:r>
      <w:r w:rsidRPr="008D1BAD">
        <w:rPr>
          <w:rStyle w:val="StyleUnderline"/>
          <w:highlight w:val="cyan"/>
        </w:rPr>
        <w:t>species alteration</w:t>
      </w:r>
      <w:r w:rsidRPr="008D1BAD">
        <w:rPr>
          <w:rStyle w:val="StyleUnderline"/>
        </w:rPr>
        <w:t xml:space="preserve"> in off-worlds</w:t>
      </w:r>
      <w:r w:rsidRPr="008D1BAD">
        <w:rPr>
          <w:sz w:val="14"/>
        </w:rPr>
        <w:t xml:space="preserve">. Solar space contains a vast number of islands for potential Doctors Moreau to work their alchemy, as memorably envisioned in Robinson’s 2312. If self-replicating nanomachines are possible and built on Earth, human existence will be threatened. But if a relinquishment regime is established on Earth, it is unlikely to survive in a solar diaspora. </w:t>
      </w:r>
      <w:r w:rsidRPr="008D1BAD">
        <w:rPr>
          <w:rStyle w:val="StyleUnderline"/>
        </w:rPr>
        <w:t xml:space="preserve">While interplanetary distances will afford a buffer from runaway replicators on other celestial bodies, this is </w:t>
      </w:r>
      <w:r w:rsidRPr="008D1BAD">
        <w:rPr>
          <w:rStyle w:val="Emphasis"/>
        </w:rPr>
        <w:t>unlikely to be permanently effective</w:t>
      </w:r>
      <w:r w:rsidRPr="008D1BAD">
        <w:rPr>
          <w:rStyle w:val="StyleUnderline"/>
        </w:rPr>
        <w:t xml:space="preserve">, thus delaying rather than foreclosing the </w:t>
      </w:r>
      <w:r w:rsidRPr="008D1BAD">
        <w:rPr>
          <w:rStyle w:val="Emphasis"/>
        </w:rPr>
        <w:t>gray-gooization</w:t>
      </w:r>
      <w:r w:rsidRPr="008D1BAD">
        <w:rPr>
          <w:rStyle w:val="StyleUnderline"/>
        </w:rPr>
        <w:t xml:space="preserve"> of the Earth</w:t>
      </w:r>
      <w:r w:rsidRPr="008D1BAD">
        <w:rPr>
          <w:sz w:val="14"/>
        </w:rPr>
        <w:t>.</w:t>
      </w:r>
    </w:p>
    <w:p w14:paraId="6E04847C" w14:textId="77777777" w:rsidR="00F93E59" w:rsidRPr="008D1BAD" w:rsidRDefault="00F93E59" w:rsidP="00F93E59">
      <w:pPr>
        <w:rPr>
          <w:sz w:val="14"/>
        </w:rPr>
      </w:pPr>
      <w:r w:rsidRPr="008D1BAD">
        <w:rPr>
          <w:sz w:val="14"/>
        </w:rPr>
        <w:t xml:space="preserve">Fourth, </w:t>
      </w:r>
      <w:r w:rsidRPr="008D1BAD">
        <w:rPr>
          <w:rStyle w:val="StyleUnderline"/>
        </w:rPr>
        <w:t xml:space="preserve">solar expansion poses catastrophic and existential risks to humanity through </w:t>
      </w:r>
      <w:r w:rsidRPr="008D1BAD">
        <w:rPr>
          <w:rStyle w:val="Emphasis"/>
        </w:rPr>
        <w:t>hierarchy enablement</w:t>
      </w:r>
      <w:r w:rsidRPr="008D1BAD">
        <w:rPr>
          <w:sz w:val="14"/>
        </w:rPr>
        <w:t xml:space="preserve">. </w:t>
      </w:r>
      <w:r w:rsidRPr="008D1BAD">
        <w:rPr>
          <w:rStyle w:val="StyleUnderline"/>
        </w:rPr>
        <w:t xml:space="preserve">The </w:t>
      </w:r>
      <w:r w:rsidRPr="008D1BAD">
        <w:rPr>
          <w:rStyle w:val="StyleUnderline"/>
          <w:highlight w:val="cyan"/>
        </w:rPr>
        <w:t xml:space="preserve">emergence of </w:t>
      </w:r>
      <w:r w:rsidRPr="008D1BAD">
        <w:rPr>
          <w:rStyle w:val="Emphasis"/>
          <w:highlight w:val="cyan"/>
        </w:rPr>
        <w:t>totalitarian</w:t>
      </w:r>
      <w:r w:rsidRPr="008D1BAD">
        <w:rPr>
          <w:rStyle w:val="Emphasis"/>
        </w:rPr>
        <w:t xml:space="preserve"> world </w:t>
      </w:r>
      <w:r w:rsidRPr="008D1BAD">
        <w:rPr>
          <w:rStyle w:val="Emphasis"/>
          <w:highlight w:val="cyan"/>
        </w:rPr>
        <w:t>government</w:t>
      </w:r>
      <w:r w:rsidRPr="008D1BAD">
        <w:rPr>
          <w:rStyle w:val="StyleUnderline"/>
        </w:rPr>
        <w:t xml:space="preserve">, nearly universally viewed as deeply undesirable, </w:t>
      </w:r>
      <w:r w:rsidRPr="008D1BAD">
        <w:rPr>
          <w:rStyle w:val="StyleUnderline"/>
          <w:highlight w:val="cyan"/>
        </w:rPr>
        <w:t>is</w:t>
      </w:r>
      <w:r w:rsidRPr="008D1BAD">
        <w:rPr>
          <w:rStyle w:val="StyleUnderline"/>
        </w:rPr>
        <w:t xml:space="preserve"> reasonably </w:t>
      </w:r>
      <w:r w:rsidRPr="008D1BAD">
        <w:rPr>
          <w:rStyle w:val="Emphasis"/>
        </w:rPr>
        <w:t xml:space="preserve">judged a </w:t>
      </w:r>
      <w:r w:rsidRPr="008D1BAD">
        <w:rPr>
          <w:rStyle w:val="Emphasis"/>
          <w:highlight w:val="cyan"/>
        </w:rPr>
        <w:t>catastrophic</w:t>
      </w:r>
      <w:r w:rsidRPr="008D1BAD">
        <w:rPr>
          <w:rStyle w:val="Emphasis"/>
        </w:rPr>
        <w:t xml:space="preserve"> threat</w:t>
      </w:r>
      <w:r w:rsidRPr="008D1BAD">
        <w:rPr>
          <w:rStyle w:val="StyleUnderline"/>
        </w:rPr>
        <w:t xml:space="preserve"> to humanity</w:t>
      </w:r>
      <w:r w:rsidRPr="008D1BAD">
        <w:rPr>
          <w:sz w:val="14"/>
        </w:rPr>
        <w:t xml:space="preserve">. As we have seen, </w:t>
      </w:r>
      <w:r w:rsidRPr="008D1BAD">
        <w:rPr>
          <w:rStyle w:val="StyleUnderline"/>
        </w:rPr>
        <w:t>space expansion is likely to produce hierarchies in several significant ways</w:t>
      </w:r>
      <w:r w:rsidRPr="008D1BAD">
        <w:rPr>
          <w:sz w:val="14"/>
        </w:rPr>
        <w:t xml:space="preserve">. Many space advocates view largescale space expansion as freedom insurance and anticipate that various forms of freedom and plurality deemed in jeopardy on Earth can be recovered and preserved in space. But </w:t>
      </w:r>
      <w:r w:rsidRPr="008D1BAD">
        <w:rPr>
          <w:rStyle w:val="StyleUnderline"/>
        </w:rPr>
        <w:t xml:space="preserve">anticipations of a freedom dividend from space expansion are </w:t>
      </w:r>
      <w:r w:rsidRPr="008D1BAD">
        <w:rPr>
          <w:rStyle w:val="Emphasis"/>
        </w:rPr>
        <w:t>largely illusory</w:t>
      </w:r>
      <w:r w:rsidRPr="008D1BAD">
        <w:rPr>
          <w:rStyle w:val="StyleUnderline"/>
        </w:rPr>
        <w:t xml:space="preserve"> because large-scale space expansion into Earth orbital </w:t>
      </w:r>
      <w:r w:rsidRPr="008D1BAD">
        <w:rPr>
          <w:rStyle w:val="StyleUnderline"/>
          <w:highlight w:val="cyan"/>
        </w:rPr>
        <w:t>space is very likely to enable</w:t>
      </w:r>
      <w:r w:rsidRPr="008D1BAD">
        <w:rPr>
          <w:rStyle w:val="StyleUnderline"/>
        </w:rPr>
        <w:t xml:space="preserve"> the erection of a highly hierarchical world government</w:t>
      </w:r>
      <w:r w:rsidRPr="008D1BAD">
        <w:rPr>
          <w:sz w:val="14"/>
        </w:rPr>
        <w:t xml:space="preserve">, </w:t>
      </w:r>
      <w:r w:rsidRPr="008D1BAD">
        <w:rPr>
          <w:rStyle w:val="StyleUnderline"/>
        </w:rPr>
        <w:t xml:space="preserve">either from </w:t>
      </w:r>
      <w:r w:rsidRPr="008D1BAD">
        <w:rPr>
          <w:rStyle w:val="Emphasis"/>
          <w:highlight w:val="cyan"/>
        </w:rPr>
        <w:t>one-state military dominance</w:t>
      </w:r>
      <w:r w:rsidRPr="008D1BAD">
        <w:rPr>
          <w:rStyle w:val="StyleUnderline"/>
        </w:rPr>
        <w:t xml:space="preserve"> of the entire planet </w:t>
      </w:r>
      <w:r w:rsidRPr="008D1BAD">
        <w:rPr>
          <w:rStyle w:val="StyleUnderline"/>
          <w:highlight w:val="cyan"/>
        </w:rPr>
        <w:t>or</w:t>
      </w:r>
      <w:r w:rsidRPr="008D1BAD">
        <w:rPr>
          <w:rStyle w:val="StyleUnderline"/>
        </w:rPr>
        <w:t xml:space="preserve"> from the </w:t>
      </w:r>
      <w:r w:rsidRPr="008D1BAD">
        <w:rPr>
          <w:rStyle w:val="Emphasis"/>
          <w:highlight w:val="cyan"/>
        </w:rPr>
        <w:t>control of</w:t>
      </w:r>
      <w:r w:rsidRPr="008D1BAD">
        <w:rPr>
          <w:rStyle w:val="Emphasis"/>
        </w:rPr>
        <w:t xml:space="preserve"> a </w:t>
      </w:r>
      <w:r w:rsidRPr="008D1BAD">
        <w:rPr>
          <w:rStyle w:val="Emphasis"/>
          <w:highlight w:val="cyan"/>
        </w:rPr>
        <w:t>major infrastructure</w:t>
      </w:r>
      <w:r w:rsidRPr="008D1BAD">
        <w:rPr>
          <w:rStyle w:val="StyleUnderline"/>
          <w:highlight w:val="cyan"/>
        </w:rPr>
        <w:t xml:space="preserve"> for </w:t>
      </w:r>
      <w:r w:rsidRPr="008D1BAD">
        <w:rPr>
          <w:rStyle w:val="Emphasis"/>
          <w:highlight w:val="cyan"/>
        </w:rPr>
        <w:t>resources</w:t>
      </w:r>
      <w:r w:rsidRPr="008D1BAD">
        <w:rPr>
          <w:rStyle w:val="StyleUnderline"/>
          <w:highlight w:val="cyan"/>
        </w:rPr>
        <w:t xml:space="preserve"> or </w:t>
      </w:r>
      <w:r w:rsidRPr="008D1BAD">
        <w:rPr>
          <w:rStyle w:val="Emphasis"/>
          <w:highlight w:val="cyan"/>
        </w:rPr>
        <w:t>energy</w:t>
      </w:r>
      <w:r w:rsidRPr="008D1BAD">
        <w:rPr>
          <w:sz w:val="14"/>
        </w:rPr>
        <w:t xml:space="preserve">. </w:t>
      </w:r>
      <w:r w:rsidRPr="008D1BAD">
        <w:rPr>
          <w:rStyle w:val="StyleUnderline"/>
        </w:rPr>
        <w:t xml:space="preserve">The further large-scale expansion of human activity into solar space is likely to facilitate the </w:t>
      </w:r>
      <w:r w:rsidRPr="008D1BAD">
        <w:rPr>
          <w:rStyle w:val="Emphasis"/>
        </w:rPr>
        <w:t>emergence of a highly hierarchical world government</w:t>
      </w:r>
      <w:r w:rsidRPr="008D1BAD">
        <w:rPr>
          <w:rStyle w:val="StyleUnderline"/>
        </w:rPr>
        <w:t xml:space="preserve"> </w:t>
      </w:r>
      <w:r w:rsidRPr="008D1BAD">
        <w:rPr>
          <w:sz w:val="14"/>
        </w:rPr>
        <w:t xml:space="preserve">on Island Earth </w:t>
      </w:r>
      <w:r w:rsidRPr="008D1BAD">
        <w:rPr>
          <w:rStyle w:val="StyleUnderline"/>
        </w:rPr>
        <w:t>that could</w:t>
      </w:r>
      <w:r w:rsidRPr="008D1BAD">
        <w:rPr>
          <w:sz w:val="14"/>
        </w:rPr>
        <w:t xml:space="preserve"> then be prone to </w:t>
      </w:r>
      <w:r w:rsidRPr="008D1BAD">
        <w:rPr>
          <w:rStyle w:val="StyleUnderline"/>
        </w:rPr>
        <w:t xml:space="preserve">become </w:t>
      </w:r>
      <w:r w:rsidRPr="008D1BAD">
        <w:rPr>
          <w:rStyle w:val="Emphasis"/>
        </w:rPr>
        <w:t>totalitarian</w:t>
      </w:r>
      <w:r w:rsidRPr="008D1BAD">
        <w:rPr>
          <w:sz w:val="14"/>
        </w:rPr>
        <w:t>.</w:t>
      </w:r>
    </w:p>
    <w:p w14:paraId="3E5B81C2" w14:textId="77777777" w:rsidR="00F93E59" w:rsidRPr="008D1BAD" w:rsidRDefault="00F93E59" w:rsidP="00F93E59">
      <w:pPr>
        <w:rPr>
          <w:sz w:val="14"/>
        </w:rPr>
      </w:pPr>
      <w:r w:rsidRPr="008D1BAD">
        <w:rPr>
          <w:rStyle w:val="StyleUnderline"/>
        </w:rPr>
        <w:t xml:space="preserve">The fifth way in which ambitious space expansion poses catastrophic and existential risks is through </w:t>
      </w:r>
      <w:r w:rsidRPr="008D1BAD">
        <w:rPr>
          <w:rStyle w:val="Emphasis"/>
          <w:highlight w:val="cyan"/>
        </w:rPr>
        <w:t>alien</w:t>
      </w:r>
      <w:r w:rsidRPr="008D1BAD">
        <w:rPr>
          <w:rStyle w:val="Emphasis"/>
        </w:rPr>
        <w:t xml:space="preserve"> generation</w:t>
      </w:r>
      <w:r w:rsidRPr="008D1BAD">
        <w:rPr>
          <w:sz w:val="14"/>
        </w:rPr>
        <w:t xml:space="preserve">. </w:t>
      </w:r>
      <w:r w:rsidRPr="008D1BAD">
        <w:rPr>
          <w:rStyle w:val="StyleUnderline"/>
        </w:rPr>
        <w:t xml:space="preserve">The human species radiation anticipated by expansionists will </w:t>
      </w:r>
      <w:r w:rsidRPr="008D1BAD">
        <w:rPr>
          <w:rStyle w:val="StyleUnderline"/>
          <w:highlight w:val="cyan"/>
        </w:rPr>
        <w:t xml:space="preserve">generate </w:t>
      </w:r>
      <w:r w:rsidRPr="008D1BAD">
        <w:rPr>
          <w:rStyle w:val="Emphasis"/>
          <w:highlight w:val="cyan"/>
        </w:rPr>
        <w:t>significantly different</w:t>
      </w:r>
      <w:r w:rsidRPr="008D1BAD">
        <w:rPr>
          <w:rStyle w:val="Emphasis"/>
        </w:rPr>
        <w:t xml:space="preserve"> forms of intelligent </w:t>
      </w:r>
      <w:r w:rsidRPr="008D1BAD">
        <w:rPr>
          <w:rStyle w:val="Emphasis"/>
          <w:highlight w:val="cyan"/>
        </w:rPr>
        <w:t>life</w:t>
      </w:r>
      <w:r w:rsidRPr="008D1BAD">
        <w:rPr>
          <w:rStyle w:val="StyleUnderline"/>
        </w:rPr>
        <w:t xml:space="preserve"> suited to other worlds</w:t>
      </w:r>
      <w:r w:rsidRPr="008D1BAD">
        <w:rPr>
          <w:sz w:val="14"/>
        </w:rPr>
        <w:t xml:space="preserve">. If these anticipations are realized, there will be multiple intelligent species, all descendants from terrestrial Homo sapiens, in this solar system and eventually across the galaxy. While space expansionists celebrate this as an expansion of life, they rarely dwell on its implications for the future of human life. If ascentionist assumptions about moral improvement resulting from vertical expansion are true, humanity and its descendant species will live in harmony. But if ascentionist assumptions are unfounded, then </w:t>
      </w:r>
      <w:r w:rsidRPr="008D1BAD">
        <w:rPr>
          <w:rStyle w:val="StyleUnderline"/>
        </w:rPr>
        <w:t xml:space="preserve">the generation of </w:t>
      </w:r>
      <w:r w:rsidRPr="008D1BAD">
        <w:rPr>
          <w:rStyle w:val="Emphasis"/>
        </w:rPr>
        <w:t>alien intelligent species</w:t>
      </w:r>
      <w:r w:rsidRPr="008D1BAD">
        <w:rPr>
          <w:rStyle w:val="StyleUnderline"/>
        </w:rPr>
        <w:t xml:space="preserve"> in this solar system should be viewed as a catastrophic and existential threat to humanity</w:t>
      </w:r>
      <w:r w:rsidRPr="008D1BAD">
        <w:rPr>
          <w:sz w:val="14"/>
        </w:rPr>
        <w:t>. As the cyber visionary Hans Moravec observes, “</w:t>
      </w:r>
      <w:r w:rsidRPr="008D1BAD">
        <w:rPr>
          <w:rStyle w:val="Emphasis"/>
          <w:highlight w:val="cyan"/>
        </w:rPr>
        <w:t>biological species</w:t>
      </w:r>
      <w:r w:rsidRPr="008D1BAD">
        <w:rPr>
          <w:rStyle w:val="StyleUnderline"/>
        </w:rPr>
        <w:t xml:space="preserve"> almost </w:t>
      </w:r>
      <w:r w:rsidRPr="008D1BAD">
        <w:rPr>
          <w:rStyle w:val="Emphasis"/>
          <w:highlight w:val="cyan"/>
        </w:rPr>
        <w:t>never survive</w:t>
      </w:r>
      <w:r w:rsidRPr="008D1BAD">
        <w:rPr>
          <w:rStyle w:val="Emphasis"/>
        </w:rPr>
        <w:t xml:space="preserve"> encounters</w:t>
      </w:r>
      <w:r w:rsidRPr="008D1BAD">
        <w:rPr>
          <w:rStyle w:val="StyleUnderline"/>
        </w:rPr>
        <w:t xml:space="preserve"> with </w:t>
      </w:r>
      <w:r w:rsidRPr="008D1BAD">
        <w:rPr>
          <w:rStyle w:val="Emphasis"/>
          <w:highlight w:val="cyan"/>
        </w:rPr>
        <w:t>superior competitors</w:t>
      </w:r>
      <w:r w:rsidRPr="008D1BAD">
        <w:rPr>
          <w:sz w:val="14"/>
        </w:rPr>
        <w:t>.”27 While habitat space expansionists embrace the Darwinian proposition that life inevitably expands, they do not seem to have thought through the implications of the corollary proposition that life forms often lethally compete.</w:t>
      </w:r>
    </w:p>
    <w:p w14:paraId="578DBAEE" w14:textId="77777777" w:rsidR="00F93E59" w:rsidRPr="008D1BAD" w:rsidRDefault="00F93E59" w:rsidP="00F93E59">
      <w:pPr>
        <w:rPr>
          <w:sz w:val="14"/>
        </w:rPr>
      </w:pPr>
      <w:r w:rsidRPr="008D1BAD">
        <w:rPr>
          <w:rStyle w:val="StyleUnderline"/>
        </w:rPr>
        <w:t>The mechanisms for the annihilation of humans by advanced forms of extraterrestrial life</w:t>
      </w:r>
      <w:r w:rsidRPr="008D1BAD">
        <w:rPr>
          <w:sz w:val="14"/>
        </w:rPr>
        <w:t xml:space="preserve">, long a staple of dystopian SF, </w:t>
      </w:r>
      <w:r w:rsidRPr="008D1BAD">
        <w:rPr>
          <w:rStyle w:val="StyleUnderline"/>
        </w:rPr>
        <w:t xml:space="preserve">are </w:t>
      </w:r>
      <w:r w:rsidRPr="008D1BAD">
        <w:rPr>
          <w:rStyle w:val="Emphasis"/>
        </w:rPr>
        <w:t>easy enough to imagine</w:t>
      </w:r>
      <w:r w:rsidRPr="008D1BAD">
        <w:rPr>
          <w:sz w:val="14"/>
        </w:rPr>
        <w:t xml:space="preserve">. While it might be possible for humanity, mobilized and directed by a centralized world government devoted to planetary and species defense, to survive for a while, eventually </w:t>
      </w:r>
      <w:r w:rsidRPr="008D1BAD">
        <w:rPr>
          <w:rStyle w:val="StyleUnderline"/>
          <w:highlight w:val="cyan"/>
        </w:rPr>
        <w:t xml:space="preserve">the </w:t>
      </w:r>
      <w:r w:rsidRPr="008D1BAD">
        <w:rPr>
          <w:rStyle w:val="Emphasis"/>
          <w:highlight w:val="cyan"/>
        </w:rPr>
        <w:t>sheer number and variety</w:t>
      </w:r>
      <w:r w:rsidRPr="008D1BAD">
        <w:rPr>
          <w:rStyle w:val="StyleUnderline"/>
          <w:highlight w:val="cyan"/>
        </w:rPr>
        <w:t xml:space="preserve"> of alien</w:t>
      </w:r>
      <w:r w:rsidRPr="008D1BAD">
        <w:rPr>
          <w:rStyle w:val="StyleUnderline"/>
        </w:rPr>
        <w:t xml:space="preserve"> species </w:t>
      </w:r>
      <w:r w:rsidRPr="008D1BAD">
        <w:rPr>
          <w:rStyle w:val="StyleUnderline"/>
          <w:highlight w:val="cyan"/>
        </w:rPr>
        <w:t>with advanced technology</w:t>
      </w:r>
      <w:r w:rsidRPr="008D1BAD">
        <w:rPr>
          <w:rStyle w:val="StyleUnderline"/>
        </w:rPr>
        <w:t xml:space="preserve"> is </w:t>
      </w:r>
      <w:r w:rsidRPr="008D1BAD">
        <w:rPr>
          <w:rStyle w:val="Emphasis"/>
        </w:rPr>
        <w:t xml:space="preserve">sure to </w:t>
      </w:r>
      <w:r w:rsidRPr="008D1BAD">
        <w:rPr>
          <w:rStyle w:val="Emphasis"/>
          <w:highlight w:val="cyan"/>
        </w:rPr>
        <w:t>prevail</w:t>
      </w:r>
      <w:r w:rsidRPr="008D1BAD">
        <w:rPr>
          <w:sz w:val="14"/>
        </w:rPr>
        <w:t xml:space="preserve">. Fictional accounts of alien threats to humanity are typically about life forms originating on other planets, and their eventual defeat commonly results from improbable expedients and heroics. </w:t>
      </w:r>
      <w:r w:rsidRPr="008D1BAD">
        <w:rPr>
          <w:rStyle w:val="StyleUnderline"/>
        </w:rPr>
        <w:t>The more realistic threat is probably from humanity’s descendants</w:t>
      </w:r>
      <w:r w:rsidRPr="008D1BAD">
        <w:rPr>
          <w:sz w:val="14"/>
        </w:rPr>
        <w:t xml:space="preserve">, </w:t>
      </w:r>
      <w:r w:rsidRPr="008D1BAD">
        <w:rPr>
          <w:rStyle w:val="StyleUnderline"/>
        </w:rPr>
        <w:t>and this threat can</w:t>
      </w:r>
      <w:r w:rsidRPr="008D1BAD">
        <w:rPr>
          <w:sz w:val="14"/>
        </w:rPr>
        <w:t xml:space="preserve"> simply </w:t>
      </w:r>
      <w:r w:rsidRPr="008D1BAD">
        <w:rPr>
          <w:rStyle w:val="StyleUnderline"/>
        </w:rPr>
        <w:t>be prevented from</w:t>
      </w:r>
      <w:r w:rsidRPr="008D1BAD">
        <w:rPr>
          <w:sz w:val="14"/>
        </w:rPr>
        <w:t xml:space="preserve"> arising by </w:t>
      </w:r>
      <w:r w:rsidRPr="008D1BAD">
        <w:rPr>
          <w:rStyle w:val="Emphasis"/>
        </w:rPr>
        <w:t>relinquishing</w:t>
      </w:r>
      <w:r w:rsidRPr="008D1BAD">
        <w:rPr>
          <w:rStyle w:val="StyleUnderline"/>
        </w:rPr>
        <w:t xml:space="preserve"> space colonization</w:t>
      </w:r>
      <w:r w:rsidRPr="008D1BAD">
        <w:rPr>
          <w:sz w:val="14"/>
        </w:rPr>
        <w:t>.</w:t>
      </w:r>
    </w:p>
    <w:p w14:paraId="734912ED" w14:textId="77777777" w:rsidR="00F93E59" w:rsidRPr="008D1BAD" w:rsidRDefault="00F93E59" w:rsidP="00F93E59">
      <w:pPr>
        <w:rPr>
          <w:sz w:val="16"/>
        </w:rPr>
      </w:pPr>
      <w:r w:rsidRPr="008D1BAD">
        <w:rPr>
          <w:sz w:val="16"/>
        </w:rPr>
        <w:t xml:space="preserve">The sixth way in which </w:t>
      </w:r>
      <w:r w:rsidRPr="008D1BAD">
        <w:rPr>
          <w:rStyle w:val="StyleUnderline"/>
        </w:rPr>
        <w:t xml:space="preserve">ambitious space expansion is related to catastrophic and existential risk is through </w:t>
      </w:r>
      <w:r w:rsidRPr="008D1BAD">
        <w:rPr>
          <w:rStyle w:val="Emphasis"/>
          <w:highlight w:val="cyan"/>
        </w:rPr>
        <w:t>monster multiplication</w:t>
      </w:r>
      <w:r w:rsidRPr="008D1BAD">
        <w:rPr>
          <w:rStyle w:val="StyleUnderline"/>
        </w:rPr>
        <w:t xml:space="preserve">. The number of “monsters,” threats that are </w:t>
      </w:r>
      <w:r w:rsidRPr="008D1BAD">
        <w:rPr>
          <w:rStyle w:val="Emphasis"/>
        </w:rPr>
        <w:t>unknown</w:t>
      </w:r>
      <w:r w:rsidRPr="008D1BAD">
        <w:rPr>
          <w:sz w:val="16"/>
        </w:rPr>
        <w:t xml:space="preserve">, </w:t>
      </w:r>
      <w:r w:rsidRPr="008D1BAD">
        <w:rPr>
          <w:rStyle w:val="StyleUnderline"/>
        </w:rPr>
        <w:t>has</w:t>
      </w:r>
      <w:r w:rsidRPr="008D1BAD">
        <w:rPr>
          <w:sz w:val="16"/>
        </w:rPr>
        <w:t xml:space="preserve">, </w:t>
      </w:r>
      <w:r w:rsidRPr="008D1BAD">
        <w:rPr>
          <w:rStyle w:val="StyleUnderline"/>
        </w:rPr>
        <w:t xml:space="preserve">we are told by </w:t>
      </w:r>
      <w:r w:rsidRPr="008D1BAD">
        <w:rPr>
          <w:rStyle w:val="Emphasis"/>
        </w:rPr>
        <w:t>riskologists</w:t>
      </w:r>
      <w:r w:rsidRPr="008D1BAD">
        <w:rPr>
          <w:sz w:val="16"/>
        </w:rPr>
        <w:t xml:space="preserve">, </w:t>
      </w:r>
      <w:r w:rsidRPr="008D1BAD">
        <w:rPr>
          <w:rStyle w:val="StyleUnderline"/>
        </w:rPr>
        <w:t xml:space="preserve">been </w:t>
      </w:r>
      <w:r w:rsidRPr="008D1BAD">
        <w:rPr>
          <w:rStyle w:val="Emphasis"/>
        </w:rPr>
        <w:t>steadily growing</w:t>
      </w:r>
      <w:r w:rsidRPr="008D1BAD">
        <w:rPr>
          <w:rStyle w:val="StyleUnderline"/>
        </w:rPr>
        <w:t xml:space="preserve"> with the </w:t>
      </w:r>
      <w:r w:rsidRPr="008D1BAD">
        <w:rPr>
          <w:rStyle w:val="Emphasis"/>
        </w:rPr>
        <w:t>development of powerful new technologies</w:t>
      </w:r>
      <w:r w:rsidRPr="008D1BAD">
        <w:rPr>
          <w:sz w:val="16"/>
        </w:rPr>
        <w:t xml:space="preserve">. Some monsters are in principle knowable, but others may be unknowable to humans. </w:t>
      </w:r>
      <w:r w:rsidRPr="008D1BAD">
        <w:rPr>
          <w:rStyle w:val="StyleUnderline"/>
        </w:rPr>
        <w:t xml:space="preserve">Ambitious space expansion will clearly </w:t>
      </w:r>
      <w:r w:rsidRPr="008D1BAD">
        <w:rPr>
          <w:rStyle w:val="StyleUnderline"/>
          <w:highlight w:val="cyan"/>
        </w:rPr>
        <w:t>entail</w:t>
      </w:r>
      <w:r w:rsidRPr="008D1BAD">
        <w:rPr>
          <w:rStyle w:val="StyleUnderline"/>
        </w:rPr>
        <w:t xml:space="preserve"> the </w:t>
      </w:r>
      <w:r w:rsidRPr="008D1BAD">
        <w:rPr>
          <w:rStyle w:val="StyleUnderline"/>
          <w:highlight w:val="cyan"/>
        </w:rPr>
        <w:t>development of</w:t>
      </w:r>
      <w:r w:rsidRPr="008D1BAD">
        <w:rPr>
          <w:rStyle w:val="StyleUnderline"/>
        </w:rPr>
        <w:t xml:space="preserve"> powerful </w:t>
      </w:r>
      <w:r w:rsidRPr="008D1BAD">
        <w:rPr>
          <w:rStyle w:val="StyleUnderline"/>
          <w:highlight w:val="cyan"/>
        </w:rPr>
        <w:t>new technologies</w:t>
      </w:r>
      <w:r w:rsidRPr="008D1BAD">
        <w:rPr>
          <w:sz w:val="16"/>
          <w:highlight w:val="cyan"/>
        </w:rPr>
        <w:t xml:space="preserve">, </w:t>
      </w:r>
      <w:r w:rsidRPr="008D1BAD">
        <w:rPr>
          <w:rStyle w:val="StyleUnderline"/>
          <w:highlight w:val="cyan"/>
        </w:rPr>
        <w:t>and</w:t>
      </w:r>
      <w:r w:rsidRPr="008D1BAD">
        <w:rPr>
          <w:rStyle w:val="StyleUnderline"/>
        </w:rPr>
        <w:t xml:space="preserve"> the actors developing these technologies </w:t>
      </w:r>
      <w:r w:rsidRPr="008D1BAD">
        <w:rPr>
          <w:rStyle w:val="Emphasis"/>
          <w:highlight w:val="cyan"/>
        </w:rPr>
        <w:t>will</w:t>
      </w:r>
      <w:r w:rsidRPr="008D1BAD">
        <w:rPr>
          <w:rStyle w:val="Emphasis"/>
        </w:rPr>
        <w:t xml:space="preserve"> be </w:t>
      </w:r>
      <w:r w:rsidRPr="008D1BAD">
        <w:rPr>
          <w:rStyle w:val="Emphasis"/>
          <w:highlight w:val="cyan"/>
        </w:rPr>
        <w:t>spread</w:t>
      </w:r>
      <w:r w:rsidRPr="008D1BAD">
        <w:rPr>
          <w:rStyle w:val="Emphasis"/>
        </w:rPr>
        <w:t xml:space="preserve"> in </w:t>
      </w:r>
      <w:r w:rsidRPr="008D1BAD">
        <w:rPr>
          <w:rStyle w:val="Emphasis"/>
          <w:highlight w:val="cyan"/>
        </w:rPr>
        <w:t>multiple worlds</w:t>
      </w:r>
      <w:r w:rsidRPr="008D1BAD">
        <w:rPr>
          <w:rStyle w:val="StyleUnderline"/>
        </w:rPr>
        <w:t xml:space="preserve"> across the solar system</w:t>
      </w:r>
      <w:r w:rsidRPr="008D1BAD">
        <w:rPr>
          <w:sz w:val="16"/>
        </w:rPr>
        <w:t xml:space="preserve">. Therefore it stands to reason that </w:t>
      </w:r>
      <w:r w:rsidRPr="008D1BAD">
        <w:rPr>
          <w:rStyle w:val="StyleUnderline"/>
        </w:rPr>
        <w:t xml:space="preserve">the number of monsters posing </w:t>
      </w:r>
      <w:r w:rsidRPr="008D1BAD">
        <w:rPr>
          <w:rStyle w:val="StyleUnderline"/>
          <w:highlight w:val="cyan"/>
        </w:rPr>
        <w:t xml:space="preserve">potential terminal threats will </w:t>
      </w:r>
      <w:r w:rsidRPr="008D1BAD">
        <w:rPr>
          <w:rStyle w:val="Emphasis"/>
          <w:highlight w:val="cyan"/>
        </w:rPr>
        <w:t>inevitably increase</w:t>
      </w:r>
      <w:r w:rsidRPr="008D1BAD">
        <w:rPr>
          <w:rStyle w:val="StyleUnderline"/>
          <w:highlight w:val="cyan"/>
        </w:rPr>
        <w:t xml:space="preserve"> as</w:t>
      </w:r>
      <w:r w:rsidRPr="008D1BAD">
        <w:rPr>
          <w:rStyle w:val="StyleUnderline"/>
        </w:rPr>
        <w:t xml:space="preserve"> ambitious space expansionist </w:t>
      </w:r>
      <w:r w:rsidRPr="008D1BAD">
        <w:rPr>
          <w:rStyle w:val="StyleUnderline"/>
          <w:highlight w:val="cyan"/>
        </w:rPr>
        <w:t>projects are realized</w:t>
      </w:r>
      <w:r w:rsidRPr="008D1BAD">
        <w:rPr>
          <w:sz w:val="16"/>
        </w:rPr>
        <w:t>.</w:t>
      </w:r>
    </w:p>
    <w:p w14:paraId="5567FF77" w14:textId="77777777" w:rsidR="00F93E59" w:rsidRPr="008D1BAD" w:rsidRDefault="00F93E59" w:rsidP="00F93E59">
      <w:pPr>
        <w:rPr>
          <w:sz w:val="14"/>
        </w:rPr>
      </w:pPr>
      <w:r w:rsidRPr="008D1BAD">
        <w:rPr>
          <w:sz w:val="14"/>
        </w:rPr>
        <w:t xml:space="preserve">Taken together, </w:t>
      </w:r>
      <w:r w:rsidRPr="008D1BAD">
        <w:rPr>
          <w:rStyle w:val="StyleUnderline"/>
        </w:rPr>
        <w:t xml:space="preserve">these six ways in which the realization of the space expansionist program for solar space pose catastrophic and existential threats </w:t>
      </w:r>
      <w:r w:rsidRPr="008D1BAD">
        <w:rPr>
          <w:rStyle w:val="Emphasis"/>
        </w:rPr>
        <w:t>demolish the core proposition</w:t>
      </w:r>
      <w:r w:rsidRPr="008D1BAD">
        <w:rPr>
          <w:rStyle w:val="StyleUnderline"/>
        </w:rPr>
        <w:t xml:space="preserve"> of space advocates that large-scale expansion is </w:t>
      </w:r>
      <w:r w:rsidRPr="008D1BAD">
        <w:rPr>
          <w:rStyle w:val="Emphasis"/>
        </w:rPr>
        <w:t>desirable</w:t>
      </w:r>
      <w:r w:rsidRPr="008D1BAD">
        <w:rPr>
          <w:sz w:val="14"/>
        </w:rPr>
        <w:t xml:space="preserve">. Space expansionists start with the persuasive proposition that technological capabilities for destruction are rapidly enlarging, while the Earth remains spatially finite. They then reason that expanding the spatial range of human activities through expansion into outer space will dilute dangers and bring the ratios between the powers of destruction and the spatial domain of human activity into safer proportions. But </w:t>
      </w:r>
      <w:r w:rsidRPr="008D1BAD">
        <w:rPr>
          <w:rStyle w:val="StyleUnderline"/>
        </w:rPr>
        <w:t xml:space="preserve">they </w:t>
      </w:r>
      <w:r w:rsidRPr="008D1BAD">
        <w:rPr>
          <w:rStyle w:val="Emphasis"/>
        </w:rPr>
        <w:t>fail to recognize or acknowledge</w:t>
      </w:r>
      <w:r w:rsidRPr="008D1BAD">
        <w:rPr>
          <w:rStyle w:val="StyleUnderline"/>
        </w:rPr>
        <w:t xml:space="preserve"> that the </w:t>
      </w:r>
      <w:r w:rsidRPr="008D1BAD">
        <w:rPr>
          <w:rStyle w:val="Emphasis"/>
        </w:rPr>
        <w:t>potency</w:t>
      </w:r>
      <w:r w:rsidRPr="008D1BAD">
        <w:rPr>
          <w:rStyle w:val="StyleUnderline"/>
        </w:rPr>
        <w:t xml:space="preserve"> of the </w:t>
      </w:r>
      <w:r w:rsidRPr="008D1BAD">
        <w:rPr>
          <w:rStyle w:val="Emphasis"/>
        </w:rPr>
        <w:t>destructive potentials inherent</w:t>
      </w:r>
      <w:r w:rsidRPr="008D1BAD">
        <w:rPr>
          <w:rStyle w:val="StyleUnderline"/>
        </w:rPr>
        <w:t xml:space="preserve"> in space expansion also increases</w:t>
      </w:r>
      <w:r w:rsidRPr="008D1BAD">
        <w:rPr>
          <w:sz w:val="14"/>
        </w:rPr>
        <w:t xml:space="preserve">, </w:t>
      </w:r>
      <w:r w:rsidRPr="008D1BAD">
        <w:rPr>
          <w:rStyle w:val="StyleUnderline"/>
        </w:rPr>
        <w:t>and these capabilities can</w:t>
      </w:r>
      <w:r w:rsidRPr="008D1BAD">
        <w:rPr>
          <w:sz w:val="14"/>
        </w:rPr>
        <w:t xml:space="preserve"> potentially </w:t>
      </w:r>
      <w:r w:rsidRPr="008D1BAD">
        <w:rPr>
          <w:rStyle w:val="StyleUnderline"/>
        </w:rPr>
        <w:t xml:space="preserve">be brought to bear on the </w:t>
      </w:r>
      <w:r w:rsidRPr="008D1BAD">
        <w:rPr>
          <w:rStyle w:val="Emphasis"/>
        </w:rPr>
        <w:t>finite and fragile Earth</w:t>
      </w:r>
      <w:r w:rsidRPr="008D1BAD">
        <w:rPr>
          <w:rStyle w:val="StyleUnderline"/>
        </w:rPr>
        <w:t xml:space="preserve"> and its human populations</w:t>
      </w:r>
      <w:r w:rsidRPr="008D1BAD">
        <w:rPr>
          <w:sz w:val="14"/>
        </w:rPr>
        <w:t xml:space="preserve">, </w:t>
      </w:r>
      <w:r w:rsidRPr="008D1BAD">
        <w:rPr>
          <w:rStyle w:val="StyleUnderline"/>
        </w:rPr>
        <w:t xml:space="preserve">thus making the </w:t>
      </w:r>
      <w:r w:rsidRPr="008D1BAD">
        <w:rPr>
          <w:rStyle w:val="Emphasis"/>
        </w:rPr>
        <w:t>survival problem</w:t>
      </w:r>
      <w:r w:rsidRPr="008D1BAD">
        <w:rPr>
          <w:sz w:val="14"/>
        </w:rPr>
        <w:t xml:space="preserve">, at least for the Earth and humanity, </w:t>
      </w:r>
      <w:r w:rsidRPr="008D1BAD">
        <w:rPr>
          <w:rStyle w:val="StyleUnderline"/>
        </w:rPr>
        <w:t>much greater</w:t>
      </w:r>
      <w:r w:rsidRPr="008D1BAD">
        <w:rPr>
          <w:sz w:val="14"/>
        </w:rPr>
        <w:t>. If humans, or their alien progeny, occupying this vaster spatial realm behave in the same manner as they have on Earth, all that will have changed is that the magnitude of the threats will have been enlarged. For large-scale space expansion, there is no plausible human path of preservation bypassing its many very likely menaces and monstrosities. For humanity in space, there is only darkness at the end of the tunnel.</w:t>
      </w:r>
    </w:p>
    <w:p w14:paraId="11C04B54" w14:textId="77777777" w:rsidR="00F93E59" w:rsidRPr="008D1BAD" w:rsidRDefault="00F93E59" w:rsidP="00F93E59">
      <w:pPr>
        <w:pStyle w:val="Heading4"/>
      </w:pPr>
      <w:r w:rsidRPr="008D1BAD">
        <w:t xml:space="preserve">Space expansion innovation </w:t>
      </w:r>
      <w:r w:rsidRPr="008D1BAD">
        <w:rPr>
          <w:u w:val="single"/>
        </w:rPr>
        <w:t>fails</w:t>
      </w:r>
      <w:r w:rsidRPr="008D1BAD">
        <w:t>---</w:t>
      </w:r>
      <w:r w:rsidRPr="008D1BAD">
        <w:rPr>
          <w:u w:val="single"/>
        </w:rPr>
        <w:t>boom to bust</w:t>
      </w:r>
      <w:r w:rsidRPr="008D1BAD">
        <w:t xml:space="preserve"> and </w:t>
      </w:r>
      <w:r w:rsidRPr="008D1BAD">
        <w:rPr>
          <w:u w:val="single"/>
        </w:rPr>
        <w:t>Cold War hype</w:t>
      </w:r>
      <w:r w:rsidRPr="008D1BAD">
        <w:t>.</w:t>
      </w:r>
    </w:p>
    <w:p w14:paraId="191699DA" w14:textId="77777777" w:rsidR="00F93E59" w:rsidRPr="009B0526" w:rsidRDefault="00F93E59" w:rsidP="00F93E59">
      <w:r w:rsidRPr="009B0526">
        <w:rPr>
          <w:rStyle w:val="Style13ptBold"/>
        </w:rPr>
        <w:t>Deudney 20</w:t>
      </w:r>
      <w:r w:rsidRPr="009B0526">
        <w:t>, is an American political scientist and Professor of Political Science at Johns Hopkins University. (Daniel, 3-19-2020, “Dark Skies: Space Expansionism, Planetary Geopolitics, and the Ends of Humanity,” Oxford University Press, pp. 19-21, https://doi.org/10.1093/oso/9780190903343.001.0001)</w:t>
      </w:r>
    </w:p>
    <w:p w14:paraId="13190CDA" w14:textId="77777777" w:rsidR="00F93E59" w:rsidRPr="008D1BAD" w:rsidRDefault="00F93E59" w:rsidP="00F93E59">
      <w:pPr>
        <w:rPr>
          <w:sz w:val="14"/>
        </w:rPr>
      </w:pPr>
      <w:r w:rsidRPr="008D1BAD">
        <w:rPr>
          <w:sz w:val="14"/>
        </w:rPr>
        <w:t xml:space="preserve">From </w:t>
      </w:r>
      <w:r w:rsidRPr="008D1BAD">
        <w:rPr>
          <w:rStyle w:val="Emphasis"/>
        </w:rPr>
        <w:t>Boom to Bust</w:t>
      </w:r>
    </w:p>
    <w:p w14:paraId="430EB3B4" w14:textId="77777777" w:rsidR="00F93E59" w:rsidRPr="008D1BAD" w:rsidRDefault="00F93E59" w:rsidP="00F93E59">
      <w:pPr>
        <w:rPr>
          <w:sz w:val="14"/>
        </w:rPr>
      </w:pPr>
      <w:r w:rsidRPr="008D1BAD">
        <w:rPr>
          <w:rStyle w:val="StyleUnderline"/>
          <w:highlight w:val="cyan"/>
        </w:rPr>
        <w:t>Despite</w:t>
      </w:r>
      <w:r w:rsidRPr="008D1BAD">
        <w:rPr>
          <w:rStyle w:val="StyleUnderline"/>
        </w:rPr>
        <w:t xml:space="preserve"> the </w:t>
      </w:r>
      <w:r w:rsidRPr="008D1BAD">
        <w:rPr>
          <w:rStyle w:val="Emphasis"/>
        </w:rPr>
        <w:t xml:space="preserve">spectacular </w:t>
      </w:r>
      <w:r w:rsidRPr="008D1BAD">
        <w:rPr>
          <w:rStyle w:val="Emphasis"/>
          <w:highlight w:val="cyan"/>
        </w:rPr>
        <w:t>advances</w:t>
      </w:r>
      <w:r w:rsidRPr="008D1BAD">
        <w:rPr>
          <w:sz w:val="14"/>
        </w:rPr>
        <w:t xml:space="preserve"> of the Space Age, </w:t>
      </w:r>
      <w:r w:rsidRPr="008D1BAD">
        <w:rPr>
          <w:rStyle w:val="StyleUnderline"/>
        </w:rPr>
        <w:t xml:space="preserve">the </w:t>
      </w:r>
      <w:r w:rsidRPr="008D1BAD">
        <w:rPr>
          <w:rStyle w:val="Emphasis"/>
        </w:rPr>
        <w:t xml:space="preserve">actual </w:t>
      </w:r>
      <w:r w:rsidRPr="008D1BAD">
        <w:rPr>
          <w:rStyle w:val="Emphasis"/>
          <w:highlight w:val="cyan"/>
        </w:rPr>
        <w:t>trajectory</w:t>
      </w:r>
      <w:r w:rsidRPr="008D1BAD">
        <w:rPr>
          <w:rStyle w:val="StyleUnderline"/>
          <w:highlight w:val="cyan"/>
        </w:rPr>
        <w:t xml:space="preserve"> of</w:t>
      </w:r>
      <w:r w:rsidRPr="008D1BAD">
        <w:rPr>
          <w:rStyle w:val="StyleUnderline"/>
        </w:rPr>
        <w:t xml:space="preserve"> human </w:t>
      </w:r>
      <w:r w:rsidRPr="008D1BAD">
        <w:rPr>
          <w:rStyle w:val="StyleUnderline"/>
          <w:highlight w:val="cyan"/>
        </w:rPr>
        <w:t>expansion</w:t>
      </w:r>
      <w:r w:rsidRPr="008D1BAD">
        <w:rPr>
          <w:rStyle w:val="StyleUnderline"/>
        </w:rPr>
        <w:t xml:space="preserve"> into space </w:t>
      </w:r>
      <w:r w:rsidRPr="008D1BAD">
        <w:rPr>
          <w:rStyle w:val="StyleUnderline"/>
          <w:highlight w:val="cyan"/>
        </w:rPr>
        <w:t xml:space="preserve">has been </w:t>
      </w:r>
      <w:r w:rsidRPr="008D1BAD">
        <w:rPr>
          <w:rStyle w:val="Emphasis"/>
          <w:highlight w:val="cyan"/>
        </w:rPr>
        <w:t>disappointing</w:t>
      </w:r>
      <w:r w:rsidRPr="008D1BAD">
        <w:rPr>
          <w:sz w:val="14"/>
        </w:rPr>
        <w:t xml:space="preserve"> for space advocates, </w:t>
      </w:r>
      <w:r w:rsidRPr="008D1BAD">
        <w:rPr>
          <w:rStyle w:val="StyleUnderline"/>
        </w:rPr>
        <w:t xml:space="preserve">and </w:t>
      </w:r>
      <w:r w:rsidRPr="008D1BAD">
        <w:rPr>
          <w:rStyle w:val="Emphasis"/>
        </w:rPr>
        <w:t>quite different</w:t>
      </w:r>
      <w:r w:rsidRPr="008D1BAD">
        <w:rPr>
          <w:sz w:val="14"/>
        </w:rPr>
        <w:t xml:space="preserve"> than they anticipated. </w:t>
      </w:r>
      <w:r w:rsidRPr="008D1BAD">
        <w:rPr>
          <w:rStyle w:val="StyleUnderline"/>
        </w:rPr>
        <w:t xml:space="preserve">The </w:t>
      </w:r>
      <w:r w:rsidRPr="008D1BAD">
        <w:rPr>
          <w:rStyle w:val="Emphasis"/>
        </w:rPr>
        <w:t>overall pattern</w:t>
      </w:r>
      <w:r w:rsidRPr="008D1BAD">
        <w:rPr>
          <w:rStyle w:val="StyleUnderline"/>
        </w:rPr>
        <w:t xml:space="preserve"> has been </w:t>
      </w:r>
      <w:r w:rsidRPr="008D1BAD">
        <w:rPr>
          <w:rStyle w:val="Emphasis"/>
        </w:rPr>
        <w:t>boom and bust</w:t>
      </w:r>
      <w:r w:rsidRPr="008D1BAD">
        <w:rPr>
          <w:sz w:val="14"/>
        </w:rPr>
        <w:t xml:space="preserve">, highly erratic in important and unanticipated ways, </w:t>
      </w:r>
      <w:r w:rsidRPr="008D1BAD">
        <w:rPr>
          <w:rStyle w:val="StyleUnderline"/>
          <w:highlight w:val="cyan"/>
        </w:rPr>
        <w:t>and marked by</w:t>
      </w:r>
      <w:r w:rsidRPr="008D1BAD">
        <w:rPr>
          <w:rStyle w:val="StyleUnderline"/>
        </w:rPr>
        <w:t xml:space="preserve"> </w:t>
      </w:r>
      <w:r w:rsidRPr="008D1BAD">
        <w:rPr>
          <w:rStyle w:val="Emphasis"/>
        </w:rPr>
        <w:t xml:space="preserve">actual </w:t>
      </w:r>
      <w:r w:rsidRPr="008D1BAD">
        <w:rPr>
          <w:rStyle w:val="Emphasis"/>
          <w:highlight w:val="cyan"/>
        </w:rPr>
        <w:t>reversals</w:t>
      </w:r>
      <w:r w:rsidRPr="008D1BAD">
        <w:rPr>
          <w:sz w:val="14"/>
          <w:highlight w:val="cyan"/>
        </w:rPr>
        <w:t xml:space="preserve">. </w:t>
      </w:r>
      <w:r w:rsidRPr="008D1BAD">
        <w:rPr>
          <w:rStyle w:val="StyleUnderline"/>
          <w:highlight w:val="cyan"/>
        </w:rPr>
        <w:t>What was done</w:t>
      </w:r>
      <w:r w:rsidRPr="008D1BAD">
        <w:rPr>
          <w:sz w:val="14"/>
        </w:rPr>
        <w:t xml:space="preserve">, </w:t>
      </w:r>
      <w:r w:rsidRPr="008D1BAD">
        <w:rPr>
          <w:rStyle w:val="StyleUnderline"/>
        </w:rPr>
        <w:t xml:space="preserve">but </w:t>
      </w:r>
      <w:r w:rsidRPr="008D1BAD">
        <w:rPr>
          <w:rStyle w:val="StyleUnderline"/>
          <w:highlight w:val="cyan"/>
        </w:rPr>
        <w:t xml:space="preserve">then </w:t>
      </w:r>
      <w:r w:rsidRPr="008D1BAD">
        <w:rPr>
          <w:rStyle w:val="Emphasis"/>
          <w:highlight w:val="cyan"/>
        </w:rPr>
        <w:t>stopped or undone</w:t>
      </w:r>
      <w:r w:rsidRPr="008D1BAD">
        <w:rPr>
          <w:sz w:val="14"/>
        </w:rPr>
        <w:t xml:space="preserve">, </w:t>
      </w:r>
      <w:r w:rsidRPr="008D1BAD">
        <w:rPr>
          <w:rStyle w:val="StyleUnderline"/>
        </w:rPr>
        <w:t xml:space="preserve">now </w:t>
      </w:r>
      <w:r w:rsidRPr="008D1BAD">
        <w:rPr>
          <w:rStyle w:val="Emphasis"/>
        </w:rPr>
        <w:t>looms larger</w:t>
      </w:r>
      <w:r w:rsidRPr="008D1BAD">
        <w:rPr>
          <w:sz w:val="14"/>
        </w:rPr>
        <w:t xml:space="preserve"> than what is being done.</w:t>
      </w:r>
    </w:p>
    <w:p w14:paraId="2610D62F" w14:textId="77777777" w:rsidR="00F93E59" w:rsidRPr="008D1BAD" w:rsidRDefault="00F93E59" w:rsidP="00F93E59">
      <w:pPr>
        <w:rPr>
          <w:sz w:val="14"/>
        </w:rPr>
      </w:pPr>
      <w:r w:rsidRPr="008D1BAD">
        <w:rPr>
          <w:rStyle w:val="StyleUnderline"/>
        </w:rPr>
        <w:t xml:space="preserve">Human expansion into space has been </w:t>
      </w:r>
      <w:r w:rsidRPr="008D1BAD">
        <w:rPr>
          <w:rStyle w:val="Emphasis"/>
        </w:rPr>
        <w:t>far slower</w:t>
      </w:r>
      <w:r w:rsidRPr="008D1BAD">
        <w:rPr>
          <w:rStyle w:val="StyleUnderline"/>
        </w:rPr>
        <w:t xml:space="preserve"> than anticipated</w:t>
      </w:r>
      <w:r w:rsidRPr="008D1BAD">
        <w:rPr>
          <w:sz w:val="14"/>
        </w:rPr>
        <w:t xml:space="preserve"> by almost all its advocates.33 The Space Age began with an initial space boom of very rapid progress but </w:t>
      </w:r>
      <w:r w:rsidRPr="008D1BAD">
        <w:rPr>
          <w:rStyle w:val="StyleUnderline"/>
        </w:rPr>
        <w:t xml:space="preserve">over the </w:t>
      </w:r>
      <w:r w:rsidRPr="008D1BAD">
        <w:rPr>
          <w:rStyle w:val="Emphasis"/>
        </w:rPr>
        <w:t>past several decades</w:t>
      </w:r>
      <w:r w:rsidRPr="008D1BAD">
        <w:rPr>
          <w:rStyle w:val="StyleUnderline"/>
        </w:rPr>
        <w:t xml:space="preserve"> has turned into something of a </w:t>
      </w:r>
      <w:r w:rsidRPr="008D1BAD">
        <w:rPr>
          <w:rStyle w:val="Emphasis"/>
        </w:rPr>
        <w:t>space bust</w:t>
      </w:r>
      <w:r w:rsidRPr="008D1BAD">
        <w:rPr>
          <w:sz w:val="14"/>
        </w:rPr>
        <w:t xml:space="preserve">. The initial boom lasted roughly a quarter of a century, from the launch of the first heavy rocket (the German V-2) in the early 1940s, through the Soviet launch of Sputnik in 1957, and to the first landing on the moon by Americans in 1969.34 "is rapid progress seemed to be a continuation of the extremely quick development of aeronautical technology, which had progressed within half a century from the first heavier-than-air flight in 1903 to routine transcontinental jet flight in the 1950s. </w:t>
      </w:r>
      <w:r w:rsidRPr="008D1BAD">
        <w:rPr>
          <w:rStyle w:val="StyleUnderline"/>
        </w:rPr>
        <w:t xml:space="preserve">The </w:t>
      </w:r>
      <w:r w:rsidRPr="008D1BAD">
        <w:rPr>
          <w:rStyle w:val="Emphasis"/>
          <w:highlight w:val="cyan"/>
        </w:rPr>
        <w:t>period of</w:t>
      </w:r>
      <w:r w:rsidRPr="008D1BAD">
        <w:rPr>
          <w:rStyle w:val="Emphasis"/>
        </w:rPr>
        <w:t xml:space="preserve"> extremely </w:t>
      </w:r>
      <w:r w:rsidRPr="008D1BAD">
        <w:rPr>
          <w:rStyle w:val="Emphasis"/>
          <w:highlight w:val="cyan"/>
        </w:rPr>
        <w:t>fast</w:t>
      </w:r>
      <w:r w:rsidRPr="008D1BAD">
        <w:rPr>
          <w:rStyle w:val="StyleUnderline"/>
        </w:rPr>
        <w:t xml:space="preserve"> space </w:t>
      </w:r>
      <w:r w:rsidRPr="008D1BAD">
        <w:rPr>
          <w:rStyle w:val="StyleUnderline"/>
          <w:highlight w:val="cyan"/>
        </w:rPr>
        <w:t>development encouraged</w:t>
      </w:r>
      <w:r w:rsidRPr="008D1BAD">
        <w:rPr>
          <w:rStyle w:val="StyleUnderline"/>
        </w:rPr>
        <w:t xml:space="preserve"> space </w:t>
      </w:r>
      <w:r w:rsidRPr="008D1BAD">
        <w:rPr>
          <w:rStyle w:val="StyleUnderline"/>
          <w:highlight w:val="cyan"/>
        </w:rPr>
        <w:t xml:space="preserve">advocates to </w:t>
      </w:r>
      <w:r w:rsidRPr="008D1BAD">
        <w:rPr>
          <w:rStyle w:val="Emphasis"/>
          <w:highlight w:val="cyan"/>
        </w:rPr>
        <w:t>hope</w:t>
      </w:r>
      <w:r w:rsidRPr="008D1BAD">
        <w:rPr>
          <w:sz w:val="14"/>
        </w:rPr>
        <w:t>—</w:t>
      </w:r>
      <w:r w:rsidRPr="008D1BAD">
        <w:rPr>
          <w:rStyle w:val="StyleUnderline"/>
        </w:rPr>
        <w:t>or</w:t>
      </w:r>
      <w:r w:rsidRPr="008D1BAD">
        <w:rPr>
          <w:sz w:val="14"/>
        </w:rPr>
        <w:t xml:space="preserve"> even </w:t>
      </w:r>
      <w:r w:rsidRPr="008D1BAD">
        <w:rPr>
          <w:rStyle w:val="Emphasis"/>
        </w:rPr>
        <w:t>assume</w:t>
      </w:r>
      <w:r w:rsidRPr="008D1BAD">
        <w:rPr>
          <w:sz w:val="14"/>
        </w:rPr>
        <w:t>—</w:t>
      </w:r>
      <w:r w:rsidRPr="008D1BAD">
        <w:rPr>
          <w:rStyle w:val="StyleUnderline"/>
        </w:rPr>
        <w:t>that this pace would continue</w:t>
      </w:r>
      <w:r w:rsidRPr="008D1BAD">
        <w:rPr>
          <w:sz w:val="14"/>
        </w:rPr>
        <w:t xml:space="preserve">. For example, </w:t>
      </w:r>
      <w:r w:rsidRPr="008D1BAD">
        <w:rPr>
          <w:rStyle w:val="StyleUnderline"/>
        </w:rPr>
        <w:t>the noted space thinker</w:t>
      </w:r>
      <w:r w:rsidRPr="008D1BAD">
        <w:rPr>
          <w:sz w:val="14"/>
        </w:rPr>
        <w:t xml:space="preserve"> Dandridge Cole, writing in 1965, </w:t>
      </w:r>
      <w:r w:rsidRPr="008D1BAD">
        <w:rPr>
          <w:rStyle w:val="StyleUnderline"/>
          <w:highlight w:val="cyan"/>
        </w:rPr>
        <w:t>extrapolating</w:t>
      </w:r>
      <w:r w:rsidRPr="008D1BAD">
        <w:rPr>
          <w:rStyle w:val="StyleUnderline"/>
        </w:rPr>
        <w:t xml:space="preserve"> from </w:t>
      </w:r>
      <w:r w:rsidRPr="008D1BAD">
        <w:rPr>
          <w:rStyle w:val="Emphasis"/>
          <w:highlight w:val="cyan"/>
        </w:rPr>
        <w:t>trends</w:t>
      </w:r>
      <w:r w:rsidRPr="008D1BAD">
        <w:rPr>
          <w:rStyle w:val="StyleUnderline"/>
          <w:highlight w:val="cyan"/>
        </w:rPr>
        <w:t xml:space="preserve"> over the </w:t>
      </w:r>
      <w:r w:rsidRPr="008D1BAD">
        <w:rPr>
          <w:rStyle w:val="Emphasis"/>
          <w:highlight w:val="cyan"/>
        </w:rPr>
        <w:t>preceding decade</w:t>
      </w:r>
      <w:r w:rsidRPr="008D1BAD">
        <w:rPr>
          <w:sz w:val="14"/>
        </w:rPr>
        <w:t xml:space="preserve">, anticipated extensive colonies on the moons of planets in the outer solar system within fifty years, by 2015.35 But after this first burst of major advances, </w:t>
      </w:r>
      <w:r w:rsidRPr="008D1BAD">
        <w:rPr>
          <w:rStyle w:val="StyleUnderline"/>
        </w:rPr>
        <w:t xml:space="preserve">the overall path of human space expansion has been </w:t>
      </w:r>
      <w:r w:rsidRPr="008D1BAD">
        <w:rPr>
          <w:rStyle w:val="Emphasis"/>
        </w:rPr>
        <w:t>much less rapid</w:t>
      </w:r>
      <w:r w:rsidRPr="008D1BAD">
        <w:rPr>
          <w:sz w:val="14"/>
        </w:rPr>
        <w:t xml:space="preserve"> and successful than advocates had anticipated. As a result, </w:t>
      </w:r>
      <w:r w:rsidRPr="008D1BAD">
        <w:rPr>
          <w:rStyle w:val="StyleUnderline"/>
        </w:rPr>
        <w:t xml:space="preserve">there has emerged a progressively expanding </w:t>
      </w:r>
      <w:r w:rsidRPr="008D1BAD">
        <w:rPr>
          <w:rStyle w:val="Emphasis"/>
        </w:rPr>
        <w:t>expectations gap</w:t>
      </w:r>
      <w:r w:rsidRPr="008D1BAD">
        <w:rPr>
          <w:rStyle w:val="StyleUnderline"/>
        </w:rPr>
        <w:t xml:space="preserve"> between the anticipations and hopes of space advocates and the actual pace of space development</w:t>
      </w:r>
      <w:r w:rsidRPr="008D1BAD">
        <w:rPr>
          <w:sz w:val="14"/>
        </w:rPr>
        <w:t>.</w:t>
      </w:r>
    </w:p>
    <w:p w14:paraId="6EF5A216" w14:textId="77777777" w:rsidR="00F93E59" w:rsidRPr="008D1BAD" w:rsidRDefault="00F93E59" w:rsidP="00F93E59">
      <w:pPr>
        <w:rPr>
          <w:sz w:val="14"/>
        </w:rPr>
      </w:pPr>
      <w:r w:rsidRPr="008D1BAD">
        <w:rPr>
          <w:rStyle w:val="StyleUnderline"/>
          <w:highlight w:val="cyan"/>
        </w:rPr>
        <w:t xml:space="preserve">The </w:t>
      </w:r>
      <w:r w:rsidRPr="008D1BAD">
        <w:rPr>
          <w:rStyle w:val="Emphasis"/>
          <w:highlight w:val="cyan"/>
        </w:rPr>
        <w:t>list of disappointments</w:t>
      </w:r>
      <w:r w:rsidRPr="008D1BAD">
        <w:rPr>
          <w:rStyle w:val="StyleUnderline"/>
          <w:highlight w:val="cyan"/>
        </w:rPr>
        <w:t xml:space="preserve">, </w:t>
      </w:r>
      <w:r w:rsidRPr="008D1BAD">
        <w:rPr>
          <w:rStyle w:val="Emphasis"/>
          <w:highlight w:val="cyan"/>
        </w:rPr>
        <w:t>unrealized promises</w:t>
      </w:r>
      <w:r w:rsidRPr="008D1BAD">
        <w:rPr>
          <w:rStyle w:val="StyleUnderline"/>
          <w:highlight w:val="cyan"/>
        </w:rPr>
        <w:t xml:space="preserve">, and </w:t>
      </w:r>
      <w:r w:rsidRPr="008D1BAD">
        <w:rPr>
          <w:rStyle w:val="Emphasis"/>
          <w:highlight w:val="cyan"/>
        </w:rPr>
        <w:t>outright failures</w:t>
      </w:r>
      <w:r w:rsidRPr="008D1BAD">
        <w:rPr>
          <w:rStyle w:val="StyleUnderline"/>
          <w:highlight w:val="cyan"/>
        </w:rPr>
        <w:t xml:space="preserve"> is</w:t>
      </w:r>
      <w:r w:rsidRPr="008D1BAD">
        <w:rPr>
          <w:rStyle w:val="StyleUnderline"/>
        </w:rPr>
        <w:t xml:space="preserve"> now </w:t>
      </w:r>
      <w:r w:rsidRPr="008D1BAD">
        <w:rPr>
          <w:rStyle w:val="StyleUnderline"/>
          <w:highlight w:val="cyan"/>
        </w:rPr>
        <w:t>long</w:t>
      </w:r>
      <w:r w:rsidRPr="008D1BAD">
        <w:rPr>
          <w:sz w:val="14"/>
        </w:rPr>
        <w:t xml:space="preserve">. Many anticipated that the moon missions of 1969-72 would be followed by trips to Mars and the establishment of lunar bases. </w:t>
      </w:r>
      <w:r w:rsidRPr="008D1BAD">
        <w:rPr>
          <w:rStyle w:val="StyleUnderline"/>
          <w:highlight w:val="cyan"/>
        </w:rPr>
        <w:t>Leaders</w:t>
      </w:r>
      <w:r w:rsidRPr="008D1BAD">
        <w:rPr>
          <w:rStyle w:val="StyleUnderline"/>
        </w:rPr>
        <w:t xml:space="preserve"> declared ambitious goals but </w:t>
      </w:r>
      <w:r w:rsidRPr="008D1BAD">
        <w:rPr>
          <w:rStyle w:val="Emphasis"/>
          <w:highlight w:val="cyan"/>
        </w:rPr>
        <w:t>did not commit</w:t>
      </w:r>
      <w:r w:rsidRPr="008D1BAD">
        <w:rPr>
          <w:rStyle w:val="StyleUnderline"/>
        </w:rPr>
        <w:t xml:space="preserve"> the </w:t>
      </w:r>
      <w:r w:rsidRPr="008D1BAD">
        <w:rPr>
          <w:rStyle w:val="Emphasis"/>
        </w:rPr>
        <w:t xml:space="preserve">substantial </w:t>
      </w:r>
      <w:r w:rsidRPr="008D1BAD">
        <w:rPr>
          <w:rStyle w:val="Emphasis"/>
          <w:highlight w:val="cyan"/>
        </w:rPr>
        <w:t>resources</w:t>
      </w:r>
      <w:r w:rsidRPr="008D1BAD">
        <w:rPr>
          <w:rStyle w:val="StyleUnderline"/>
        </w:rPr>
        <w:t xml:space="preserve"> needed to carry them out</w:t>
      </w:r>
      <w:r w:rsidRPr="008D1BAD">
        <w:rPr>
          <w:sz w:val="14"/>
        </w:rPr>
        <w:t xml:space="preserve">.36 The Russian space effort, spectacularly successful in the 1950s and 1960s, has become a poor ghost of its former self since the collapse of the Soviet Union and the decline of Russia.37 The space shuttle program, the largest American space project after Apollo, was initiated in the 1970s with high expectations of substantially lowering costs and thus catalyzing myriad activities in near Earth orbit.38 But the shuttle, despite the expenditure of a quarter of a trillion dollars, was unable to reduce costs, was prone to catastrophic accidents, and was terminated long before planned.39 Bullish expectations in the 1970s of profitable orbital microgravity industrial processing were unrealized. The proposals of American space militarization advocates for an orbital astrodome defense system to eliminate the vulnerabilities posed by nuclear weapons carried by ballistic missiles, under the rubric of the Strategic Defense Initiative (or “Star Wars,” in popular parlance), loomed large in American military space policy in the 1980s.40 But this effort, </w:t>
      </w:r>
      <w:r w:rsidRPr="008D1BAD">
        <w:rPr>
          <w:rStyle w:val="StyleUnderline"/>
        </w:rPr>
        <w:t xml:space="preserve">despite consuming </w:t>
      </w:r>
      <w:r w:rsidRPr="008D1BAD">
        <w:rPr>
          <w:rStyle w:val="Emphasis"/>
        </w:rPr>
        <w:t>over a hundred billion dollars</w:t>
      </w:r>
      <w:r w:rsidRPr="008D1BAD">
        <w:rPr>
          <w:rStyle w:val="StyleUnderline"/>
        </w:rPr>
        <w:t xml:space="preserve"> and producing only </w:t>
      </w:r>
      <w:r w:rsidRPr="008D1BAD">
        <w:rPr>
          <w:rStyle w:val="Emphasis"/>
        </w:rPr>
        <w:t>incremental advances</w:t>
      </w:r>
      <w:r w:rsidRPr="008D1BAD">
        <w:rPr>
          <w:sz w:val="14"/>
        </w:rPr>
        <w:t xml:space="preserve">, </w:t>
      </w:r>
      <w:r w:rsidRPr="008D1BAD">
        <w:rPr>
          <w:rStyle w:val="StyleUnderline"/>
        </w:rPr>
        <w:t xml:space="preserve">was also </w:t>
      </w:r>
      <w:r w:rsidRPr="008D1BAD">
        <w:rPr>
          <w:rStyle w:val="Emphasis"/>
        </w:rPr>
        <w:t>greatly scaled back</w:t>
      </w:r>
      <w:r w:rsidRPr="008D1BAD">
        <w:rPr>
          <w:sz w:val="14"/>
        </w:rPr>
        <w:t xml:space="preserve"> in the 1990s.</w:t>
      </w:r>
    </w:p>
    <w:p w14:paraId="60581E1A" w14:textId="77777777" w:rsidR="00F93E59" w:rsidRPr="008D1BAD" w:rsidRDefault="00F93E59" w:rsidP="00F93E59">
      <w:pPr>
        <w:rPr>
          <w:sz w:val="14"/>
        </w:rPr>
      </w:pPr>
      <w:r w:rsidRPr="008D1BAD">
        <w:rPr>
          <w:sz w:val="14"/>
        </w:rPr>
        <w:t xml:space="preserve">The International Space Station, built by the United States and Russia with the participation of other countries a-er the Cold War, is widely viewed as a very expensive white elephant and may be abandoned before the end of its useful life.41 Communication satellites, heralded in the 1960s as producing a global village of instant information connectivity, now carry a small and shrinking share of the stupendously vast information flows associated with the internet and other contemporary telecommunications. </w:t>
      </w:r>
      <w:r w:rsidRPr="008D1BAD">
        <w:rPr>
          <w:rStyle w:val="StyleUnderline"/>
        </w:rPr>
        <w:t xml:space="preserve">There are now </w:t>
      </w:r>
      <w:r w:rsidRPr="008D1BAD">
        <w:rPr>
          <w:rStyle w:val="Emphasis"/>
        </w:rPr>
        <w:t>more derelict</w:t>
      </w:r>
      <w:r w:rsidRPr="008D1BAD">
        <w:rPr>
          <w:rStyle w:val="StyleUnderline"/>
        </w:rPr>
        <w:t xml:space="preserve"> than </w:t>
      </w:r>
      <w:r w:rsidRPr="008D1BAD">
        <w:rPr>
          <w:rStyle w:val="Emphasis"/>
        </w:rPr>
        <w:t>operational satellites</w:t>
      </w:r>
      <w:r w:rsidRPr="008D1BAD">
        <w:rPr>
          <w:rStyle w:val="StyleUnderline"/>
        </w:rPr>
        <w:t xml:space="preserve"> in orbit</w:t>
      </w:r>
      <w:r w:rsidRPr="008D1BAD">
        <w:rPr>
          <w:sz w:val="14"/>
        </w:rPr>
        <w:t xml:space="preserve">. </w:t>
      </w:r>
      <w:r w:rsidRPr="008D1BAD">
        <w:rPr>
          <w:rStyle w:val="StyleUnderline"/>
        </w:rPr>
        <w:t xml:space="preserve">High-velocity space debris is </w:t>
      </w:r>
      <w:r w:rsidRPr="008D1BAD">
        <w:rPr>
          <w:rStyle w:val="Emphasis"/>
        </w:rPr>
        <w:t>accumulating</w:t>
      </w:r>
      <w:r w:rsidRPr="008D1BAD">
        <w:rPr>
          <w:rStyle w:val="StyleUnderline"/>
        </w:rPr>
        <w:t xml:space="preserve"> and </w:t>
      </w:r>
      <w:r w:rsidRPr="008D1BAD">
        <w:rPr>
          <w:rStyle w:val="Emphasis"/>
        </w:rPr>
        <w:t>increasingly menacing</w:t>
      </w:r>
      <w:r w:rsidRPr="008D1BAD">
        <w:rPr>
          <w:rStyle w:val="StyleUnderline"/>
        </w:rPr>
        <w:t xml:space="preserve"> space activities</w:t>
      </w:r>
      <w:r w:rsidRPr="008D1BAD">
        <w:rPr>
          <w:sz w:val="14"/>
        </w:rPr>
        <w:t xml:space="preserve">. Orbital space is not yet Detroit, but it seems headed that way. </w:t>
      </w:r>
      <w:r w:rsidRPr="008D1BAD">
        <w:rPr>
          <w:rStyle w:val="StyleUnderline"/>
        </w:rPr>
        <w:t xml:space="preserve">The </w:t>
      </w:r>
      <w:r w:rsidRPr="008D1BAD">
        <w:rPr>
          <w:rStyle w:val="Emphasis"/>
        </w:rPr>
        <w:t>pattern of bust continues</w:t>
      </w:r>
      <w:r w:rsidRPr="008D1BAD">
        <w:rPr>
          <w:rStyle w:val="StyleUnderline"/>
        </w:rPr>
        <w:t xml:space="preserve"> into the present</w:t>
      </w:r>
      <w:r w:rsidRPr="008D1BAD">
        <w:rPr>
          <w:sz w:val="14"/>
        </w:rPr>
        <w:t xml:space="preserve">, </w:t>
      </w:r>
      <w:r w:rsidRPr="008D1BAD">
        <w:rPr>
          <w:rStyle w:val="StyleUnderline"/>
        </w:rPr>
        <w:t xml:space="preserve">with the </w:t>
      </w:r>
      <w:r w:rsidRPr="008D1BAD">
        <w:rPr>
          <w:rStyle w:val="Emphasis"/>
        </w:rPr>
        <w:t>recent demise</w:t>
      </w:r>
      <w:r w:rsidRPr="008D1BAD">
        <w:rPr>
          <w:rStyle w:val="StyleUnderline"/>
        </w:rPr>
        <w:t xml:space="preserve"> of the highly publicized companies</w:t>
      </w:r>
      <w:r w:rsidRPr="008D1BAD">
        <w:rPr>
          <w:sz w:val="14"/>
        </w:rPr>
        <w:t xml:space="preserve"> Planetary Resources and Space Industries, </w:t>
      </w:r>
      <w:r w:rsidRPr="008D1BAD">
        <w:rPr>
          <w:rStyle w:val="StyleUnderline"/>
        </w:rPr>
        <w:t xml:space="preserve">backed by leading </w:t>
      </w:r>
      <w:r w:rsidRPr="008D1BAD">
        <w:rPr>
          <w:rStyle w:val="Emphasis"/>
        </w:rPr>
        <w:t>Silicon Valley</w:t>
      </w:r>
      <w:r w:rsidRPr="008D1BAD">
        <w:rPr>
          <w:rStyle w:val="StyleUnderline"/>
        </w:rPr>
        <w:t xml:space="preserve"> and </w:t>
      </w:r>
      <w:r w:rsidRPr="008D1BAD">
        <w:rPr>
          <w:rStyle w:val="Emphasis"/>
        </w:rPr>
        <w:t>Hollywood figures</w:t>
      </w:r>
      <w:r w:rsidRPr="008D1BAD">
        <w:rPr>
          <w:sz w:val="14"/>
        </w:rPr>
        <w:t xml:space="preserve">, which had been planning to launch satellites to survey near Earth asteroids for valuable metals, and then to bring them back to Earth for processing and marketing.42 Perhaps most telling, </w:t>
      </w:r>
      <w:r w:rsidRPr="008D1BAD">
        <w:rPr>
          <w:rStyle w:val="StyleUnderline"/>
          <w:highlight w:val="cyan"/>
        </w:rPr>
        <w:t xml:space="preserve">the </w:t>
      </w:r>
      <w:r w:rsidRPr="008D1BAD">
        <w:rPr>
          <w:rStyle w:val="Emphasis"/>
          <w:highlight w:val="cyan"/>
        </w:rPr>
        <w:t>cost</w:t>
      </w:r>
      <w:r w:rsidRPr="008D1BAD">
        <w:rPr>
          <w:rStyle w:val="StyleUnderline"/>
        </w:rPr>
        <w:t xml:space="preserve"> of placing an object into Earth orbit</w:t>
      </w:r>
      <w:r w:rsidRPr="008D1BAD">
        <w:rPr>
          <w:sz w:val="14"/>
        </w:rPr>
        <w:t xml:space="preserve"> (about ten thousand dollars per pound since the 1960s), widely viewed as the single most important indicator of the prospect for a substantial increase in space activities, </w:t>
      </w:r>
      <w:r w:rsidRPr="008D1BAD">
        <w:rPr>
          <w:rStyle w:val="StyleUnderline"/>
          <w:highlight w:val="cyan"/>
        </w:rPr>
        <w:t xml:space="preserve">has remained </w:t>
      </w:r>
      <w:r w:rsidRPr="008D1BAD">
        <w:rPr>
          <w:rStyle w:val="Emphasis"/>
          <w:highlight w:val="cyan"/>
        </w:rPr>
        <w:t>stubbornly high</w:t>
      </w:r>
      <w:r w:rsidRPr="008D1BAD">
        <w:rPr>
          <w:sz w:val="14"/>
        </w:rPr>
        <w:t>.43 In contrast, during this same period the cost of artificial computation has fallen by many orders of magnitude, enabling the explosion of computer applications that have increasingly eclipsed the space enterprise as the most dynamic frontier of contemporary technological civilization.</w:t>
      </w:r>
    </w:p>
    <w:p w14:paraId="2F87ABE1" w14:textId="77777777" w:rsidR="00F93E59" w:rsidRPr="008D1BAD" w:rsidRDefault="00F93E59" w:rsidP="00F93E59">
      <w:pPr>
        <w:pStyle w:val="Heading4"/>
      </w:pPr>
      <w:r w:rsidRPr="008D1BAD">
        <w:rPr>
          <w:u w:val="single"/>
        </w:rPr>
        <w:t>Err NEG</w:t>
      </w:r>
      <w:r w:rsidRPr="008D1BAD">
        <w:t xml:space="preserve">---you are </w:t>
      </w:r>
      <w:r w:rsidRPr="008D1BAD">
        <w:rPr>
          <w:u w:val="single"/>
        </w:rPr>
        <w:t xml:space="preserve">cognitively attracted </w:t>
      </w:r>
      <w:r w:rsidRPr="008D1BAD">
        <w:t xml:space="preserve">towards the </w:t>
      </w:r>
      <w:r w:rsidRPr="008D1BAD">
        <w:rPr>
          <w:u w:val="single"/>
        </w:rPr>
        <w:t>shiny object</w:t>
      </w:r>
      <w:r w:rsidRPr="008D1BAD">
        <w:t xml:space="preserve"> of ‘space expansionism.’</w:t>
      </w:r>
    </w:p>
    <w:p w14:paraId="02D9A7D1" w14:textId="77777777" w:rsidR="00F93E59" w:rsidRPr="009B0526" w:rsidRDefault="00F93E59" w:rsidP="00F93E59">
      <w:r w:rsidRPr="009B0526">
        <w:rPr>
          <w:rStyle w:val="Style13ptBold"/>
        </w:rPr>
        <w:t>Deudney 20</w:t>
      </w:r>
      <w:r w:rsidRPr="009B0526">
        <w:t>, is an American political scientist and Professor of Political Science at Johns Hopkins University. (Daniel, 3-19-2020, “Dark Skies: Space Expansionism, Planetary Geopolitics, and the Ends of Humanity,” Oxford University Press, pp. 14-15, https://doi.org/10.1093/oso/9780190903343.001.0001)</w:t>
      </w:r>
    </w:p>
    <w:p w14:paraId="73079E91" w14:textId="77777777" w:rsidR="00F93E59" w:rsidRPr="008D1BAD" w:rsidRDefault="00F93E59" w:rsidP="00F93E59">
      <w:pPr>
        <w:rPr>
          <w:sz w:val="14"/>
        </w:rPr>
      </w:pPr>
      <w:r w:rsidRPr="008D1BAD">
        <w:rPr>
          <w:rStyle w:val="StyleUnderline"/>
        </w:rPr>
        <w:t>In making the case for the cosmic expansion</w:t>
      </w:r>
      <w:r w:rsidRPr="008D1BAD">
        <w:rPr>
          <w:sz w:val="14"/>
        </w:rPr>
        <w:t xml:space="preserve"> of humanity, </w:t>
      </w:r>
      <w:r w:rsidRPr="008D1BAD">
        <w:rPr>
          <w:rStyle w:val="StyleUnderline"/>
        </w:rPr>
        <w:t xml:space="preserve">space </w:t>
      </w:r>
      <w:r w:rsidRPr="008D1BAD">
        <w:rPr>
          <w:rStyle w:val="StyleUnderline"/>
          <w:highlight w:val="cyan"/>
        </w:rPr>
        <w:t xml:space="preserve">expansionism </w:t>
      </w:r>
      <w:r w:rsidRPr="008D1BAD">
        <w:rPr>
          <w:rStyle w:val="Emphasis"/>
          <w:highlight w:val="cyan"/>
        </w:rPr>
        <w:t>rests on strong claims</w:t>
      </w:r>
      <w:r w:rsidRPr="008D1BAD">
        <w:rPr>
          <w:rStyle w:val="StyleUnderline"/>
        </w:rPr>
        <w:t xml:space="preserve"> about the </w:t>
      </w:r>
      <w:r w:rsidRPr="008D1BAD">
        <w:rPr>
          <w:rStyle w:val="Emphasis"/>
        </w:rPr>
        <w:t>ends of humanity</w:t>
      </w:r>
      <w:r w:rsidRPr="008D1BAD">
        <w:rPr>
          <w:sz w:val="14"/>
        </w:rPr>
        <w:t xml:space="preserve">, in both senses of this term. On the one hand, space expansionists hold that the movement of humanity into the cosmos is the distinctive end goal, or telos, of all of human history, indeed of life on Earth. </w:t>
      </w:r>
      <w:r w:rsidRPr="008D1BAD">
        <w:rPr>
          <w:rStyle w:val="StyleUnderline"/>
        </w:rPr>
        <w:t xml:space="preserve">Humanity has </w:t>
      </w:r>
      <w:r w:rsidRPr="008D1BAD">
        <w:rPr>
          <w:rStyle w:val="Emphasis"/>
        </w:rPr>
        <w:t xml:space="preserve">biologically ordained </w:t>
      </w:r>
      <w:r w:rsidRPr="008D1BAD">
        <w:rPr>
          <w:rStyle w:val="StyleUnderline"/>
        </w:rPr>
        <w:t>species objectives</w:t>
      </w:r>
      <w:r w:rsidRPr="008D1BAD">
        <w:rPr>
          <w:sz w:val="14"/>
        </w:rPr>
        <w:t xml:space="preserve">. The only questions are how soon and by which part of humanity this teleological human end will be realized. On the other hand, </w:t>
      </w:r>
      <w:r w:rsidRPr="008D1BAD">
        <w:rPr>
          <w:rStyle w:val="StyleUnderline"/>
        </w:rPr>
        <w:t xml:space="preserve">space expansionists advance their program as solutions </w:t>
      </w:r>
      <w:r w:rsidRPr="008D1BAD">
        <w:rPr>
          <w:rStyle w:val="StyleUnderline"/>
          <w:highlight w:val="cyan"/>
        </w:rPr>
        <w:t xml:space="preserve">to a </w:t>
      </w:r>
      <w:r w:rsidRPr="008D1BAD">
        <w:rPr>
          <w:rStyle w:val="Emphasis"/>
          <w:highlight w:val="cyan"/>
        </w:rPr>
        <w:t>growing list of frightful scenarios</w:t>
      </w:r>
      <w:r w:rsidRPr="008D1BAD">
        <w:rPr>
          <w:sz w:val="14"/>
        </w:rPr>
        <w:t xml:space="preserve"> of the end or termination of humanity. Only by expanding into space, they insist, can humanity avoid a variety of catastrophic and existential threats, either from the blind forces of nature or from the very technologies that have propelled humankind to the cusp of cosmic expansion, but all linked to the vulnerabilities, fragilities, and finiteness of the Earth as the sole abode of humanity. If humanity stumbles, in some ghastly failure of nerve, in realizing its nature-given role as the guardian and carrier of life and does not move resolutely to expand its habitat beyond this planet, the outcome will inevitably be the elimination of the human species from the cosmos. </w:t>
      </w:r>
      <w:r w:rsidRPr="008D1BAD">
        <w:rPr>
          <w:rStyle w:val="StyleUnderline"/>
        </w:rPr>
        <w:t xml:space="preserve">If humanity </w:t>
      </w:r>
      <w:r w:rsidRPr="008D1BAD">
        <w:rPr>
          <w:rStyle w:val="Emphasis"/>
        </w:rPr>
        <w:t>fails</w:t>
      </w:r>
      <w:r w:rsidRPr="008D1BAD">
        <w:rPr>
          <w:sz w:val="14"/>
        </w:rPr>
        <w:t xml:space="preserve"> to expand into space, </w:t>
      </w:r>
      <w:r w:rsidRPr="008D1BAD">
        <w:rPr>
          <w:rStyle w:val="StyleUnderline"/>
        </w:rPr>
        <w:t xml:space="preserve">it </w:t>
      </w:r>
      <w:r w:rsidRPr="008D1BAD">
        <w:rPr>
          <w:rStyle w:val="Emphasis"/>
        </w:rPr>
        <w:t>betrays its basic essence</w:t>
      </w:r>
      <w:r w:rsidRPr="008D1BAD">
        <w:rPr>
          <w:sz w:val="14"/>
        </w:rPr>
        <w:t xml:space="preserve"> and will pay for this betrayal with extinction.</w:t>
      </w:r>
    </w:p>
    <w:p w14:paraId="065B0FE0" w14:textId="77777777" w:rsidR="00F93E59" w:rsidRDefault="00F93E59" w:rsidP="00F93E59">
      <w:pPr>
        <w:rPr>
          <w:sz w:val="14"/>
        </w:rPr>
      </w:pPr>
      <w:r w:rsidRPr="008D1BAD">
        <w:rPr>
          <w:rStyle w:val="StyleUnderline"/>
        </w:rPr>
        <w:t xml:space="preserve">Space </w:t>
      </w:r>
      <w:r w:rsidRPr="008D1BAD">
        <w:rPr>
          <w:rStyle w:val="StyleUnderline"/>
          <w:highlight w:val="cyan"/>
        </w:rPr>
        <w:t>expansionism is</w:t>
      </w:r>
      <w:r w:rsidRPr="008D1BAD">
        <w:rPr>
          <w:rStyle w:val="StyleUnderline"/>
        </w:rPr>
        <w:t xml:space="preserve"> a </w:t>
      </w:r>
      <w:r w:rsidRPr="008D1BAD">
        <w:rPr>
          <w:rStyle w:val="Emphasis"/>
          <w:highlight w:val="cyan"/>
        </w:rPr>
        <w:t>magnetically attractive</w:t>
      </w:r>
      <w:r w:rsidRPr="008D1BAD">
        <w:rPr>
          <w:rStyle w:val="StyleUnderline"/>
          <w:highlight w:val="cyan"/>
        </w:rPr>
        <w:t xml:space="preserve"> and </w:t>
      </w:r>
      <w:r w:rsidRPr="008D1BAD">
        <w:rPr>
          <w:rStyle w:val="Emphasis"/>
          <w:highlight w:val="cyan"/>
        </w:rPr>
        <w:t>intoxicating</w:t>
      </w:r>
      <w:r w:rsidRPr="008D1BAD">
        <w:rPr>
          <w:rStyle w:val="Emphasis"/>
        </w:rPr>
        <w:t xml:space="preserve"> ideology</w:t>
      </w:r>
      <w:r w:rsidRPr="008D1BAD">
        <w:rPr>
          <w:sz w:val="14"/>
        </w:rPr>
        <w:t xml:space="preserve">. </w:t>
      </w:r>
      <w:r w:rsidRPr="008D1BAD">
        <w:rPr>
          <w:rStyle w:val="StyleUnderline"/>
          <w:highlight w:val="cyan"/>
        </w:rPr>
        <w:t xml:space="preserve">It </w:t>
      </w:r>
      <w:r w:rsidRPr="008D1BAD">
        <w:rPr>
          <w:rStyle w:val="Emphasis"/>
          <w:highlight w:val="cyan"/>
        </w:rPr>
        <w:t>feeds off</w:t>
      </w:r>
      <w:r w:rsidRPr="008D1BAD">
        <w:rPr>
          <w:rStyle w:val="StyleUnderline"/>
        </w:rPr>
        <w:t xml:space="preserve">, experiences of the technological and cosmic </w:t>
      </w:r>
      <w:r w:rsidRPr="008D1BAD">
        <w:rPr>
          <w:rStyle w:val="Emphasis"/>
          <w:highlight w:val="cyan"/>
        </w:rPr>
        <w:t>sublimes</w:t>
      </w:r>
      <w:r w:rsidRPr="008D1BAD">
        <w:rPr>
          <w:sz w:val="14"/>
          <w:highlight w:val="cyan"/>
        </w:rPr>
        <w:t xml:space="preserve">, </w:t>
      </w:r>
      <w:r w:rsidRPr="008D1BAD">
        <w:rPr>
          <w:rStyle w:val="StyleUnderline"/>
          <w:highlight w:val="cyan"/>
        </w:rPr>
        <w:t xml:space="preserve">of </w:t>
      </w:r>
      <w:r w:rsidRPr="008D1BAD">
        <w:rPr>
          <w:rStyle w:val="Emphasis"/>
          <w:highlight w:val="cyan"/>
        </w:rPr>
        <w:t>awesome</w:t>
      </w:r>
      <w:r w:rsidRPr="008D1BAD">
        <w:rPr>
          <w:rStyle w:val="Emphasis"/>
        </w:rPr>
        <w:t xml:space="preserve"> roaring </w:t>
      </w:r>
      <w:r w:rsidRPr="008D1BAD">
        <w:rPr>
          <w:rStyle w:val="Emphasis"/>
          <w:highlight w:val="cyan"/>
        </w:rPr>
        <w:t>rockets</w:t>
      </w:r>
      <w:r w:rsidRPr="008D1BAD">
        <w:rPr>
          <w:rStyle w:val="StyleUnderline"/>
        </w:rPr>
        <w:t xml:space="preserve"> and </w:t>
      </w:r>
      <w:r w:rsidRPr="008D1BAD">
        <w:rPr>
          <w:rStyle w:val="Emphasis"/>
          <w:highlight w:val="cyan"/>
        </w:rPr>
        <w:t>astounding gizmos</w:t>
      </w:r>
      <w:r w:rsidRPr="008D1BAD">
        <w:rPr>
          <w:rStyle w:val="StyleUnderline"/>
        </w:rPr>
        <w:t xml:space="preserve">, and of </w:t>
      </w:r>
      <w:r w:rsidRPr="008D1BAD">
        <w:rPr>
          <w:rStyle w:val="Emphasis"/>
          <w:highlight w:val="cyan"/>
        </w:rPr>
        <w:t>weirdly</w:t>
      </w:r>
      <w:r w:rsidRPr="008D1BAD">
        <w:rPr>
          <w:rStyle w:val="Emphasis"/>
        </w:rPr>
        <w:t xml:space="preserve"> alien </w:t>
      </w:r>
      <w:r w:rsidRPr="008D1BAD">
        <w:rPr>
          <w:rStyle w:val="Emphasis"/>
          <w:highlight w:val="cyan"/>
        </w:rPr>
        <w:t>planets</w:t>
      </w:r>
      <w:r w:rsidRPr="008D1BAD">
        <w:rPr>
          <w:rStyle w:val="StyleUnderline"/>
        </w:rPr>
        <w:t xml:space="preserve">, </w:t>
      </w:r>
      <w:r w:rsidRPr="008D1BAD">
        <w:rPr>
          <w:rStyle w:val="Emphasis"/>
          <w:highlight w:val="cyan"/>
        </w:rPr>
        <w:t>incomprehensibly</w:t>
      </w:r>
      <w:r w:rsidRPr="008D1BAD">
        <w:rPr>
          <w:rStyle w:val="Emphasis"/>
        </w:rPr>
        <w:t xml:space="preserve"> titanic </w:t>
      </w:r>
      <w:r w:rsidRPr="008D1BAD">
        <w:rPr>
          <w:rStyle w:val="Emphasis"/>
          <w:highlight w:val="cyan"/>
        </w:rPr>
        <w:t>cataclysms</w:t>
      </w:r>
      <w:r w:rsidRPr="008D1BAD">
        <w:rPr>
          <w:rStyle w:val="StyleUnderline"/>
          <w:highlight w:val="cyan"/>
        </w:rPr>
        <w:t xml:space="preserve">, and </w:t>
      </w:r>
      <w:r w:rsidRPr="008D1BAD">
        <w:rPr>
          <w:rStyle w:val="Emphasis"/>
          <w:highlight w:val="cyan"/>
        </w:rPr>
        <w:t>mesmerizing spacescapes</w:t>
      </w:r>
      <w:r w:rsidRPr="008D1BAD">
        <w:rPr>
          <w:rStyle w:val="StyleUnderline"/>
          <w:highlight w:val="cyan"/>
        </w:rPr>
        <w:t>. Every</w:t>
      </w:r>
      <w:r w:rsidRPr="008D1BAD">
        <w:rPr>
          <w:rStyle w:val="StyleUnderline"/>
        </w:rPr>
        <w:t xml:space="preserve">thing about it </w:t>
      </w:r>
      <w:r w:rsidRPr="008D1BAD">
        <w:rPr>
          <w:rStyle w:val="StyleUnderline"/>
          <w:highlight w:val="cyan"/>
        </w:rPr>
        <w:t xml:space="preserve">is </w:t>
      </w:r>
      <w:r w:rsidRPr="008D1BAD">
        <w:rPr>
          <w:rStyle w:val="Emphasis"/>
          <w:highlight w:val="cyan"/>
        </w:rPr>
        <w:t>oversized</w:t>
      </w:r>
      <w:r w:rsidRPr="008D1BAD">
        <w:rPr>
          <w:sz w:val="14"/>
        </w:rPr>
        <w:t xml:space="preserve">: </w:t>
      </w:r>
      <w:r w:rsidRPr="008D1BAD">
        <w:rPr>
          <w:rStyle w:val="Emphasis"/>
        </w:rPr>
        <w:t>speeds</w:t>
      </w:r>
      <w:r w:rsidRPr="008D1BAD">
        <w:rPr>
          <w:rStyle w:val="StyleUnderline"/>
        </w:rPr>
        <w:t xml:space="preserve">, </w:t>
      </w:r>
      <w:r w:rsidRPr="008D1BAD">
        <w:rPr>
          <w:rStyle w:val="Emphasis"/>
        </w:rPr>
        <w:t>distances</w:t>
      </w:r>
      <w:r w:rsidRPr="008D1BAD">
        <w:rPr>
          <w:rStyle w:val="StyleUnderline"/>
        </w:rPr>
        <w:t xml:space="preserve">, </w:t>
      </w:r>
      <w:r w:rsidRPr="008D1BAD">
        <w:rPr>
          <w:rStyle w:val="Emphasis"/>
        </w:rPr>
        <w:t>magnitudes</w:t>
      </w:r>
      <w:r w:rsidRPr="008D1BAD">
        <w:rPr>
          <w:rStyle w:val="StyleUnderline"/>
        </w:rPr>
        <w:t xml:space="preserve">—and </w:t>
      </w:r>
      <w:r w:rsidRPr="008D1BAD">
        <w:rPr>
          <w:rStyle w:val="Emphasis"/>
        </w:rPr>
        <w:t>payouts</w:t>
      </w:r>
      <w:r w:rsidRPr="008D1BAD">
        <w:rPr>
          <w:sz w:val="14"/>
        </w:rPr>
        <w:t>. To paraphrase counterand digital-culture guru Stewart Brand, “</w:t>
      </w:r>
      <w:r w:rsidRPr="008D1BAD">
        <w:rPr>
          <w:rStyle w:val="StyleUnderline"/>
          <w:highlight w:val="cyan"/>
        </w:rPr>
        <w:t xml:space="preserve">space is the </w:t>
      </w:r>
      <w:r w:rsidRPr="008D1BAD">
        <w:rPr>
          <w:rStyle w:val="Emphasis"/>
          <w:highlight w:val="cyan"/>
        </w:rPr>
        <w:t>greatest thing</w:t>
      </w:r>
      <w:r w:rsidRPr="008D1BAD">
        <w:rPr>
          <w:rStyle w:val="StyleUnderline"/>
        </w:rPr>
        <w:t xml:space="preserve"> </w:t>
      </w:r>
      <w:r w:rsidRPr="008D1BAD">
        <w:rPr>
          <w:sz w:val="14"/>
        </w:rPr>
        <w:t xml:space="preserve">(other than the internet) </w:t>
      </w:r>
      <w:r w:rsidRPr="008D1BAD">
        <w:rPr>
          <w:rStyle w:val="StyleUnderline"/>
          <w:highlight w:val="cyan"/>
        </w:rPr>
        <w:t xml:space="preserve">since </w:t>
      </w:r>
      <w:r w:rsidRPr="008D1BAD">
        <w:rPr>
          <w:rStyle w:val="Emphasis"/>
          <w:highlight w:val="cyan"/>
        </w:rPr>
        <w:t>LSD</w:t>
      </w:r>
      <w:r w:rsidRPr="008D1BAD">
        <w:rPr>
          <w:sz w:val="14"/>
        </w:rPr>
        <w:t xml:space="preserve">.” With its many “out there” proposals, </w:t>
      </w:r>
      <w:r w:rsidRPr="008D1BAD">
        <w:rPr>
          <w:rStyle w:val="StyleUnderline"/>
        </w:rPr>
        <w:t xml:space="preserve">it is </w:t>
      </w:r>
      <w:r w:rsidRPr="008D1BAD">
        <w:rPr>
          <w:rStyle w:val="Emphasis"/>
        </w:rPr>
        <w:t>easy to lampoon</w:t>
      </w:r>
      <w:r w:rsidRPr="008D1BAD">
        <w:rPr>
          <w:sz w:val="14"/>
        </w:rPr>
        <w:t>, and it is often difficult to discern where the space movement’s lunatic fringe begins and ends. Space-struck members of the international space movement, who fondly refer to themselves as “space cadets,” become part of the elect, the self-chosen avant-garde of the species, indeed life, by preparing to embark on a heroic and elevating adventure of unprecedented scope. By hitching their wagons to the stars, as the quintessential American uplift guru (and astronomy enthusiast) Ralph Waldo Emerson advised, the lives of space cadets acquire cosmic purpose and value.27 In the fractious contemporary political scene, big space visions attract from across the political spectrum, from astro-libertarian government-phobes, through military o0cers and pork-barreling politicians, to neo-Marxist supporters of Fully Automated Luxury Communism. Space camps, space SF theme parks, SF conventions, and space museums provide immersion experiences for the faithful and assist recruitment. With its intricate techno-jargon, captivating neologisms, and esoteric acronyms, spaceworld offers a comprehensively encompassing alternative reality.</w:t>
      </w:r>
    </w:p>
    <w:p w14:paraId="6E7CBDD8" w14:textId="77777777" w:rsidR="00F93E59" w:rsidRPr="009B0526" w:rsidRDefault="00F93E59" w:rsidP="00F93E59"/>
    <w:p w14:paraId="428BED85" w14:textId="77777777" w:rsidR="00F93E59" w:rsidRDefault="00F93E59" w:rsidP="00F93E59">
      <w:pPr>
        <w:pStyle w:val="Heading2"/>
      </w:pPr>
      <w:r>
        <w:t>Adv---Econ</w:t>
      </w:r>
    </w:p>
    <w:p w14:paraId="0D23F072" w14:textId="77777777" w:rsidR="00F93E59" w:rsidRDefault="00F93E59" w:rsidP="00F93E59">
      <w:pPr>
        <w:pStyle w:val="Heading3"/>
        <w:rPr>
          <w:rFonts w:cs="Calibri"/>
        </w:rPr>
      </w:pPr>
      <w:r w:rsidRPr="00CA38DB">
        <w:rPr>
          <w:rFonts w:cs="Calibri"/>
        </w:rPr>
        <w:t>Decline Peaceful---2NC</w:t>
      </w:r>
    </w:p>
    <w:p w14:paraId="36CBF2D2" w14:textId="77777777" w:rsidR="00F93E59" w:rsidRPr="00CA38DB" w:rsidRDefault="00F93E59" w:rsidP="00F93E59">
      <w:pPr>
        <w:pStyle w:val="Heading4"/>
        <w:rPr>
          <w:rFonts w:cs="Calibri"/>
        </w:rPr>
      </w:pPr>
      <w:r w:rsidRPr="00CA38DB">
        <w:rPr>
          <w:rFonts w:cs="Calibri"/>
        </w:rPr>
        <w:t xml:space="preserve">Decline doesn’t cause war. </w:t>
      </w:r>
    </w:p>
    <w:p w14:paraId="492F3EFA" w14:textId="77777777" w:rsidR="00F93E59" w:rsidRPr="00CA38DB" w:rsidRDefault="00F93E59" w:rsidP="00F93E59">
      <w:r w:rsidRPr="00CA38DB">
        <w:rPr>
          <w:rStyle w:val="Style13ptBold"/>
        </w:rPr>
        <w:t xml:space="preserve">Walt ’20 </w:t>
      </w:r>
      <w:r w:rsidRPr="00CA38DB">
        <w:t xml:space="preserve">[Stephen; May 13; International Relations Professor at Harvard University; Foreign Policy, </w:t>
      </w:r>
      <w:r>
        <w:t>“</w:t>
      </w:r>
      <w:r w:rsidRPr="00CA38DB">
        <w:t>Will a Global Depression Trigger Another World War?</w:t>
      </w:r>
      <w:r>
        <w:t>”</w:t>
      </w:r>
      <w:r w:rsidRPr="00CA38DB">
        <w:t xml:space="preserve"> https://foreignpolicy.com/2020/05/13/coronavirus-pandemic-depression-economy-world-war/]</w:t>
      </w:r>
    </w:p>
    <w:p w14:paraId="348FCABF" w14:textId="77777777" w:rsidR="00F93E59" w:rsidRPr="00CA38DB" w:rsidRDefault="00F93E59" w:rsidP="00F93E59">
      <w:pPr>
        <w:rPr>
          <w:sz w:val="16"/>
        </w:rPr>
      </w:pPr>
      <w:r w:rsidRPr="00CA38DB">
        <w:rPr>
          <w:sz w:val="16"/>
        </w:rPr>
        <w:t xml:space="preserve">On balance, however, </w:t>
      </w:r>
      <w:r w:rsidRPr="00CA38DB">
        <w:rPr>
          <w:rStyle w:val="StyleUnderline"/>
          <w:highlight w:val="cyan"/>
        </w:rPr>
        <w:t xml:space="preserve">I do </w:t>
      </w:r>
      <w:r w:rsidRPr="00CA38DB">
        <w:rPr>
          <w:rStyle w:val="Emphasis"/>
          <w:highlight w:val="cyan"/>
        </w:rPr>
        <w:t>not</w:t>
      </w:r>
      <w:r w:rsidRPr="00CA38DB">
        <w:rPr>
          <w:rStyle w:val="StyleUnderline"/>
          <w:highlight w:val="cyan"/>
        </w:rPr>
        <w:t xml:space="preserve"> think</w:t>
      </w:r>
      <w:r w:rsidRPr="00CA38DB">
        <w:rPr>
          <w:rStyle w:val="StyleUnderline"/>
        </w:rPr>
        <w:t xml:space="preserve"> that even</w:t>
      </w:r>
      <w:r w:rsidRPr="00CA38DB">
        <w:rPr>
          <w:sz w:val="16"/>
        </w:rPr>
        <w:t xml:space="preserve"> the </w:t>
      </w:r>
      <w:r w:rsidRPr="00CA38DB">
        <w:rPr>
          <w:rStyle w:val="StyleUnderline"/>
        </w:rPr>
        <w:t xml:space="preserve">extraordinary </w:t>
      </w:r>
      <w:r w:rsidRPr="00CA38DB">
        <w:rPr>
          <w:rStyle w:val="Emphasis"/>
          <w:highlight w:val="cyan"/>
        </w:rPr>
        <w:t>economic</w:t>
      </w:r>
      <w:r w:rsidRPr="00CA38DB">
        <w:rPr>
          <w:rStyle w:val="Emphasis"/>
        </w:rPr>
        <w:t xml:space="preserve"> condition</w:t>
      </w:r>
      <w:r w:rsidRPr="00CA38DB">
        <w:rPr>
          <w:rStyle w:val="Emphasis"/>
          <w:highlight w:val="cyan"/>
        </w:rPr>
        <w:t>s</w:t>
      </w:r>
      <w:r w:rsidRPr="00CA38DB">
        <w:rPr>
          <w:sz w:val="16"/>
        </w:rPr>
        <w:t xml:space="preserve"> we are witnessing today </w:t>
      </w:r>
      <w:r w:rsidRPr="00CA38DB">
        <w:rPr>
          <w:rStyle w:val="StyleUnderline"/>
        </w:rPr>
        <w:t>are going to</w:t>
      </w:r>
      <w:r w:rsidRPr="00CA38DB">
        <w:rPr>
          <w:sz w:val="16"/>
        </w:rPr>
        <w:t xml:space="preserve"> have much </w:t>
      </w:r>
      <w:r w:rsidRPr="00CA38DB">
        <w:rPr>
          <w:rStyle w:val="StyleUnderline"/>
          <w:highlight w:val="cyan"/>
        </w:rPr>
        <w:t>impact</w:t>
      </w:r>
      <w:r w:rsidRPr="00CA38DB">
        <w:rPr>
          <w:sz w:val="16"/>
        </w:rPr>
        <w:t xml:space="preserve"> on </w:t>
      </w:r>
      <w:r w:rsidRPr="00CA38DB">
        <w:rPr>
          <w:rStyle w:val="StyleUnderline"/>
        </w:rPr>
        <w:t xml:space="preserve">the </w:t>
      </w:r>
      <w:r w:rsidRPr="00CA38DB">
        <w:rPr>
          <w:rStyle w:val="Emphasis"/>
        </w:rPr>
        <w:t xml:space="preserve">likelihood of </w:t>
      </w:r>
      <w:r w:rsidRPr="00CA38DB">
        <w:rPr>
          <w:rStyle w:val="Emphasis"/>
          <w:highlight w:val="cyan"/>
        </w:rPr>
        <w:t>war</w:t>
      </w:r>
      <w:r w:rsidRPr="00CA38DB">
        <w:rPr>
          <w:sz w:val="16"/>
        </w:rPr>
        <w:t xml:space="preserve">. Why? First of all, </w:t>
      </w:r>
      <w:r w:rsidRPr="00CA38DB">
        <w:rPr>
          <w:rStyle w:val="StyleUnderline"/>
          <w:highlight w:val="cyan"/>
        </w:rPr>
        <w:t>if depressions were a</w:t>
      </w:r>
      <w:r w:rsidRPr="00CA38DB">
        <w:rPr>
          <w:sz w:val="16"/>
        </w:rPr>
        <w:t xml:space="preserve"> powerful </w:t>
      </w:r>
      <w:r w:rsidRPr="00CA38DB">
        <w:rPr>
          <w:rStyle w:val="StyleUnderline"/>
          <w:highlight w:val="cyan"/>
        </w:rPr>
        <w:t>cause</w:t>
      </w:r>
      <w:r w:rsidRPr="00CA38DB">
        <w:rPr>
          <w:rStyle w:val="StyleUnderline"/>
        </w:rPr>
        <w:t xml:space="preserve"> of war, </w:t>
      </w:r>
      <w:r w:rsidRPr="00CA38DB">
        <w:rPr>
          <w:rStyle w:val="StyleUnderline"/>
          <w:highlight w:val="cyan"/>
        </w:rPr>
        <w:t>there would be</w:t>
      </w:r>
      <w:r w:rsidRPr="00CA38DB">
        <w:rPr>
          <w:rStyle w:val="StyleUnderline"/>
        </w:rPr>
        <w:t xml:space="preserve"> </w:t>
      </w:r>
      <w:r w:rsidRPr="00CA38DB">
        <w:rPr>
          <w:rStyle w:val="Emphasis"/>
        </w:rPr>
        <w:t xml:space="preserve">a lot </w:t>
      </w:r>
      <w:r w:rsidRPr="00CA38DB">
        <w:rPr>
          <w:rStyle w:val="Emphasis"/>
          <w:highlight w:val="cyan"/>
        </w:rPr>
        <w:t>more</w:t>
      </w:r>
      <w:r w:rsidRPr="00CA38DB">
        <w:rPr>
          <w:rStyle w:val="StyleUnderline"/>
        </w:rPr>
        <w:t xml:space="preserve"> of the latter</w:t>
      </w:r>
      <w:r w:rsidRPr="00CA38DB">
        <w:rPr>
          <w:sz w:val="16"/>
        </w:rPr>
        <w:t xml:space="preserve">. To take one example, </w:t>
      </w:r>
      <w:r w:rsidRPr="00CA38DB">
        <w:rPr>
          <w:rStyle w:val="StyleUnderline"/>
          <w:highlight w:val="cyan"/>
        </w:rPr>
        <w:t xml:space="preserve">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has suffered </w:t>
      </w:r>
      <w:r w:rsidRPr="00CA38DB">
        <w:rPr>
          <w:rStyle w:val="Emphasis"/>
          <w:highlight w:val="cyan"/>
        </w:rPr>
        <w:t>40</w:t>
      </w:r>
      <w:r w:rsidRPr="00CA38DB">
        <w:rPr>
          <w:rStyle w:val="Emphasis"/>
        </w:rPr>
        <w:t xml:space="preserve"> or more </w:t>
      </w:r>
      <w:r w:rsidRPr="00CA38DB">
        <w:rPr>
          <w:rStyle w:val="Emphasis"/>
          <w:highlight w:val="cyan"/>
        </w:rPr>
        <w:t>recessions</w:t>
      </w:r>
      <w:r w:rsidRPr="00CA38DB">
        <w:rPr>
          <w:sz w:val="16"/>
        </w:rPr>
        <w:t xml:space="preserve"> since the country was founded, </w:t>
      </w:r>
      <w:r w:rsidRPr="00CA38DB">
        <w:rPr>
          <w:rStyle w:val="StyleUnderline"/>
          <w:highlight w:val="cyan"/>
        </w:rPr>
        <w:t>yet</w:t>
      </w:r>
      <w:r w:rsidRPr="00CA38DB">
        <w:rPr>
          <w:rStyle w:val="StyleUnderline"/>
        </w:rPr>
        <w:t xml:space="preserve"> it has fought</w:t>
      </w:r>
      <w:r w:rsidRPr="00CA38DB">
        <w:rPr>
          <w:sz w:val="16"/>
        </w:rPr>
        <w:t xml:space="preserve"> perhaps </w:t>
      </w:r>
      <w:r w:rsidRPr="00CA38DB">
        <w:rPr>
          <w:rStyle w:val="Emphasis"/>
          <w:highlight w:val="cyan"/>
        </w:rPr>
        <w:t>20</w:t>
      </w:r>
      <w:r w:rsidRPr="00CA38DB">
        <w:rPr>
          <w:rStyle w:val="Emphasis"/>
        </w:rPr>
        <w:t xml:space="preserve"> interstate </w:t>
      </w:r>
      <w:r w:rsidRPr="00CA38DB">
        <w:rPr>
          <w:rStyle w:val="Emphasis"/>
          <w:highlight w:val="cyan"/>
        </w:rPr>
        <w:t>wars</w:t>
      </w:r>
      <w:r w:rsidRPr="00CA38DB">
        <w:rPr>
          <w:rStyle w:val="StyleUnderline"/>
          <w:highlight w:val="cyan"/>
        </w:rPr>
        <w:t>, most</w:t>
      </w:r>
      <w:r w:rsidRPr="00CA38DB">
        <w:rPr>
          <w:rStyle w:val="StyleUnderline"/>
        </w:rPr>
        <w:t xml:space="preserve"> of them </w:t>
      </w:r>
      <w:r w:rsidRPr="00CA38DB">
        <w:rPr>
          <w:rStyle w:val="Emphasis"/>
          <w:highlight w:val="cyan"/>
        </w:rPr>
        <w:t>unrelated</w:t>
      </w:r>
      <w:r w:rsidRPr="00CA38DB">
        <w:rPr>
          <w:rStyle w:val="StyleUnderline"/>
        </w:rPr>
        <w:t xml:space="preserve"> to the state of the economy</w:t>
      </w:r>
      <w:r w:rsidRPr="00CA38DB">
        <w:rPr>
          <w:sz w:val="16"/>
        </w:rPr>
        <w:t xml:space="preserve">. To paraphrase the economist Paul Samuelson’s famous quip about the stock market, if recessions were a powerful cause of war, they would have predicted </w:t>
      </w:r>
      <w:r>
        <w:rPr>
          <w:sz w:val="16"/>
        </w:rPr>
        <w:t>“</w:t>
      </w:r>
      <w:r w:rsidRPr="00CA38DB">
        <w:rPr>
          <w:sz w:val="16"/>
        </w:rPr>
        <w:t>nine out of the last five (or fewer).</w:t>
      </w:r>
      <w:r>
        <w:rPr>
          <w:sz w:val="16"/>
        </w:rPr>
        <w:t>”</w:t>
      </w:r>
    </w:p>
    <w:p w14:paraId="0B61D7A2" w14:textId="77777777" w:rsidR="00F93E59" w:rsidRPr="00CA38DB" w:rsidRDefault="00F93E59" w:rsidP="00F93E59">
      <w:pPr>
        <w:rPr>
          <w:sz w:val="16"/>
        </w:rPr>
      </w:pPr>
      <w:r w:rsidRPr="00CA38DB">
        <w:rPr>
          <w:sz w:val="16"/>
        </w:rPr>
        <w:t xml:space="preserve">Second, </w:t>
      </w:r>
      <w:r w:rsidRPr="00CA38DB">
        <w:rPr>
          <w:rStyle w:val="StyleUnderline"/>
        </w:rPr>
        <w:t xml:space="preserve">states do </w:t>
      </w:r>
      <w:r w:rsidRPr="00CA38DB">
        <w:rPr>
          <w:rStyle w:val="Emphasis"/>
        </w:rPr>
        <w:t>not start wars</w:t>
      </w:r>
      <w:r w:rsidRPr="00CA38DB">
        <w:rPr>
          <w:rStyle w:val="StyleUnderline"/>
        </w:rPr>
        <w:t xml:space="preserve"> unless they believe they will win a </w:t>
      </w:r>
      <w:r w:rsidRPr="00CA38DB">
        <w:rPr>
          <w:rStyle w:val="Emphasis"/>
        </w:rPr>
        <w:t>quick</w:t>
      </w:r>
      <w:r w:rsidRPr="00CA38DB">
        <w:rPr>
          <w:rStyle w:val="StyleUnderline"/>
        </w:rPr>
        <w:t xml:space="preserve"> and </w:t>
      </w:r>
      <w:r w:rsidRPr="00CA38DB">
        <w:rPr>
          <w:rStyle w:val="Emphasis"/>
        </w:rPr>
        <w:t>relatively cheap</w:t>
      </w:r>
      <w:r w:rsidRPr="00CA38DB">
        <w:rPr>
          <w:rStyle w:val="StyleUnderline"/>
        </w:rPr>
        <w:t xml:space="preserve"> victory</w:t>
      </w:r>
      <w:r w:rsidRPr="00CA38DB">
        <w:rPr>
          <w:sz w:val="16"/>
        </w:rPr>
        <w:t xml:space="preserve">. As John Mearsheimer showed in his classic book Conventional Deterrence, </w:t>
      </w:r>
      <w:r w:rsidRPr="00CA38DB">
        <w:rPr>
          <w:rStyle w:val="StyleUnderline"/>
        </w:rPr>
        <w:t xml:space="preserve">national </w:t>
      </w:r>
      <w:r w:rsidRPr="00CA38DB">
        <w:rPr>
          <w:rStyle w:val="StyleUnderline"/>
          <w:highlight w:val="cyan"/>
        </w:rPr>
        <w:t xml:space="preserve">leaders </w:t>
      </w:r>
      <w:r w:rsidRPr="00CA38DB">
        <w:rPr>
          <w:rStyle w:val="Emphasis"/>
          <w:highlight w:val="cyan"/>
        </w:rPr>
        <w:t>avoid war</w:t>
      </w:r>
      <w:r w:rsidRPr="00CA38DB">
        <w:rPr>
          <w:rStyle w:val="StyleUnderline"/>
          <w:highlight w:val="cyan"/>
        </w:rPr>
        <w:t xml:space="preserve"> when</w:t>
      </w:r>
      <w:r w:rsidRPr="00CA38DB">
        <w:rPr>
          <w:sz w:val="16"/>
        </w:rPr>
        <w:t xml:space="preserve"> they are </w:t>
      </w:r>
      <w:r w:rsidRPr="00CA38DB">
        <w:rPr>
          <w:rStyle w:val="StyleUnderline"/>
        </w:rPr>
        <w:t xml:space="preserve">convinced </w:t>
      </w:r>
      <w:r w:rsidRPr="00CA38DB">
        <w:rPr>
          <w:rStyle w:val="StyleUnderline"/>
          <w:highlight w:val="cyan"/>
        </w:rPr>
        <w:t xml:space="preserve">it will be </w:t>
      </w:r>
      <w:r w:rsidRPr="00CA38DB">
        <w:rPr>
          <w:rStyle w:val="Emphasis"/>
          <w:highlight w:val="cyan"/>
        </w:rPr>
        <w:t>long</w:t>
      </w:r>
      <w:r w:rsidRPr="00CA38DB">
        <w:rPr>
          <w:rStyle w:val="StyleUnderline"/>
        </w:rPr>
        <w:t xml:space="preserve">, bloody, </w:t>
      </w:r>
      <w:r w:rsidRPr="00CA38DB">
        <w:rPr>
          <w:rStyle w:val="Emphasis"/>
        </w:rPr>
        <w:t>costly</w:t>
      </w:r>
      <w:r w:rsidRPr="00CA38DB">
        <w:rPr>
          <w:rStyle w:val="StyleUnderline"/>
        </w:rPr>
        <w:t xml:space="preserve">, </w:t>
      </w:r>
      <w:r w:rsidRPr="00CA38DB">
        <w:rPr>
          <w:rStyle w:val="StyleUnderline"/>
          <w:highlight w:val="cyan"/>
        </w:rPr>
        <w:t xml:space="preserve">and </w:t>
      </w:r>
      <w:r w:rsidRPr="00CA38DB">
        <w:rPr>
          <w:rStyle w:val="Emphasis"/>
          <w:highlight w:val="cyan"/>
        </w:rPr>
        <w:t>uncertain</w:t>
      </w:r>
      <w:r w:rsidRPr="00CA38DB">
        <w:rPr>
          <w:rStyle w:val="StyleUnderline"/>
        </w:rPr>
        <w:t xml:space="preserve">. To choose war, political leaders have to convince themselves they can either win a </w:t>
      </w:r>
      <w:r w:rsidRPr="00CA38DB">
        <w:rPr>
          <w:rStyle w:val="Emphasis"/>
        </w:rPr>
        <w:t>quick</w:t>
      </w:r>
      <w:r w:rsidRPr="00CA38DB">
        <w:rPr>
          <w:rStyle w:val="StyleUnderline"/>
        </w:rPr>
        <w:t xml:space="preserve">, </w:t>
      </w:r>
      <w:r w:rsidRPr="00CA38DB">
        <w:rPr>
          <w:rStyle w:val="Emphasis"/>
        </w:rPr>
        <w:t>cheap</w:t>
      </w:r>
      <w:r w:rsidRPr="00CA38DB">
        <w:rPr>
          <w:rStyle w:val="StyleUnderline"/>
        </w:rPr>
        <w:t xml:space="preserve">, and </w:t>
      </w:r>
      <w:r w:rsidRPr="00CA38DB">
        <w:rPr>
          <w:rStyle w:val="Emphasis"/>
        </w:rPr>
        <w:t>decisive victory</w:t>
      </w:r>
      <w:r w:rsidRPr="00CA38DB">
        <w:rPr>
          <w:sz w:val="16"/>
        </w:rPr>
        <w:t xml:space="preserve"> or achieve some limited objective </w:t>
      </w:r>
      <w:r w:rsidRPr="00CA38DB">
        <w:rPr>
          <w:rStyle w:val="StyleUnderline"/>
        </w:rPr>
        <w:t>at low cost</w:t>
      </w:r>
      <w:r w:rsidRPr="00CA38DB">
        <w:rPr>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39A17F3" w14:textId="77777777" w:rsidR="00F93E59" w:rsidRPr="00CA38DB" w:rsidRDefault="00F93E59" w:rsidP="00F93E59">
      <w:pPr>
        <w:rPr>
          <w:sz w:val="16"/>
        </w:rPr>
      </w:pPr>
      <w:r w:rsidRPr="00CA38DB">
        <w:rPr>
          <w:sz w:val="16"/>
        </w:rPr>
        <w:t xml:space="preserve">The fact that each of these leaders miscalculated badly does not alter the main point: </w:t>
      </w:r>
      <w:r w:rsidRPr="00CA38DB">
        <w:rPr>
          <w:rStyle w:val="Emphasis"/>
          <w:highlight w:val="cyan"/>
        </w:rPr>
        <w:t>No matter</w:t>
      </w:r>
      <w:r w:rsidRPr="00CA38DB">
        <w:rPr>
          <w:rStyle w:val="StyleUnderline"/>
        </w:rPr>
        <w:t xml:space="preserve"> what a country’s </w:t>
      </w:r>
      <w:r w:rsidRPr="00CA38DB">
        <w:rPr>
          <w:rStyle w:val="StyleUnderline"/>
          <w:highlight w:val="cyan"/>
        </w:rPr>
        <w:t>econ</w:t>
      </w:r>
      <w:r w:rsidRPr="00CA38DB">
        <w:rPr>
          <w:rStyle w:val="StyleUnderline"/>
        </w:rPr>
        <w:t xml:space="preserve">omic condition might be, its </w:t>
      </w:r>
      <w:r w:rsidRPr="00CA38DB">
        <w:rPr>
          <w:rStyle w:val="StyleUnderline"/>
          <w:highlight w:val="cyan"/>
        </w:rPr>
        <w:t xml:space="preserve">leaders will </w:t>
      </w:r>
      <w:r w:rsidRPr="00CA38DB">
        <w:rPr>
          <w:rStyle w:val="Emphasis"/>
          <w:highlight w:val="cyan"/>
        </w:rPr>
        <w:t>not</w:t>
      </w:r>
      <w:r w:rsidRPr="00CA38DB">
        <w:rPr>
          <w:rStyle w:val="Emphasis"/>
        </w:rPr>
        <w:t xml:space="preserve"> go to </w:t>
      </w:r>
      <w:r w:rsidRPr="00CA38DB">
        <w:rPr>
          <w:rStyle w:val="Emphasis"/>
          <w:highlight w:val="cyan"/>
        </w:rPr>
        <w:t>war</w:t>
      </w:r>
      <w:r w:rsidRPr="00CA38DB">
        <w:rPr>
          <w:rStyle w:val="StyleUnderline"/>
          <w:highlight w:val="cyan"/>
        </w:rPr>
        <w:t xml:space="preserve"> unless</w:t>
      </w:r>
      <w:r w:rsidRPr="00CA38DB">
        <w:rPr>
          <w:rStyle w:val="StyleUnderline"/>
        </w:rPr>
        <w:t xml:space="preserve"> they think they can do so </w:t>
      </w:r>
      <w:r w:rsidRPr="00CA38DB">
        <w:rPr>
          <w:rStyle w:val="Emphasis"/>
          <w:highlight w:val="cyan"/>
        </w:rPr>
        <w:t>quick</w:t>
      </w:r>
      <w:r w:rsidRPr="00CA38DB">
        <w:rPr>
          <w:rStyle w:val="Emphasis"/>
        </w:rPr>
        <w:t>ly</w:t>
      </w:r>
      <w:r w:rsidRPr="00CA38DB">
        <w:rPr>
          <w:rStyle w:val="StyleUnderline"/>
        </w:rPr>
        <w:t xml:space="preserve">, </w:t>
      </w:r>
      <w:r w:rsidRPr="00CA38DB">
        <w:rPr>
          <w:rStyle w:val="Emphasis"/>
          <w:highlight w:val="cyan"/>
        </w:rPr>
        <w:t>cheap</w:t>
      </w:r>
      <w:r w:rsidRPr="00CA38DB">
        <w:rPr>
          <w:rStyle w:val="Emphasis"/>
        </w:rPr>
        <w:t>ly</w:t>
      </w:r>
      <w:r w:rsidRPr="00CA38DB">
        <w:rPr>
          <w:rStyle w:val="StyleUnderline"/>
        </w:rPr>
        <w:t xml:space="preserve">, </w:t>
      </w:r>
      <w:r w:rsidRPr="00CA38DB">
        <w:rPr>
          <w:rStyle w:val="StyleUnderline"/>
          <w:highlight w:val="cyan"/>
        </w:rPr>
        <w:t>and with</w:t>
      </w:r>
      <w:r w:rsidRPr="00CA38DB">
        <w:rPr>
          <w:rStyle w:val="StyleUnderline"/>
        </w:rPr>
        <w:t xml:space="preserve"> a </w:t>
      </w:r>
      <w:r w:rsidRPr="00CA38DB">
        <w:rPr>
          <w:rStyle w:val="Emphasis"/>
        </w:rPr>
        <w:t>reasonable probability</w:t>
      </w:r>
      <w:r w:rsidRPr="00CA38DB">
        <w:rPr>
          <w:rStyle w:val="StyleUnderline"/>
        </w:rPr>
        <w:t xml:space="preserve"> of </w:t>
      </w:r>
      <w:r w:rsidRPr="00CA38DB">
        <w:rPr>
          <w:rStyle w:val="StyleUnderline"/>
          <w:highlight w:val="cyan"/>
        </w:rPr>
        <w:t>success</w:t>
      </w:r>
      <w:r w:rsidRPr="00CA38DB">
        <w:rPr>
          <w:sz w:val="16"/>
        </w:rPr>
        <w:t>.</w:t>
      </w:r>
    </w:p>
    <w:p w14:paraId="0995A4AA" w14:textId="77777777" w:rsidR="00F93E59" w:rsidRPr="00CA38DB" w:rsidRDefault="00F93E59" w:rsidP="00F93E59">
      <w:pPr>
        <w:rPr>
          <w:sz w:val="16"/>
        </w:rPr>
      </w:pPr>
      <w:r w:rsidRPr="00CA38DB">
        <w:rPr>
          <w:sz w:val="16"/>
        </w:rPr>
        <w:t xml:space="preserve">Third, and most important, </w:t>
      </w:r>
      <w:r w:rsidRPr="00CA38DB">
        <w:rPr>
          <w:rStyle w:val="StyleUnderline"/>
          <w:highlight w:val="cyan"/>
        </w:rPr>
        <w:t>the</w:t>
      </w:r>
      <w:r w:rsidRPr="00CA38DB">
        <w:rPr>
          <w:rStyle w:val="StyleUnderline"/>
        </w:rPr>
        <w:t xml:space="preserve"> </w:t>
      </w:r>
      <w:r w:rsidRPr="00CA38DB">
        <w:rPr>
          <w:rStyle w:val="Emphasis"/>
        </w:rPr>
        <w:t xml:space="preserve">primary </w:t>
      </w:r>
      <w:r w:rsidRPr="00CA38DB">
        <w:rPr>
          <w:rStyle w:val="Emphasis"/>
          <w:highlight w:val="cyan"/>
        </w:rPr>
        <w:t>motivation</w:t>
      </w:r>
      <w:r w:rsidRPr="00CA38DB">
        <w:rPr>
          <w:rStyle w:val="StyleUnderline"/>
        </w:rPr>
        <w:t xml:space="preserve"> for</w:t>
      </w:r>
      <w:r w:rsidRPr="00CA38DB">
        <w:rPr>
          <w:sz w:val="16"/>
        </w:rPr>
        <w:t xml:space="preserve"> most </w:t>
      </w:r>
      <w:r w:rsidRPr="00CA38DB">
        <w:rPr>
          <w:rStyle w:val="StyleUnderline"/>
        </w:rPr>
        <w:t xml:space="preserve">wars </w:t>
      </w:r>
      <w:r w:rsidRPr="00CA38DB">
        <w:rPr>
          <w:rStyle w:val="StyleUnderline"/>
          <w:highlight w:val="cyan"/>
        </w:rPr>
        <w:t>is</w:t>
      </w:r>
      <w:r w:rsidRPr="00CA38DB">
        <w:rPr>
          <w:rStyle w:val="StyleUnderline"/>
        </w:rPr>
        <w:t xml:space="preserve"> the desire for </w:t>
      </w:r>
      <w:r w:rsidRPr="00CA38DB">
        <w:rPr>
          <w:rStyle w:val="Emphasis"/>
          <w:highlight w:val="cyan"/>
        </w:rPr>
        <w:t>security</w:t>
      </w:r>
      <w:r w:rsidRPr="00CA38DB">
        <w:rPr>
          <w:rStyle w:val="StyleUnderline"/>
        </w:rPr>
        <w:t>, not economic</w:t>
      </w:r>
      <w:r w:rsidRPr="00CA38DB">
        <w:rPr>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Pr>
          <w:rStyle w:val="StyleUnderline"/>
          <w:highlight w:val="cyan"/>
        </w:rPr>
        <w:t>“</w:t>
      </w:r>
      <w:r w:rsidRPr="00CA38DB">
        <w:rPr>
          <w:rStyle w:val="StyleUnderline"/>
          <w:highlight w:val="cyan"/>
        </w:rPr>
        <w:t>every war</w:t>
      </w:r>
      <w:r w:rsidRPr="00CA38DB">
        <w:rPr>
          <w:rStyle w:val="StyleUnderline"/>
        </w:rPr>
        <w:t xml:space="preserve"> between Great Powers</w:t>
      </w:r>
      <w:r w:rsidRPr="00CA38DB">
        <w:rPr>
          <w:sz w:val="16"/>
        </w:rPr>
        <w:t xml:space="preserve"> [between 1848 and 1918] … </w:t>
      </w:r>
      <w:r w:rsidRPr="00CA38DB">
        <w:rPr>
          <w:rStyle w:val="StyleUnderline"/>
          <w:highlight w:val="cyan"/>
        </w:rPr>
        <w:t>started as</w:t>
      </w:r>
      <w:r w:rsidRPr="00CA38DB">
        <w:rPr>
          <w:rStyle w:val="StyleUnderline"/>
        </w:rPr>
        <w:t xml:space="preserve"> a </w:t>
      </w:r>
      <w:r w:rsidRPr="00CA38DB">
        <w:rPr>
          <w:rStyle w:val="Emphasis"/>
          <w:highlight w:val="cyan"/>
        </w:rPr>
        <w:t>preventive</w:t>
      </w:r>
      <w:r w:rsidRPr="00CA38DB">
        <w:rPr>
          <w:rStyle w:val="Emphasis"/>
        </w:rPr>
        <w:t xml:space="preserve"> war</w:t>
      </w:r>
      <w:r w:rsidRPr="00CA38DB">
        <w:rPr>
          <w:rStyle w:val="StyleUnderline"/>
        </w:rPr>
        <w:t xml:space="preserve">, </w:t>
      </w:r>
      <w:r w:rsidRPr="00CA38DB">
        <w:rPr>
          <w:rStyle w:val="StyleUnderline"/>
          <w:highlight w:val="cyan"/>
        </w:rPr>
        <w:t>not</w:t>
      </w:r>
      <w:r w:rsidRPr="00CA38DB">
        <w:rPr>
          <w:rStyle w:val="StyleUnderline"/>
        </w:rPr>
        <w:t xml:space="preserve"> as </w:t>
      </w:r>
      <w:r w:rsidRPr="00CA38DB">
        <w:rPr>
          <w:rStyle w:val="Emphasis"/>
        </w:rPr>
        <w:t xml:space="preserve">a war </w:t>
      </w:r>
      <w:r w:rsidRPr="00CA38DB">
        <w:rPr>
          <w:rStyle w:val="Emphasis"/>
          <w:highlight w:val="cyan"/>
        </w:rPr>
        <w:t>of conquest</w:t>
      </w:r>
      <w:r w:rsidRPr="00CA38DB">
        <w:rPr>
          <w:rStyle w:val="StyleUnderline"/>
          <w:highlight w:val="cyan"/>
        </w:rPr>
        <w:t>,</w:t>
      </w:r>
      <w:r>
        <w:rPr>
          <w:rStyle w:val="StyleUnderline"/>
          <w:highlight w:val="cyan"/>
        </w:rPr>
        <w:t>”</w:t>
      </w:r>
      <w:r w:rsidRPr="00CA38DB">
        <w:rPr>
          <w:rStyle w:val="StyleUnderline"/>
        </w:rPr>
        <w:t xml:space="preserve"> and that remains true of </w:t>
      </w:r>
      <w:r w:rsidRPr="00CA38DB">
        <w:rPr>
          <w:sz w:val="16"/>
        </w:rPr>
        <w:t xml:space="preserve">most </w:t>
      </w:r>
      <w:r w:rsidRPr="00CA38DB">
        <w:rPr>
          <w:rStyle w:val="StyleUnderline"/>
        </w:rPr>
        <w:t>wars fought since then</w:t>
      </w:r>
      <w:r w:rsidRPr="00CA38DB">
        <w:rPr>
          <w:sz w:val="16"/>
        </w:rPr>
        <w:t>.</w:t>
      </w:r>
    </w:p>
    <w:p w14:paraId="4CDACA00" w14:textId="77777777" w:rsidR="00F93E59" w:rsidRPr="009B0526" w:rsidRDefault="00F93E59" w:rsidP="00F93E59">
      <w:pPr>
        <w:rPr>
          <w:sz w:val="16"/>
        </w:rPr>
      </w:pPr>
      <w:r w:rsidRPr="00CA38DB">
        <w:rPr>
          <w:sz w:val="16"/>
        </w:rPr>
        <w:t xml:space="preserve">The bottom line: </w:t>
      </w:r>
      <w:r w:rsidRPr="00CA38DB">
        <w:rPr>
          <w:rStyle w:val="StyleUnderline"/>
          <w:highlight w:val="cyan"/>
        </w:rPr>
        <w:t>Economic</w:t>
      </w:r>
      <w:r w:rsidRPr="00CA38DB">
        <w:rPr>
          <w:rStyle w:val="StyleUnderline"/>
        </w:rPr>
        <w:t xml:space="preserve"> condition</w:t>
      </w:r>
      <w:r w:rsidRPr="00CA38DB">
        <w:rPr>
          <w:rStyle w:val="StyleUnderline"/>
          <w:highlight w:val="cyan"/>
        </w:rPr>
        <w:t>s</w:t>
      </w:r>
      <w:r w:rsidRPr="00CA38DB">
        <w:rPr>
          <w:sz w:val="16"/>
        </w:rPr>
        <w:t xml:space="preserve"> (i.e., a depression) </w:t>
      </w:r>
      <w:r w:rsidRPr="00CA38DB">
        <w:rPr>
          <w:rStyle w:val="StyleUnderline"/>
        </w:rPr>
        <w:t xml:space="preserve">may affect the </w:t>
      </w:r>
      <w:r w:rsidRPr="00CA38DB">
        <w:rPr>
          <w:rStyle w:val="Emphasis"/>
        </w:rPr>
        <w:t>broader</w:t>
      </w:r>
      <w:r w:rsidRPr="00CA38DB">
        <w:rPr>
          <w:rStyle w:val="StyleUnderline"/>
        </w:rPr>
        <w:t xml:space="preserve"> political environment</w:t>
      </w:r>
      <w:r w:rsidRPr="00CA38DB">
        <w:rPr>
          <w:sz w:val="16"/>
        </w:rPr>
        <w:t xml:space="preserve"> in which decisions for war or peace are made, </w:t>
      </w:r>
      <w:r w:rsidRPr="00CA38DB">
        <w:rPr>
          <w:rStyle w:val="StyleUnderline"/>
        </w:rPr>
        <w:t xml:space="preserve">but they </w:t>
      </w:r>
      <w:r w:rsidRPr="00CA38DB">
        <w:rPr>
          <w:rStyle w:val="StyleUnderline"/>
          <w:highlight w:val="cyan"/>
        </w:rPr>
        <w:t>are</w:t>
      </w:r>
      <w:r w:rsidRPr="00CA38DB">
        <w:rPr>
          <w:rStyle w:val="StyleUnderline"/>
        </w:rPr>
        <w:t xml:space="preserve"> only </w:t>
      </w:r>
      <w:r w:rsidRPr="00CA38DB">
        <w:rPr>
          <w:rStyle w:val="Emphasis"/>
          <w:highlight w:val="cyan"/>
        </w:rPr>
        <w:t>one factor</w:t>
      </w:r>
      <w:r w:rsidRPr="00CA38DB">
        <w:rPr>
          <w:rStyle w:val="StyleUnderline"/>
        </w:rPr>
        <w:t xml:space="preserve"> among many </w:t>
      </w:r>
      <w:r w:rsidRPr="00CA38DB">
        <w:rPr>
          <w:rStyle w:val="StyleUnderline"/>
          <w:highlight w:val="cyan"/>
        </w:rPr>
        <w:t xml:space="preserve">and </w:t>
      </w:r>
      <w:r w:rsidRPr="00CA38DB">
        <w:rPr>
          <w:rStyle w:val="Emphasis"/>
          <w:highlight w:val="cyan"/>
        </w:rPr>
        <w:t>rarely</w:t>
      </w:r>
      <w:r w:rsidRPr="00CA38DB">
        <w:rPr>
          <w:rStyle w:val="Emphasis"/>
        </w:rPr>
        <w:t xml:space="preserve"> the most </w:t>
      </w:r>
      <w:r w:rsidRPr="00CA38DB">
        <w:rPr>
          <w:rStyle w:val="Emphasis"/>
          <w:highlight w:val="cyan"/>
        </w:rPr>
        <w:t>significant</w:t>
      </w:r>
      <w:r w:rsidRPr="00CA38DB">
        <w:rPr>
          <w:rStyle w:val="StyleUnderline"/>
        </w:rPr>
        <w:t>. Even if the COVID-19 pandemic has</w:t>
      </w:r>
      <w:r w:rsidRPr="00CA38DB">
        <w:rPr>
          <w:sz w:val="16"/>
        </w:rPr>
        <w:t xml:space="preserve"> large, </w:t>
      </w:r>
      <w:r w:rsidRPr="00CA38DB">
        <w:rPr>
          <w:rStyle w:val="StyleUnderline"/>
        </w:rPr>
        <w:t>lasting, and negative effects on the</w:t>
      </w:r>
      <w:r w:rsidRPr="00CA38DB">
        <w:rPr>
          <w:sz w:val="16"/>
        </w:rPr>
        <w:t xml:space="preserve"> world </w:t>
      </w:r>
      <w:r w:rsidRPr="00CA38DB">
        <w:rPr>
          <w:rStyle w:val="StyleUnderline"/>
        </w:rPr>
        <w:t>economy</w:t>
      </w:r>
      <w:r w:rsidRPr="00CA38DB">
        <w:rPr>
          <w:sz w:val="16"/>
        </w:rPr>
        <w:t>—as seems quite likely—</w:t>
      </w:r>
      <w:r w:rsidRPr="00CA38DB">
        <w:rPr>
          <w:rStyle w:val="StyleUnderline"/>
        </w:rPr>
        <w:t xml:space="preserve">it is </w:t>
      </w:r>
      <w:r w:rsidRPr="00CA38DB">
        <w:rPr>
          <w:rStyle w:val="Emphasis"/>
        </w:rPr>
        <w:t>not likely to affect</w:t>
      </w:r>
      <w:r w:rsidRPr="00CA38DB">
        <w:rPr>
          <w:rStyle w:val="StyleUnderline"/>
        </w:rPr>
        <w:t xml:space="preserve"> the probability of war</w:t>
      </w:r>
      <w:r w:rsidRPr="00CA38DB">
        <w:rPr>
          <w:sz w:val="16"/>
        </w:rPr>
        <w:t xml:space="preserve"> very much, especially in the short term.</w:t>
      </w:r>
    </w:p>
    <w:p w14:paraId="00843D57" w14:textId="77777777" w:rsidR="00F93E59" w:rsidRPr="00CA38DB" w:rsidRDefault="00F93E59" w:rsidP="00F93E59">
      <w:pPr>
        <w:pStyle w:val="Heading4"/>
        <w:rPr>
          <w:rFonts w:cs="Calibri"/>
        </w:rPr>
      </w:pPr>
      <w:r w:rsidRPr="00CA38DB">
        <w:rPr>
          <w:rFonts w:cs="Calibri"/>
        </w:rPr>
        <w:t xml:space="preserve">There’s </w:t>
      </w:r>
      <w:r w:rsidRPr="00CA38DB">
        <w:rPr>
          <w:rFonts w:cs="Calibri"/>
          <w:u w:val="single"/>
        </w:rPr>
        <w:t>zero</w:t>
      </w:r>
      <w:r w:rsidRPr="00CA38DB">
        <w:rPr>
          <w:rFonts w:cs="Calibri"/>
        </w:rPr>
        <w:t xml:space="preserve"> correlation between </w:t>
      </w:r>
      <w:r w:rsidRPr="00CA38DB">
        <w:rPr>
          <w:rFonts w:cs="Calibri"/>
          <w:u w:val="single"/>
        </w:rPr>
        <w:t>decline</w:t>
      </w:r>
      <w:r w:rsidRPr="00CA38DB">
        <w:rPr>
          <w:rFonts w:cs="Calibri"/>
        </w:rPr>
        <w:t xml:space="preserve"> and </w:t>
      </w:r>
      <w:r w:rsidRPr="00CA38DB">
        <w:rPr>
          <w:rFonts w:cs="Calibri"/>
          <w:u w:val="single"/>
        </w:rPr>
        <w:t>war</w:t>
      </w:r>
      <w:r w:rsidRPr="00CA38DB">
        <w:rPr>
          <w:rFonts w:cs="Calibri"/>
        </w:rPr>
        <w:t xml:space="preserve">. </w:t>
      </w:r>
    </w:p>
    <w:p w14:paraId="6C31F630" w14:textId="77777777" w:rsidR="00F93E59" w:rsidRPr="00CA38DB" w:rsidRDefault="00F93E59" w:rsidP="00F93E59">
      <w:r w:rsidRPr="00CA38DB">
        <w:rPr>
          <w:rStyle w:val="Style13ptBold"/>
        </w:rPr>
        <w:t xml:space="preserve">Laio ’19 </w:t>
      </w:r>
      <w:r w:rsidRPr="00CA38DB">
        <w:t xml:space="preserve">[Jianan; 2019; Shenzhen Nanshan Foreign Language School; International Symposium on Social Science and Management Innovation, </w:t>
      </w:r>
      <w:r>
        <w:t>“</w:t>
      </w:r>
      <w:r w:rsidRPr="00CA38DB">
        <w:t>Business Cycle and War: A Literature Review and Evaluation,</w:t>
      </w:r>
      <w:r>
        <w:t>”</w:t>
      </w:r>
      <w:r w:rsidRPr="00CA38DB">
        <w:t xml:space="preserve"> vol. 68]</w:t>
      </w:r>
    </w:p>
    <w:p w14:paraId="53BE897F" w14:textId="77777777" w:rsidR="00F93E59" w:rsidRPr="00CA38DB" w:rsidRDefault="00F93E59" w:rsidP="00F93E59">
      <w:pPr>
        <w:rPr>
          <w:sz w:val="16"/>
        </w:rPr>
      </w:pPr>
      <w:r w:rsidRPr="00CA38DB">
        <w:rPr>
          <w:sz w:val="16"/>
        </w:rPr>
        <w:t xml:space="preserve">Through the comparison of the two views, it can be found that </w:t>
      </w:r>
      <w:r w:rsidRPr="00CA38DB">
        <w:rPr>
          <w:rStyle w:val="StyleUnderline"/>
        </w:rPr>
        <w:t xml:space="preserve">both sides are </w:t>
      </w:r>
      <w:r w:rsidRPr="00CA38DB">
        <w:rPr>
          <w:rStyle w:val="Emphasis"/>
        </w:rPr>
        <w:t>too vague</w:t>
      </w:r>
      <w:r w:rsidRPr="00CA38DB">
        <w:rPr>
          <w:sz w:val="16"/>
        </w:rPr>
        <w:t xml:space="preserve"> in the description of the concept of business cycle. According to economists such as Joseph Schumpeter, the </w:t>
      </w:r>
      <w:r w:rsidRPr="00CA38DB">
        <w:rPr>
          <w:rStyle w:val="StyleUnderline"/>
        </w:rPr>
        <w:t>business cycle is divided into four phases: expansion, crisis, recession, recovery</w:t>
      </w:r>
      <w:r w:rsidRPr="00CA38DB">
        <w:rPr>
          <w:sz w:val="16"/>
        </w:rPr>
        <w:t xml:space="preserve">. [12] Although there are discords in the division and naming of business cycle, it is certain that </w:t>
      </w:r>
      <w:r w:rsidRPr="00CA38DB">
        <w:rPr>
          <w:rStyle w:val="StyleUnderline"/>
        </w:rPr>
        <w:t xml:space="preserve">they are not </w:t>
      </w:r>
      <w:r w:rsidRPr="00CA38DB">
        <w:rPr>
          <w:rStyle w:val="Emphasis"/>
        </w:rPr>
        <w:t>simply divided</w:t>
      </w:r>
      <w:r w:rsidRPr="00CA38DB">
        <w:rPr>
          <w:rStyle w:val="StyleUnderline"/>
        </w:rPr>
        <w:t xml:space="preserve"> into</w:t>
      </w:r>
      <w:r w:rsidRPr="00CA38DB">
        <w:rPr>
          <w:sz w:val="16"/>
        </w:rPr>
        <w:t xml:space="preserve"> two stages of </w:t>
      </w:r>
      <w:r w:rsidRPr="00CA38DB">
        <w:rPr>
          <w:rStyle w:val="StyleUnderline"/>
        </w:rPr>
        <w:t>rise and recession</w:t>
      </w:r>
      <w:r w:rsidRPr="00CA38DB">
        <w:rPr>
          <w:sz w:val="16"/>
        </w:rPr>
        <w:t xml:space="preserve">. However, as mentioned above, </w:t>
      </w:r>
      <w:r w:rsidRPr="00CA38DB">
        <w:rPr>
          <w:rStyle w:val="StyleUnderline"/>
          <w:highlight w:val="cyan"/>
        </w:rPr>
        <w:t>scholars who discussed</w:t>
      </w:r>
      <w:r w:rsidRPr="00CA38DB">
        <w:rPr>
          <w:rStyle w:val="StyleUnderline"/>
        </w:rPr>
        <w:t xml:space="preserve"> </w:t>
      </w:r>
      <w:r w:rsidRPr="00CA38DB">
        <w:rPr>
          <w:sz w:val="16"/>
        </w:rPr>
        <w:t xml:space="preserve">the </w:t>
      </w:r>
      <w:r w:rsidRPr="00CA38DB">
        <w:rPr>
          <w:rStyle w:val="StyleUnderline"/>
          <w:highlight w:val="cyan"/>
        </w:rPr>
        <w:t>relationship between</w:t>
      </w:r>
      <w:r w:rsidRPr="00CA38DB">
        <w:rPr>
          <w:rStyle w:val="StyleUnderline"/>
        </w:rPr>
        <w:t xml:space="preserve"> business </w:t>
      </w:r>
      <w:r w:rsidRPr="00CA38DB">
        <w:rPr>
          <w:rStyle w:val="StyleUnderline"/>
          <w:highlight w:val="cyan"/>
        </w:rPr>
        <w:t>cycle and war</w:t>
      </w:r>
      <w:r w:rsidRPr="00CA38DB">
        <w:rPr>
          <w:sz w:val="16"/>
        </w:rPr>
        <w:t xml:space="preserve"> often </w:t>
      </w:r>
      <w:r w:rsidRPr="00CA38DB">
        <w:rPr>
          <w:rStyle w:val="Emphasis"/>
          <w:highlight w:val="cyan"/>
        </w:rPr>
        <w:t>failed to divide</w:t>
      </w:r>
      <w:r w:rsidRPr="00CA38DB">
        <w:rPr>
          <w:rStyle w:val="StyleUnderline"/>
        </w:rPr>
        <w:t xml:space="preserve"> the business cycle into </w:t>
      </w:r>
      <w:r w:rsidRPr="00CA38DB">
        <w:rPr>
          <w:rStyle w:val="StyleUnderline"/>
          <w:highlight w:val="cyan"/>
        </w:rPr>
        <w:t>four stages</w:t>
      </w:r>
      <w:r w:rsidRPr="00CA38DB">
        <w:rPr>
          <w:sz w:val="16"/>
        </w:rPr>
        <w:t xml:space="preserve"> in detail to analyze the relationship.</w:t>
      </w:r>
    </w:p>
    <w:p w14:paraId="4FADAE78" w14:textId="77777777" w:rsidR="00F93E59" w:rsidRPr="00CA38DB" w:rsidRDefault="00F93E59" w:rsidP="00F93E59">
      <w:pPr>
        <w:rPr>
          <w:rStyle w:val="StyleUnderline"/>
        </w:rPr>
      </w:pPr>
      <w:r w:rsidRPr="00CA38DB">
        <w:rPr>
          <w:sz w:val="16"/>
        </w:rPr>
        <w:t xml:space="preserve">First, </w:t>
      </w:r>
      <w:r w:rsidRPr="00CA38DB">
        <w:rPr>
          <w:rStyle w:val="StyleUnderline"/>
          <w:highlight w:val="cyan"/>
        </w:rPr>
        <w:t xml:space="preserve">war can occur at </w:t>
      </w:r>
      <w:r w:rsidRPr="00CA38DB">
        <w:rPr>
          <w:rStyle w:val="Emphasis"/>
          <w:highlight w:val="cyan"/>
        </w:rPr>
        <w:t>any</w:t>
      </w:r>
      <w:r w:rsidRPr="00CA38DB">
        <w:rPr>
          <w:rStyle w:val="Emphasis"/>
        </w:rPr>
        <w:t xml:space="preserve"> stage</w:t>
      </w:r>
      <w:r w:rsidRPr="00CA38DB">
        <w:rPr>
          <w:rStyle w:val="StyleUnderline"/>
        </w:rPr>
        <w:t xml:space="preserve"> </w:t>
      </w:r>
      <w:r w:rsidRPr="00CA38DB">
        <w:rPr>
          <w:rStyle w:val="StyleUnderline"/>
          <w:highlight w:val="cyan"/>
        </w:rPr>
        <w:t xml:space="preserve">of </w:t>
      </w:r>
      <w:r w:rsidRPr="00CA38DB">
        <w:rPr>
          <w:rStyle w:val="Emphasis"/>
          <w:highlight w:val="cyan"/>
        </w:rPr>
        <w:t>expansion</w:t>
      </w:r>
      <w:r w:rsidRPr="00CA38DB">
        <w:rPr>
          <w:rStyle w:val="StyleUnderline"/>
          <w:highlight w:val="cyan"/>
        </w:rPr>
        <w:t xml:space="preserve">, </w:t>
      </w:r>
      <w:r w:rsidRPr="00CA38DB">
        <w:rPr>
          <w:rStyle w:val="Emphasis"/>
          <w:highlight w:val="cyan"/>
        </w:rPr>
        <w:t>crisis</w:t>
      </w:r>
      <w:r w:rsidRPr="00CA38DB">
        <w:rPr>
          <w:rStyle w:val="StyleUnderline"/>
          <w:highlight w:val="cyan"/>
        </w:rPr>
        <w:t xml:space="preserve">, </w:t>
      </w:r>
      <w:r w:rsidRPr="00CA38DB">
        <w:rPr>
          <w:rStyle w:val="Emphasis"/>
          <w:highlight w:val="cyan"/>
        </w:rPr>
        <w:t>recession</w:t>
      </w:r>
      <w:r w:rsidRPr="00CA38DB">
        <w:rPr>
          <w:rStyle w:val="StyleUnderline"/>
          <w:highlight w:val="cyan"/>
        </w:rPr>
        <w:t xml:space="preserve">, </w:t>
      </w:r>
      <w:r w:rsidRPr="00CA38DB">
        <w:rPr>
          <w:rStyle w:val="Emphasis"/>
          <w:highlight w:val="cyan"/>
        </w:rPr>
        <w:t>recovery</w:t>
      </w:r>
      <w:r w:rsidRPr="00CA38DB">
        <w:rPr>
          <w:rStyle w:val="StyleUnderline"/>
          <w:highlight w:val="cyan"/>
        </w:rPr>
        <w:t xml:space="preserve">, so it is </w:t>
      </w:r>
      <w:r w:rsidRPr="00CA38DB">
        <w:rPr>
          <w:rStyle w:val="Emphasis"/>
          <w:highlight w:val="cyan"/>
        </w:rPr>
        <w:t>unrealistic</w:t>
      </w:r>
      <w:r w:rsidRPr="00CA38DB">
        <w:rPr>
          <w:rStyle w:val="StyleUnderline"/>
          <w:highlight w:val="cyan"/>
        </w:rPr>
        <w:t xml:space="preserve"> to assume</w:t>
      </w:r>
      <w:r w:rsidRPr="00CA38DB">
        <w:rPr>
          <w:sz w:val="16"/>
        </w:rPr>
        <w:t xml:space="preserve"> that </w:t>
      </w:r>
      <w:r w:rsidRPr="00CA38DB">
        <w:rPr>
          <w:rStyle w:val="StyleUnderline"/>
          <w:highlight w:val="cyan"/>
        </w:rPr>
        <w:t>wars</w:t>
      </w:r>
      <w:r w:rsidRPr="00CA38DB">
        <w:rPr>
          <w:rStyle w:val="StyleUnderline"/>
        </w:rPr>
        <w:t xml:space="preserve"> occur </w:t>
      </w:r>
      <w:r w:rsidRPr="00CA38DB">
        <w:rPr>
          <w:rStyle w:val="StyleUnderline"/>
          <w:highlight w:val="cyan"/>
        </w:rPr>
        <w:t xml:space="preserve">at </w:t>
      </w:r>
      <w:r w:rsidRPr="00CA38DB">
        <w:rPr>
          <w:rStyle w:val="Emphasis"/>
          <w:highlight w:val="cyan"/>
        </w:rPr>
        <w:t>any</w:t>
      </w:r>
      <w:r w:rsidRPr="00CA38DB">
        <w:rPr>
          <w:rStyle w:val="Emphasis"/>
        </w:rPr>
        <w:t xml:space="preserve"> particular </w:t>
      </w:r>
      <w:r w:rsidRPr="00CA38DB">
        <w:rPr>
          <w:rStyle w:val="Emphasis"/>
          <w:highlight w:val="cyan"/>
        </w:rPr>
        <w:t>stage</w:t>
      </w:r>
      <w:r w:rsidRPr="00CA38DB">
        <w:rPr>
          <w:rStyle w:val="StyleUnderline"/>
        </w:rPr>
        <w:t xml:space="preserve"> of the business cycle</w:t>
      </w:r>
      <w:r w:rsidRPr="00CA38DB">
        <w:rPr>
          <w:sz w:val="16"/>
        </w:rPr>
        <w:t xml:space="preserve">. On the one hand, although the </w:t>
      </w:r>
      <w:r w:rsidRPr="00CA38DB">
        <w:rPr>
          <w:rStyle w:val="StyleUnderline"/>
        </w:rPr>
        <w:t>domestic economic problems</w:t>
      </w:r>
      <w:r w:rsidRPr="00CA38DB">
        <w:rPr>
          <w:sz w:val="16"/>
        </w:rPr>
        <w:t xml:space="preserve"> in the crisis/recession/depression period </w:t>
      </w:r>
      <w:r w:rsidRPr="00CA38DB">
        <w:rPr>
          <w:rStyle w:val="StyleUnderline"/>
        </w:rPr>
        <w:t>break out</w:t>
      </w:r>
      <w:r w:rsidRPr="00CA38DB">
        <w:rPr>
          <w:sz w:val="16"/>
        </w:rPr>
        <w:t xml:space="preserve"> and become prominent </w:t>
      </w:r>
      <w:r w:rsidRPr="00CA38DB">
        <w:rPr>
          <w:rStyle w:val="StyleUnderline"/>
        </w:rPr>
        <w:t>in a short time</w:t>
      </w:r>
      <w:r w:rsidRPr="00CA38DB">
        <w:rPr>
          <w:sz w:val="16"/>
        </w:rPr>
        <w:t xml:space="preserve">, in fact, such challenge exists </w:t>
      </w:r>
      <w:r w:rsidRPr="00CA38DB">
        <w:rPr>
          <w:rStyle w:val="StyleUnderline"/>
        </w:rPr>
        <w:t xml:space="preserve">at </w:t>
      </w:r>
      <w:r w:rsidRPr="00CA38DB">
        <w:rPr>
          <w:rStyle w:val="Emphasis"/>
        </w:rPr>
        <w:t>all stages</w:t>
      </w:r>
      <w:r w:rsidRPr="00CA38DB">
        <w:rPr>
          <w:rStyle w:val="StyleUnderline"/>
        </w:rPr>
        <w:t xml:space="preserve"> of the business cycle</w:t>
      </w:r>
      <w:r w:rsidRPr="00CA38DB">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CA38DB">
        <w:rPr>
          <w:rStyle w:val="StyleUnderline"/>
          <w:highlight w:val="cyan"/>
        </w:rPr>
        <w:t xml:space="preserve">the </w:t>
      </w:r>
      <w:r w:rsidRPr="00CA38DB">
        <w:rPr>
          <w:rStyle w:val="Emphasis"/>
          <w:highlight w:val="cyan"/>
        </w:rPr>
        <w:t>resources</w:t>
      </w:r>
      <w:r w:rsidRPr="00CA38DB">
        <w:rPr>
          <w:rStyle w:val="StyleUnderline"/>
        </w:rPr>
        <w:t xml:space="preserve"> required </w:t>
      </w:r>
      <w:r w:rsidRPr="00CA38DB">
        <w:rPr>
          <w:rStyle w:val="StyleUnderline"/>
          <w:highlight w:val="cyan"/>
        </w:rPr>
        <w:t>for</w:t>
      </w:r>
      <w:r w:rsidRPr="00CA38DB">
        <w:rPr>
          <w:rStyle w:val="StyleUnderline"/>
        </w:rPr>
        <w:t xml:space="preserve"> </w:t>
      </w:r>
      <w:r w:rsidRPr="00CA38DB">
        <w:rPr>
          <w:rStyle w:val="Emphasis"/>
        </w:rPr>
        <w:t xml:space="preserve">foreign </w:t>
      </w:r>
      <w:r w:rsidRPr="00CA38DB">
        <w:rPr>
          <w:rStyle w:val="Emphasis"/>
          <w:highlight w:val="cyan"/>
        </w:rPr>
        <w:t>wars</w:t>
      </w:r>
      <w:r w:rsidRPr="00CA38DB">
        <w:rPr>
          <w:rStyle w:val="StyleUnderline"/>
          <w:highlight w:val="cyan"/>
        </w:rPr>
        <w:t xml:space="preserve"> are </w:t>
      </w:r>
      <w:r w:rsidRPr="00CA38DB">
        <w:rPr>
          <w:rStyle w:val="Emphasis"/>
          <w:highlight w:val="cyan"/>
        </w:rPr>
        <w:t>huge</w:t>
      </w:r>
      <w:r w:rsidRPr="00CA38DB">
        <w:rPr>
          <w:rStyle w:val="StyleUnderline"/>
          <w:highlight w:val="cyan"/>
        </w:rPr>
        <w:t xml:space="preserve"> for</w:t>
      </w:r>
      <w:r w:rsidRPr="00CA38DB">
        <w:rPr>
          <w:rStyle w:val="StyleUnderline"/>
        </w:rPr>
        <w:t xml:space="preserve"> countries in </w:t>
      </w:r>
      <w:r w:rsidRPr="00CA38DB">
        <w:rPr>
          <w:rStyle w:val="Emphasis"/>
        </w:rPr>
        <w:t xml:space="preserve">economic </w:t>
      </w:r>
      <w:r w:rsidRPr="00CA38DB">
        <w:rPr>
          <w:rStyle w:val="Emphasis"/>
          <w:highlight w:val="cyan"/>
        </w:rPr>
        <w:t>depression</w:t>
      </w:r>
      <w:r w:rsidRPr="00CA38DB">
        <w:rPr>
          <w:rStyle w:val="StyleUnderline"/>
        </w:rPr>
        <w:t>, the decision to wage wars depends</w:t>
      </w:r>
      <w:r w:rsidRPr="00CA38DB">
        <w:rPr>
          <w:sz w:val="16"/>
        </w:rPr>
        <w:t xml:space="preserve"> largely </w:t>
      </w:r>
      <w:r w:rsidRPr="00CA38DB">
        <w:rPr>
          <w:rStyle w:val="StyleUnderline"/>
        </w:rPr>
        <w:t xml:space="preserve">on the consideration of the </w:t>
      </w:r>
      <w:r w:rsidRPr="00CA38DB">
        <w:rPr>
          <w:rStyle w:val="Emphasis"/>
        </w:rPr>
        <w:t>gain</w:t>
      </w:r>
      <w:r w:rsidRPr="00CA38DB">
        <w:rPr>
          <w:rStyle w:val="StyleUnderline"/>
        </w:rPr>
        <w:t xml:space="preserve"> and </w:t>
      </w:r>
      <w:r w:rsidRPr="00CA38DB">
        <w:rPr>
          <w:rStyle w:val="Emphasis"/>
        </w:rPr>
        <w:t>loss of wars</w:t>
      </w:r>
      <w:r w:rsidRPr="00CA38DB">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CA38DB">
        <w:rPr>
          <w:rStyle w:val="StyleUnderline"/>
          <w:highlight w:val="cyan"/>
        </w:rPr>
        <w:t>war has</w:t>
      </w:r>
      <w:r w:rsidRPr="00CA38DB">
        <w:rPr>
          <w:rStyle w:val="StyleUnderline"/>
        </w:rPr>
        <w:t xml:space="preserve"> the conditions and </w:t>
      </w:r>
      <w:r w:rsidRPr="00CA38DB">
        <w:rPr>
          <w:rStyle w:val="StyleUnderline"/>
          <w:highlight w:val="cyan"/>
        </w:rPr>
        <w:t>reasons</w:t>
      </w:r>
      <w:r w:rsidRPr="00CA38DB">
        <w:rPr>
          <w:rStyle w:val="StyleUnderline"/>
        </w:rPr>
        <w:t xml:space="preserve"> for its outbreak </w:t>
      </w:r>
      <w:r w:rsidRPr="00CA38DB">
        <w:rPr>
          <w:rStyle w:val="StyleUnderline"/>
          <w:highlight w:val="cyan"/>
        </w:rPr>
        <w:t xml:space="preserve">in </w:t>
      </w:r>
      <w:r w:rsidRPr="00CA38DB">
        <w:rPr>
          <w:rStyle w:val="Emphasis"/>
          <w:highlight w:val="cyan"/>
        </w:rPr>
        <w:t>all stages</w:t>
      </w:r>
      <w:r w:rsidRPr="00CA38DB">
        <w:rPr>
          <w:rStyle w:val="StyleUnderline"/>
        </w:rPr>
        <w:t xml:space="preserve"> of the business cycle</w:t>
      </w:r>
      <w:r w:rsidRPr="00CA38DB">
        <w:rPr>
          <w:sz w:val="16"/>
        </w:rPr>
        <w:t>.</w:t>
      </w:r>
    </w:p>
    <w:p w14:paraId="550B098F" w14:textId="77777777" w:rsidR="00F93E59" w:rsidRDefault="00F93E59" w:rsidP="00F93E59">
      <w:pPr>
        <w:rPr>
          <w:sz w:val="16"/>
        </w:rPr>
      </w:pPr>
      <w:r w:rsidRPr="00CA38DB">
        <w:rPr>
          <w:sz w:val="16"/>
        </w:rPr>
        <w:t xml:space="preserve">Second, </w:t>
      </w:r>
      <w:r w:rsidRPr="00CA38DB">
        <w:rPr>
          <w:rStyle w:val="StyleUnderline"/>
        </w:rPr>
        <w:t xml:space="preserve">the </w:t>
      </w:r>
      <w:r w:rsidRPr="00CA38DB">
        <w:rPr>
          <w:rStyle w:val="Emphasis"/>
        </w:rPr>
        <w:t xml:space="preserve">economic </w:t>
      </w:r>
      <w:r w:rsidRPr="00CA38DB">
        <w:rPr>
          <w:rStyle w:val="Emphasis"/>
          <w:highlight w:val="cyan"/>
        </w:rPr>
        <w:t>origin</w:t>
      </w:r>
      <w:r w:rsidRPr="00CA38DB">
        <w:rPr>
          <w:rStyle w:val="StyleUnderline"/>
        </w:rPr>
        <w:t xml:space="preserve"> for the outbreak of war </w:t>
      </w:r>
      <w:r w:rsidRPr="00CA38DB">
        <w:rPr>
          <w:rStyle w:val="StyleUnderline"/>
          <w:highlight w:val="cyan"/>
        </w:rPr>
        <w:t>is downward pressure</w:t>
      </w:r>
      <w:r w:rsidRPr="00CA38DB">
        <w:rPr>
          <w:sz w:val="16"/>
        </w:rPr>
        <w:t xml:space="preserve"> on the economy rather than optimism or competition for monopoly capital, </w:t>
      </w:r>
      <w:r w:rsidRPr="00CA38DB">
        <w:rPr>
          <w:rStyle w:val="StyleUnderline"/>
          <w:highlight w:val="cyan"/>
        </w:rPr>
        <w:t>which</w:t>
      </w:r>
      <w:r w:rsidRPr="00CA38DB">
        <w:rPr>
          <w:rStyle w:val="StyleUnderline"/>
        </w:rPr>
        <w:t xml:space="preserve"> may </w:t>
      </w:r>
      <w:r w:rsidRPr="00CA38DB">
        <w:rPr>
          <w:rStyle w:val="StyleUnderline"/>
          <w:highlight w:val="cyan"/>
        </w:rPr>
        <w:t>exist during</w:t>
      </w:r>
      <w:r w:rsidRPr="00CA38DB">
        <w:rPr>
          <w:rStyle w:val="StyleUnderline"/>
        </w:rPr>
        <w:t xml:space="preserve"> </w:t>
      </w:r>
      <w:r w:rsidRPr="00CA38DB">
        <w:rPr>
          <w:rStyle w:val="Emphasis"/>
        </w:rPr>
        <w:t xml:space="preserve">economic </w:t>
      </w:r>
      <w:r w:rsidRPr="00CA38DB">
        <w:rPr>
          <w:rStyle w:val="Emphasis"/>
          <w:highlight w:val="cyan"/>
        </w:rPr>
        <w:t>recession</w:t>
      </w:r>
      <w:r w:rsidRPr="00CA38DB">
        <w:rPr>
          <w:rStyle w:val="StyleUnderline"/>
          <w:highlight w:val="cyan"/>
        </w:rPr>
        <w:t xml:space="preserve"> or</w:t>
      </w:r>
      <w:r w:rsidRPr="00CA38DB">
        <w:rPr>
          <w:rStyle w:val="StyleUnderline"/>
        </w:rPr>
        <w:t xml:space="preserve"> </w:t>
      </w:r>
      <w:r w:rsidRPr="00CA38DB">
        <w:rPr>
          <w:rStyle w:val="Emphasis"/>
        </w:rPr>
        <w:t xml:space="preserve">economic </w:t>
      </w:r>
      <w:r w:rsidRPr="00CA38DB">
        <w:rPr>
          <w:rStyle w:val="Emphasis"/>
          <w:highlight w:val="cyan"/>
        </w:rPr>
        <w:t>prosperity</w:t>
      </w:r>
      <w:r w:rsidRPr="00CA38DB">
        <w:rPr>
          <w:sz w:val="16"/>
        </w:rPr>
        <w:t xml:space="preserve">. This is due to a fact that </w:t>
      </w:r>
      <w:r w:rsidRPr="00CA38DB">
        <w:rPr>
          <w:rStyle w:val="StyleUnderline"/>
        </w:rPr>
        <w:t>during</w:t>
      </w:r>
      <w:r w:rsidRPr="00CA38DB">
        <w:rPr>
          <w:sz w:val="16"/>
        </w:rPr>
        <w:t xml:space="preserve"> economic </w:t>
      </w:r>
      <w:r w:rsidRPr="00CA38DB">
        <w:rPr>
          <w:rStyle w:val="StyleUnderline"/>
        </w:rPr>
        <w:t xml:space="preserve">prosperity, people are also </w:t>
      </w:r>
      <w:r w:rsidRPr="00CA38DB">
        <w:rPr>
          <w:rStyle w:val="Emphasis"/>
        </w:rPr>
        <w:t>worried</w:t>
      </w:r>
      <w:r w:rsidRPr="00CA38DB">
        <w:rPr>
          <w:rStyle w:val="StyleUnderline"/>
        </w:rPr>
        <w:t xml:space="preserve"> about</w:t>
      </w:r>
      <w:r w:rsidRPr="00CA38DB">
        <w:rPr>
          <w:sz w:val="16"/>
        </w:rPr>
        <w:t xml:space="preserve"> a </w:t>
      </w:r>
      <w:r w:rsidRPr="00CA38DB">
        <w:rPr>
          <w:rStyle w:val="StyleUnderline"/>
        </w:rPr>
        <w:t>potential</w:t>
      </w:r>
      <w:r w:rsidRPr="00CA38DB">
        <w:rPr>
          <w:sz w:val="16"/>
        </w:rPr>
        <w:t xml:space="preserve"> economic </w:t>
      </w:r>
      <w:r w:rsidRPr="00CA38DB">
        <w:rPr>
          <w:rStyle w:val="StyleUnderline"/>
        </w:rPr>
        <w:t>recession</w:t>
      </w:r>
      <w:r w:rsidRPr="00CA38DB">
        <w:rPr>
          <w:sz w:val="16"/>
        </w:rPr>
        <w:t xml:space="preserve">. Blainey pointed out that </w:t>
      </w:r>
      <w:r w:rsidRPr="00CA38DB">
        <w:rPr>
          <w:rStyle w:val="StyleUnderline"/>
          <w:highlight w:val="cyan"/>
        </w:rPr>
        <w:t>wars</w:t>
      </w:r>
      <w:r w:rsidRPr="00CA38DB">
        <w:rPr>
          <w:rStyle w:val="StyleUnderline"/>
        </w:rPr>
        <w:t xml:space="preserve"> </w:t>
      </w:r>
      <w:r w:rsidRPr="00CA38DB">
        <w:rPr>
          <w:rStyle w:val="Emphasis"/>
        </w:rPr>
        <w:t xml:space="preserve">often </w:t>
      </w:r>
      <w:r w:rsidRPr="00CA38DB">
        <w:rPr>
          <w:rStyle w:val="Emphasis"/>
          <w:highlight w:val="cyan"/>
        </w:rPr>
        <w:t>occur</w:t>
      </w:r>
      <w:r w:rsidRPr="00CA38DB">
        <w:rPr>
          <w:rStyle w:val="StyleUnderline"/>
          <w:highlight w:val="cyan"/>
        </w:rPr>
        <w:t xml:space="preserve"> in</w:t>
      </w:r>
      <w:r w:rsidRPr="00CA38DB">
        <w:rPr>
          <w:rStyle w:val="StyleUnderline"/>
        </w:rPr>
        <w:t xml:space="preserve"> the </w:t>
      </w:r>
      <w:r w:rsidRPr="00CA38DB">
        <w:rPr>
          <w:rStyle w:val="Emphasis"/>
        </w:rPr>
        <w:t xml:space="preserve">economic </w:t>
      </w:r>
      <w:r w:rsidRPr="00CA38DB">
        <w:rPr>
          <w:rStyle w:val="Emphasis"/>
          <w:highlight w:val="cyan"/>
        </w:rPr>
        <w:t>upturn</w:t>
      </w:r>
      <w:r w:rsidRPr="00CA38DB">
        <w:rPr>
          <w:rStyle w:val="StyleUnderline"/>
        </w:rPr>
        <w:t xml:space="preserve">, which is </w:t>
      </w:r>
      <w:r w:rsidRPr="00CA38DB">
        <w:rPr>
          <w:rStyle w:val="Emphasis"/>
          <w:highlight w:val="cyan"/>
        </w:rPr>
        <w:t>caused by</w:t>
      </w:r>
      <w:r w:rsidRPr="00CA38DB">
        <w:rPr>
          <w:rStyle w:val="Emphasis"/>
        </w:rPr>
        <w:t xml:space="preserve"> the </w:t>
      </w:r>
      <w:r w:rsidRPr="00CA38DB">
        <w:rPr>
          <w:rStyle w:val="Emphasis"/>
          <w:highlight w:val="cyan"/>
        </w:rPr>
        <w:t>optimism</w:t>
      </w:r>
      <w:r w:rsidRPr="00CA38DB">
        <w:rPr>
          <w:rStyle w:val="StyleUnderline"/>
        </w:rPr>
        <w:t xml:space="preserve"> in people's mind</w:t>
      </w:r>
      <w:r w:rsidRPr="00CA38DB">
        <w:rPr>
          <w:sz w:val="16"/>
        </w:rPr>
        <w:t xml:space="preserve"> [14], that is, </w:t>
      </w:r>
      <w:r w:rsidRPr="00CA38DB">
        <w:rPr>
          <w:rStyle w:val="StyleUnderline"/>
        </w:rPr>
        <w:t xml:space="preserve">the confidence </w:t>
      </w:r>
      <w:r w:rsidRPr="00CA38DB">
        <w:rPr>
          <w:rStyle w:val="StyleUnderline"/>
          <w:highlight w:val="cyan"/>
        </w:rPr>
        <w:t>to prevail</w:t>
      </w:r>
      <w:r w:rsidRPr="00CA38DB">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CA38DB">
        <w:rPr>
          <w:rStyle w:val="StyleUnderline"/>
        </w:rPr>
        <w:t>Optimism</w:t>
      </w:r>
      <w:r w:rsidRPr="00CA38DB">
        <w:rPr>
          <w:sz w:val="16"/>
        </w:rPr>
        <w:t xml:space="preserve"> is not a major factor leading to war, but </w:t>
      </w:r>
      <w:r w:rsidRPr="00CA38DB">
        <w:rPr>
          <w:rStyle w:val="StyleUnderline"/>
        </w:rPr>
        <w:t xml:space="preserve">may somewhat serve as </w:t>
      </w:r>
      <w:r w:rsidRPr="00CA38DB">
        <w:rPr>
          <w:rStyle w:val="Emphasis"/>
        </w:rPr>
        <w:t>stimulation</w:t>
      </w:r>
      <w:r w:rsidRPr="00CA38DB">
        <w:rPr>
          <w:sz w:val="16"/>
        </w:rPr>
        <w:t xml:space="preserve">.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w:t>
      </w:r>
      <w:r w:rsidRPr="00CA38DB">
        <w:rPr>
          <w:rStyle w:val="StyleUnderline"/>
        </w:rPr>
        <w:t xml:space="preserve">in reality, </w:t>
      </w:r>
      <w:r w:rsidRPr="00CA38DB">
        <w:rPr>
          <w:rStyle w:val="Emphasis"/>
          <w:highlight w:val="cyan"/>
        </w:rPr>
        <w:t>many wars</w:t>
      </w:r>
      <w:r w:rsidRPr="00CA38DB">
        <w:rPr>
          <w:rStyle w:val="StyleUnderline"/>
          <w:highlight w:val="cyan"/>
        </w:rPr>
        <w:t xml:space="preserve"> take place among</w:t>
      </w:r>
      <w:r w:rsidRPr="00CA38DB">
        <w:rPr>
          <w:rStyle w:val="StyleUnderline"/>
        </w:rPr>
        <w:t xml:space="preserve"> </w:t>
      </w:r>
      <w:r w:rsidRPr="00CA38DB">
        <w:rPr>
          <w:rStyle w:val="Emphasis"/>
        </w:rPr>
        <w:t xml:space="preserve">developing </w:t>
      </w:r>
      <w:r w:rsidRPr="00CA38DB">
        <w:rPr>
          <w:rStyle w:val="Emphasis"/>
          <w:highlight w:val="cyan"/>
        </w:rPr>
        <w:t>countries</w:t>
      </w:r>
      <w:r w:rsidRPr="00CA38DB">
        <w:rPr>
          <w:rStyle w:val="StyleUnderline"/>
          <w:highlight w:val="cyan"/>
        </w:rPr>
        <w:t xml:space="preserve"> whose economies are still</w:t>
      </w:r>
      <w:r w:rsidRPr="00CA38DB">
        <w:rPr>
          <w:rStyle w:val="StyleUnderline"/>
        </w:rPr>
        <w:t xml:space="preserve"> at their </w:t>
      </w:r>
      <w:r w:rsidRPr="00CA38DB">
        <w:rPr>
          <w:rStyle w:val="Emphasis"/>
          <w:highlight w:val="cyan"/>
        </w:rPr>
        <w:t>beginning</w:t>
      </w:r>
      <w:r w:rsidRPr="00CA38DB">
        <w:rPr>
          <w:rStyle w:val="Emphasis"/>
        </w:rPr>
        <w:t xml:space="preserve"> stages</w:t>
      </w:r>
      <w:r w:rsidRPr="00CA38DB">
        <w:rPr>
          <w:sz w:val="16"/>
        </w:rPr>
        <w:t xml:space="preserve">. Therefore, the theory centered on competition among monopoly capital cannot explain most foreign wars. Moreover, even wars that occur during periods of economic expansion are likely to result from the potential expectation of economic recession, the </w:t>
      </w:r>
      <w:r>
        <w:rPr>
          <w:sz w:val="16"/>
        </w:rPr>
        <w:t>“</w:t>
      </w:r>
      <w:r w:rsidRPr="00CA38DB">
        <w:rPr>
          <w:sz w:val="16"/>
        </w:rPr>
        <w:t>limits of growth</w:t>
      </w:r>
      <w:r>
        <w:rPr>
          <w:sz w:val="16"/>
        </w:rPr>
        <w:t>”</w:t>
      </w:r>
      <w:r w:rsidRPr="00CA38DB">
        <w:rPr>
          <w:sz w:val="16"/>
        </w:rPr>
        <w:t xml:space="preserve"> [15] faced during prosperity – a potential deficiency of market demand. So the downward pressure on the economy is the cause of war.</w:t>
      </w:r>
    </w:p>
    <w:p w14:paraId="237A963B" w14:textId="77777777" w:rsidR="00F93E59" w:rsidRPr="005112DA" w:rsidRDefault="00F93E59" w:rsidP="00F93E59">
      <w:pPr>
        <w:pStyle w:val="Heading4"/>
        <w:rPr>
          <w:rFonts w:cs="Calibri"/>
        </w:rPr>
      </w:pPr>
      <w:r w:rsidRPr="005112DA">
        <w:rPr>
          <w:rFonts w:cs="Calibri"/>
        </w:rPr>
        <w:t xml:space="preserve">‘Slow growth’ is </w:t>
      </w:r>
      <w:r w:rsidRPr="005112DA">
        <w:rPr>
          <w:rFonts w:cs="Calibri"/>
          <w:u w:val="single"/>
        </w:rPr>
        <w:t>inevitable</w:t>
      </w:r>
      <w:r w:rsidRPr="005112DA">
        <w:rPr>
          <w:rFonts w:cs="Calibri"/>
        </w:rPr>
        <w:t xml:space="preserve"> AND has </w:t>
      </w:r>
      <w:r w:rsidRPr="005112DA">
        <w:rPr>
          <w:rFonts w:cs="Calibri"/>
          <w:u w:val="single"/>
        </w:rPr>
        <w:t>no impact</w:t>
      </w:r>
      <w:r w:rsidRPr="005112DA">
        <w:rPr>
          <w:rFonts w:cs="Calibri"/>
        </w:rPr>
        <w:t xml:space="preserve">. </w:t>
      </w:r>
    </w:p>
    <w:p w14:paraId="30E222C3" w14:textId="77777777" w:rsidR="00F93E59" w:rsidRDefault="00F93E59" w:rsidP="00F93E59">
      <w:r w:rsidRPr="005112DA">
        <w:rPr>
          <w:rStyle w:val="Style13ptBold"/>
        </w:rPr>
        <w:t>Vollrath</w:t>
      </w:r>
      <w:r>
        <w:rPr>
          <w:rStyle w:val="Style13ptBold"/>
        </w:rPr>
        <w:t xml:space="preserve"> ’</w:t>
      </w:r>
      <w:r w:rsidRPr="005112DA">
        <w:rPr>
          <w:rStyle w:val="Style13ptBold"/>
        </w:rPr>
        <w:t>20</w:t>
      </w:r>
      <w:r w:rsidRPr="005112DA">
        <w:t xml:space="preserve"> </w:t>
      </w:r>
      <w:r>
        <w:t>[Dietrich; February 22; Professor of economics at the University of Houston; USAPP, “Slow economic growth is a sign of success,” https://blogs.lse.ac.uk/usappblog/2020/02/22/slow-economic-growth-is-a-sign-of-success/]</w:t>
      </w:r>
    </w:p>
    <w:p w14:paraId="6E5C57B2" w14:textId="77777777" w:rsidR="00F93E59" w:rsidRPr="005112DA" w:rsidRDefault="00F93E59" w:rsidP="00F93E59">
      <w:pPr>
        <w:rPr>
          <w:sz w:val="16"/>
        </w:rPr>
      </w:pPr>
      <w:r w:rsidRPr="005112DA">
        <w:rPr>
          <w:sz w:val="16"/>
        </w:rPr>
        <w:t xml:space="preserve">We’re accustomed to looking at the </w:t>
      </w:r>
      <w:r w:rsidRPr="005112DA">
        <w:rPr>
          <w:rStyle w:val="StyleUnderline"/>
        </w:rPr>
        <w:t xml:space="preserve">growth rate of </w:t>
      </w:r>
      <w:r w:rsidRPr="005112DA">
        <w:rPr>
          <w:rStyle w:val="StyleUnderline"/>
          <w:highlight w:val="cyan"/>
        </w:rPr>
        <w:t>GDP</w:t>
      </w:r>
      <w:r w:rsidRPr="005112DA">
        <w:rPr>
          <w:rStyle w:val="StyleUnderline"/>
        </w:rPr>
        <w:t xml:space="preserve"> to evaluate</w:t>
      </w:r>
      <w:r w:rsidRPr="005112DA">
        <w:rPr>
          <w:sz w:val="16"/>
        </w:rPr>
        <w:t xml:space="preserve"> the </w:t>
      </w:r>
      <w:r w:rsidRPr="005112DA">
        <w:rPr>
          <w:rStyle w:val="Emphasis"/>
        </w:rPr>
        <w:t>health of our economy</w:t>
      </w:r>
      <w:r w:rsidRPr="005112DA">
        <w:rPr>
          <w:sz w:val="16"/>
        </w:rPr>
        <w:t xml:space="preserve">. Which is why the </w:t>
      </w:r>
      <w:r w:rsidRPr="005112DA">
        <w:rPr>
          <w:rStyle w:val="StyleUnderline"/>
        </w:rPr>
        <w:t xml:space="preserve">recent </w:t>
      </w:r>
      <w:r w:rsidRPr="005112DA">
        <w:rPr>
          <w:rStyle w:val="StyleUnderline"/>
          <w:highlight w:val="cyan"/>
        </w:rPr>
        <w:t>slowdown</w:t>
      </w:r>
      <w:r w:rsidRPr="005112DA">
        <w:rPr>
          <w:sz w:val="16"/>
        </w:rPr>
        <w:t xml:space="preserve"> in growth </w:t>
      </w:r>
      <w:r w:rsidRPr="005112DA">
        <w:rPr>
          <w:rStyle w:val="Emphasis"/>
        </w:rPr>
        <w:t>appears</w:t>
      </w:r>
      <w:r w:rsidRPr="005112DA">
        <w:rPr>
          <w:sz w:val="16"/>
        </w:rPr>
        <w:t xml:space="preserve"> so </w:t>
      </w:r>
      <w:r w:rsidRPr="005112DA">
        <w:rPr>
          <w:rStyle w:val="StyleUnderline"/>
        </w:rPr>
        <w:t>troubling</w:t>
      </w:r>
      <w:r w:rsidRPr="005112DA">
        <w:rPr>
          <w:sz w:val="16"/>
        </w:rPr>
        <w:t xml:space="preserve">. In the US, GDP </w:t>
      </w:r>
      <w:r w:rsidRPr="005112DA">
        <w:rPr>
          <w:rStyle w:val="StyleUnderline"/>
        </w:rPr>
        <w:t>growth</w:t>
      </w:r>
      <w:r w:rsidRPr="005112DA">
        <w:rPr>
          <w:sz w:val="16"/>
        </w:rPr>
        <w:t xml:space="preserve"> for 2019 </w:t>
      </w:r>
      <w:r w:rsidRPr="005112DA">
        <w:rPr>
          <w:rStyle w:val="StyleUnderline"/>
          <w:highlight w:val="cyan"/>
        </w:rPr>
        <w:t>was</w:t>
      </w:r>
      <w:r w:rsidRPr="005112DA">
        <w:rPr>
          <w:sz w:val="16"/>
        </w:rPr>
        <w:t xml:space="preserve"> </w:t>
      </w:r>
      <w:r w:rsidRPr="005112DA">
        <w:rPr>
          <w:rStyle w:val="Emphasis"/>
          <w:highlight w:val="cyan"/>
        </w:rPr>
        <w:t>2.3%</w:t>
      </w:r>
      <w:r w:rsidRPr="005112DA">
        <w:rPr>
          <w:sz w:val="16"/>
        </w:rPr>
        <w:t xml:space="preserve">, meaning it has been nineteen </w:t>
      </w:r>
      <w:r w:rsidRPr="005112DA">
        <w:rPr>
          <w:rStyle w:val="StyleUnderline"/>
        </w:rPr>
        <w:t>years</w:t>
      </w:r>
      <w:r w:rsidRPr="005112DA">
        <w:rPr>
          <w:sz w:val="16"/>
        </w:rPr>
        <w:t xml:space="preserve"> since growth hit 4%, and nearly as long </w:t>
      </w:r>
      <w:r w:rsidRPr="005112DA">
        <w:rPr>
          <w:rStyle w:val="StyleUnderline"/>
        </w:rPr>
        <w:t>since it touched</w:t>
      </w:r>
      <w:r w:rsidRPr="005112DA">
        <w:rPr>
          <w:sz w:val="16"/>
        </w:rPr>
        <w:t xml:space="preserve"> </w:t>
      </w:r>
      <w:r w:rsidRPr="005112DA">
        <w:rPr>
          <w:rStyle w:val="Emphasis"/>
        </w:rPr>
        <w:t>3%</w:t>
      </w:r>
      <w:r w:rsidRPr="005112DA">
        <w:rPr>
          <w:sz w:val="16"/>
        </w:rPr>
        <w:t xml:space="preserve">. For the UK the story is similar, as it has been fifteen years since growth hit 3%. In the Eurozone as a whole, growth last came close to 4% in 2000. These </w:t>
      </w:r>
      <w:r w:rsidRPr="005112DA">
        <w:rPr>
          <w:rStyle w:val="StyleUnderline"/>
          <w:highlight w:val="cyan"/>
        </w:rPr>
        <w:t>slowdowns</w:t>
      </w:r>
      <w:r w:rsidRPr="005112DA">
        <w:rPr>
          <w:rStyle w:val="StyleUnderline"/>
        </w:rPr>
        <w:t xml:space="preserve"> acros</w:t>
      </w:r>
      <w:r>
        <w:rPr>
          <w:rStyle w:val="StyleUnderline"/>
        </w:rPr>
        <w:t>ss</w:t>
      </w:r>
      <w:r w:rsidRPr="005112DA">
        <w:rPr>
          <w:rStyle w:val="StyleUnderline"/>
        </w:rPr>
        <w:t>s developed economies</w:t>
      </w:r>
      <w:r w:rsidRPr="005112DA">
        <w:rPr>
          <w:sz w:val="16"/>
        </w:rPr>
        <w:t xml:space="preserve"> </w:t>
      </w:r>
      <w:r w:rsidRPr="005112DA">
        <w:rPr>
          <w:rStyle w:val="Emphasis"/>
          <w:highlight w:val="cyan"/>
        </w:rPr>
        <w:t>predates</w:t>
      </w:r>
      <w:r w:rsidRPr="005112DA">
        <w:rPr>
          <w:sz w:val="16"/>
        </w:rPr>
        <w:t xml:space="preserve"> </w:t>
      </w:r>
      <w:r w:rsidRPr="005112DA">
        <w:rPr>
          <w:rStyle w:val="StyleUnderline"/>
        </w:rPr>
        <w:t xml:space="preserve">the financial </w:t>
      </w:r>
      <w:r w:rsidRPr="005112DA">
        <w:rPr>
          <w:rStyle w:val="StyleUnderline"/>
          <w:highlight w:val="cyan"/>
        </w:rPr>
        <w:t>crisis</w:t>
      </w:r>
      <w:r w:rsidRPr="005112DA">
        <w:rPr>
          <w:rStyle w:val="StyleUnderline"/>
        </w:rPr>
        <w:t xml:space="preserve">, and leads to </w:t>
      </w:r>
      <w:r w:rsidRPr="005112DA">
        <w:rPr>
          <w:rStyle w:val="Emphasis"/>
        </w:rPr>
        <w:t>natural questions</w:t>
      </w:r>
      <w:r w:rsidRPr="005112DA">
        <w:rPr>
          <w:sz w:val="16"/>
        </w:rPr>
        <w:t>: what went wrong with the economy, and how do we fix it?</w:t>
      </w:r>
    </w:p>
    <w:p w14:paraId="679D4518" w14:textId="77777777" w:rsidR="00F93E59" w:rsidRPr="005112DA" w:rsidRDefault="00F93E59" w:rsidP="00F93E59">
      <w:pPr>
        <w:rPr>
          <w:rStyle w:val="Emphasis"/>
        </w:rPr>
      </w:pPr>
      <w:r w:rsidRPr="005112DA">
        <w:rPr>
          <w:sz w:val="16"/>
        </w:rPr>
        <w:t xml:space="preserve">But the </w:t>
      </w:r>
      <w:r w:rsidRPr="005112DA">
        <w:rPr>
          <w:rStyle w:val="StyleUnderline"/>
        </w:rPr>
        <w:t>slowdown</w:t>
      </w:r>
      <w:r w:rsidRPr="005112DA">
        <w:rPr>
          <w:sz w:val="16"/>
        </w:rPr>
        <w:t xml:space="preserve"> we’re observing </w:t>
      </w:r>
      <w:r w:rsidRPr="005112DA">
        <w:rPr>
          <w:rStyle w:val="StyleUnderline"/>
          <w:highlight w:val="cyan"/>
        </w:rPr>
        <w:t>isn’t something</w:t>
      </w:r>
      <w:r w:rsidRPr="005112DA">
        <w:rPr>
          <w:sz w:val="16"/>
        </w:rPr>
        <w:t xml:space="preserve"> </w:t>
      </w:r>
      <w:r w:rsidRPr="005112DA">
        <w:rPr>
          <w:rStyle w:val="Emphasis"/>
          <w:highlight w:val="cyan"/>
        </w:rPr>
        <w:t>we can fix</w:t>
      </w:r>
      <w:r w:rsidRPr="005112DA">
        <w:rPr>
          <w:sz w:val="16"/>
        </w:rPr>
        <w:t xml:space="preserve"> – or that we would want to fix – </w:t>
      </w:r>
      <w:r w:rsidRPr="005112DA">
        <w:rPr>
          <w:rStyle w:val="StyleUnderline"/>
          <w:highlight w:val="cyan"/>
        </w:rPr>
        <w:t>because</w:t>
      </w:r>
      <w:r w:rsidRPr="005112DA">
        <w:rPr>
          <w:sz w:val="16"/>
        </w:rPr>
        <w:t xml:space="preserve"> the </w:t>
      </w:r>
      <w:r w:rsidRPr="005112DA">
        <w:rPr>
          <w:rStyle w:val="StyleUnderline"/>
        </w:rPr>
        <w:t xml:space="preserve">slowdown </w:t>
      </w:r>
      <w:r w:rsidRPr="005112DA">
        <w:rPr>
          <w:rStyle w:val="StyleUnderline"/>
          <w:highlight w:val="cyan"/>
        </w:rPr>
        <w:t>was</w:t>
      </w:r>
      <w:r w:rsidRPr="005112DA">
        <w:rPr>
          <w:rStyle w:val="StyleUnderline"/>
        </w:rPr>
        <w:t xml:space="preserve"> never </w:t>
      </w:r>
      <w:r w:rsidRPr="005112DA">
        <w:rPr>
          <w:rStyle w:val="StyleUnderline"/>
          <w:highlight w:val="cyan"/>
        </w:rPr>
        <w:t>a</w:t>
      </w:r>
      <w:r w:rsidRPr="005112DA">
        <w:rPr>
          <w:sz w:val="16"/>
        </w:rPr>
        <w:t xml:space="preserve"> </w:t>
      </w:r>
      <w:r w:rsidRPr="005112DA">
        <w:rPr>
          <w:rStyle w:val="Emphasis"/>
        </w:rPr>
        <w:t>consequence of things that went wrong</w:t>
      </w:r>
      <w:r w:rsidRPr="005112DA">
        <w:rPr>
          <w:sz w:val="16"/>
        </w:rPr>
        <w:t xml:space="preserve">. Instead, as I show my new book, the </w:t>
      </w:r>
      <w:r w:rsidRPr="005112DA">
        <w:rPr>
          <w:rStyle w:val="StyleUnderline"/>
        </w:rPr>
        <w:t>slowdown is a</w:t>
      </w:r>
      <w:r w:rsidRPr="005112DA">
        <w:rPr>
          <w:sz w:val="16"/>
        </w:rPr>
        <w:t xml:space="preserve"> </w:t>
      </w:r>
      <w:r w:rsidRPr="005112DA">
        <w:rPr>
          <w:rStyle w:val="Emphasis"/>
          <w:highlight w:val="cyan"/>
        </w:rPr>
        <w:t>consequence</w:t>
      </w:r>
      <w:r w:rsidRPr="005112DA">
        <w:rPr>
          <w:sz w:val="16"/>
        </w:rPr>
        <w:t xml:space="preserve"> </w:t>
      </w:r>
      <w:r w:rsidRPr="005112DA">
        <w:rPr>
          <w:rStyle w:val="StyleUnderline"/>
          <w:highlight w:val="cyan"/>
        </w:rPr>
        <w:t>of things that went right</w:t>
      </w:r>
      <w:r w:rsidRPr="005112DA">
        <w:rPr>
          <w:sz w:val="16"/>
        </w:rPr>
        <w:t>.</w:t>
      </w:r>
    </w:p>
    <w:p w14:paraId="17708642" w14:textId="77777777" w:rsidR="00F93E59" w:rsidRPr="005112DA" w:rsidRDefault="00F93E59" w:rsidP="00F93E59">
      <w:pPr>
        <w:rPr>
          <w:sz w:val="16"/>
        </w:rPr>
      </w:pPr>
      <w:r w:rsidRPr="005112DA">
        <w:rPr>
          <w:sz w:val="16"/>
        </w:rPr>
        <w:t xml:space="preserve">From a simple accounting perspective, </w:t>
      </w:r>
      <w:r w:rsidRPr="005112DA">
        <w:rPr>
          <w:rStyle w:val="StyleUnderline"/>
        </w:rPr>
        <w:t>there are</w:t>
      </w:r>
      <w:r w:rsidRPr="005112DA">
        <w:rPr>
          <w:sz w:val="16"/>
        </w:rPr>
        <w:t xml:space="preserve"> </w:t>
      </w:r>
      <w:r w:rsidRPr="005112DA">
        <w:rPr>
          <w:rStyle w:val="Emphasis"/>
        </w:rPr>
        <w:t>two main factors</w:t>
      </w:r>
      <w:r w:rsidRPr="005112DA">
        <w:rPr>
          <w:sz w:val="16"/>
        </w:rPr>
        <w:t xml:space="preserve"> </w:t>
      </w:r>
      <w:r w:rsidRPr="005112DA">
        <w:rPr>
          <w:rStyle w:val="StyleUnderline"/>
        </w:rPr>
        <w:t>behind slower growth</w:t>
      </w:r>
      <w:r w:rsidRPr="005112DA">
        <w:rPr>
          <w:sz w:val="16"/>
        </w:rPr>
        <w:t xml:space="preserve">: the </w:t>
      </w:r>
      <w:r w:rsidRPr="005112DA">
        <w:rPr>
          <w:rStyle w:val="Emphasis"/>
        </w:rPr>
        <w:t>fall in fertility</w:t>
      </w:r>
      <w:r w:rsidRPr="005112DA">
        <w:rPr>
          <w:rStyle w:val="StyleUnderline"/>
        </w:rPr>
        <w:t xml:space="preserve"> during the 20th century, and the</w:t>
      </w:r>
      <w:r w:rsidRPr="005112DA">
        <w:rPr>
          <w:sz w:val="16"/>
        </w:rPr>
        <w:t xml:space="preserve"> </w:t>
      </w:r>
      <w:r w:rsidRPr="005112DA">
        <w:rPr>
          <w:rStyle w:val="Emphasis"/>
        </w:rPr>
        <w:t>shift</w:t>
      </w:r>
      <w:r w:rsidRPr="005112DA">
        <w:rPr>
          <w:sz w:val="16"/>
        </w:rPr>
        <w:t xml:space="preserve"> </w:t>
      </w:r>
      <w:r w:rsidRPr="005112DA">
        <w:rPr>
          <w:rStyle w:val="StyleUnderline"/>
        </w:rPr>
        <w:t>of our expenditures</w:t>
      </w:r>
      <w:r w:rsidRPr="005112DA">
        <w:rPr>
          <w:sz w:val="16"/>
        </w:rPr>
        <w:t xml:space="preserve"> </w:t>
      </w:r>
      <w:r w:rsidRPr="005112DA">
        <w:rPr>
          <w:rStyle w:val="Emphasis"/>
        </w:rPr>
        <w:t>away from goods and towards services</w:t>
      </w:r>
      <w:r w:rsidRPr="005112DA">
        <w:rPr>
          <w:sz w:val="16"/>
        </w:rPr>
        <w:t xml:space="preserve">. And </w:t>
      </w:r>
      <w:r w:rsidRPr="005112DA">
        <w:rPr>
          <w:rStyle w:val="StyleUnderline"/>
        </w:rPr>
        <w:t>both</w:t>
      </w:r>
      <w:r w:rsidRPr="005112DA">
        <w:rPr>
          <w:sz w:val="16"/>
        </w:rPr>
        <w:t xml:space="preserve"> of those </w:t>
      </w:r>
      <w:r w:rsidRPr="005112DA">
        <w:rPr>
          <w:rStyle w:val="StyleUnderline"/>
        </w:rPr>
        <w:t>explanations can be</w:t>
      </w:r>
      <w:r w:rsidRPr="005112DA">
        <w:rPr>
          <w:sz w:val="16"/>
        </w:rPr>
        <w:t xml:space="preserve"> </w:t>
      </w:r>
      <w:r w:rsidRPr="005112DA">
        <w:rPr>
          <w:rStyle w:val="StyleUnderline"/>
        </w:rPr>
        <w:t>traced back to economic success</w:t>
      </w:r>
      <w:r w:rsidRPr="005112DA">
        <w:rPr>
          <w:sz w:val="16"/>
        </w:rPr>
        <w:t>.</w:t>
      </w:r>
    </w:p>
    <w:p w14:paraId="52DB51F7" w14:textId="77777777" w:rsidR="00F93E59" w:rsidRPr="005112DA" w:rsidRDefault="00F93E59" w:rsidP="00F93E59">
      <w:pPr>
        <w:rPr>
          <w:sz w:val="16"/>
        </w:rPr>
      </w:pPr>
      <w:r w:rsidRPr="005112DA">
        <w:rPr>
          <w:sz w:val="16"/>
        </w:rPr>
        <w:t xml:space="preserve">The </w:t>
      </w:r>
      <w:r w:rsidRPr="005112DA">
        <w:rPr>
          <w:rStyle w:val="StyleUnderline"/>
          <w:highlight w:val="cyan"/>
        </w:rPr>
        <w:t>fall in fertility had a</w:t>
      </w:r>
      <w:r w:rsidRPr="005112DA">
        <w:rPr>
          <w:sz w:val="16"/>
        </w:rPr>
        <w:t xml:space="preserve"> </w:t>
      </w:r>
      <w:r w:rsidRPr="005112DA">
        <w:rPr>
          <w:rStyle w:val="Emphasis"/>
          <w:highlight w:val="cyan"/>
        </w:rPr>
        <w:t>significant</w:t>
      </w:r>
      <w:r w:rsidRPr="005112DA">
        <w:rPr>
          <w:sz w:val="16"/>
        </w:rPr>
        <w:t xml:space="preserve"> </w:t>
      </w:r>
      <w:r w:rsidRPr="005112DA">
        <w:rPr>
          <w:rStyle w:val="StyleUnderline"/>
          <w:highlight w:val="cyan"/>
        </w:rPr>
        <w:t>impact</w:t>
      </w:r>
      <w:r w:rsidRPr="005112DA">
        <w:rPr>
          <w:rStyle w:val="StyleUnderline"/>
        </w:rPr>
        <w:t xml:space="preserve"> on economic growth</w:t>
      </w:r>
      <w:r w:rsidRPr="005112DA">
        <w:rPr>
          <w:sz w:val="16"/>
        </w:rPr>
        <w:t xml:space="preserve"> for decades, </w:t>
      </w:r>
      <w:r w:rsidRPr="005112DA">
        <w:rPr>
          <w:rStyle w:val="StyleUnderline"/>
          <w:highlight w:val="cyan"/>
        </w:rPr>
        <w:t>particularly</w:t>
      </w:r>
      <w:r w:rsidRPr="005112DA">
        <w:rPr>
          <w:sz w:val="16"/>
        </w:rPr>
        <w:t xml:space="preserve"> </w:t>
      </w:r>
      <w:r w:rsidRPr="005112DA">
        <w:rPr>
          <w:rStyle w:val="Emphasis"/>
        </w:rPr>
        <w:t xml:space="preserve">in </w:t>
      </w:r>
      <w:r w:rsidRPr="005112DA">
        <w:rPr>
          <w:rStyle w:val="Emphasis"/>
          <w:highlight w:val="cyan"/>
        </w:rPr>
        <w:t>the US</w:t>
      </w:r>
      <w:r w:rsidRPr="005112DA">
        <w:rPr>
          <w:sz w:val="16"/>
        </w:rPr>
        <w:t xml:space="preserve">. The </w:t>
      </w:r>
      <w:r w:rsidRPr="005112DA">
        <w:rPr>
          <w:rStyle w:val="StyleUnderline"/>
          <w:highlight w:val="cyan"/>
        </w:rPr>
        <w:t>baby boom</w:t>
      </w:r>
      <w:r w:rsidRPr="005112DA">
        <w:rPr>
          <w:sz w:val="16"/>
        </w:rPr>
        <w:t xml:space="preserve"> generated a one-time wave of human capital that </w:t>
      </w:r>
      <w:r w:rsidRPr="005112DA">
        <w:rPr>
          <w:rStyle w:val="StyleUnderline"/>
        </w:rPr>
        <w:t>hit the</w:t>
      </w:r>
      <w:r w:rsidRPr="005112DA">
        <w:rPr>
          <w:sz w:val="16"/>
        </w:rPr>
        <w:t xml:space="preserve"> </w:t>
      </w:r>
      <w:r w:rsidRPr="005112DA">
        <w:rPr>
          <w:rStyle w:val="StyleUnderline"/>
        </w:rPr>
        <w:t>economy</w:t>
      </w:r>
      <w:r w:rsidRPr="005112DA">
        <w:rPr>
          <w:sz w:val="16"/>
        </w:rPr>
        <w:t xml:space="preserve"> during the middle of the 20th century. As those new workers hit the workforce, the </w:t>
      </w:r>
      <w:r w:rsidRPr="005112DA">
        <w:rPr>
          <w:rStyle w:val="StyleUnderline"/>
        </w:rPr>
        <w:t>proportion of</w:t>
      </w:r>
      <w:r w:rsidRPr="005112DA">
        <w:rPr>
          <w:sz w:val="16"/>
        </w:rPr>
        <w:t xml:space="preserve"> </w:t>
      </w:r>
      <w:r w:rsidRPr="005112DA">
        <w:rPr>
          <w:rStyle w:val="Emphasis"/>
          <w:highlight w:val="cyan"/>
        </w:rPr>
        <w:t>workers</w:t>
      </w:r>
      <w:r w:rsidRPr="005112DA">
        <w:rPr>
          <w:rStyle w:val="Emphasis"/>
        </w:rPr>
        <w:t xml:space="preserve"> to population</w:t>
      </w:r>
      <w:r w:rsidRPr="005112DA">
        <w:rPr>
          <w:sz w:val="16"/>
        </w:rPr>
        <w:t xml:space="preserve"> </w:t>
      </w:r>
      <w:r w:rsidRPr="005112DA">
        <w:rPr>
          <w:rStyle w:val="StyleUnderline"/>
          <w:highlight w:val="cyan"/>
        </w:rPr>
        <w:t>rose</w:t>
      </w:r>
      <w:r w:rsidRPr="005112DA">
        <w:rPr>
          <w:sz w:val="16"/>
        </w:rPr>
        <w:t xml:space="preserve"> </w:t>
      </w:r>
      <w:r w:rsidRPr="005112DA">
        <w:rPr>
          <w:rStyle w:val="Emphasis"/>
          <w:highlight w:val="cyan"/>
        </w:rPr>
        <w:t>substantially</w:t>
      </w:r>
      <w:r w:rsidRPr="005112DA">
        <w:rPr>
          <w:sz w:val="16"/>
        </w:rPr>
        <w:t xml:space="preserve">, </w:t>
      </w:r>
      <w:r w:rsidRPr="005112DA">
        <w:rPr>
          <w:rStyle w:val="StyleUnderline"/>
        </w:rPr>
        <w:t>as evidenced by the fall in</w:t>
      </w:r>
      <w:r w:rsidRPr="005112DA">
        <w:rPr>
          <w:sz w:val="16"/>
        </w:rPr>
        <w:t xml:space="preserve"> </w:t>
      </w:r>
      <w:r w:rsidRPr="005112DA">
        <w:rPr>
          <w:rStyle w:val="StyleUnderline"/>
        </w:rPr>
        <w:t>the youth dependency ratio</w:t>
      </w:r>
      <w:r w:rsidRPr="005112DA">
        <w:rPr>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42E44F37" w14:textId="77777777" w:rsidR="00F93E59" w:rsidRPr="005112DA" w:rsidRDefault="00F93E59" w:rsidP="00F93E59">
      <w:pPr>
        <w:rPr>
          <w:sz w:val="16"/>
        </w:rPr>
      </w:pPr>
      <w:r w:rsidRPr="005112DA">
        <w:rPr>
          <w:rStyle w:val="StyleUnderline"/>
          <w:highlight w:val="cyan"/>
        </w:rPr>
        <w:t>As that</w:t>
      </w:r>
      <w:r w:rsidRPr="005112DA">
        <w:rPr>
          <w:rStyle w:val="StyleUnderline"/>
        </w:rPr>
        <w:t xml:space="preserve"> wave of</w:t>
      </w:r>
      <w:r w:rsidRPr="005112DA">
        <w:rPr>
          <w:sz w:val="16"/>
        </w:rPr>
        <w:t xml:space="preserve"> </w:t>
      </w:r>
      <w:r w:rsidRPr="005112DA">
        <w:rPr>
          <w:rStyle w:val="Emphasis"/>
        </w:rPr>
        <w:t>human capital</w:t>
      </w:r>
      <w:r w:rsidRPr="005112DA">
        <w:rPr>
          <w:sz w:val="16"/>
        </w:rPr>
        <w:t xml:space="preserve"> </w:t>
      </w:r>
      <w:r w:rsidRPr="005112DA">
        <w:rPr>
          <w:rStyle w:val="StyleUnderline"/>
          <w:highlight w:val="cyan"/>
        </w:rPr>
        <w:t>receded, so did</w:t>
      </w:r>
      <w:r w:rsidRPr="005112DA">
        <w:rPr>
          <w:rStyle w:val="StyleUnderline"/>
        </w:rPr>
        <w:t xml:space="preserve"> the </w:t>
      </w:r>
      <w:r w:rsidRPr="005112DA">
        <w:rPr>
          <w:rStyle w:val="StyleUnderline"/>
          <w:highlight w:val="cyan"/>
        </w:rPr>
        <w:t>growth</w:t>
      </w:r>
      <w:r w:rsidRPr="005112DA">
        <w:rPr>
          <w:rStyle w:val="StyleUnderline"/>
        </w:rPr>
        <w:t xml:space="preserve"> rate.</w:t>
      </w:r>
      <w:r w:rsidRPr="005112DA">
        <w:rPr>
          <w:sz w:val="16"/>
        </w:rPr>
        <w:t xml:space="preserve"> </w:t>
      </w:r>
      <w:r w:rsidRPr="005112DA">
        <w:rPr>
          <w:rStyle w:val="StyleUnderline"/>
        </w:rPr>
        <w:t>Starting in the early</w:t>
      </w:r>
      <w:r w:rsidRPr="005112DA">
        <w:rPr>
          <w:sz w:val="16"/>
        </w:rPr>
        <w:t xml:space="preserve"> </w:t>
      </w:r>
      <w:r w:rsidRPr="005112DA">
        <w:rPr>
          <w:rStyle w:val="StyleUnderline"/>
        </w:rPr>
        <w:t>2000s</w:t>
      </w:r>
      <w:r w:rsidRPr="005112DA">
        <w:rPr>
          <w:sz w:val="16"/>
        </w:rPr>
        <w:t xml:space="preserve">, the old age dependency ratio </w:t>
      </w:r>
      <w:r w:rsidRPr="005112DA">
        <w:rPr>
          <w:rStyle w:val="StyleUnderline"/>
        </w:rPr>
        <w:t>started to rise</w:t>
      </w:r>
      <w:r w:rsidRPr="005112DA">
        <w:rPr>
          <w:sz w:val="16"/>
        </w:rPr>
        <w:t xml:space="preserve"> (see Figure 1) </w:t>
      </w:r>
      <w:r w:rsidRPr="005112DA">
        <w:rPr>
          <w:rStyle w:val="StyleUnderline"/>
        </w:rPr>
        <w:t>the inevitable</w:t>
      </w:r>
      <w:r w:rsidRPr="005112DA">
        <w:rPr>
          <w:sz w:val="16"/>
        </w:rPr>
        <w:t xml:space="preserve"> </w:t>
      </w:r>
      <w:r w:rsidRPr="005112DA">
        <w:rPr>
          <w:rStyle w:val="StyleUnderline"/>
        </w:rPr>
        <w:t>consequence of the</w:t>
      </w:r>
      <w:r w:rsidRPr="005112DA">
        <w:rPr>
          <w:sz w:val="16"/>
        </w:rPr>
        <w:t xml:space="preserve"> </w:t>
      </w:r>
      <w:r w:rsidRPr="005112DA">
        <w:rPr>
          <w:rStyle w:val="Emphasis"/>
        </w:rPr>
        <w:t>drop</w:t>
      </w:r>
      <w:r w:rsidRPr="005112DA">
        <w:rPr>
          <w:sz w:val="16"/>
        </w:rPr>
        <w:t xml:space="preserve"> </w:t>
      </w:r>
      <w:r w:rsidRPr="005112DA">
        <w:rPr>
          <w:rStyle w:val="StyleUnderline"/>
        </w:rPr>
        <w:t>in youth dependency</w:t>
      </w:r>
      <w:r w:rsidRPr="005112DA">
        <w:rPr>
          <w:sz w:val="16"/>
        </w:rPr>
        <w:t xml:space="preserve"> back in the 1960s and 1970s. </w:t>
      </w:r>
      <w:r w:rsidRPr="005112DA">
        <w:rPr>
          <w:rStyle w:val="StyleUnderline"/>
        </w:rPr>
        <w:t xml:space="preserve">As </w:t>
      </w:r>
      <w:r w:rsidRPr="005112DA">
        <w:rPr>
          <w:rStyle w:val="StyleUnderline"/>
          <w:highlight w:val="cyan"/>
        </w:rPr>
        <w:t>workers</w:t>
      </w:r>
      <w:r w:rsidRPr="005112DA">
        <w:rPr>
          <w:sz w:val="16"/>
        </w:rPr>
        <w:t xml:space="preserve"> </w:t>
      </w:r>
      <w:r w:rsidRPr="005112DA">
        <w:rPr>
          <w:rStyle w:val="Emphasis"/>
          <w:highlight w:val="cyan"/>
        </w:rPr>
        <w:t>aged out</w:t>
      </w:r>
      <w:r w:rsidRPr="005112DA">
        <w:rPr>
          <w:rStyle w:val="Emphasis"/>
        </w:rPr>
        <w:t xml:space="preserve"> of the workforce</w:t>
      </w:r>
      <w:r w:rsidRPr="005112DA">
        <w:rPr>
          <w:sz w:val="16"/>
        </w:rPr>
        <w:t xml:space="preserve"> – and continue to do so – </w:t>
      </w:r>
      <w:r w:rsidRPr="005112DA">
        <w:rPr>
          <w:rStyle w:val="StyleUnderline"/>
        </w:rPr>
        <w:t>this</w:t>
      </w:r>
      <w:r w:rsidRPr="005112DA">
        <w:rPr>
          <w:sz w:val="16"/>
        </w:rPr>
        <w:t xml:space="preserve"> </w:t>
      </w:r>
      <w:r w:rsidRPr="005112DA">
        <w:rPr>
          <w:rStyle w:val="Emphasis"/>
        </w:rPr>
        <w:t>dragged down</w:t>
      </w:r>
      <w:r w:rsidRPr="005112DA">
        <w:rPr>
          <w:sz w:val="16"/>
        </w:rPr>
        <w:t xml:space="preserve"> </w:t>
      </w:r>
      <w:r w:rsidRPr="005112DA">
        <w:rPr>
          <w:rStyle w:val="StyleUnderline"/>
        </w:rPr>
        <w:t>the growth</w:t>
      </w:r>
      <w:r w:rsidRPr="005112DA">
        <w:rPr>
          <w:sz w:val="16"/>
        </w:rPr>
        <w:t xml:space="preserve"> </w:t>
      </w:r>
      <w:r w:rsidRPr="005112DA">
        <w:rPr>
          <w:rStyle w:val="StyleUnderline"/>
        </w:rPr>
        <w:t>rate of the aggregate economy</w:t>
      </w:r>
      <w:r w:rsidRPr="005112DA">
        <w:rPr>
          <w:sz w:val="16"/>
        </w:rPr>
        <w:t>. That 1.25 percentage point boost during the 20th century disappeared in the 21st, explaining most of the slowdown in the US.</w:t>
      </w:r>
    </w:p>
    <w:p w14:paraId="4BBFCCB1" w14:textId="77777777" w:rsidR="00F93E59" w:rsidRPr="005112DA" w:rsidRDefault="00F93E59" w:rsidP="00F93E59">
      <w:pPr>
        <w:rPr>
          <w:sz w:val="16"/>
        </w:rPr>
      </w:pPr>
      <w:r w:rsidRPr="005112DA">
        <w:rPr>
          <w:sz w:val="16"/>
        </w:rPr>
        <w:t xml:space="preserve">But why should we see these demographic shifts as a success? The </w:t>
      </w:r>
      <w:r w:rsidRPr="005112DA">
        <w:rPr>
          <w:rStyle w:val="StyleUnderline"/>
        </w:rPr>
        <w:t>drop in</w:t>
      </w:r>
      <w:r w:rsidRPr="005112DA">
        <w:rPr>
          <w:sz w:val="16"/>
        </w:rPr>
        <w:t xml:space="preserve"> </w:t>
      </w:r>
      <w:r w:rsidRPr="005112DA">
        <w:rPr>
          <w:rStyle w:val="Emphasis"/>
        </w:rPr>
        <w:t>fertility</w:t>
      </w:r>
      <w:r w:rsidRPr="005112DA">
        <w:rPr>
          <w:sz w:val="16"/>
        </w:rPr>
        <w:t xml:space="preserve"> after the baby boom which explains the shifts </w:t>
      </w:r>
      <w:r w:rsidRPr="005112DA">
        <w:rPr>
          <w:rStyle w:val="StyleUnderline"/>
        </w:rPr>
        <w:t xml:space="preserve">was </w:t>
      </w:r>
      <w:r w:rsidRPr="005112DA">
        <w:rPr>
          <w:rStyle w:val="StyleUnderline"/>
          <w:highlight w:val="cyan"/>
        </w:rPr>
        <w:t>driven by</w:t>
      </w:r>
      <w:r w:rsidRPr="005112DA">
        <w:rPr>
          <w:sz w:val="16"/>
        </w:rPr>
        <w:t xml:space="preserve"> </w:t>
      </w:r>
      <w:r w:rsidRPr="005112DA">
        <w:rPr>
          <w:rStyle w:val="Emphasis"/>
        </w:rPr>
        <w:t>several successes</w:t>
      </w:r>
      <w:r w:rsidRPr="005112DA">
        <w:rPr>
          <w:sz w:val="16"/>
        </w:rPr>
        <w:t xml:space="preserve">. </w:t>
      </w:r>
      <w:r w:rsidRPr="005112DA">
        <w:rPr>
          <w:rStyle w:val="Emphasis"/>
          <w:highlight w:val="cyan"/>
        </w:rPr>
        <w:t>Expanded access to college</w:t>
      </w:r>
      <w:r w:rsidRPr="005112DA">
        <w:rPr>
          <w:rStyle w:val="Emphasis"/>
        </w:rPr>
        <w:t xml:space="preserve"> education</w:t>
      </w:r>
      <w:r w:rsidRPr="005112DA">
        <w:rPr>
          <w:sz w:val="16"/>
        </w:rPr>
        <w:t xml:space="preserve"> </w:t>
      </w:r>
      <w:r w:rsidRPr="005112DA">
        <w:rPr>
          <w:rStyle w:val="StyleUnderline"/>
        </w:rPr>
        <w:t>pushed back the age at which people were</w:t>
      </w:r>
      <w:r w:rsidRPr="005112DA">
        <w:rPr>
          <w:sz w:val="16"/>
        </w:rPr>
        <w:t xml:space="preserve"> </w:t>
      </w:r>
      <w:r w:rsidRPr="005112DA">
        <w:rPr>
          <w:rStyle w:val="StyleUnderline"/>
        </w:rPr>
        <w:t>willing to marry</w:t>
      </w:r>
      <w:r w:rsidRPr="005112DA">
        <w:rPr>
          <w:sz w:val="16"/>
        </w:rPr>
        <w:t xml:space="preserve">. The </w:t>
      </w:r>
      <w:r w:rsidRPr="005112DA">
        <w:rPr>
          <w:rStyle w:val="StyleUnderline"/>
          <w:highlight w:val="cyan"/>
        </w:rPr>
        <w:t>opening</w:t>
      </w:r>
      <w:r w:rsidRPr="005112DA">
        <w:rPr>
          <w:rStyle w:val="StyleUnderline"/>
        </w:rPr>
        <w:t xml:space="preserve"> up </w:t>
      </w:r>
      <w:r w:rsidRPr="005112DA">
        <w:rPr>
          <w:rStyle w:val="StyleUnderline"/>
          <w:highlight w:val="cyan"/>
        </w:rPr>
        <w:t>of</w:t>
      </w:r>
      <w:r w:rsidRPr="005112DA">
        <w:rPr>
          <w:sz w:val="16"/>
        </w:rPr>
        <w:t xml:space="preserve"> many </w:t>
      </w:r>
      <w:r w:rsidRPr="005112DA">
        <w:rPr>
          <w:rStyle w:val="Emphasis"/>
          <w:highlight w:val="cyan"/>
        </w:rPr>
        <w:t>professions</w:t>
      </w:r>
      <w:r w:rsidRPr="005112DA">
        <w:rPr>
          <w:sz w:val="16"/>
        </w:rPr>
        <w:t xml:space="preserve"> </w:t>
      </w:r>
      <w:r w:rsidRPr="005112DA">
        <w:rPr>
          <w:rStyle w:val="StyleUnderline"/>
          <w:highlight w:val="cyan"/>
        </w:rPr>
        <w:t>to women</w:t>
      </w:r>
      <w:r w:rsidRPr="005112DA">
        <w:rPr>
          <w:sz w:val="16"/>
        </w:rPr>
        <w:t xml:space="preserve">, along </w:t>
      </w:r>
      <w:r w:rsidRPr="005112DA">
        <w:rPr>
          <w:rStyle w:val="StyleUnderline"/>
        </w:rPr>
        <w:t>with</w:t>
      </w:r>
      <w:r w:rsidRPr="005112DA">
        <w:rPr>
          <w:sz w:val="16"/>
        </w:rPr>
        <w:t xml:space="preserve"> </w:t>
      </w:r>
      <w:r w:rsidRPr="005112DA">
        <w:rPr>
          <w:rStyle w:val="Emphasis"/>
        </w:rPr>
        <w:t>growth in overall wages</w:t>
      </w:r>
      <w:r w:rsidRPr="005112DA">
        <w:rPr>
          <w:sz w:val="16"/>
        </w:rPr>
        <w:t xml:space="preserve">, </w:t>
      </w:r>
      <w:r w:rsidRPr="005112DA">
        <w:rPr>
          <w:rStyle w:val="StyleUnderline"/>
        </w:rPr>
        <w:t>meant</w:t>
      </w:r>
      <w:r w:rsidRPr="005112DA">
        <w:rPr>
          <w:sz w:val="16"/>
        </w:rPr>
        <w:t xml:space="preserve"> that </w:t>
      </w:r>
      <w:r w:rsidRPr="005112DA">
        <w:rPr>
          <w:rStyle w:val="StyleUnderline"/>
        </w:rPr>
        <w:t>it made sense for many women to delay marriage</w:t>
      </w:r>
      <w:r w:rsidRPr="005112DA">
        <w:rPr>
          <w:sz w:val="16"/>
        </w:rPr>
        <w:t xml:space="preserve">. Finally, </w:t>
      </w:r>
      <w:r w:rsidRPr="005112DA">
        <w:rPr>
          <w:rStyle w:val="StyleUnderline"/>
        </w:rPr>
        <w:t>advances in contraceptive technology meant it was</w:t>
      </w:r>
      <w:r w:rsidRPr="005112DA">
        <w:rPr>
          <w:sz w:val="16"/>
        </w:rPr>
        <w:t xml:space="preserve"> </w:t>
      </w:r>
      <w:r w:rsidRPr="005112DA">
        <w:rPr>
          <w:rStyle w:val="Emphasis"/>
        </w:rPr>
        <w:t>possible</w:t>
      </w:r>
      <w:r w:rsidRPr="005112DA">
        <w:rPr>
          <w:sz w:val="16"/>
        </w:rPr>
        <w:t xml:space="preserve"> </w:t>
      </w:r>
      <w:r w:rsidRPr="005112DA">
        <w:rPr>
          <w:rStyle w:val="StyleUnderline"/>
        </w:rPr>
        <w:t>for women to take</w:t>
      </w:r>
      <w:r w:rsidRPr="005112DA">
        <w:rPr>
          <w:sz w:val="16"/>
        </w:rPr>
        <w:t xml:space="preserve"> </w:t>
      </w:r>
      <w:r w:rsidRPr="005112DA">
        <w:rPr>
          <w:rStyle w:val="StyleUnderline"/>
        </w:rPr>
        <w:t>advantage of the new</w:t>
      </w:r>
      <w:r w:rsidRPr="005112DA">
        <w:rPr>
          <w:sz w:val="16"/>
        </w:rPr>
        <w:t xml:space="preserve"> </w:t>
      </w:r>
      <w:r w:rsidRPr="005112DA">
        <w:rPr>
          <w:rStyle w:val="Emphasis"/>
        </w:rPr>
        <w:t>educational and professional</w:t>
      </w:r>
      <w:r w:rsidRPr="005112DA">
        <w:rPr>
          <w:sz w:val="16"/>
        </w:rPr>
        <w:t xml:space="preserve"> </w:t>
      </w:r>
      <w:r w:rsidRPr="005112DA">
        <w:rPr>
          <w:rStyle w:val="StyleUnderline"/>
        </w:rPr>
        <w:t>opportunities that arose</w:t>
      </w:r>
      <w:r w:rsidRPr="005112DA">
        <w:rPr>
          <w:sz w:val="16"/>
        </w:rPr>
        <w:t xml:space="preserve">. The </w:t>
      </w:r>
      <w:r w:rsidRPr="005112DA">
        <w:rPr>
          <w:rStyle w:val="StyleUnderline"/>
        </w:rPr>
        <w:t>growth slowdown</w:t>
      </w:r>
      <w:r w:rsidRPr="005112DA">
        <w:rPr>
          <w:sz w:val="16"/>
        </w:rPr>
        <w:t xml:space="preserve"> today </w:t>
      </w:r>
      <w:r w:rsidRPr="005112DA">
        <w:rPr>
          <w:rStyle w:val="StyleUnderline"/>
        </w:rPr>
        <w:t>is a</w:t>
      </w:r>
      <w:r w:rsidRPr="005112DA">
        <w:rPr>
          <w:sz w:val="16"/>
        </w:rPr>
        <w:t xml:space="preserve"> </w:t>
      </w:r>
      <w:r w:rsidRPr="005112DA">
        <w:rPr>
          <w:rStyle w:val="Emphasis"/>
        </w:rPr>
        <w:t>consequence</w:t>
      </w:r>
      <w:r w:rsidRPr="005112DA">
        <w:rPr>
          <w:sz w:val="16"/>
        </w:rPr>
        <w:t xml:space="preserve"> </w:t>
      </w:r>
      <w:r w:rsidRPr="005112DA">
        <w:rPr>
          <w:rStyle w:val="StyleUnderline"/>
        </w:rPr>
        <w:t>of family decisions made decades ago in</w:t>
      </w:r>
      <w:r w:rsidRPr="005112DA">
        <w:rPr>
          <w:sz w:val="16"/>
        </w:rPr>
        <w:t xml:space="preserve"> </w:t>
      </w:r>
      <w:r w:rsidRPr="005112DA">
        <w:rPr>
          <w:rStyle w:val="StyleUnderline"/>
        </w:rPr>
        <w:t>response to</w:t>
      </w:r>
      <w:r w:rsidRPr="005112DA">
        <w:rPr>
          <w:sz w:val="16"/>
        </w:rPr>
        <w:t xml:space="preserve"> </w:t>
      </w:r>
      <w:r w:rsidRPr="005112DA">
        <w:rPr>
          <w:rStyle w:val="Emphasis"/>
        </w:rPr>
        <w:t>rising</w:t>
      </w:r>
      <w:r w:rsidRPr="005112DA">
        <w:rPr>
          <w:sz w:val="16"/>
        </w:rPr>
        <w:t xml:space="preserve"> </w:t>
      </w:r>
      <w:r w:rsidRPr="005112DA">
        <w:rPr>
          <w:rStyle w:val="StyleUnderline"/>
        </w:rPr>
        <w:t>living standards and the</w:t>
      </w:r>
      <w:r w:rsidRPr="005112DA">
        <w:rPr>
          <w:sz w:val="16"/>
        </w:rPr>
        <w:t xml:space="preserve"> </w:t>
      </w:r>
      <w:r w:rsidRPr="005112DA">
        <w:rPr>
          <w:rStyle w:val="Emphasis"/>
        </w:rPr>
        <w:t>expansion</w:t>
      </w:r>
      <w:r w:rsidRPr="005112DA">
        <w:rPr>
          <w:sz w:val="16"/>
        </w:rPr>
        <w:t xml:space="preserve"> </w:t>
      </w:r>
      <w:r w:rsidRPr="005112DA">
        <w:rPr>
          <w:rStyle w:val="StyleUnderline"/>
        </w:rPr>
        <w:t>of women’s rights</w:t>
      </w:r>
      <w:r w:rsidRPr="005112DA">
        <w:rPr>
          <w:sz w:val="16"/>
        </w:rPr>
        <w:t>.</w:t>
      </w:r>
    </w:p>
    <w:p w14:paraId="181C88BB" w14:textId="77777777" w:rsidR="00F93E59" w:rsidRPr="005112DA" w:rsidRDefault="00F93E59" w:rsidP="00F93E59">
      <w:pPr>
        <w:rPr>
          <w:sz w:val="16"/>
        </w:rPr>
      </w:pPr>
      <w:r w:rsidRPr="005112DA">
        <w:rPr>
          <w:sz w:val="16"/>
        </w:rPr>
        <w:t xml:space="preserve">The </w:t>
      </w:r>
      <w:r w:rsidRPr="005112DA">
        <w:rPr>
          <w:rStyle w:val="StyleUnderline"/>
        </w:rPr>
        <w:t>second source</w:t>
      </w:r>
      <w:r w:rsidRPr="005112DA">
        <w:rPr>
          <w:sz w:val="16"/>
        </w:rPr>
        <w:t xml:space="preserve"> of the slowdown, </w:t>
      </w:r>
      <w:r w:rsidRPr="005112DA">
        <w:rPr>
          <w:rStyle w:val="StyleUnderline"/>
        </w:rPr>
        <w:t>the</w:t>
      </w:r>
      <w:r w:rsidRPr="005112DA">
        <w:rPr>
          <w:sz w:val="16"/>
        </w:rPr>
        <w:t xml:space="preserve"> </w:t>
      </w:r>
      <w:r w:rsidRPr="005112DA">
        <w:rPr>
          <w:rStyle w:val="Emphasis"/>
          <w:highlight w:val="cyan"/>
        </w:rPr>
        <w:t>shift from goods to</w:t>
      </w:r>
      <w:r w:rsidRPr="005112DA">
        <w:rPr>
          <w:rStyle w:val="Emphasis"/>
        </w:rPr>
        <w:t xml:space="preserve">wards </w:t>
      </w:r>
      <w:r w:rsidRPr="005112DA">
        <w:rPr>
          <w:rStyle w:val="Emphasis"/>
          <w:highlight w:val="cyan"/>
        </w:rPr>
        <w:t>services</w:t>
      </w:r>
      <w:r w:rsidRPr="005112DA">
        <w:rPr>
          <w:sz w:val="16"/>
        </w:rPr>
        <w:t xml:space="preserve">, </w:t>
      </w:r>
      <w:r w:rsidRPr="005112DA">
        <w:rPr>
          <w:rStyle w:val="StyleUnderline"/>
        </w:rPr>
        <w:t>was</w:t>
      </w:r>
      <w:r w:rsidRPr="005112DA">
        <w:rPr>
          <w:sz w:val="16"/>
        </w:rPr>
        <w:t xml:space="preserve"> also </w:t>
      </w:r>
      <w:r w:rsidRPr="005112DA">
        <w:rPr>
          <w:rStyle w:val="StyleUnderline"/>
        </w:rPr>
        <w:t>driven by success</w:t>
      </w:r>
      <w:r w:rsidRPr="005112DA">
        <w:rPr>
          <w:sz w:val="16"/>
        </w:rPr>
        <w:t xml:space="preserve">. In the past one hundred years </w:t>
      </w:r>
      <w:r w:rsidRPr="005112DA">
        <w:rPr>
          <w:rStyle w:val="StyleUnderline"/>
        </w:rPr>
        <w:t xml:space="preserve">we </w:t>
      </w:r>
      <w:r w:rsidRPr="005112DA">
        <w:rPr>
          <w:rStyle w:val="StyleUnderline"/>
          <w:highlight w:val="cyan"/>
        </w:rPr>
        <w:t>became</w:t>
      </w:r>
      <w:r w:rsidRPr="005112DA">
        <w:rPr>
          <w:sz w:val="16"/>
        </w:rPr>
        <w:t xml:space="preserve"> </w:t>
      </w:r>
      <w:r w:rsidRPr="005112DA">
        <w:rPr>
          <w:rStyle w:val="Emphasis"/>
        </w:rPr>
        <w:t xml:space="preserve">incredibly </w:t>
      </w:r>
      <w:r w:rsidRPr="005112DA">
        <w:rPr>
          <w:rStyle w:val="Emphasis"/>
          <w:highlight w:val="cyan"/>
        </w:rPr>
        <w:t>efficient</w:t>
      </w:r>
      <w:r w:rsidRPr="005112DA">
        <w:rPr>
          <w:sz w:val="16"/>
        </w:rPr>
        <w:t xml:space="preserve"> </w:t>
      </w:r>
      <w:r w:rsidRPr="005112DA">
        <w:rPr>
          <w:rStyle w:val="StyleUnderline"/>
        </w:rPr>
        <w:t>at</w:t>
      </w:r>
      <w:r w:rsidRPr="005112DA">
        <w:rPr>
          <w:sz w:val="16"/>
        </w:rPr>
        <w:t xml:space="preserve"> </w:t>
      </w:r>
      <w:r w:rsidRPr="005112DA">
        <w:rPr>
          <w:rStyle w:val="StyleUnderline"/>
        </w:rPr>
        <w:t>producing goods</w:t>
      </w:r>
      <w:r w:rsidRPr="005112DA">
        <w:rPr>
          <w:sz w:val="16"/>
        </w:rPr>
        <w:t xml:space="preserve"> like clothes, food, furniture, and computers. The </w:t>
      </w:r>
      <w:r w:rsidRPr="005112DA">
        <w:rPr>
          <w:rStyle w:val="StyleUnderline"/>
        </w:rPr>
        <w:t>consequence was a</w:t>
      </w:r>
      <w:r w:rsidRPr="005112DA">
        <w:rPr>
          <w:sz w:val="16"/>
        </w:rPr>
        <w:t xml:space="preserve"> </w:t>
      </w:r>
      <w:r w:rsidRPr="005112DA">
        <w:rPr>
          <w:rStyle w:val="Emphasis"/>
        </w:rPr>
        <w:t>steady reduction in the price</w:t>
      </w:r>
      <w:r w:rsidRPr="005112DA">
        <w:rPr>
          <w:sz w:val="16"/>
        </w:rPr>
        <w:t xml:space="preserve"> </w:t>
      </w:r>
      <w:r w:rsidRPr="005112DA">
        <w:rPr>
          <w:rStyle w:val="StyleUnderline"/>
        </w:rPr>
        <w:t>of those goods relative to services</w:t>
      </w:r>
      <w:r w:rsidRPr="005112DA">
        <w:rPr>
          <w:sz w:val="16"/>
        </w:rPr>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sidRPr="005112DA">
        <w:rPr>
          <w:rStyle w:val="StyleUnderline"/>
        </w:rPr>
        <w:t>they got so</w:t>
      </w:r>
      <w:r w:rsidRPr="005112DA">
        <w:rPr>
          <w:sz w:val="16"/>
        </w:rPr>
        <w:t xml:space="preserve"> cheap that </w:t>
      </w:r>
      <w:r w:rsidRPr="005112DA">
        <w:rPr>
          <w:rStyle w:val="StyleUnderline"/>
        </w:rPr>
        <w:t xml:space="preserve">their </w:t>
      </w:r>
      <w:r w:rsidRPr="005112DA">
        <w:rPr>
          <w:rStyle w:val="StyleUnderline"/>
          <w:highlight w:val="cyan"/>
        </w:rPr>
        <w:t>share of</w:t>
      </w:r>
      <w:r w:rsidRPr="005112DA">
        <w:rPr>
          <w:rStyle w:val="StyleUnderline"/>
        </w:rPr>
        <w:t xml:space="preserve"> our</w:t>
      </w:r>
      <w:r w:rsidRPr="005112DA">
        <w:rPr>
          <w:sz w:val="16"/>
        </w:rPr>
        <w:t xml:space="preserve"> </w:t>
      </w:r>
      <w:r w:rsidRPr="005112DA">
        <w:rPr>
          <w:rStyle w:val="Emphasis"/>
        </w:rPr>
        <w:t xml:space="preserve">total </w:t>
      </w:r>
      <w:r w:rsidRPr="005112DA">
        <w:rPr>
          <w:rStyle w:val="Emphasis"/>
          <w:highlight w:val="cyan"/>
        </w:rPr>
        <w:t>expenditure</w:t>
      </w:r>
      <w:r w:rsidRPr="005112DA">
        <w:rPr>
          <w:sz w:val="16"/>
        </w:rPr>
        <w:t xml:space="preserve"> </w:t>
      </w:r>
      <w:r w:rsidRPr="005112DA">
        <w:rPr>
          <w:rStyle w:val="StyleUnderline"/>
          <w:highlight w:val="cyan"/>
        </w:rPr>
        <w:t>fell</w:t>
      </w:r>
      <w:r w:rsidRPr="005112DA">
        <w:rPr>
          <w:rStyle w:val="StyleUnderline"/>
        </w:rPr>
        <w:t xml:space="preserve"> relative to services</w:t>
      </w:r>
      <w:r w:rsidRPr="005112DA">
        <w:rPr>
          <w:sz w:val="16"/>
        </w:rPr>
        <w:t>.</w:t>
      </w:r>
    </w:p>
    <w:p w14:paraId="19B62D07" w14:textId="77777777" w:rsidR="00F93E59" w:rsidRPr="005112DA" w:rsidRDefault="00F93E59" w:rsidP="00F93E59">
      <w:pPr>
        <w:rPr>
          <w:sz w:val="16"/>
          <w:szCs w:val="16"/>
        </w:rPr>
      </w:pPr>
      <w:r w:rsidRPr="005112DA">
        <w:rPr>
          <w:sz w:val="16"/>
          <w:szCs w:val="16"/>
        </w:rPr>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7CEA16C4" w14:textId="77777777" w:rsidR="00F93E59" w:rsidRPr="005112DA" w:rsidRDefault="00F93E59" w:rsidP="00F93E59">
      <w:pPr>
        <w:rPr>
          <w:sz w:val="16"/>
          <w:szCs w:val="16"/>
        </w:rPr>
      </w:pPr>
      <w:r w:rsidRPr="005112DA">
        <w:rPr>
          <w:sz w:val="16"/>
          <w:szCs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3B786A5E" w14:textId="77777777" w:rsidR="00F93E59" w:rsidRDefault="00F93E59" w:rsidP="00F93E59">
      <w:pPr>
        <w:rPr>
          <w:sz w:val="16"/>
        </w:rPr>
      </w:pPr>
      <w:r w:rsidRPr="005112DA">
        <w:rPr>
          <w:rStyle w:val="StyleUnderline"/>
        </w:rPr>
        <w:t>If you’re</w:t>
      </w:r>
      <w:r w:rsidRPr="005112DA">
        <w:rPr>
          <w:sz w:val="16"/>
        </w:rPr>
        <w:t xml:space="preserve"> still </w:t>
      </w:r>
      <w:r w:rsidRPr="005112DA">
        <w:rPr>
          <w:rStyle w:val="Emphasis"/>
        </w:rPr>
        <w:t>uncertain</w:t>
      </w:r>
      <w:r w:rsidRPr="005112DA">
        <w:rPr>
          <w:sz w:val="16"/>
        </w:rPr>
        <w:t xml:space="preserve"> that </w:t>
      </w:r>
      <w:r w:rsidRPr="005112DA">
        <w:rPr>
          <w:rStyle w:val="StyleUnderline"/>
        </w:rPr>
        <w:t>the growth slowdown is a</w:t>
      </w:r>
      <w:r w:rsidRPr="005112DA">
        <w:rPr>
          <w:sz w:val="16"/>
        </w:rPr>
        <w:t xml:space="preserve"> </w:t>
      </w:r>
      <w:r w:rsidRPr="005112DA">
        <w:rPr>
          <w:rStyle w:val="Emphasis"/>
        </w:rPr>
        <w:t>consequence of success</w:t>
      </w:r>
      <w:r w:rsidRPr="005112DA">
        <w:rPr>
          <w:sz w:val="16"/>
        </w:rPr>
        <w:t xml:space="preserve">, </w:t>
      </w:r>
      <w:r w:rsidRPr="005112DA">
        <w:rPr>
          <w:rStyle w:val="StyleUnderline"/>
        </w:rPr>
        <w:t>ask</w:t>
      </w:r>
      <w:r w:rsidRPr="005112DA">
        <w:rPr>
          <w:sz w:val="16"/>
        </w:rPr>
        <w:t xml:space="preserve"> yourself </w:t>
      </w:r>
      <w:r w:rsidRPr="005112DA">
        <w:rPr>
          <w:rStyle w:val="StyleUnderline"/>
        </w:rPr>
        <w:t xml:space="preserve">what you’d give up </w:t>
      </w:r>
      <w:r w:rsidRPr="005112DA">
        <w:rPr>
          <w:rStyle w:val="StyleUnderline"/>
          <w:highlight w:val="cyan"/>
        </w:rPr>
        <w:t>to bring growth back</w:t>
      </w:r>
      <w:r w:rsidRPr="005112DA">
        <w:rPr>
          <w:rStyle w:val="StyleUnderline"/>
        </w:rPr>
        <w:t xml:space="preserve"> to 4%.</w:t>
      </w:r>
      <w:r w:rsidRPr="005112DA">
        <w:rPr>
          <w:sz w:val="16"/>
        </w:rPr>
        <w:t xml:space="preserve"> We could </w:t>
      </w:r>
      <w:r w:rsidRPr="005112DA">
        <w:rPr>
          <w:rStyle w:val="StyleUnderline"/>
          <w:highlight w:val="cyan"/>
        </w:rPr>
        <w:t>destroy</w:t>
      </w:r>
      <w:r w:rsidRPr="005112DA">
        <w:rPr>
          <w:rStyle w:val="StyleUnderline"/>
        </w:rPr>
        <w:t xml:space="preserve"> half of</w:t>
      </w:r>
      <w:r w:rsidRPr="005112DA">
        <w:rPr>
          <w:sz w:val="16"/>
        </w:rPr>
        <w:t xml:space="preserve"> </w:t>
      </w:r>
      <w:r w:rsidRPr="005112DA">
        <w:rPr>
          <w:rStyle w:val="Emphasis"/>
        </w:rPr>
        <w:t xml:space="preserve">all </w:t>
      </w:r>
      <w:r w:rsidRPr="005112DA">
        <w:rPr>
          <w:rStyle w:val="Emphasis"/>
          <w:highlight w:val="cyan"/>
        </w:rPr>
        <w:t>our</w:t>
      </w:r>
      <w:r w:rsidRPr="005112DA">
        <w:rPr>
          <w:rStyle w:val="Emphasis"/>
        </w:rPr>
        <w:t xml:space="preserve"> </w:t>
      </w:r>
      <w:r w:rsidRPr="005112DA">
        <w:rPr>
          <w:rStyle w:val="Emphasis"/>
          <w:highlight w:val="cyan"/>
        </w:rPr>
        <w:t>goods</w:t>
      </w:r>
      <w:r w:rsidRPr="005112DA">
        <w:rPr>
          <w:sz w:val="16"/>
        </w:rPr>
        <w:t xml:space="preserve">: cars, couches, TVs, laptops, houses, trampolines, and so on. That would </w:t>
      </w:r>
      <w:r w:rsidRPr="005112DA">
        <w:rPr>
          <w:rStyle w:val="StyleUnderline"/>
        </w:rPr>
        <w:t>lead to</w:t>
      </w:r>
      <w:r w:rsidRPr="005112DA">
        <w:rPr>
          <w:sz w:val="16"/>
        </w:rPr>
        <w:t xml:space="preserve"> </w:t>
      </w:r>
      <w:r w:rsidRPr="005112DA">
        <w:rPr>
          <w:rStyle w:val="StyleUnderline"/>
        </w:rPr>
        <w:t>a</w:t>
      </w:r>
      <w:r w:rsidRPr="005112DA">
        <w:rPr>
          <w:sz w:val="16"/>
        </w:rPr>
        <w:t xml:space="preserve"> </w:t>
      </w:r>
      <w:r w:rsidRPr="005112DA">
        <w:rPr>
          <w:rStyle w:val="Emphasis"/>
        </w:rPr>
        <w:t>massive</w:t>
      </w:r>
      <w:r w:rsidRPr="005112DA">
        <w:rPr>
          <w:sz w:val="16"/>
        </w:rPr>
        <w:t xml:space="preserve"> </w:t>
      </w:r>
      <w:r w:rsidRPr="005112DA">
        <w:rPr>
          <w:rStyle w:val="StyleUnderline"/>
        </w:rPr>
        <w:t>shift of spending towards goods</w:t>
      </w:r>
      <w:r w:rsidRPr="005112DA">
        <w:rPr>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w:t>
      </w:r>
      <w:r>
        <w:rPr>
          <w:sz w:val="16"/>
        </w:rPr>
        <w:t>“</w:t>
      </w:r>
      <w:r w:rsidRPr="005112DA">
        <w:rPr>
          <w:sz w:val="16"/>
        </w:rPr>
        <w:t>no</w:t>
      </w:r>
      <w:r>
        <w:rPr>
          <w:sz w:val="16"/>
        </w:rPr>
        <w:t>”</w:t>
      </w:r>
      <w:r w:rsidRPr="005112DA">
        <w:rPr>
          <w:sz w:val="16"/>
        </w:rPr>
        <w:t xml:space="preserve">, that tells us the </w:t>
      </w:r>
      <w:r w:rsidRPr="005112DA">
        <w:rPr>
          <w:rStyle w:val="StyleUnderline"/>
        </w:rPr>
        <w:t>growth slowdown happened</w:t>
      </w:r>
      <w:r w:rsidRPr="005112DA">
        <w:rPr>
          <w:sz w:val="16"/>
        </w:rPr>
        <w:t xml:space="preserve"> </w:t>
      </w:r>
      <w:r w:rsidRPr="005112DA">
        <w:rPr>
          <w:rStyle w:val="StyleUnderline"/>
        </w:rPr>
        <w:t>because of things that went</w:t>
      </w:r>
      <w:r w:rsidRPr="005112DA">
        <w:rPr>
          <w:sz w:val="16"/>
        </w:rPr>
        <w:t xml:space="preserve"> </w:t>
      </w:r>
      <w:r w:rsidRPr="005112DA">
        <w:rPr>
          <w:rStyle w:val="Emphasis"/>
        </w:rPr>
        <w:t>right</w:t>
      </w:r>
      <w:r w:rsidRPr="005112DA">
        <w:rPr>
          <w:sz w:val="16"/>
        </w:rPr>
        <w:t xml:space="preserve">, </w:t>
      </w:r>
      <w:r w:rsidRPr="005112DA">
        <w:rPr>
          <w:rStyle w:val="StyleUnderline"/>
        </w:rPr>
        <w:t>things we would not sacrifice</w:t>
      </w:r>
      <w:r w:rsidRPr="005112DA">
        <w:rPr>
          <w:sz w:val="16"/>
        </w:rPr>
        <w:t>.</w:t>
      </w:r>
    </w:p>
    <w:p w14:paraId="15957A15" w14:textId="77777777" w:rsidR="00F93E59" w:rsidRPr="003E6788" w:rsidRDefault="00F93E59" w:rsidP="00F93E59">
      <w:pPr>
        <w:pStyle w:val="Heading4"/>
        <w:rPr>
          <w:rFonts w:cs="Calibri"/>
        </w:rPr>
      </w:pPr>
      <w:r w:rsidRPr="003E6788">
        <w:rPr>
          <w:rFonts w:cs="Calibri"/>
        </w:rPr>
        <w:t xml:space="preserve">Wishart is </w:t>
      </w:r>
      <w:r w:rsidRPr="003E6788">
        <w:rPr>
          <w:rFonts w:cs="Calibri"/>
          <w:u w:val="single"/>
        </w:rPr>
        <w:t>terrible</w:t>
      </w:r>
      <w:r w:rsidRPr="003E6788">
        <w:rPr>
          <w:rFonts w:cs="Calibri"/>
        </w:rPr>
        <w:t xml:space="preserve"> for them. It says decline is a </w:t>
      </w:r>
      <w:r w:rsidRPr="003E6788">
        <w:rPr>
          <w:rFonts w:cs="Calibri"/>
          <w:u w:val="single"/>
        </w:rPr>
        <w:t>two-year process</w:t>
      </w:r>
      <w:r w:rsidRPr="003E6788">
        <w:rPr>
          <w:rFonts w:cs="Calibri"/>
        </w:rPr>
        <w:t xml:space="preserve">, </w:t>
      </w:r>
      <w:r w:rsidRPr="003E6788">
        <w:rPr>
          <w:rFonts w:cs="Calibri"/>
          <w:u w:val="single"/>
        </w:rPr>
        <w:t>long-term</w:t>
      </w:r>
      <w:r w:rsidRPr="003E6788">
        <w:rPr>
          <w:rFonts w:cs="Calibri"/>
        </w:rPr>
        <w:t xml:space="preserve">, slowdown is occurring </w:t>
      </w:r>
      <w:r w:rsidRPr="003E6788">
        <w:rPr>
          <w:rFonts w:cs="Calibri"/>
          <w:u w:val="single"/>
        </w:rPr>
        <w:t>globally</w:t>
      </w:r>
      <w:r w:rsidRPr="003E6788">
        <w:rPr>
          <w:rFonts w:cs="Calibri"/>
        </w:rPr>
        <w:t xml:space="preserve">, AND that it’s inevitable from economic uncertainty </w:t>
      </w:r>
      <w:r w:rsidRPr="003E6788">
        <w:rPr>
          <w:rFonts w:cs="Calibri"/>
          <w:u w:val="single"/>
        </w:rPr>
        <w:t>now</w:t>
      </w:r>
      <w:r w:rsidRPr="003E6788">
        <w:rPr>
          <w:rFonts w:cs="Calibri"/>
        </w:rPr>
        <w:t xml:space="preserve">. </w:t>
      </w:r>
      <w:r>
        <w:rPr>
          <w:rFonts w:cs="Calibri"/>
        </w:rPr>
        <w:t>Georgetown</w:t>
      </w:r>
      <w:r w:rsidRPr="003E6788">
        <w:rPr>
          <w:rFonts w:cs="Calibri"/>
        </w:rPr>
        <w:t xml:space="preserve"> only cut a </w:t>
      </w:r>
      <w:r w:rsidRPr="003E6788">
        <w:rPr>
          <w:rFonts w:cs="Calibri"/>
          <w:u w:val="single"/>
        </w:rPr>
        <w:t>hypothetical suggestion</w:t>
      </w:r>
      <w:r w:rsidRPr="003E6788">
        <w:rPr>
          <w:rFonts w:cs="Calibri"/>
        </w:rPr>
        <w:t xml:space="preserve">. </w:t>
      </w:r>
    </w:p>
    <w:p w14:paraId="22793A9E" w14:textId="77777777" w:rsidR="00F93E59" w:rsidRPr="003E6788" w:rsidRDefault="00F93E59" w:rsidP="00F93E59">
      <w:r w:rsidRPr="003E6788">
        <w:t>&lt;&lt;</w:t>
      </w:r>
      <w:r>
        <w:t>Michigan</w:t>
      </w:r>
      <w:r w:rsidRPr="003E6788">
        <w:t xml:space="preserve"> in </w:t>
      </w:r>
      <w:r w:rsidRPr="003E6788">
        <w:rPr>
          <w:highlight w:val="yellow"/>
        </w:rPr>
        <w:t>Yellow</w:t>
      </w:r>
      <w:r w:rsidRPr="003E6788">
        <w:t>&gt;&gt;</w:t>
      </w:r>
    </w:p>
    <w:p w14:paraId="1FCA81B6" w14:textId="77777777" w:rsidR="00F93E59" w:rsidRPr="003E6788" w:rsidRDefault="00F93E59" w:rsidP="00F93E59">
      <w:r w:rsidRPr="003E6788">
        <w:t>Ellissa Cavaciuti-</w:t>
      </w:r>
      <w:r w:rsidRPr="003E6788">
        <w:rPr>
          <w:rStyle w:val="Style13ptBold"/>
        </w:rPr>
        <w:t>Wishart et al. 24</w:t>
      </w:r>
      <w:r w:rsidRPr="003E6788">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36DEF371" w14:textId="77777777" w:rsidR="00F93E59" w:rsidRPr="009B0526" w:rsidRDefault="00F93E59" w:rsidP="00F93E59">
      <w:pPr>
        <w:rPr>
          <w:sz w:val="16"/>
          <w:szCs w:val="16"/>
        </w:rPr>
      </w:pPr>
      <w:bookmarkStart w:id="8" w:name="_Hlk156295025"/>
      <w:r w:rsidRPr="003E6788">
        <w:rPr>
          <w:rStyle w:val="Emphasis"/>
          <w:sz w:val="16"/>
          <w:szCs w:val="16"/>
        </w:rPr>
        <w:t>Weakened</w:t>
      </w:r>
      <w:r w:rsidRPr="003E6788">
        <w:rPr>
          <w:sz w:val="16"/>
          <w:szCs w:val="16"/>
        </w:rPr>
        <w:t xml:space="preserve"> </w:t>
      </w:r>
      <w:r w:rsidRPr="003E6788">
        <w:rPr>
          <w:rStyle w:val="StyleUnderline"/>
          <w:sz w:val="16"/>
          <w:szCs w:val="16"/>
        </w:rPr>
        <w:t>systems</w:t>
      </w:r>
      <w:r w:rsidRPr="003E6788">
        <w:rPr>
          <w:sz w:val="16"/>
          <w:szCs w:val="16"/>
        </w:rPr>
        <w:t xml:space="preserve"> only </w:t>
      </w:r>
      <w:r w:rsidRPr="009B0526">
        <w:rPr>
          <w:rStyle w:val="StyleUnderline"/>
          <w:sz w:val="16"/>
          <w:szCs w:val="16"/>
        </w:rPr>
        <w:t>require the</w:t>
      </w:r>
      <w:r w:rsidRPr="009B0526">
        <w:rPr>
          <w:sz w:val="16"/>
          <w:szCs w:val="16"/>
        </w:rPr>
        <w:t xml:space="preserve"> </w:t>
      </w:r>
      <w:r w:rsidRPr="009B0526">
        <w:rPr>
          <w:rStyle w:val="Emphasis"/>
          <w:sz w:val="16"/>
          <w:szCs w:val="16"/>
        </w:rPr>
        <w:t>smallest shock</w:t>
      </w:r>
      <w:r w:rsidRPr="009B0526">
        <w:rPr>
          <w:sz w:val="16"/>
          <w:szCs w:val="16"/>
        </w:rPr>
        <w:t xml:space="preserve"> </w:t>
      </w:r>
      <w:r w:rsidRPr="009B0526">
        <w:rPr>
          <w:rStyle w:val="StyleUnderline"/>
          <w:sz w:val="16"/>
          <w:szCs w:val="16"/>
        </w:rPr>
        <w:t>to edge past the</w:t>
      </w:r>
      <w:r w:rsidRPr="009B0526">
        <w:rPr>
          <w:sz w:val="16"/>
          <w:szCs w:val="16"/>
        </w:rPr>
        <w:t xml:space="preserve"> </w:t>
      </w:r>
      <w:r w:rsidRPr="009B0526">
        <w:rPr>
          <w:rStyle w:val="Emphasis"/>
          <w:sz w:val="16"/>
          <w:szCs w:val="16"/>
        </w:rPr>
        <w:t>tipping point of resilience</w:t>
      </w:r>
      <w:r w:rsidRPr="009B0526">
        <w:rPr>
          <w:sz w:val="16"/>
          <w:szCs w:val="16"/>
        </w:rPr>
        <w:t xml:space="preserve">. In the second time frame covered by the survey, respondents were asked to rank the likely impact of risks in the next two years. The </w:t>
      </w:r>
      <w:r w:rsidRPr="009B0526">
        <w:rPr>
          <w:rStyle w:val="StyleUnderline"/>
          <w:sz w:val="16"/>
          <w:szCs w:val="16"/>
        </w:rPr>
        <w:t>results suggest that</w:t>
      </w:r>
      <w:r w:rsidRPr="009B0526">
        <w:rPr>
          <w:sz w:val="16"/>
          <w:szCs w:val="16"/>
        </w:rPr>
        <w:t xml:space="preserve"> corrosive </w:t>
      </w:r>
      <w:r w:rsidRPr="009B0526">
        <w:rPr>
          <w:rStyle w:val="Emphasis"/>
          <w:sz w:val="16"/>
          <w:szCs w:val="16"/>
        </w:rPr>
        <w:t>socioeconomic</w:t>
      </w:r>
      <w:r w:rsidRPr="009B0526">
        <w:rPr>
          <w:sz w:val="16"/>
          <w:szCs w:val="16"/>
        </w:rPr>
        <w:t xml:space="preserve"> </w:t>
      </w:r>
      <w:r w:rsidRPr="009B0526">
        <w:rPr>
          <w:rStyle w:val="StyleUnderline"/>
          <w:sz w:val="16"/>
          <w:szCs w:val="16"/>
        </w:rPr>
        <w:t>vulnerabilities will be</w:t>
      </w:r>
      <w:r w:rsidRPr="009B0526">
        <w:rPr>
          <w:sz w:val="16"/>
          <w:szCs w:val="16"/>
        </w:rPr>
        <w:t xml:space="preserve"> </w:t>
      </w:r>
      <w:r w:rsidRPr="009B0526">
        <w:rPr>
          <w:rStyle w:val="Emphasis"/>
          <w:sz w:val="16"/>
          <w:szCs w:val="16"/>
        </w:rPr>
        <w:t>amplified</w:t>
      </w:r>
      <w:r w:rsidRPr="009B0526">
        <w:rPr>
          <w:sz w:val="16"/>
          <w:szCs w:val="16"/>
        </w:rPr>
        <w:t xml:space="preserve"> </w:t>
      </w:r>
      <w:r w:rsidRPr="009B0526">
        <w:rPr>
          <w:rStyle w:val="StyleUnderline"/>
          <w:sz w:val="16"/>
          <w:szCs w:val="16"/>
        </w:rPr>
        <w:t>in the near term, with looming concerns about</w:t>
      </w:r>
      <w:r w:rsidRPr="009B0526">
        <w:rPr>
          <w:sz w:val="16"/>
          <w:szCs w:val="16"/>
        </w:rPr>
        <w:t xml:space="preserve"> an </w:t>
      </w:r>
      <w:r w:rsidRPr="009B0526">
        <w:rPr>
          <w:rStyle w:val="Emphasis"/>
          <w:sz w:val="16"/>
          <w:szCs w:val="16"/>
        </w:rPr>
        <w:t>Economic downturn</w:t>
      </w:r>
      <w:r w:rsidRPr="009B0526">
        <w:rPr>
          <w:sz w:val="16"/>
          <w:szCs w:val="16"/>
        </w:rPr>
        <w:t xml:space="preserve"> (Chapter 1.5), resurgent risks such as Interstate armed conflict (Chapter 1.4), and rapidly evolving risks like Misinformation and disinformation (Chapter 1.3).</w:t>
      </w:r>
    </w:p>
    <w:p w14:paraId="222E051A" w14:textId="77777777" w:rsidR="00F93E59" w:rsidRPr="003E6788" w:rsidRDefault="00F93E59" w:rsidP="00F93E59">
      <w:pPr>
        <w:rPr>
          <w:sz w:val="16"/>
          <w:szCs w:val="16"/>
        </w:rPr>
      </w:pPr>
      <w:r w:rsidRPr="009B0526">
        <w:rPr>
          <w:sz w:val="16"/>
          <w:szCs w:val="16"/>
        </w:rPr>
        <w:t xml:space="preserve">As discussed in last year’s </w:t>
      </w:r>
      <w:r w:rsidRPr="009B0526">
        <w:rPr>
          <w:i/>
          <w:iCs/>
          <w:sz w:val="16"/>
          <w:szCs w:val="16"/>
        </w:rPr>
        <w:t>Global Risks Report</w:t>
      </w:r>
      <w:r w:rsidRPr="009B0526">
        <w:rPr>
          <w:sz w:val="16"/>
          <w:szCs w:val="16"/>
        </w:rPr>
        <w:t xml:space="preserve">, </w:t>
      </w:r>
      <w:r w:rsidRPr="009B0526">
        <w:rPr>
          <w:rStyle w:val="StyleUnderline"/>
          <w:sz w:val="16"/>
          <w:szCs w:val="16"/>
        </w:rPr>
        <w:t>less predictable and harder-to-handle</w:t>
      </w:r>
      <w:r w:rsidRPr="009B0526">
        <w:rPr>
          <w:sz w:val="16"/>
          <w:szCs w:val="16"/>
        </w:rPr>
        <w:t xml:space="preserve"> </w:t>
      </w:r>
      <w:r w:rsidRPr="009B0526">
        <w:rPr>
          <w:rStyle w:val="Emphasis"/>
          <w:sz w:val="16"/>
          <w:szCs w:val="16"/>
        </w:rPr>
        <w:t>inflation</w:t>
      </w:r>
      <w:r w:rsidRPr="009B0526">
        <w:rPr>
          <w:sz w:val="16"/>
          <w:szCs w:val="16"/>
        </w:rPr>
        <w:t xml:space="preserve"> </w:t>
      </w:r>
      <w:r w:rsidRPr="009B0526">
        <w:rPr>
          <w:rStyle w:val="StyleUnderline"/>
          <w:sz w:val="16"/>
          <w:szCs w:val="16"/>
        </w:rPr>
        <w:t>heightens the</w:t>
      </w:r>
      <w:r w:rsidRPr="009B0526">
        <w:rPr>
          <w:sz w:val="16"/>
          <w:szCs w:val="16"/>
        </w:rPr>
        <w:t xml:space="preserve"> </w:t>
      </w:r>
      <w:r w:rsidRPr="009B0526">
        <w:rPr>
          <w:rStyle w:val="Emphasis"/>
          <w:sz w:val="16"/>
          <w:szCs w:val="16"/>
        </w:rPr>
        <w:t>risk of miscalibration</w:t>
      </w:r>
      <w:r w:rsidRPr="009B0526">
        <w:rPr>
          <w:sz w:val="16"/>
          <w:szCs w:val="16"/>
        </w:rPr>
        <w:t xml:space="preserve"> </w:t>
      </w:r>
      <w:r w:rsidRPr="009B0526">
        <w:rPr>
          <w:rStyle w:val="StyleUnderline"/>
          <w:sz w:val="16"/>
          <w:szCs w:val="16"/>
        </w:rPr>
        <w:t>of efforts to</w:t>
      </w:r>
      <w:r w:rsidRPr="009B0526">
        <w:rPr>
          <w:sz w:val="16"/>
          <w:szCs w:val="16"/>
        </w:rPr>
        <w:t xml:space="preserve"> </w:t>
      </w:r>
      <w:r w:rsidRPr="009B0526">
        <w:rPr>
          <w:rStyle w:val="Emphasis"/>
          <w:sz w:val="16"/>
          <w:szCs w:val="16"/>
        </w:rPr>
        <w:t>balance</w:t>
      </w:r>
      <w:r w:rsidRPr="009B0526">
        <w:rPr>
          <w:sz w:val="16"/>
          <w:szCs w:val="16"/>
        </w:rPr>
        <w:t xml:space="preserve"> </w:t>
      </w:r>
      <w:r w:rsidRPr="009B0526">
        <w:rPr>
          <w:rStyle w:val="StyleUnderline"/>
          <w:sz w:val="16"/>
          <w:szCs w:val="16"/>
        </w:rPr>
        <w:t>price stability and</w:t>
      </w:r>
      <w:r w:rsidRPr="009B0526">
        <w:rPr>
          <w:sz w:val="16"/>
          <w:szCs w:val="16"/>
        </w:rPr>
        <w:t xml:space="preserve"> economic </w:t>
      </w:r>
      <w:r w:rsidRPr="009B0526">
        <w:rPr>
          <w:rStyle w:val="StyleUnderline"/>
          <w:sz w:val="16"/>
          <w:szCs w:val="16"/>
        </w:rPr>
        <w:t>growth</w:t>
      </w:r>
      <w:r w:rsidRPr="009B0526">
        <w:rPr>
          <w:sz w:val="16"/>
          <w:szCs w:val="16"/>
        </w:rPr>
        <w:t xml:space="preserve"> (Chapter 1.5: Economic uncertainty). Economic </w:t>
      </w:r>
      <w:r w:rsidRPr="009B0526">
        <w:rPr>
          <w:rStyle w:val="StyleUnderline"/>
          <w:sz w:val="16"/>
          <w:szCs w:val="16"/>
        </w:rPr>
        <w:t>risks are</w:t>
      </w:r>
      <w:r w:rsidRPr="009B0526">
        <w:rPr>
          <w:sz w:val="16"/>
          <w:szCs w:val="16"/>
        </w:rPr>
        <w:t xml:space="preserve"> </w:t>
      </w:r>
      <w:r w:rsidRPr="009B0526">
        <w:rPr>
          <w:rStyle w:val="Emphasis"/>
          <w:sz w:val="16"/>
          <w:szCs w:val="16"/>
        </w:rPr>
        <w:t>notable</w:t>
      </w:r>
      <w:r w:rsidRPr="009B0526">
        <w:rPr>
          <w:sz w:val="16"/>
          <w:szCs w:val="16"/>
        </w:rPr>
        <w:t xml:space="preserve"> new entrants to the top 10 rankings this year, </w:t>
      </w:r>
      <w:r w:rsidRPr="009B0526">
        <w:rPr>
          <w:rStyle w:val="StyleUnderline"/>
          <w:sz w:val="16"/>
          <w:szCs w:val="16"/>
        </w:rPr>
        <w:t>with</w:t>
      </w:r>
      <w:r w:rsidRPr="009B0526">
        <w:rPr>
          <w:sz w:val="16"/>
          <w:szCs w:val="16"/>
        </w:rPr>
        <w:t xml:space="preserve"> both </w:t>
      </w:r>
      <w:r w:rsidRPr="009B0526">
        <w:rPr>
          <w:rStyle w:val="Emphasis"/>
          <w:sz w:val="16"/>
          <w:szCs w:val="16"/>
        </w:rPr>
        <w:t>Inflation</w:t>
      </w:r>
      <w:r w:rsidRPr="009B0526">
        <w:rPr>
          <w:sz w:val="16"/>
          <w:szCs w:val="16"/>
        </w:rPr>
        <w:t xml:space="preserve"> (#7) and Economic downturn (#9) featuring in the two-year time frame (Figure 1.3). Economic risks are prioritized in particular by public- and private-sector respondents (Figure 1.5). Geoeconomic confrontation</w:t>
      </w:r>
      <w:r w:rsidRPr="003E6788">
        <w:rPr>
          <w:sz w:val="16"/>
          <w:szCs w:val="16"/>
        </w:rPr>
        <w:t xml:space="preserve"> (#14) is a marked absence from the top 10 rankings this year (Figure 1.4) and has decreased in perceived severity compared to last year’s scores. However, like related economic risks, </w:t>
      </w:r>
      <w:r w:rsidRPr="003E6788">
        <w:rPr>
          <w:rStyle w:val="StyleUnderline"/>
          <w:sz w:val="16"/>
          <w:szCs w:val="16"/>
        </w:rPr>
        <w:t xml:space="preserve">it features among the </w:t>
      </w:r>
      <w:r w:rsidRPr="003E6788">
        <w:rPr>
          <w:rStyle w:val="Emphasis"/>
          <w:sz w:val="16"/>
          <w:szCs w:val="16"/>
        </w:rPr>
        <w:t>top concerns</w:t>
      </w:r>
      <w:r w:rsidRPr="003E6788">
        <w:rPr>
          <w:rStyle w:val="StyleUnderline"/>
          <w:sz w:val="16"/>
          <w:szCs w:val="16"/>
        </w:rPr>
        <w:t xml:space="preserve"> for both </w:t>
      </w:r>
      <w:r w:rsidRPr="003E6788">
        <w:rPr>
          <w:rStyle w:val="Emphasis"/>
          <w:sz w:val="16"/>
          <w:szCs w:val="16"/>
        </w:rPr>
        <w:t>public- and private-sector respondents</w:t>
      </w:r>
      <w:r w:rsidRPr="003E6788">
        <w:rPr>
          <w:rStyle w:val="StyleUnderline"/>
          <w:sz w:val="16"/>
          <w:szCs w:val="16"/>
        </w:rPr>
        <w:t xml:space="preserve"> (at #10 and #11, respectively) as a </w:t>
      </w:r>
      <w:r w:rsidRPr="003E6788">
        <w:rPr>
          <w:rStyle w:val="Emphasis"/>
          <w:sz w:val="16"/>
          <w:szCs w:val="16"/>
        </w:rPr>
        <w:t>continuing source of economic volatility</w:t>
      </w:r>
      <w:r w:rsidRPr="003E6788">
        <w:rPr>
          <w:sz w:val="16"/>
          <w:szCs w:val="16"/>
        </w:rPr>
        <w:t>.</w:t>
      </w:r>
    </w:p>
    <w:p w14:paraId="5A86821F" w14:textId="77777777" w:rsidR="00F93E59" w:rsidRPr="003E6788" w:rsidRDefault="00F93E59" w:rsidP="00F93E59">
      <w:pPr>
        <w:rPr>
          <w:sz w:val="16"/>
        </w:rPr>
      </w:pPr>
      <w:r w:rsidRPr="003E6788">
        <w:rPr>
          <w:sz w:val="16"/>
        </w:rPr>
        <w:t>[Figures omitted]</w:t>
      </w:r>
    </w:p>
    <w:p w14:paraId="753ACAA2" w14:textId="77777777" w:rsidR="00F93E59" w:rsidRPr="003E6788" w:rsidRDefault="00F93E59" w:rsidP="00F93E59">
      <w:pPr>
        <w:rPr>
          <w:sz w:val="16"/>
        </w:rPr>
      </w:pPr>
      <w:r w:rsidRPr="003E6788">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3E6788">
        <w:rPr>
          <w:rStyle w:val="StyleUnderline"/>
        </w:rPr>
        <w:t>erosion of</w:t>
      </w:r>
      <w:r w:rsidRPr="003E6788">
        <w:rPr>
          <w:sz w:val="16"/>
        </w:rPr>
        <w:t xml:space="preserve"> </w:t>
      </w:r>
      <w:r w:rsidRPr="003E6788">
        <w:rPr>
          <w:rStyle w:val="Emphasis"/>
        </w:rPr>
        <w:t>social cohesion</w:t>
      </w:r>
      <w:r w:rsidRPr="003E6788">
        <w:rPr>
          <w:sz w:val="16"/>
        </w:rPr>
        <w:t xml:space="preserve"> </w:t>
      </w:r>
      <w:r w:rsidRPr="003E6788">
        <w:rPr>
          <w:rStyle w:val="StyleUnderline"/>
        </w:rPr>
        <w:t>is leaving</w:t>
      </w:r>
      <w:r w:rsidRPr="003E6788">
        <w:rPr>
          <w:sz w:val="16"/>
        </w:rPr>
        <w:t xml:space="preserve"> </w:t>
      </w:r>
      <w:r w:rsidRPr="003E6788">
        <w:rPr>
          <w:rStyle w:val="Emphasis"/>
        </w:rPr>
        <w:t>ample</w:t>
      </w:r>
      <w:r w:rsidRPr="003E6788">
        <w:rPr>
          <w:sz w:val="16"/>
        </w:rPr>
        <w:t xml:space="preserve"> </w:t>
      </w:r>
      <w:r w:rsidRPr="003E6788">
        <w:rPr>
          <w:rStyle w:val="StyleUnderline"/>
        </w:rPr>
        <w:t>room for new and evolving risks to propagate in turn</w:t>
      </w:r>
      <w:r w:rsidRPr="003E6788">
        <w:rPr>
          <w:sz w:val="16"/>
        </w:rPr>
        <w:t xml:space="preserve">. </w:t>
      </w:r>
      <w:r w:rsidRPr="003E6788">
        <w:rPr>
          <w:rStyle w:val="Emphasis"/>
          <w:sz w:val="28"/>
          <w:szCs w:val="24"/>
          <w:highlight w:val="yellow"/>
        </w:rPr>
        <w:t>Societal polarization</w:t>
      </w:r>
      <w:r w:rsidRPr="003E6788">
        <w:rPr>
          <w:rStyle w:val="Emphasis"/>
          <w:highlight w:val="yellow"/>
        </w:rPr>
        <w:t>, alongside</w:t>
      </w:r>
      <w:r w:rsidRPr="003E6788">
        <w:rPr>
          <w:sz w:val="16"/>
        </w:rPr>
        <w:t xml:space="preserve"> </w:t>
      </w:r>
      <w:r w:rsidRPr="003E6788">
        <w:rPr>
          <w:rStyle w:val="Emphasis"/>
        </w:rPr>
        <w:t xml:space="preserve">Economic </w:t>
      </w:r>
      <w:r w:rsidRPr="009B0526">
        <w:rPr>
          <w:rStyle w:val="Emphasis"/>
        </w:rPr>
        <w:t>downturn</w:t>
      </w:r>
      <w:r w:rsidRPr="009B0526">
        <w:rPr>
          <w:sz w:val="16"/>
        </w:rPr>
        <w:t>,</w:t>
      </w:r>
      <w:r w:rsidRPr="003E6788">
        <w:rPr>
          <w:sz w:val="16"/>
          <w:highlight w:val="yellow"/>
        </w:rPr>
        <w:t xml:space="preserve"> </w:t>
      </w:r>
      <w:r w:rsidRPr="003E6788">
        <w:rPr>
          <w:rStyle w:val="StyleUnderline"/>
          <w:highlight w:val="yellow"/>
        </w:rPr>
        <w:t>is</w:t>
      </w:r>
      <w:r w:rsidRPr="003E6788">
        <w:rPr>
          <w:sz w:val="16"/>
        </w:rPr>
        <w:t xml:space="preserve"> seen as one of </w:t>
      </w:r>
      <w:r w:rsidRPr="003E6788">
        <w:rPr>
          <w:rStyle w:val="StyleUnderline"/>
          <w:highlight w:val="yellow"/>
        </w:rPr>
        <w:t>the</w:t>
      </w:r>
      <w:r w:rsidRPr="003E6788">
        <w:rPr>
          <w:sz w:val="16"/>
          <w:highlight w:val="yellow"/>
        </w:rPr>
        <w:t xml:space="preserve"> </w:t>
      </w:r>
      <w:r w:rsidRPr="003E6788">
        <w:rPr>
          <w:rStyle w:val="Emphasis"/>
          <w:highlight w:val="yellow"/>
        </w:rPr>
        <w:t>most central risk</w:t>
      </w:r>
      <w:r w:rsidRPr="003E6788">
        <w:rPr>
          <w:sz w:val="16"/>
          <w:highlight w:val="yellow"/>
        </w:rPr>
        <w:t>s</w:t>
      </w:r>
      <w:r w:rsidRPr="003E6788">
        <w:rPr>
          <w:sz w:val="16"/>
        </w:rPr>
        <w:t xml:space="preserve"> </w:t>
      </w:r>
      <w:r w:rsidRPr="003E6788">
        <w:rPr>
          <w:rStyle w:val="StyleUnderline"/>
        </w:rPr>
        <w:t>in the</w:t>
      </w:r>
      <w:r w:rsidRPr="003E6788">
        <w:rPr>
          <w:sz w:val="16"/>
        </w:rPr>
        <w:t xml:space="preserve"> </w:t>
      </w:r>
      <w:r w:rsidRPr="003E6788">
        <w:rPr>
          <w:rStyle w:val="Emphasis"/>
        </w:rPr>
        <w:t>interconnected</w:t>
      </w:r>
      <w:r w:rsidRPr="003E6788">
        <w:rPr>
          <w:sz w:val="16"/>
        </w:rPr>
        <w:t xml:space="preserve"> </w:t>
      </w:r>
      <w:r w:rsidRPr="003E6788">
        <w:rPr>
          <w:rStyle w:val="StyleUnderline"/>
        </w:rPr>
        <w:t>“risks network”, with the</w:t>
      </w:r>
      <w:r w:rsidRPr="003E6788">
        <w:rPr>
          <w:sz w:val="16"/>
        </w:rPr>
        <w:t xml:space="preserve"> </w:t>
      </w:r>
      <w:r w:rsidRPr="003E6788">
        <w:rPr>
          <w:rStyle w:val="Emphasis"/>
        </w:rPr>
        <w:t xml:space="preserve">greatest </w:t>
      </w:r>
      <w:r w:rsidRPr="009B0526">
        <w:rPr>
          <w:rStyle w:val="Emphasis"/>
        </w:rPr>
        <w:t>potential</w:t>
      </w:r>
      <w:r w:rsidRPr="009B0526">
        <w:rPr>
          <w:sz w:val="16"/>
        </w:rPr>
        <w:t xml:space="preserve"> </w:t>
      </w:r>
      <w:r w:rsidRPr="009B0526">
        <w:rPr>
          <w:rStyle w:val="StyleUnderline"/>
        </w:rPr>
        <w:t>to trigger</w:t>
      </w:r>
      <w:r w:rsidRPr="009B0526">
        <w:rPr>
          <w:sz w:val="16"/>
        </w:rPr>
        <w:t xml:space="preserve"> and be influenced by </w:t>
      </w:r>
      <w:r w:rsidRPr="009B0526">
        <w:rPr>
          <w:rStyle w:val="StyleUnderline"/>
        </w:rPr>
        <w:t>other risks</w:t>
      </w:r>
      <w:r w:rsidRPr="009B0526">
        <w:rPr>
          <w:sz w:val="16"/>
        </w:rPr>
        <w:t xml:space="preserve"> (Figure 1.7).</w:t>
      </w:r>
    </w:p>
    <w:bookmarkEnd w:id="8"/>
    <w:p w14:paraId="6B7C8DDA" w14:textId="77777777" w:rsidR="00F93E59" w:rsidRPr="003E6788" w:rsidRDefault="00F93E59" w:rsidP="00F93E59">
      <w:pPr>
        <w:rPr>
          <w:sz w:val="6"/>
          <w:szCs w:val="6"/>
        </w:rPr>
      </w:pPr>
      <w:r w:rsidRPr="003E6788">
        <w:rPr>
          <w:sz w:val="6"/>
          <w:szCs w:val="6"/>
        </w:rPr>
        <w:t>[Figures omitted]</w:t>
      </w:r>
    </w:p>
    <w:p w14:paraId="245ADEB5" w14:textId="77777777" w:rsidR="00F93E59" w:rsidRPr="003E6788" w:rsidRDefault="00F93E59" w:rsidP="00F93E59">
      <w:pPr>
        <w:rPr>
          <w:sz w:val="6"/>
          <w:szCs w:val="6"/>
        </w:rPr>
      </w:pPr>
      <w:r w:rsidRPr="003E6788">
        <w:rPr>
          <w:sz w:val="6"/>
          <w:szCs w:val="6"/>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4D1E78A1" w14:textId="77777777" w:rsidR="00F93E59" w:rsidRPr="003E6788" w:rsidRDefault="00F93E59" w:rsidP="00F93E59">
      <w:pPr>
        <w:rPr>
          <w:sz w:val="6"/>
          <w:szCs w:val="6"/>
        </w:rPr>
      </w:pPr>
      <w:r w:rsidRPr="003E6788">
        <w:rPr>
          <w:sz w:val="6"/>
          <w:szCs w:val="6"/>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25069F24" w14:textId="77777777" w:rsidR="00F93E59" w:rsidRPr="003E6788" w:rsidRDefault="00F93E59" w:rsidP="00F93E59">
      <w:pPr>
        <w:rPr>
          <w:sz w:val="6"/>
          <w:szCs w:val="6"/>
        </w:rPr>
      </w:pPr>
      <w:r w:rsidRPr="003E6788">
        <w:rPr>
          <w:sz w:val="6"/>
          <w:szCs w:val="6"/>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0A13FC14" w14:textId="77777777" w:rsidR="00F93E59" w:rsidRPr="003E6788" w:rsidRDefault="00F93E59" w:rsidP="00F93E59">
      <w:pPr>
        <w:rPr>
          <w:sz w:val="6"/>
          <w:szCs w:val="6"/>
        </w:rPr>
      </w:pPr>
      <w:r w:rsidRPr="003E6788">
        <w:rPr>
          <w:sz w:val="6"/>
          <w:szCs w:val="6"/>
        </w:rPr>
        <w:t>False information</w:t>
      </w:r>
    </w:p>
    <w:p w14:paraId="3BBA3022" w14:textId="77777777" w:rsidR="00F93E59" w:rsidRPr="003E6788" w:rsidRDefault="00F93E59" w:rsidP="00F93E59">
      <w:pPr>
        <w:rPr>
          <w:sz w:val="6"/>
          <w:szCs w:val="6"/>
        </w:rPr>
      </w:pPr>
      <w:r w:rsidRPr="003E6788">
        <w:rPr>
          <w:sz w:val="6"/>
          <w:szCs w:val="6"/>
        </w:rPr>
        <w:t>[Figure omitted]</w:t>
      </w:r>
    </w:p>
    <w:p w14:paraId="70D549E9" w14:textId="77777777" w:rsidR="00F93E59" w:rsidRPr="003E6788" w:rsidRDefault="00F93E59">
      <w:pPr>
        <w:pStyle w:val="ListParagraph"/>
        <w:numPr>
          <w:ilvl w:val="0"/>
          <w:numId w:val="3"/>
        </w:numPr>
        <w:rPr>
          <w:sz w:val="6"/>
          <w:szCs w:val="6"/>
        </w:rPr>
      </w:pPr>
      <w:r w:rsidRPr="003E6788">
        <w:rPr>
          <w:sz w:val="6"/>
          <w:szCs w:val="6"/>
        </w:rPr>
        <w:t>Misinformation and disinformation may radically disrupt electoral processes in several economies over the next two years.</w:t>
      </w:r>
    </w:p>
    <w:p w14:paraId="41816D60" w14:textId="77777777" w:rsidR="00F93E59" w:rsidRPr="003E6788" w:rsidRDefault="00F93E59">
      <w:pPr>
        <w:pStyle w:val="ListParagraph"/>
        <w:numPr>
          <w:ilvl w:val="0"/>
          <w:numId w:val="3"/>
        </w:numPr>
        <w:rPr>
          <w:sz w:val="6"/>
          <w:szCs w:val="6"/>
        </w:rPr>
      </w:pPr>
      <w:r w:rsidRPr="003E6788">
        <w:rPr>
          <w:sz w:val="6"/>
          <w:szCs w:val="6"/>
        </w:rPr>
        <w:t xml:space="preserve">A growing distrust of information, as well as media and governments as sources, will deepen polarized views – a vicious cycle that could trigger civil unrest and possibly confrontation. </w:t>
      </w:r>
    </w:p>
    <w:p w14:paraId="1D4DCDED" w14:textId="77777777" w:rsidR="00F93E59" w:rsidRPr="003E6788" w:rsidRDefault="00F93E59">
      <w:pPr>
        <w:pStyle w:val="ListParagraph"/>
        <w:numPr>
          <w:ilvl w:val="0"/>
          <w:numId w:val="3"/>
        </w:numPr>
        <w:rPr>
          <w:sz w:val="6"/>
          <w:szCs w:val="6"/>
        </w:rPr>
      </w:pPr>
      <w:r w:rsidRPr="003E6788">
        <w:rPr>
          <w:sz w:val="6"/>
          <w:szCs w:val="6"/>
        </w:rPr>
        <w:t>There is a risk of repression and erosion of rights as authorities seek to crack down on the proliferation of false information – as well as risks arising from inaction.</w:t>
      </w:r>
    </w:p>
    <w:p w14:paraId="4CE1AC9A" w14:textId="77777777" w:rsidR="00F93E59" w:rsidRPr="003E6788" w:rsidRDefault="00F93E59" w:rsidP="00F93E59">
      <w:pPr>
        <w:rPr>
          <w:sz w:val="6"/>
          <w:szCs w:val="6"/>
        </w:rPr>
      </w:pPr>
      <w:r w:rsidRPr="003E6788">
        <w:rPr>
          <w:sz w:val="6"/>
          <w:szCs w:val="6"/>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08A76FEF" w14:textId="77777777" w:rsidR="00F93E59" w:rsidRPr="003E6788" w:rsidRDefault="00F93E59" w:rsidP="00F93E59">
      <w:pPr>
        <w:rPr>
          <w:sz w:val="6"/>
          <w:szCs w:val="6"/>
        </w:rPr>
      </w:pPr>
      <w:r w:rsidRPr="003E6788">
        <w:rPr>
          <w:sz w:val="6"/>
          <w:szCs w:val="6"/>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1A7DCB17" w14:textId="77777777" w:rsidR="00F93E59" w:rsidRPr="003E6788" w:rsidRDefault="00F93E59" w:rsidP="00F93E59">
      <w:pPr>
        <w:rPr>
          <w:sz w:val="6"/>
          <w:szCs w:val="6"/>
        </w:rPr>
      </w:pPr>
      <w:r w:rsidRPr="003E6788">
        <w:rPr>
          <w:sz w:val="6"/>
          <w:szCs w:val="6"/>
        </w:rPr>
        <w:t>Synthetic content will manipulate individuals, damage economies and fracture societies in numerous ways over the next two years. Falsified information could be deployed in pursuit of diverse goals, from climate activism to conflict escalation.</w:t>
      </w:r>
    </w:p>
    <w:p w14:paraId="66E4EBB9" w14:textId="77777777" w:rsidR="00F93E59" w:rsidRPr="003E6788" w:rsidRDefault="00F93E59" w:rsidP="00F93E59">
      <w:pPr>
        <w:rPr>
          <w:sz w:val="6"/>
          <w:szCs w:val="6"/>
        </w:rPr>
      </w:pPr>
      <w:r w:rsidRPr="003E6788">
        <w:rPr>
          <w:sz w:val="6"/>
          <w:szCs w:val="6"/>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77340526" w14:textId="77777777" w:rsidR="00F93E59" w:rsidRPr="003E6788" w:rsidRDefault="00F93E59" w:rsidP="00F93E59">
      <w:pPr>
        <w:rPr>
          <w:sz w:val="6"/>
          <w:szCs w:val="6"/>
        </w:rPr>
      </w:pPr>
      <w:r w:rsidRPr="003E6788">
        <w:rPr>
          <w:sz w:val="6"/>
          <w:szCs w:val="6"/>
        </w:rPr>
        <w:t xml:space="preserve">Mistrust in elections </w:t>
      </w:r>
    </w:p>
    <w:p w14:paraId="21B6870E" w14:textId="77777777" w:rsidR="00F93E59" w:rsidRPr="003E6788" w:rsidRDefault="00F93E59" w:rsidP="00F93E59">
      <w:pPr>
        <w:rPr>
          <w:sz w:val="6"/>
          <w:szCs w:val="6"/>
        </w:rPr>
      </w:pPr>
      <w:r w:rsidRPr="003E6788">
        <w:rPr>
          <w:sz w:val="6"/>
          <w:szCs w:val="6"/>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7267EE7D" w14:textId="77777777" w:rsidR="00F93E59" w:rsidRPr="003E6788" w:rsidRDefault="00F93E59" w:rsidP="00F93E59">
      <w:pPr>
        <w:rPr>
          <w:sz w:val="6"/>
          <w:szCs w:val="6"/>
        </w:rPr>
      </w:pPr>
      <w:r w:rsidRPr="003E6788">
        <w:rPr>
          <w:sz w:val="6"/>
          <w:szCs w:val="6"/>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1835196A" w14:textId="77777777" w:rsidR="00F93E59" w:rsidRPr="003E6788" w:rsidRDefault="00F93E59" w:rsidP="00F93E59">
      <w:pPr>
        <w:rPr>
          <w:sz w:val="6"/>
          <w:szCs w:val="6"/>
        </w:rPr>
      </w:pPr>
      <w:r w:rsidRPr="003E6788">
        <w:rPr>
          <w:sz w:val="6"/>
          <w:szCs w:val="6"/>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481CAF7B" w14:textId="77777777" w:rsidR="00F93E59" w:rsidRPr="003E6788" w:rsidRDefault="00F93E59" w:rsidP="00F93E59">
      <w:pPr>
        <w:rPr>
          <w:sz w:val="6"/>
          <w:szCs w:val="6"/>
        </w:rPr>
      </w:pPr>
      <w:r w:rsidRPr="003E6788">
        <w:rPr>
          <w:sz w:val="6"/>
          <w:szCs w:val="6"/>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0F84CF76" w14:textId="77777777" w:rsidR="00F93E59" w:rsidRPr="003E6788" w:rsidRDefault="00F93E59" w:rsidP="00F93E59">
      <w:pPr>
        <w:rPr>
          <w:sz w:val="6"/>
          <w:szCs w:val="6"/>
        </w:rPr>
      </w:pPr>
      <w:r w:rsidRPr="003E6788">
        <w:rPr>
          <w:sz w:val="6"/>
          <w:szCs w:val="6"/>
        </w:rPr>
        <w:t>[Figure omitted]</w:t>
      </w:r>
    </w:p>
    <w:p w14:paraId="7517AA2C" w14:textId="77777777" w:rsidR="00F93E59" w:rsidRPr="003E6788" w:rsidRDefault="00F93E59" w:rsidP="00F93E59">
      <w:pPr>
        <w:rPr>
          <w:sz w:val="6"/>
          <w:szCs w:val="6"/>
        </w:rPr>
      </w:pPr>
      <w:r w:rsidRPr="003E6788">
        <w:rPr>
          <w:sz w:val="6"/>
          <w:szCs w:val="6"/>
        </w:rPr>
        <w:t xml:space="preserve">Societies divided </w:t>
      </w:r>
    </w:p>
    <w:p w14:paraId="27E83EB1" w14:textId="77777777" w:rsidR="00F93E59" w:rsidRPr="003E6788" w:rsidRDefault="00F93E59" w:rsidP="00F93E59">
      <w:pPr>
        <w:rPr>
          <w:sz w:val="6"/>
          <w:szCs w:val="6"/>
        </w:rPr>
      </w:pPr>
      <w:r w:rsidRPr="003E6788">
        <w:rPr>
          <w:sz w:val="6"/>
          <w:szCs w:val="6"/>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13B9C493" w14:textId="77777777" w:rsidR="00F93E59" w:rsidRPr="003E6788" w:rsidRDefault="00F93E59" w:rsidP="00F93E59">
      <w:pPr>
        <w:rPr>
          <w:sz w:val="6"/>
          <w:szCs w:val="6"/>
        </w:rPr>
      </w:pPr>
      <w:r w:rsidRPr="003E6788">
        <w:rPr>
          <w:sz w:val="6"/>
          <w:szCs w:val="6"/>
        </w:rPr>
        <w:t xml:space="preserve">As identified in last year’s </w:t>
      </w:r>
      <w:r w:rsidRPr="003E6788">
        <w:rPr>
          <w:i/>
          <w:iCs/>
          <w:sz w:val="6"/>
          <w:szCs w:val="6"/>
        </w:rPr>
        <w:t>Global Risks Report</w:t>
      </w:r>
      <w:r w:rsidRPr="003E6788">
        <w:rPr>
          <w:sz w:val="6"/>
          <w:szCs w:val="6"/>
        </w:rPr>
        <w:t xml:space="preserve"> (</w:t>
      </w:r>
      <w:r w:rsidRPr="003E6788">
        <w:rPr>
          <w:i/>
          <w:iCs/>
          <w:sz w:val="6"/>
          <w:szCs w:val="6"/>
        </w:rPr>
        <w:t>Chapter 1.2: Societal polarization</w:t>
      </w:r>
      <w:r w:rsidRPr="003E6788">
        <w:rPr>
          <w:sz w:val="6"/>
          <w:szCs w:val="6"/>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58B6FEB0" w14:textId="77777777" w:rsidR="00F93E59" w:rsidRPr="003E6788" w:rsidRDefault="00F93E59" w:rsidP="00F93E59">
      <w:pPr>
        <w:rPr>
          <w:sz w:val="6"/>
          <w:szCs w:val="6"/>
        </w:rPr>
      </w:pPr>
      <w:r w:rsidRPr="003E6788">
        <w:rPr>
          <w:sz w:val="6"/>
          <w:szCs w:val="6"/>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7F55841E" w14:textId="77777777" w:rsidR="00F93E59" w:rsidRPr="003E6788" w:rsidRDefault="00F93E59" w:rsidP="00F93E59">
      <w:pPr>
        <w:rPr>
          <w:sz w:val="6"/>
          <w:szCs w:val="6"/>
        </w:rPr>
      </w:pPr>
      <w:r w:rsidRPr="003E6788">
        <w:rPr>
          <w:sz w:val="6"/>
          <w:szCs w:val="6"/>
        </w:rPr>
        <w:t>Defining truth</w:t>
      </w:r>
    </w:p>
    <w:p w14:paraId="0EBA7F78" w14:textId="77777777" w:rsidR="00F93E59" w:rsidRPr="003E6788" w:rsidRDefault="00F93E59" w:rsidP="00F93E59">
      <w:pPr>
        <w:rPr>
          <w:sz w:val="6"/>
          <w:szCs w:val="6"/>
        </w:rPr>
      </w:pPr>
      <w:r w:rsidRPr="003E6788">
        <w:rPr>
          <w:sz w:val="6"/>
          <w:szCs w:val="6"/>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23B8C8C8" w14:textId="77777777" w:rsidR="00F93E59" w:rsidRPr="003E6788" w:rsidRDefault="00F93E59" w:rsidP="00F93E59">
      <w:pPr>
        <w:rPr>
          <w:sz w:val="6"/>
          <w:szCs w:val="6"/>
        </w:rPr>
      </w:pPr>
      <w:r w:rsidRPr="003E6788">
        <w:rPr>
          <w:sz w:val="6"/>
          <w:szCs w:val="6"/>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02FB5E40" w14:textId="77777777" w:rsidR="00F93E59" w:rsidRPr="003E6788" w:rsidRDefault="00F93E59" w:rsidP="00F93E59">
      <w:pPr>
        <w:rPr>
          <w:sz w:val="6"/>
          <w:szCs w:val="6"/>
        </w:rPr>
      </w:pPr>
      <w:r w:rsidRPr="003E6788">
        <w:rPr>
          <w:sz w:val="6"/>
          <w:szCs w:val="6"/>
        </w:rPr>
        <w:t>[Figure omitted]</w:t>
      </w:r>
    </w:p>
    <w:p w14:paraId="005B7C92" w14:textId="77777777" w:rsidR="00F93E59" w:rsidRPr="003E6788" w:rsidRDefault="00F93E59" w:rsidP="00F93E59">
      <w:pPr>
        <w:rPr>
          <w:sz w:val="6"/>
          <w:szCs w:val="6"/>
        </w:rPr>
      </w:pPr>
      <w:r w:rsidRPr="003E6788">
        <w:rPr>
          <w:sz w:val="6"/>
          <w:szCs w:val="6"/>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50C68CCF" w14:textId="77777777" w:rsidR="00F93E59" w:rsidRPr="003E6788" w:rsidRDefault="00F93E59" w:rsidP="00F93E59">
      <w:pPr>
        <w:rPr>
          <w:sz w:val="6"/>
          <w:szCs w:val="6"/>
        </w:rPr>
      </w:pPr>
      <w:r w:rsidRPr="003E6788">
        <w:rPr>
          <w:sz w:val="6"/>
          <w:szCs w:val="6"/>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6C14D2A2" w14:textId="77777777" w:rsidR="00F93E59" w:rsidRPr="003E6788" w:rsidRDefault="00F93E59" w:rsidP="00F93E59">
      <w:pPr>
        <w:rPr>
          <w:sz w:val="6"/>
          <w:szCs w:val="6"/>
        </w:rPr>
      </w:pPr>
      <w:r w:rsidRPr="003E6788">
        <w:rPr>
          <w:sz w:val="6"/>
          <w:szCs w:val="6"/>
        </w:rPr>
        <w:t>Rise in conflict</w:t>
      </w:r>
    </w:p>
    <w:p w14:paraId="75E180F1" w14:textId="77777777" w:rsidR="00F93E59" w:rsidRPr="009B0526" w:rsidRDefault="00F93E59" w:rsidP="00F93E59">
      <w:pPr>
        <w:rPr>
          <w:sz w:val="6"/>
          <w:szCs w:val="6"/>
        </w:rPr>
      </w:pPr>
      <w:r w:rsidRPr="009B0526">
        <w:rPr>
          <w:sz w:val="6"/>
          <w:szCs w:val="6"/>
        </w:rPr>
        <w:t>[Figure omitted]</w:t>
      </w:r>
    </w:p>
    <w:p w14:paraId="671C9390" w14:textId="77777777" w:rsidR="00F93E59" w:rsidRPr="009B0526" w:rsidRDefault="00F93E59">
      <w:pPr>
        <w:pStyle w:val="ListParagraph"/>
        <w:numPr>
          <w:ilvl w:val="0"/>
          <w:numId w:val="4"/>
        </w:numPr>
        <w:rPr>
          <w:sz w:val="6"/>
          <w:szCs w:val="6"/>
        </w:rPr>
      </w:pPr>
      <w:r w:rsidRPr="009B0526">
        <w:rPr>
          <w:rStyle w:val="StyleUnderline"/>
          <w:sz w:val="6"/>
          <w:szCs w:val="6"/>
        </w:rPr>
        <w:t>Escalation in</w:t>
      </w:r>
      <w:r w:rsidRPr="009B0526">
        <w:rPr>
          <w:sz w:val="6"/>
          <w:szCs w:val="6"/>
        </w:rPr>
        <w:t xml:space="preserve"> three </w:t>
      </w:r>
      <w:r w:rsidRPr="009B0526">
        <w:rPr>
          <w:rStyle w:val="Emphasis"/>
          <w:sz w:val="6"/>
          <w:szCs w:val="6"/>
        </w:rPr>
        <w:t>key</w:t>
      </w:r>
      <w:r w:rsidRPr="009B0526">
        <w:rPr>
          <w:sz w:val="6"/>
          <w:szCs w:val="6"/>
        </w:rPr>
        <w:t xml:space="preserve"> </w:t>
      </w:r>
      <w:r w:rsidRPr="009B0526">
        <w:rPr>
          <w:rStyle w:val="StyleUnderline"/>
          <w:sz w:val="6"/>
          <w:szCs w:val="6"/>
        </w:rPr>
        <w:t>hotspots</w:t>
      </w:r>
      <w:r w:rsidRPr="009B0526">
        <w:rPr>
          <w:sz w:val="6"/>
          <w:szCs w:val="6"/>
        </w:rPr>
        <w:t xml:space="preserve"> – </w:t>
      </w:r>
      <w:r w:rsidRPr="009B0526">
        <w:rPr>
          <w:rStyle w:val="Emphasis"/>
          <w:sz w:val="6"/>
          <w:szCs w:val="6"/>
        </w:rPr>
        <w:t>Ukraine</w:t>
      </w:r>
      <w:r w:rsidRPr="009B0526">
        <w:rPr>
          <w:sz w:val="6"/>
          <w:szCs w:val="6"/>
        </w:rPr>
        <w:t xml:space="preserve">, </w:t>
      </w:r>
      <w:r w:rsidRPr="009B0526">
        <w:rPr>
          <w:rStyle w:val="Emphasis"/>
          <w:sz w:val="6"/>
          <w:szCs w:val="6"/>
        </w:rPr>
        <w:t>Israel</w:t>
      </w:r>
      <w:r w:rsidRPr="009B0526">
        <w:rPr>
          <w:sz w:val="6"/>
          <w:szCs w:val="6"/>
        </w:rPr>
        <w:t xml:space="preserve"> </w:t>
      </w:r>
      <w:r w:rsidRPr="009B0526">
        <w:rPr>
          <w:rStyle w:val="StyleUnderline"/>
          <w:sz w:val="6"/>
          <w:szCs w:val="6"/>
        </w:rPr>
        <w:t>and</w:t>
      </w:r>
      <w:r w:rsidRPr="009B0526">
        <w:rPr>
          <w:sz w:val="6"/>
          <w:szCs w:val="6"/>
        </w:rPr>
        <w:t xml:space="preserve"> </w:t>
      </w:r>
      <w:r w:rsidRPr="009B0526">
        <w:rPr>
          <w:rStyle w:val="Emphasis"/>
          <w:sz w:val="6"/>
          <w:szCs w:val="6"/>
        </w:rPr>
        <w:t>Taiwan</w:t>
      </w:r>
      <w:r w:rsidRPr="009B0526">
        <w:rPr>
          <w:sz w:val="6"/>
          <w:szCs w:val="6"/>
        </w:rPr>
        <w:t xml:space="preserve"> – </w:t>
      </w:r>
      <w:r w:rsidRPr="009B0526">
        <w:rPr>
          <w:rStyle w:val="StyleUnderline"/>
          <w:sz w:val="6"/>
          <w:szCs w:val="6"/>
        </w:rPr>
        <w:t>is possible, with high-stakes ramifications for</w:t>
      </w:r>
      <w:r w:rsidRPr="009B0526">
        <w:rPr>
          <w:sz w:val="6"/>
          <w:szCs w:val="6"/>
        </w:rPr>
        <w:t xml:space="preserve"> the geopolitical order, </w:t>
      </w:r>
      <w:r w:rsidRPr="009B0526">
        <w:rPr>
          <w:rStyle w:val="Emphasis"/>
          <w:sz w:val="6"/>
          <w:szCs w:val="6"/>
        </w:rPr>
        <w:t>global</w:t>
      </w:r>
      <w:r w:rsidRPr="009B0526">
        <w:rPr>
          <w:sz w:val="6"/>
          <w:szCs w:val="6"/>
        </w:rPr>
        <w:t xml:space="preserve"> economy, and safety and </w:t>
      </w:r>
      <w:r w:rsidRPr="009B0526">
        <w:rPr>
          <w:rStyle w:val="Emphasis"/>
          <w:sz w:val="6"/>
          <w:szCs w:val="6"/>
        </w:rPr>
        <w:t>security</w:t>
      </w:r>
      <w:r w:rsidRPr="009B0526">
        <w:rPr>
          <w:sz w:val="6"/>
          <w:szCs w:val="6"/>
        </w:rPr>
        <w:t xml:space="preserve">. </w:t>
      </w:r>
    </w:p>
    <w:p w14:paraId="4E55D873" w14:textId="77777777" w:rsidR="00F93E59" w:rsidRPr="009B0526" w:rsidRDefault="00F93E59">
      <w:pPr>
        <w:pStyle w:val="ListParagraph"/>
        <w:numPr>
          <w:ilvl w:val="0"/>
          <w:numId w:val="4"/>
        </w:numPr>
        <w:rPr>
          <w:sz w:val="6"/>
          <w:szCs w:val="6"/>
        </w:rPr>
      </w:pPr>
      <w:r w:rsidRPr="009B0526">
        <w:rPr>
          <w:sz w:val="6"/>
          <w:szCs w:val="6"/>
        </w:rPr>
        <w:t>Geographic, ideological, socio</w:t>
      </w:r>
      <w:r w:rsidRPr="009B0526">
        <w:rPr>
          <w:rStyle w:val="Emphasis"/>
          <w:sz w:val="6"/>
          <w:szCs w:val="6"/>
        </w:rPr>
        <w:t>economic</w:t>
      </w:r>
      <w:r w:rsidRPr="009B0526">
        <w:rPr>
          <w:sz w:val="6"/>
          <w:szCs w:val="6"/>
        </w:rPr>
        <w:t xml:space="preserve"> and environmental </w:t>
      </w:r>
      <w:r w:rsidRPr="009B0526">
        <w:rPr>
          <w:rStyle w:val="Emphasis"/>
          <w:sz w:val="6"/>
          <w:szCs w:val="6"/>
        </w:rPr>
        <w:t>trends</w:t>
      </w:r>
      <w:r w:rsidRPr="009B0526">
        <w:rPr>
          <w:sz w:val="6"/>
          <w:szCs w:val="6"/>
        </w:rPr>
        <w:t xml:space="preserve"> </w:t>
      </w:r>
      <w:r w:rsidRPr="009B0526">
        <w:rPr>
          <w:rStyle w:val="StyleUnderline"/>
          <w:sz w:val="6"/>
          <w:szCs w:val="6"/>
        </w:rPr>
        <w:t>could converge to spark</w:t>
      </w:r>
      <w:r w:rsidRPr="009B0526">
        <w:rPr>
          <w:sz w:val="6"/>
          <w:szCs w:val="6"/>
        </w:rPr>
        <w:t xml:space="preserve"> </w:t>
      </w:r>
      <w:r w:rsidRPr="009B0526">
        <w:rPr>
          <w:rStyle w:val="Emphasis"/>
          <w:sz w:val="6"/>
          <w:szCs w:val="6"/>
        </w:rPr>
        <w:t>new and resurgent</w:t>
      </w:r>
      <w:r w:rsidRPr="009B0526">
        <w:rPr>
          <w:sz w:val="6"/>
          <w:szCs w:val="6"/>
        </w:rPr>
        <w:t xml:space="preserve"> </w:t>
      </w:r>
      <w:r w:rsidRPr="009B0526">
        <w:rPr>
          <w:rStyle w:val="StyleUnderline"/>
          <w:sz w:val="6"/>
          <w:szCs w:val="6"/>
        </w:rPr>
        <w:t>hostilities, amplifying state fragility</w:t>
      </w:r>
      <w:r w:rsidRPr="009B0526">
        <w:rPr>
          <w:sz w:val="6"/>
          <w:szCs w:val="6"/>
        </w:rPr>
        <w:t xml:space="preserve">. </w:t>
      </w:r>
    </w:p>
    <w:p w14:paraId="4E5D8526" w14:textId="77777777" w:rsidR="00F93E59" w:rsidRPr="009B0526" w:rsidRDefault="00F93E59">
      <w:pPr>
        <w:pStyle w:val="ListParagraph"/>
        <w:numPr>
          <w:ilvl w:val="0"/>
          <w:numId w:val="4"/>
        </w:numPr>
        <w:rPr>
          <w:sz w:val="6"/>
          <w:szCs w:val="6"/>
        </w:rPr>
      </w:pPr>
      <w:r w:rsidRPr="009B0526">
        <w:rPr>
          <w:sz w:val="6"/>
          <w:szCs w:val="6"/>
        </w:rPr>
        <w:t xml:space="preserve">As the world becomes more multipolar, </w:t>
      </w:r>
      <w:r w:rsidRPr="009B0526">
        <w:rPr>
          <w:rStyle w:val="StyleUnderline"/>
          <w:sz w:val="6"/>
          <w:szCs w:val="6"/>
        </w:rPr>
        <w:t>a widening array of</w:t>
      </w:r>
      <w:r w:rsidRPr="009B0526">
        <w:rPr>
          <w:sz w:val="6"/>
          <w:szCs w:val="6"/>
        </w:rPr>
        <w:t xml:space="preserve"> pivotal </w:t>
      </w:r>
      <w:r w:rsidRPr="009B0526">
        <w:rPr>
          <w:rStyle w:val="StyleUnderline"/>
          <w:sz w:val="6"/>
          <w:szCs w:val="6"/>
        </w:rPr>
        <w:t>powers will</w:t>
      </w:r>
      <w:r w:rsidRPr="009B0526">
        <w:rPr>
          <w:sz w:val="6"/>
          <w:szCs w:val="6"/>
        </w:rPr>
        <w:t xml:space="preserve"> </w:t>
      </w:r>
      <w:r w:rsidRPr="009B0526">
        <w:rPr>
          <w:rStyle w:val="Emphasis"/>
          <w:sz w:val="6"/>
          <w:szCs w:val="6"/>
        </w:rPr>
        <w:t>step in</w:t>
      </w:r>
      <w:r w:rsidRPr="009B0526">
        <w:rPr>
          <w:sz w:val="6"/>
          <w:szCs w:val="6"/>
        </w:rPr>
        <w:t xml:space="preserve">to the vacuum, </w:t>
      </w:r>
      <w:r w:rsidRPr="009B0526">
        <w:rPr>
          <w:rStyle w:val="StyleUnderline"/>
          <w:sz w:val="6"/>
          <w:szCs w:val="6"/>
        </w:rPr>
        <w:t>potentially</w:t>
      </w:r>
      <w:r w:rsidRPr="009B0526">
        <w:rPr>
          <w:sz w:val="6"/>
          <w:szCs w:val="6"/>
        </w:rPr>
        <w:t xml:space="preserve"> </w:t>
      </w:r>
      <w:r w:rsidRPr="009B0526">
        <w:rPr>
          <w:rStyle w:val="Emphasis"/>
          <w:sz w:val="6"/>
          <w:szCs w:val="6"/>
        </w:rPr>
        <w:t>eroding</w:t>
      </w:r>
      <w:r w:rsidRPr="009B0526">
        <w:rPr>
          <w:sz w:val="6"/>
          <w:szCs w:val="6"/>
        </w:rPr>
        <w:t xml:space="preserve"> </w:t>
      </w:r>
      <w:r w:rsidRPr="009B0526">
        <w:rPr>
          <w:rStyle w:val="StyleUnderline"/>
          <w:sz w:val="6"/>
          <w:szCs w:val="6"/>
        </w:rPr>
        <w:t>guardrails to conflict containment</w:t>
      </w:r>
      <w:r w:rsidRPr="009B0526">
        <w:rPr>
          <w:sz w:val="6"/>
          <w:szCs w:val="6"/>
        </w:rPr>
        <w:t>.</w:t>
      </w:r>
    </w:p>
    <w:p w14:paraId="74C9E6AE" w14:textId="77777777" w:rsidR="00F93E59" w:rsidRPr="009B0526" w:rsidRDefault="00F93E59" w:rsidP="00F93E59">
      <w:pPr>
        <w:rPr>
          <w:sz w:val="6"/>
          <w:szCs w:val="6"/>
        </w:rPr>
      </w:pPr>
      <w:r w:rsidRPr="009B0526">
        <w:rPr>
          <w:sz w:val="6"/>
          <w:szCs w:val="6"/>
        </w:rPr>
        <w:t xml:space="preserve">The </w:t>
      </w:r>
      <w:r w:rsidRPr="009B0526">
        <w:rPr>
          <w:rStyle w:val="StyleUnderline"/>
          <w:sz w:val="6"/>
          <w:szCs w:val="6"/>
        </w:rPr>
        <w:t>world has become</w:t>
      </w:r>
      <w:r w:rsidRPr="009B0526">
        <w:rPr>
          <w:sz w:val="6"/>
          <w:szCs w:val="6"/>
        </w:rPr>
        <w:t xml:space="preserve"> </w:t>
      </w:r>
      <w:r w:rsidRPr="009B0526">
        <w:rPr>
          <w:rStyle w:val="Emphasis"/>
          <w:sz w:val="6"/>
          <w:szCs w:val="6"/>
        </w:rPr>
        <w:t>significantly less</w:t>
      </w:r>
      <w:r w:rsidRPr="009B0526">
        <w:rPr>
          <w:sz w:val="6"/>
          <w:szCs w:val="6"/>
        </w:rPr>
        <w:t xml:space="preserve"> </w:t>
      </w:r>
      <w:r w:rsidRPr="009B0526">
        <w:rPr>
          <w:rStyle w:val="StyleUnderline"/>
          <w:sz w:val="6"/>
          <w:szCs w:val="6"/>
        </w:rPr>
        <w:t>peaceful over the past decade</w:t>
      </w:r>
      <w:r w:rsidRPr="009B0526">
        <w:rPr>
          <w:sz w:val="6"/>
          <w:szCs w:val="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9B0526">
        <w:rPr>
          <w:rStyle w:val="Emphasis"/>
          <w:sz w:val="6"/>
          <w:szCs w:val="6"/>
        </w:rPr>
        <w:t>longer-term shifts</w:t>
      </w:r>
      <w:r w:rsidRPr="009B0526">
        <w:rPr>
          <w:sz w:val="6"/>
          <w:szCs w:val="6"/>
        </w:rPr>
        <w:t xml:space="preserve"> </w:t>
      </w:r>
      <w:r w:rsidRPr="009B0526">
        <w:rPr>
          <w:rStyle w:val="StyleUnderline"/>
          <w:sz w:val="6"/>
          <w:szCs w:val="6"/>
        </w:rPr>
        <w:t>in</w:t>
      </w:r>
      <w:r w:rsidRPr="009B0526">
        <w:rPr>
          <w:sz w:val="6"/>
          <w:szCs w:val="6"/>
        </w:rPr>
        <w:t xml:space="preserve"> geopolitical power, </w:t>
      </w:r>
      <w:r w:rsidRPr="009B0526">
        <w:rPr>
          <w:rStyle w:val="Emphasis"/>
          <w:sz w:val="6"/>
          <w:szCs w:val="6"/>
        </w:rPr>
        <w:t>economic fragility</w:t>
      </w:r>
      <w:r w:rsidRPr="009B0526">
        <w:rPr>
          <w:sz w:val="6"/>
          <w:szCs w:val="6"/>
        </w:rPr>
        <w:t xml:space="preserve"> and limits to the efficacy and capacity of international security mechanisms </w:t>
      </w:r>
      <w:r w:rsidRPr="009B0526">
        <w:rPr>
          <w:rStyle w:val="StyleUnderline"/>
          <w:sz w:val="6"/>
          <w:szCs w:val="6"/>
        </w:rPr>
        <w:t>have</w:t>
      </w:r>
      <w:r w:rsidRPr="009B0526">
        <w:rPr>
          <w:sz w:val="6"/>
          <w:szCs w:val="6"/>
        </w:rPr>
        <w:t xml:space="preserve"> all </w:t>
      </w:r>
      <w:r w:rsidRPr="009B0526">
        <w:rPr>
          <w:rStyle w:val="StyleUnderline"/>
          <w:sz w:val="6"/>
          <w:szCs w:val="6"/>
        </w:rPr>
        <w:t>contributed to this surge</w:t>
      </w:r>
      <w:r w:rsidRPr="009B0526">
        <w:rPr>
          <w:sz w:val="6"/>
          <w:szCs w:val="6"/>
        </w:rPr>
        <w:t>.</w:t>
      </w:r>
    </w:p>
    <w:p w14:paraId="00A3A64A" w14:textId="77777777" w:rsidR="00F93E59" w:rsidRPr="009B0526" w:rsidRDefault="00F93E59" w:rsidP="00F93E59">
      <w:pPr>
        <w:rPr>
          <w:sz w:val="6"/>
          <w:szCs w:val="6"/>
        </w:rPr>
      </w:pPr>
      <w:r w:rsidRPr="009B0526">
        <w:rPr>
          <w:sz w:val="6"/>
          <w:szCs w:val="6"/>
        </w:rPr>
        <w:t xml:space="preserve">Interstate armed conflict (#5) is a new entrant to the top 10 risk rankings this year. Specific </w:t>
      </w:r>
      <w:r w:rsidRPr="009B0526">
        <w:rPr>
          <w:rStyle w:val="StyleUnderline"/>
          <w:sz w:val="6"/>
          <w:szCs w:val="6"/>
        </w:rPr>
        <w:t>flashpoints could</w:t>
      </w:r>
      <w:r w:rsidRPr="009B0526">
        <w:rPr>
          <w:sz w:val="6"/>
          <w:szCs w:val="6"/>
        </w:rPr>
        <w:t xml:space="preserve"> </w:t>
      </w:r>
      <w:r w:rsidRPr="009B0526">
        <w:rPr>
          <w:rStyle w:val="Emphasis"/>
          <w:sz w:val="6"/>
          <w:szCs w:val="6"/>
        </w:rPr>
        <w:t>absorb</w:t>
      </w:r>
      <w:r w:rsidRPr="009B0526">
        <w:rPr>
          <w:sz w:val="6"/>
          <w:szCs w:val="6"/>
        </w:rPr>
        <w:t xml:space="preserve"> </w:t>
      </w:r>
      <w:r w:rsidRPr="009B0526">
        <w:rPr>
          <w:rStyle w:val="StyleUnderline"/>
          <w:sz w:val="6"/>
          <w:szCs w:val="6"/>
        </w:rPr>
        <w:t>focus and split the resources of major powers</w:t>
      </w:r>
      <w:r w:rsidRPr="009B0526">
        <w:rPr>
          <w:sz w:val="6"/>
          <w:szCs w:val="6"/>
        </w:rPr>
        <w:t xml:space="preserve"> over the next two years, </w:t>
      </w:r>
      <w:r w:rsidRPr="009B0526">
        <w:rPr>
          <w:rStyle w:val="Emphasis"/>
          <w:sz w:val="6"/>
          <w:szCs w:val="6"/>
        </w:rPr>
        <w:t>degrading</w:t>
      </w:r>
      <w:r w:rsidRPr="009B0526">
        <w:rPr>
          <w:sz w:val="6"/>
          <w:szCs w:val="6"/>
        </w:rPr>
        <w:t xml:space="preserve"> </w:t>
      </w:r>
      <w:r w:rsidRPr="009B0526">
        <w:rPr>
          <w:rStyle w:val="StyleUnderline"/>
          <w:sz w:val="6"/>
          <w:szCs w:val="6"/>
        </w:rPr>
        <w:t>global security and</w:t>
      </w:r>
      <w:r w:rsidRPr="009B0526">
        <w:rPr>
          <w:sz w:val="6"/>
          <w:szCs w:val="6"/>
        </w:rPr>
        <w:t xml:space="preserve"> </w:t>
      </w:r>
      <w:r w:rsidRPr="009B0526">
        <w:rPr>
          <w:rStyle w:val="Emphasis"/>
          <w:sz w:val="6"/>
          <w:szCs w:val="6"/>
        </w:rPr>
        <w:t>destabilizing</w:t>
      </w:r>
      <w:r w:rsidRPr="009B0526">
        <w:rPr>
          <w:sz w:val="6"/>
          <w:szCs w:val="6"/>
        </w:rPr>
        <w:t xml:space="preserve"> the global financial system and </w:t>
      </w:r>
      <w:r w:rsidRPr="009B0526">
        <w:rPr>
          <w:rStyle w:val="StyleUnderline"/>
          <w:sz w:val="6"/>
          <w:szCs w:val="6"/>
        </w:rPr>
        <w:t>supply chains</w:t>
      </w:r>
      <w:r w:rsidRPr="009B0526">
        <w:rPr>
          <w:sz w:val="6"/>
          <w:szCs w:val="6"/>
        </w:rPr>
        <w:t xml:space="preserve">. Although war between two states in the strict definition remains relatively rare (Figure 1.12), </w:t>
      </w:r>
      <w:r w:rsidRPr="009B0526">
        <w:rPr>
          <w:rStyle w:val="StyleUnderline"/>
          <w:sz w:val="6"/>
          <w:szCs w:val="6"/>
        </w:rPr>
        <w:t>this could contribute to</w:t>
      </w:r>
      <w:r w:rsidRPr="009B0526">
        <w:rPr>
          <w:sz w:val="6"/>
          <w:szCs w:val="6"/>
        </w:rPr>
        <w:t xml:space="preserve"> </w:t>
      </w:r>
      <w:r w:rsidRPr="009B0526">
        <w:rPr>
          <w:rStyle w:val="Emphasis"/>
          <w:sz w:val="6"/>
          <w:szCs w:val="6"/>
        </w:rPr>
        <w:t>conflict contagion</w:t>
      </w:r>
      <w:r w:rsidRPr="009B0526">
        <w:rPr>
          <w:sz w:val="6"/>
          <w:szCs w:val="6"/>
        </w:rPr>
        <w:t xml:space="preserve">, </w:t>
      </w:r>
      <w:r w:rsidRPr="009B0526">
        <w:rPr>
          <w:rStyle w:val="StyleUnderline"/>
          <w:sz w:val="6"/>
          <w:szCs w:val="6"/>
        </w:rPr>
        <w:t>leading to</w:t>
      </w:r>
      <w:r w:rsidRPr="009B0526">
        <w:rPr>
          <w:sz w:val="6"/>
          <w:szCs w:val="6"/>
        </w:rPr>
        <w:t xml:space="preserve"> </w:t>
      </w:r>
      <w:r w:rsidRPr="009B0526">
        <w:rPr>
          <w:rStyle w:val="Emphasis"/>
          <w:sz w:val="6"/>
          <w:szCs w:val="6"/>
        </w:rPr>
        <w:t>rapidly</w:t>
      </w:r>
      <w:r w:rsidRPr="009B0526">
        <w:rPr>
          <w:sz w:val="6"/>
          <w:szCs w:val="6"/>
        </w:rPr>
        <w:t xml:space="preserve"> </w:t>
      </w:r>
      <w:r w:rsidRPr="009B0526">
        <w:rPr>
          <w:rStyle w:val="StyleUnderline"/>
          <w:sz w:val="6"/>
          <w:szCs w:val="6"/>
        </w:rPr>
        <w:t>expanding</w:t>
      </w:r>
      <w:r w:rsidRPr="009B0526">
        <w:rPr>
          <w:sz w:val="6"/>
          <w:szCs w:val="6"/>
        </w:rPr>
        <w:t xml:space="preserve"> humanitarian </w:t>
      </w:r>
      <w:r w:rsidRPr="009B0526">
        <w:rPr>
          <w:rStyle w:val="StyleUnderline"/>
          <w:sz w:val="6"/>
          <w:szCs w:val="6"/>
        </w:rPr>
        <w:t>crises that overwhelm the capacity to respond</w:t>
      </w:r>
      <w:r w:rsidRPr="009B0526">
        <w:rPr>
          <w:sz w:val="6"/>
          <w:szCs w:val="6"/>
        </w:rPr>
        <w:t>.</w:t>
      </w:r>
    </w:p>
    <w:p w14:paraId="212F08C7" w14:textId="77777777" w:rsidR="00F93E59" w:rsidRPr="009B0526" w:rsidRDefault="00F93E59" w:rsidP="00F93E59">
      <w:pPr>
        <w:rPr>
          <w:sz w:val="6"/>
          <w:szCs w:val="6"/>
        </w:rPr>
      </w:pPr>
      <w:r w:rsidRPr="009B0526">
        <w:rPr>
          <w:sz w:val="6"/>
          <w:szCs w:val="6"/>
        </w:rPr>
        <w:t>[Figure omitted]</w:t>
      </w:r>
    </w:p>
    <w:p w14:paraId="24706DFF" w14:textId="77777777" w:rsidR="00F93E59" w:rsidRPr="009B0526" w:rsidRDefault="00F93E59" w:rsidP="00F93E59">
      <w:pPr>
        <w:rPr>
          <w:sz w:val="6"/>
          <w:szCs w:val="6"/>
        </w:rPr>
      </w:pPr>
      <w:r w:rsidRPr="009B0526">
        <w:rPr>
          <w:sz w:val="6"/>
          <w:szCs w:val="6"/>
        </w:rPr>
        <w:t>High-stakes hotspots</w:t>
      </w:r>
    </w:p>
    <w:p w14:paraId="08389B5B" w14:textId="77777777" w:rsidR="00F93E59" w:rsidRPr="009B0526" w:rsidRDefault="00F93E59" w:rsidP="00F93E59">
      <w:pPr>
        <w:rPr>
          <w:sz w:val="6"/>
          <w:szCs w:val="6"/>
        </w:rPr>
      </w:pPr>
      <w:r w:rsidRPr="009B0526">
        <w:rPr>
          <w:sz w:val="6"/>
          <w:szCs w:val="6"/>
        </w:rPr>
        <w:t xml:space="preserve">Over the next two years, the attention and resources of global powers are likely to be focused on three hotspots in particular: the war in Ukraine, the Israel-Gaza conflict and tensions over Taiwan. </w:t>
      </w:r>
      <w:r w:rsidRPr="009B0526">
        <w:rPr>
          <w:rStyle w:val="StyleUnderline"/>
          <w:sz w:val="6"/>
          <w:szCs w:val="6"/>
        </w:rPr>
        <w:t>Escalation in</w:t>
      </w:r>
      <w:r w:rsidRPr="009B0526">
        <w:rPr>
          <w:sz w:val="6"/>
          <w:szCs w:val="6"/>
        </w:rPr>
        <w:t xml:space="preserve"> </w:t>
      </w:r>
      <w:r w:rsidRPr="009B0526">
        <w:rPr>
          <w:rStyle w:val="Emphasis"/>
          <w:sz w:val="6"/>
          <w:szCs w:val="6"/>
        </w:rPr>
        <w:t>any</w:t>
      </w:r>
      <w:r w:rsidRPr="009B0526">
        <w:rPr>
          <w:sz w:val="6"/>
          <w:szCs w:val="6"/>
        </w:rPr>
        <w:t xml:space="preserve"> one of these </w:t>
      </w:r>
      <w:r w:rsidRPr="009B0526">
        <w:rPr>
          <w:rStyle w:val="StyleUnderline"/>
          <w:sz w:val="6"/>
          <w:szCs w:val="6"/>
        </w:rPr>
        <w:t>hotspots would</w:t>
      </w:r>
      <w:r w:rsidRPr="009B0526">
        <w:rPr>
          <w:sz w:val="6"/>
          <w:szCs w:val="6"/>
        </w:rPr>
        <w:t xml:space="preserve"> </w:t>
      </w:r>
      <w:r w:rsidRPr="009B0526">
        <w:rPr>
          <w:rStyle w:val="Emphasis"/>
          <w:sz w:val="6"/>
          <w:szCs w:val="6"/>
        </w:rPr>
        <w:t>radically disrupt</w:t>
      </w:r>
      <w:r w:rsidRPr="009B0526">
        <w:rPr>
          <w:sz w:val="6"/>
          <w:szCs w:val="6"/>
        </w:rPr>
        <w:t xml:space="preserve"> global </w:t>
      </w:r>
      <w:r w:rsidRPr="009B0526">
        <w:rPr>
          <w:rStyle w:val="StyleUnderline"/>
          <w:sz w:val="6"/>
          <w:szCs w:val="6"/>
        </w:rPr>
        <w:t>supply chains</w:t>
      </w:r>
      <w:r w:rsidRPr="009B0526">
        <w:rPr>
          <w:sz w:val="6"/>
          <w:szCs w:val="6"/>
        </w:rPr>
        <w:t xml:space="preserve">, financial markets, </w:t>
      </w:r>
      <w:r w:rsidRPr="009B0526">
        <w:rPr>
          <w:rStyle w:val="StyleUnderline"/>
          <w:sz w:val="6"/>
          <w:szCs w:val="6"/>
        </w:rPr>
        <w:t>security dynamics and political stability</w:t>
      </w:r>
      <w:r w:rsidRPr="009B0526">
        <w:rPr>
          <w:sz w:val="6"/>
          <w:szCs w:val="6"/>
        </w:rPr>
        <w:t xml:space="preserve">, </w:t>
      </w:r>
      <w:r w:rsidRPr="009B0526">
        <w:rPr>
          <w:rStyle w:val="Emphasis"/>
          <w:sz w:val="6"/>
          <w:szCs w:val="6"/>
        </w:rPr>
        <w:t>viscerally</w:t>
      </w:r>
      <w:r w:rsidRPr="009B0526">
        <w:rPr>
          <w:sz w:val="6"/>
          <w:szCs w:val="6"/>
        </w:rPr>
        <w:t xml:space="preserve"> </w:t>
      </w:r>
      <w:r w:rsidRPr="009B0526">
        <w:rPr>
          <w:rStyle w:val="StyleUnderline"/>
          <w:sz w:val="6"/>
          <w:szCs w:val="6"/>
        </w:rPr>
        <w:t>threatening the</w:t>
      </w:r>
      <w:r w:rsidRPr="009B0526">
        <w:rPr>
          <w:sz w:val="6"/>
          <w:szCs w:val="6"/>
        </w:rPr>
        <w:t xml:space="preserve"> sense of security and safety of individuals </w:t>
      </w:r>
      <w:r w:rsidRPr="009B0526">
        <w:rPr>
          <w:rStyle w:val="Emphasis"/>
          <w:sz w:val="6"/>
          <w:szCs w:val="6"/>
        </w:rPr>
        <w:t>world</w:t>
      </w:r>
      <w:r w:rsidRPr="009B0526">
        <w:rPr>
          <w:sz w:val="6"/>
          <w:szCs w:val="6"/>
        </w:rPr>
        <w:t>wide.</w:t>
      </w:r>
    </w:p>
    <w:p w14:paraId="7EACA75E" w14:textId="77777777" w:rsidR="00F93E59" w:rsidRPr="009B0526" w:rsidRDefault="00F93E59" w:rsidP="00F93E59">
      <w:pPr>
        <w:rPr>
          <w:sz w:val="6"/>
          <w:szCs w:val="6"/>
        </w:rPr>
      </w:pPr>
      <w:r w:rsidRPr="009B0526">
        <w:rPr>
          <w:sz w:val="6"/>
          <w:szCs w:val="6"/>
        </w:rPr>
        <w:t xml:space="preserve">All three areas stand at a geopolitical crossroads, where </w:t>
      </w:r>
      <w:r w:rsidRPr="009B0526">
        <w:rPr>
          <w:rStyle w:val="StyleUnderline"/>
          <w:sz w:val="6"/>
          <w:szCs w:val="6"/>
        </w:rPr>
        <w:t>major powers have</w:t>
      </w:r>
      <w:r w:rsidRPr="009B0526">
        <w:rPr>
          <w:sz w:val="6"/>
          <w:szCs w:val="6"/>
        </w:rPr>
        <w:t xml:space="preserve"> </w:t>
      </w:r>
      <w:r w:rsidRPr="009B0526">
        <w:rPr>
          <w:rStyle w:val="Emphasis"/>
          <w:sz w:val="6"/>
          <w:szCs w:val="6"/>
        </w:rPr>
        <w:t>vested</w:t>
      </w:r>
      <w:r w:rsidRPr="009B0526">
        <w:rPr>
          <w:sz w:val="6"/>
          <w:szCs w:val="6"/>
        </w:rPr>
        <w:t xml:space="preserve"> </w:t>
      </w:r>
      <w:r w:rsidRPr="009B0526">
        <w:rPr>
          <w:rStyle w:val="StyleUnderline"/>
          <w:sz w:val="6"/>
          <w:szCs w:val="6"/>
        </w:rPr>
        <w:t>interests</w:t>
      </w:r>
      <w:r w:rsidRPr="009B0526">
        <w:rPr>
          <w:sz w:val="6"/>
          <w:szCs w:val="6"/>
        </w:rPr>
        <w:t xml:space="preserve">: oil and trade routes in the Middle East, stability and the balance of power in Eastern Europe, and advanced technological supply chains in East Asia. </w:t>
      </w:r>
      <w:r w:rsidRPr="009B0526">
        <w:rPr>
          <w:rStyle w:val="StyleUnderline"/>
          <w:sz w:val="6"/>
          <w:szCs w:val="6"/>
        </w:rPr>
        <w:t>Each could lead to</w:t>
      </w:r>
      <w:r w:rsidRPr="009B0526">
        <w:rPr>
          <w:sz w:val="6"/>
          <w:szCs w:val="6"/>
        </w:rPr>
        <w:t xml:space="preserve"> </w:t>
      </w:r>
      <w:r w:rsidRPr="009B0526">
        <w:rPr>
          <w:rStyle w:val="Emphasis"/>
          <w:sz w:val="6"/>
          <w:szCs w:val="6"/>
        </w:rPr>
        <w:t>broader regional destabilization</w:t>
      </w:r>
      <w:r w:rsidRPr="009B0526">
        <w:rPr>
          <w:sz w:val="6"/>
          <w:szCs w:val="6"/>
        </w:rPr>
        <w:t xml:space="preserve">, directly </w:t>
      </w:r>
      <w:r w:rsidRPr="009B0526">
        <w:rPr>
          <w:rStyle w:val="StyleUnderline"/>
          <w:sz w:val="6"/>
          <w:szCs w:val="6"/>
        </w:rPr>
        <w:t>drawing in major power(s) and</w:t>
      </w:r>
      <w:r w:rsidRPr="009B0526">
        <w:rPr>
          <w:sz w:val="6"/>
          <w:szCs w:val="6"/>
        </w:rPr>
        <w:t xml:space="preserve"> </w:t>
      </w:r>
      <w:r w:rsidRPr="009B0526">
        <w:rPr>
          <w:rStyle w:val="Emphasis"/>
          <w:sz w:val="6"/>
          <w:szCs w:val="6"/>
        </w:rPr>
        <w:t>escalating</w:t>
      </w:r>
      <w:r w:rsidRPr="009B0526">
        <w:rPr>
          <w:sz w:val="6"/>
          <w:szCs w:val="6"/>
        </w:rPr>
        <w:t xml:space="preserve"> </w:t>
      </w:r>
      <w:r w:rsidRPr="009B0526">
        <w:rPr>
          <w:rStyle w:val="StyleUnderline"/>
          <w:sz w:val="6"/>
          <w:szCs w:val="6"/>
        </w:rPr>
        <w:t>the scale of conflict</w:t>
      </w:r>
      <w:r w:rsidRPr="009B0526">
        <w:rPr>
          <w:sz w:val="6"/>
          <w:szCs w:val="6"/>
        </w:rPr>
        <w:t xml:space="preserve">. </w:t>
      </w:r>
      <w:r w:rsidRPr="009B0526">
        <w:rPr>
          <w:rStyle w:val="StyleUnderline"/>
          <w:sz w:val="6"/>
          <w:szCs w:val="6"/>
        </w:rPr>
        <w:t>All</w:t>
      </w:r>
      <w:r w:rsidRPr="009B0526">
        <w:rPr>
          <w:sz w:val="6"/>
          <w:szCs w:val="6"/>
        </w:rPr>
        <w:t xml:space="preserve"> three also </w:t>
      </w:r>
      <w:r w:rsidRPr="009B0526">
        <w:rPr>
          <w:rStyle w:val="StyleUnderline"/>
          <w:sz w:val="6"/>
          <w:szCs w:val="6"/>
        </w:rPr>
        <w:t>directly involve</w:t>
      </w:r>
      <w:r w:rsidRPr="009B0526">
        <w:rPr>
          <w:sz w:val="6"/>
          <w:szCs w:val="6"/>
        </w:rPr>
        <w:t xml:space="preserve"> power(s) reckoned to possess </w:t>
      </w:r>
      <w:r w:rsidRPr="009B0526">
        <w:rPr>
          <w:rStyle w:val="Emphasis"/>
          <w:sz w:val="6"/>
          <w:szCs w:val="6"/>
        </w:rPr>
        <w:t>nuclear</w:t>
      </w:r>
      <w:r w:rsidRPr="009B0526">
        <w:rPr>
          <w:sz w:val="6"/>
          <w:szCs w:val="6"/>
        </w:rPr>
        <w:t xml:space="preserve"> </w:t>
      </w:r>
      <w:r w:rsidRPr="009B0526">
        <w:rPr>
          <w:rStyle w:val="StyleUnderline"/>
          <w:sz w:val="6"/>
          <w:szCs w:val="6"/>
        </w:rPr>
        <w:t>capabilitie</w:t>
      </w:r>
      <w:r w:rsidRPr="009B0526">
        <w:rPr>
          <w:rStyle w:val="Emphasis"/>
          <w:sz w:val="6"/>
          <w:szCs w:val="6"/>
        </w:rPr>
        <w:t>s</w:t>
      </w:r>
      <w:r w:rsidRPr="009B0526">
        <w:rPr>
          <w:sz w:val="6"/>
          <w:szCs w:val="6"/>
        </w:rPr>
        <w:t>.</w:t>
      </w:r>
    </w:p>
    <w:p w14:paraId="409DB746" w14:textId="77777777" w:rsidR="00F93E59" w:rsidRPr="009B0526" w:rsidRDefault="00F93E59" w:rsidP="00F93E59">
      <w:pPr>
        <w:rPr>
          <w:sz w:val="6"/>
          <w:szCs w:val="6"/>
        </w:rPr>
      </w:pPr>
      <w:r w:rsidRPr="009B0526">
        <w:rPr>
          <w:sz w:val="6"/>
          <w:szCs w:val="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7D8CCCDF" w14:textId="77777777" w:rsidR="00F93E59" w:rsidRPr="009B0526" w:rsidRDefault="00F93E59" w:rsidP="00F93E59">
      <w:pPr>
        <w:rPr>
          <w:sz w:val="6"/>
          <w:szCs w:val="6"/>
        </w:rPr>
      </w:pPr>
      <w:r w:rsidRPr="009B0526">
        <w:rPr>
          <w:sz w:val="6"/>
          <w:szCs w:val="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1D9C7C0D" w14:textId="77777777" w:rsidR="00F93E59" w:rsidRPr="009B0526" w:rsidRDefault="00F93E59" w:rsidP="00F93E59">
      <w:pPr>
        <w:rPr>
          <w:sz w:val="6"/>
          <w:szCs w:val="6"/>
        </w:rPr>
      </w:pPr>
      <w:r w:rsidRPr="009B0526">
        <w:rPr>
          <w:sz w:val="6"/>
          <w:szCs w:val="6"/>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9B0526">
        <w:rPr>
          <w:rStyle w:val="StyleUnderline"/>
          <w:sz w:val="6"/>
          <w:szCs w:val="6"/>
        </w:rPr>
        <w:t>there remains a</w:t>
      </w:r>
      <w:r w:rsidRPr="009B0526">
        <w:rPr>
          <w:sz w:val="6"/>
          <w:szCs w:val="6"/>
        </w:rPr>
        <w:t xml:space="preserve"> </w:t>
      </w:r>
      <w:r w:rsidRPr="009B0526">
        <w:rPr>
          <w:rStyle w:val="Emphasis"/>
          <w:sz w:val="6"/>
          <w:szCs w:val="6"/>
        </w:rPr>
        <w:t>material</w:t>
      </w:r>
      <w:r w:rsidRPr="009B0526">
        <w:rPr>
          <w:sz w:val="6"/>
          <w:szCs w:val="6"/>
        </w:rPr>
        <w:t xml:space="preserve"> </w:t>
      </w:r>
      <w:r w:rsidRPr="009B0526">
        <w:rPr>
          <w:rStyle w:val="StyleUnderline"/>
          <w:sz w:val="6"/>
          <w:szCs w:val="6"/>
        </w:rPr>
        <w:t>possibility of</w:t>
      </w:r>
      <w:r w:rsidRPr="009B0526">
        <w:rPr>
          <w:sz w:val="6"/>
          <w:szCs w:val="6"/>
        </w:rPr>
        <w:t xml:space="preserve"> </w:t>
      </w:r>
      <w:r w:rsidRPr="009B0526">
        <w:rPr>
          <w:rStyle w:val="Emphasis"/>
          <w:sz w:val="6"/>
          <w:szCs w:val="6"/>
        </w:rPr>
        <w:t>accidental or intentional</w:t>
      </w:r>
      <w:r w:rsidRPr="009B0526">
        <w:rPr>
          <w:sz w:val="6"/>
          <w:szCs w:val="6"/>
        </w:rPr>
        <w:t xml:space="preserve"> </w:t>
      </w:r>
      <w:r w:rsidRPr="009B0526">
        <w:rPr>
          <w:rStyle w:val="StyleUnderline"/>
          <w:sz w:val="6"/>
          <w:szCs w:val="6"/>
        </w:rPr>
        <w:t>outbreak of hostilities, given heightened activity</w:t>
      </w:r>
      <w:r w:rsidRPr="009B0526">
        <w:rPr>
          <w:sz w:val="6"/>
          <w:szCs w:val="6"/>
        </w:rPr>
        <w:t xml:space="preserve"> in the region.39</w:t>
      </w:r>
    </w:p>
    <w:p w14:paraId="174FCE13" w14:textId="77777777" w:rsidR="00F93E59" w:rsidRPr="009B0526" w:rsidRDefault="00F93E59" w:rsidP="00F93E59">
      <w:pPr>
        <w:rPr>
          <w:sz w:val="6"/>
          <w:szCs w:val="6"/>
        </w:rPr>
      </w:pPr>
      <w:r w:rsidRPr="009B0526">
        <w:rPr>
          <w:sz w:val="6"/>
          <w:szCs w:val="6"/>
        </w:rPr>
        <w:t>Conflict contagion</w:t>
      </w:r>
    </w:p>
    <w:p w14:paraId="6BA17016" w14:textId="77777777" w:rsidR="00F93E59" w:rsidRPr="009B0526" w:rsidRDefault="00F93E59" w:rsidP="00F93E59">
      <w:pPr>
        <w:rPr>
          <w:sz w:val="6"/>
          <w:szCs w:val="6"/>
        </w:rPr>
      </w:pPr>
      <w:r w:rsidRPr="009B0526">
        <w:rPr>
          <w:sz w:val="6"/>
          <w:szCs w:val="6"/>
        </w:rPr>
        <w:t xml:space="preserve">As high-stakes hotspots undermine global security, a </w:t>
      </w:r>
      <w:r w:rsidRPr="009B0526">
        <w:rPr>
          <w:rStyle w:val="StyleUnderline"/>
          <w:sz w:val="6"/>
          <w:szCs w:val="6"/>
        </w:rPr>
        <w:t>wider set of trends</w:t>
      </w:r>
      <w:r w:rsidRPr="009B0526">
        <w:rPr>
          <w:sz w:val="6"/>
          <w:szCs w:val="6"/>
        </w:rPr>
        <w:t xml:space="preserve"> may </w:t>
      </w:r>
      <w:r w:rsidRPr="009B0526">
        <w:rPr>
          <w:rStyle w:val="StyleUnderline"/>
          <w:sz w:val="6"/>
          <w:szCs w:val="6"/>
        </w:rPr>
        <w:t>fuel a</w:t>
      </w:r>
      <w:r w:rsidRPr="009B0526">
        <w:rPr>
          <w:sz w:val="6"/>
          <w:szCs w:val="6"/>
        </w:rPr>
        <w:t xml:space="preserve"> </w:t>
      </w:r>
      <w:r w:rsidRPr="009B0526">
        <w:rPr>
          <w:rStyle w:val="Emphasis"/>
          <w:sz w:val="6"/>
          <w:szCs w:val="6"/>
        </w:rPr>
        <w:t>combustible environment</w:t>
      </w:r>
      <w:r w:rsidRPr="009B0526">
        <w:rPr>
          <w:sz w:val="6"/>
          <w:szCs w:val="6"/>
        </w:rPr>
        <w:t xml:space="preserve"> </w:t>
      </w:r>
      <w:r w:rsidRPr="009B0526">
        <w:rPr>
          <w:rStyle w:val="StyleUnderline"/>
          <w:sz w:val="6"/>
          <w:szCs w:val="6"/>
        </w:rPr>
        <w:t>in which new and existing hostilities are more likely to ignite</w:t>
      </w:r>
      <w:r w:rsidRPr="009B0526">
        <w:rPr>
          <w:sz w:val="6"/>
          <w:szCs w:val="6"/>
        </w:rPr>
        <w:t xml:space="preserve">. As conflicts spread, </w:t>
      </w:r>
      <w:r w:rsidRPr="009B0526">
        <w:rPr>
          <w:rStyle w:val="StyleUnderline"/>
          <w:sz w:val="6"/>
          <w:szCs w:val="6"/>
        </w:rPr>
        <w:t>guardrails to</w:t>
      </w:r>
      <w:r w:rsidRPr="009B0526">
        <w:rPr>
          <w:sz w:val="6"/>
          <w:szCs w:val="6"/>
        </w:rPr>
        <w:t xml:space="preserve"> their </w:t>
      </w:r>
      <w:r w:rsidRPr="009B0526">
        <w:rPr>
          <w:rStyle w:val="Emphasis"/>
          <w:sz w:val="6"/>
          <w:szCs w:val="6"/>
        </w:rPr>
        <w:t>containment</w:t>
      </w:r>
      <w:r w:rsidRPr="009B0526">
        <w:rPr>
          <w:sz w:val="6"/>
          <w:szCs w:val="6"/>
        </w:rPr>
        <w:t xml:space="preserve"> </w:t>
      </w:r>
      <w:r w:rsidRPr="009B0526">
        <w:rPr>
          <w:rStyle w:val="StyleUnderline"/>
          <w:sz w:val="6"/>
          <w:szCs w:val="6"/>
        </w:rPr>
        <w:t>are eroding and resolve for long-term solutions have stalled</w:t>
      </w:r>
      <w:r w:rsidRPr="009B0526">
        <w:rPr>
          <w:sz w:val="6"/>
          <w:szCs w:val="6"/>
        </w:rPr>
        <w:t xml:space="preserve">.40 In parallel, </w:t>
      </w:r>
      <w:r w:rsidRPr="009B0526">
        <w:rPr>
          <w:rStyle w:val="StyleUnderline"/>
          <w:sz w:val="6"/>
          <w:szCs w:val="6"/>
        </w:rPr>
        <w:t>the</w:t>
      </w:r>
      <w:r w:rsidRPr="009B0526">
        <w:rPr>
          <w:sz w:val="6"/>
          <w:szCs w:val="6"/>
        </w:rPr>
        <w:t xml:space="preserve"> </w:t>
      </w:r>
      <w:r w:rsidRPr="009B0526">
        <w:rPr>
          <w:rStyle w:val="Emphasis"/>
          <w:sz w:val="6"/>
          <w:szCs w:val="6"/>
        </w:rPr>
        <w:t>internationalization</w:t>
      </w:r>
      <w:r w:rsidRPr="009B0526">
        <w:rPr>
          <w:sz w:val="6"/>
          <w:szCs w:val="6"/>
        </w:rPr>
        <w:t xml:space="preserve"> </w:t>
      </w:r>
      <w:r w:rsidRPr="009B0526">
        <w:rPr>
          <w:rStyle w:val="StyleUnderline"/>
          <w:sz w:val="6"/>
          <w:szCs w:val="6"/>
        </w:rPr>
        <w:t>of conflicts</w:t>
      </w:r>
      <w:r w:rsidRPr="009B0526">
        <w:rPr>
          <w:sz w:val="6"/>
          <w:szCs w:val="6"/>
        </w:rPr>
        <w:t xml:space="preserve"> by a wider set of alternate powers </w:t>
      </w:r>
      <w:r w:rsidRPr="009B0526">
        <w:rPr>
          <w:rStyle w:val="StyleUnderline"/>
          <w:sz w:val="6"/>
          <w:szCs w:val="6"/>
        </w:rPr>
        <w:t>will</w:t>
      </w:r>
      <w:r w:rsidRPr="009B0526">
        <w:rPr>
          <w:sz w:val="6"/>
          <w:szCs w:val="6"/>
        </w:rPr>
        <w:t xml:space="preserve"> </w:t>
      </w:r>
      <w:r w:rsidRPr="009B0526">
        <w:rPr>
          <w:rStyle w:val="Emphasis"/>
          <w:sz w:val="6"/>
          <w:szCs w:val="6"/>
        </w:rPr>
        <w:t>accelerate</w:t>
      </w:r>
      <w:r w:rsidRPr="009B0526">
        <w:rPr>
          <w:sz w:val="6"/>
          <w:szCs w:val="6"/>
        </w:rPr>
        <w:t xml:space="preserve"> ‘multipolarity’ and </w:t>
      </w:r>
      <w:r w:rsidRPr="009B0526">
        <w:rPr>
          <w:rStyle w:val="StyleUnderline"/>
          <w:sz w:val="6"/>
          <w:szCs w:val="6"/>
        </w:rPr>
        <w:t>the risk of</w:t>
      </w:r>
      <w:r w:rsidRPr="009B0526">
        <w:rPr>
          <w:sz w:val="6"/>
          <w:szCs w:val="6"/>
        </w:rPr>
        <w:t xml:space="preserve"> </w:t>
      </w:r>
      <w:r w:rsidRPr="009B0526">
        <w:rPr>
          <w:rStyle w:val="Emphasis"/>
          <w:sz w:val="6"/>
          <w:szCs w:val="6"/>
        </w:rPr>
        <w:t>inadvertent escalation</w:t>
      </w:r>
      <w:r w:rsidRPr="009B0526">
        <w:rPr>
          <w:sz w:val="6"/>
          <w:szCs w:val="6"/>
        </w:rPr>
        <w:t>.</w:t>
      </w:r>
    </w:p>
    <w:p w14:paraId="2B55FD3F" w14:textId="77777777" w:rsidR="00F93E59" w:rsidRPr="009B0526" w:rsidRDefault="00F93E59" w:rsidP="00F93E59">
      <w:pPr>
        <w:rPr>
          <w:sz w:val="6"/>
          <w:szCs w:val="6"/>
        </w:rPr>
      </w:pPr>
      <w:r w:rsidRPr="009B0526">
        <w:rPr>
          <w:sz w:val="6"/>
          <w:szCs w:val="6"/>
        </w:rPr>
        <w:t xml:space="preserve">First, </w:t>
      </w:r>
      <w:r w:rsidRPr="009B0526">
        <w:rPr>
          <w:rStyle w:val="StyleUnderline"/>
          <w:sz w:val="6"/>
          <w:szCs w:val="6"/>
        </w:rPr>
        <w:t>simmering tensions and</w:t>
      </w:r>
      <w:r w:rsidRPr="009B0526">
        <w:rPr>
          <w:sz w:val="6"/>
          <w:szCs w:val="6"/>
        </w:rPr>
        <w:t xml:space="preserve"> </w:t>
      </w:r>
      <w:r w:rsidRPr="009B0526">
        <w:rPr>
          <w:rStyle w:val="Emphasis"/>
          <w:sz w:val="6"/>
          <w:szCs w:val="6"/>
        </w:rPr>
        <w:t>frozen conflicts</w:t>
      </w:r>
      <w:r w:rsidRPr="009B0526">
        <w:rPr>
          <w:sz w:val="6"/>
          <w:szCs w:val="6"/>
        </w:rPr>
        <w:t xml:space="preserve"> that are proximate to existing hotspots </w:t>
      </w:r>
      <w:r w:rsidRPr="009B0526">
        <w:rPr>
          <w:rStyle w:val="StyleUnderline"/>
          <w:sz w:val="6"/>
          <w:szCs w:val="6"/>
        </w:rPr>
        <w:t>could heat up</w:t>
      </w:r>
      <w:r w:rsidRPr="009B0526">
        <w:rPr>
          <w:sz w:val="6"/>
          <w:szCs w:val="6"/>
        </w:rPr>
        <w:t xml:space="preserve">. For example, </w:t>
      </w:r>
      <w:r w:rsidRPr="009B0526">
        <w:rPr>
          <w:rStyle w:val="StyleUnderline"/>
          <w:sz w:val="6"/>
          <w:szCs w:val="6"/>
        </w:rPr>
        <w:t>spillover impacts</w:t>
      </w:r>
      <w:r w:rsidRPr="009B0526">
        <w:rPr>
          <w:sz w:val="6"/>
          <w:szCs w:val="6"/>
        </w:rPr>
        <w:t xml:space="preserve"> from a high concentration of conflicts, such as in Asia and Africa (Figure 1.13), </w:t>
      </w:r>
      <w:r w:rsidRPr="009B0526">
        <w:rPr>
          <w:rStyle w:val="StyleUnderline"/>
          <w:sz w:val="6"/>
          <w:szCs w:val="6"/>
        </w:rPr>
        <w:t>could range from</w:t>
      </w:r>
      <w:r w:rsidRPr="009B0526">
        <w:rPr>
          <w:sz w:val="6"/>
          <w:szCs w:val="6"/>
        </w:rPr>
        <w:t xml:space="preserve"> more readily available </w:t>
      </w:r>
      <w:r w:rsidRPr="009B0526">
        <w:rPr>
          <w:rStyle w:val="Emphasis"/>
          <w:sz w:val="6"/>
          <w:szCs w:val="6"/>
        </w:rPr>
        <w:t>arms trafficking</w:t>
      </w:r>
      <w:r w:rsidRPr="009B0526">
        <w:rPr>
          <w:sz w:val="6"/>
          <w:szCs w:val="6"/>
        </w:rPr>
        <w:t xml:space="preserve"> </w:t>
      </w:r>
      <w:r w:rsidRPr="009B0526">
        <w:rPr>
          <w:rStyle w:val="StyleUnderline"/>
          <w:sz w:val="6"/>
          <w:szCs w:val="6"/>
        </w:rPr>
        <w:t>to conflict-driven</w:t>
      </w:r>
      <w:r w:rsidRPr="009B0526">
        <w:rPr>
          <w:sz w:val="6"/>
          <w:szCs w:val="6"/>
        </w:rPr>
        <w:t xml:space="preserve"> </w:t>
      </w:r>
      <w:r w:rsidRPr="009B0526">
        <w:rPr>
          <w:rStyle w:val="Emphasis"/>
          <w:sz w:val="6"/>
          <w:szCs w:val="6"/>
        </w:rPr>
        <w:t>migration</w:t>
      </w:r>
      <w:r w:rsidRPr="009B0526">
        <w:rPr>
          <w:sz w:val="6"/>
          <w:szCs w:val="6"/>
        </w:rPr>
        <w:t xml:space="preserve">. Other </w:t>
      </w:r>
      <w:r w:rsidRPr="009B0526">
        <w:rPr>
          <w:rStyle w:val="StyleUnderline"/>
          <w:sz w:val="6"/>
          <w:szCs w:val="6"/>
        </w:rPr>
        <w:t>states could</w:t>
      </w:r>
      <w:r w:rsidRPr="009B0526">
        <w:rPr>
          <w:sz w:val="6"/>
          <w:szCs w:val="6"/>
        </w:rPr>
        <w:t xml:space="preserve"> also </w:t>
      </w:r>
      <w:r w:rsidRPr="009B0526">
        <w:rPr>
          <w:rStyle w:val="Emphasis"/>
          <w:sz w:val="6"/>
          <w:szCs w:val="6"/>
        </w:rPr>
        <w:t>deliberately</w:t>
      </w:r>
      <w:r w:rsidRPr="009B0526">
        <w:rPr>
          <w:sz w:val="6"/>
          <w:szCs w:val="6"/>
        </w:rPr>
        <w:t xml:space="preserve"> </w:t>
      </w:r>
      <w:r w:rsidRPr="009B0526">
        <w:rPr>
          <w:rStyle w:val="StyleUnderline"/>
          <w:sz w:val="6"/>
          <w:szCs w:val="6"/>
        </w:rPr>
        <w:t>stoke tensions in neighbouring countries to</w:t>
      </w:r>
      <w:r w:rsidRPr="009B0526">
        <w:rPr>
          <w:sz w:val="6"/>
          <w:szCs w:val="6"/>
        </w:rPr>
        <w:t xml:space="preserve"> </w:t>
      </w:r>
      <w:r w:rsidRPr="009B0526">
        <w:rPr>
          <w:rStyle w:val="Emphasis"/>
          <w:sz w:val="6"/>
          <w:szCs w:val="6"/>
        </w:rPr>
        <w:t>divert attention</w:t>
      </w:r>
      <w:r w:rsidRPr="009B0526">
        <w:rPr>
          <w:sz w:val="6"/>
          <w:szCs w:val="6"/>
        </w:rPr>
        <w:t xml:space="preserve"> and resources, </w:t>
      </w:r>
      <w:r w:rsidRPr="009B0526">
        <w:rPr>
          <w:rStyle w:val="StyleUnderline"/>
          <w:sz w:val="6"/>
          <w:szCs w:val="6"/>
        </w:rPr>
        <w:t>through disinformation</w:t>
      </w:r>
      <w:r w:rsidRPr="009B0526">
        <w:rPr>
          <w:sz w:val="6"/>
          <w:szCs w:val="6"/>
        </w:rPr>
        <w:t xml:space="preserve"> campaigns </w:t>
      </w:r>
      <w:r w:rsidRPr="009B0526">
        <w:rPr>
          <w:rStyle w:val="StyleUnderline"/>
          <w:sz w:val="6"/>
          <w:szCs w:val="6"/>
        </w:rPr>
        <w:t>or the deployment of</w:t>
      </w:r>
      <w:r w:rsidRPr="009B0526">
        <w:rPr>
          <w:sz w:val="6"/>
          <w:szCs w:val="6"/>
        </w:rPr>
        <w:t xml:space="preserve"> state-backed </w:t>
      </w:r>
      <w:r w:rsidRPr="009B0526">
        <w:rPr>
          <w:rStyle w:val="StyleUnderline"/>
          <w:sz w:val="6"/>
          <w:szCs w:val="6"/>
        </w:rPr>
        <w:t>militia groups</w:t>
      </w:r>
      <w:r w:rsidRPr="009B0526">
        <w:rPr>
          <w:sz w:val="6"/>
          <w:szCs w:val="6"/>
        </w:rPr>
        <w:t xml:space="preserve">, for example. </w:t>
      </w:r>
      <w:r w:rsidRPr="009B0526">
        <w:rPr>
          <w:rStyle w:val="StyleUnderline"/>
          <w:sz w:val="6"/>
          <w:szCs w:val="6"/>
        </w:rPr>
        <w:t>Frozen conflicts at risk</w:t>
      </w:r>
      <w:r w:rsidRPr="009B0526">
        <w:rPr>
          <w:sz w:val="6"/>
          <w:szCs w:val="6"/>
        </w:rPr>
        <w:t xml:space="preserve"> could </w:t>
      </w:r>
      <w:r w:rsidRPr="009B0526">
        <w:rPr>
          <w:rStyle w:val="StyleUnderline"/>
          <w:sz w:val="6"/>
          <w:szCs w:val="6"/>
        </w:rPr>
        <w:t>include the</w:t>
      </w:r>
      <w:r w:rsidRPr="009B0526">
        <w:rPr>
          <w:sz w:val="6"/>
          <w:szCs w:val="6"/>
        </w:rPr>
        <w:t xml:space="preserve"> </w:t>
      </w:r>
      <w:r w:rsidRPr="009B0526">
        <w:rPr>
          <w:rStyle w:val="Emphasis"/>
          <w:sz w:val="6"/>
          <w:szCs w:val="6"/>
        </w:rPr>
        <w:t>Balkans</w:t>
      </w:r>
      <w:r w:rsidRPr="009B0526">
        <w:rPr>
          <w:sz w:val="6"/>
          <w:szCs w:val="6"/>
        </w:rPr>
        <w:t xml:space="preserve">, </w:t>
      </w:r>
      <w:r w:rsidRPr="009B0526">
        <w:rPr>
          <w:rStyle w:val="Emphasis"/>
          <w:sz w:val="6"/>
          <w:szCs w:val="6"/>
        </w:rPr>
        <w:t>Libya</w:t>
      </w:r>
      <w:r w:rsidRPr="009B0526">
        <w:rPr>
          <w:sz w:val="6"/>
          <w:szCs w:val="6"/>
        </w:rPr>
        <w:t xml:space="preserve">, </w:t>
      </w:r>
      <w:r w:rsidRPr="009B0526">
        <w:rPr>
          <w:rStyle w:val="Emphasis"/>
          <w:sz w:val="6"/>
          <w:szCs w:val="6"/>
        </w:rPr>
        <w:t>Syria</w:t>
      </w:r>
      <w:r w:rsidRPr="009B0526">
        <w:rPr>
          <w:sz w:val="6"/>
          <w:szCs w:val="6"/>
        </w:rPr>
        <w:t xml:space="preserve">, </w:t>
      </w:r>
      <w:r w:rsidRPr="009B0526">
        <w:rPr>
          <w:rStyle w:val="Emphasis"/>
          <w:sz w:val="6"/>
          <w:szCs w:val="6"/>
        </w:rPr>
        <w:t>Kashmir</w:t>
      </w:r>
      <w:r w:rsidRPr="009B0526">
        <w:rPr>
          <w:sz w:val="6"/>
          <w:szCs w:val="6"/>
        </w:rPr>
        <w:t xml:space="preserve">, </w:t>
      </w:r>
      <w:r w:rsidRPr="009B0526">
        <w:rPr>
          <w:rStyle w:val="Emphasis"/>
          <w:sz w:val="6"/>
          <w:szCs w:val="6"/>
        </w:rPr>
        <w:t>Guyana</w:t>
      </w:r>
      <w:r w:rsidRPr="009B0526">
        <w:rPr>
          <w:sz w:val="6"/>
          <w:szCs w:val="6"/>
        </w:rPr>
        <w:t xml:space="preserve">, </w:t>
      </w:r>
      <w:r w:rsidRPr="009B0526">
        <w:rPr>
          <w:rStyle w:val="StyleUnderline"/>
          <w:sz w:val="6"/>
          <w:szCs w:val="6"/>
        </w:rPr>
        <w:t>the</w:t>
      </w:r>
      <w:r w:rsidRPr="009B0526">
        <w:rPr>
          <w:sz w:val="6"/>
          <w:szCs w:val="6"/>
        </w:rPr>
        <w:t xml:space="preserve"> </w:t>
      </w:r>
      <w:r w:rsidRPr="009B0526">
        <w:rPr>
          <w:rStyle w:val="Emphasis"/>
          <w:sz w:val="6"/>
          <w:szCs w:val="6"/>
        </w:rPr>
        <w:t>Kurdish region</w:t>
      </w:r>
      <w:r w:rsidRPr="009B0526">
        <w:rPr>
          <w:sz w:val="6"/>
          <w:szCs w:val="6"/>
        </w:rPr>
        <w:t xml:space="preserve"> </w:t>
      </w:r>
      <w:r w:rsidRPr="009B0526">
        <w:rPr>
          <w:rStyle w:val="StyleUnderline"/>
          <w:sz w:val="6"/>
          <w:szCs w:val="6"/>
        </w:rPr>
        <w:t>and</w:t>
      </w:r>
      <w:r w:rsidRPr="009B0526">
        <w:rPr>
          <w:sz w:val="6"/>
          <w:szCs w:val="6"/>
        </w:rPr>
        <w:t xml:space="preserve"> </w:t>
      </w:r>
      <w:r w:rsidRPr="009B0526">
        <w:rPr>
          <w:rStyle w:val="Emphasis"/>
          <w:sz w:val="6"/>
          <w:szCs w:val="6"/>
        </w:rPr>
        <w:t>Korea</w:t>
      </w:r>
      <w:r w:rsidRPr="009B0526">
        <w:rPr>
          <w:sz w:val="6"/>
          <w:szCs w:val="6"/>
        </w:rPr>
        <w:t xml:space="preserve">n peninsula.41 </w:t>
      </w:r>
      <w:r w:rsidRPr="009B0526">
        <w:rPr>
          <w:rStyle w:val="StyleUnderline"/>
          <w:sz w:val="6"/>
          <w:szCs w:val="6"/>
        </w:rPr>
        <w:t>These risks are</w:t>
      </w:r>
      <w:r w:rsidRPr="009B0526">
        <w:rPr>
          <w:sz w:val="6"/>
          <w:szCs w:val="6"/>
        </w:rPr>
        <w:t xml:space="preserve"> </w:t>
      </w:r>
      <w:r w:rsidRPr="009B0526">
        <w:rPr>
          <w:rStyle w:val="Emphasis"/>
          <w:sz w:val="6"/>
          <w:szCs w:val="6"/>
        </w:rPr>
        <w:t>well-recognized</w:t>
      </w:r>
      <w:r w:rsidRPr="009B0526">
        <w:rPr>
          <w:sz w:val="6"/>
          <w:szCs w:val="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1CE11A1A" w14:textId="77777777" w:rsidR="00F93E59" w:rsidRPr="009B0526" w:rsidRDefault="00F93E59" w:rsidP="00F93E59">
      <w:pPr>
        <w:rPr>
          <w:sz w:val="6"/>
          <w:szCs w:val="6"/>
        </w:rPr>
      </w:pPr>
      <w:r w:rsidRPr="009B0526">
        <w:rPr>
          <w:sz w:val="6"/>
          <w:szCs w:val="6"/>
        </w:rPr>
        <w:t xml:space="preserve">Second, resource stress, </w:t>
      </w:r>
      <w:r w:rsidRPr="009B0526">
        <w:rPr>
          <w:rStyle w:val="Emphasis"/>
          <w:sz w:val="6"/>
          <w:szCs w:val="6"/>
        </w:rPr>
        <w:t>economic hardship</w:t>
      </w:r>
      <w:r w:rsidRPr="009B0526">
        <w:rPr>
          <w:sz w:val="6"/>
          <w:szCs w:val="6"/>
        </w:rPr>
        <w:t xml:space="preserve"> and weakened state capacity </w:t>
      </w:r>
      <w:r w:rsidRPr="009B0526">
        <w:rPr>
          <w:rStyle w:val="StyleUnderline"/>
          <w:sz w:val="6"/>
          <w:szCs w:val="6"/>
        </w:rPr>
        <w:t>will</w:t>
      </w:r>
      <w:r w:rsidRPr="009B0526">
        <w:rPr>
          <w:sz w:val="6"/>
          <w:szCs w:val="6"/>
        </w:rPr>
        <w:t xml:space="preserve"> likely grow and, in turn, </w:t>
      </w:r>
      <w:r w:rsidRPr="009B0526">
        <w:rPr>
          <w:rStyle w:val="Emphasis"/>
          <w:sz w:val="6"/>
          <w:szCs w:val="6"/>
        </w:rPr>
        <w:t>fuel</w:t>
      </w:r>
      <w:r w:rsidRPr="009B0526">
        <w:rPr>
          <w:sz w:val="6"/>
          <w:szCs w:val="6"/>
        </w:rPr>
        <w:t xml:space="preserve"> </w:t>
      </w:r>
      <w:r w:rsidRPr="009B0526">
        <w:rPr>
          <w:rStyle w:val="StyleUnderline"/>
          <w:sz w:val="6"/>
          <w:szCs w:val="6"/>
        </w:rPr>
        <w:t>conflict</w:t>
      </w:r>
      <w:r w:rsidRPr="009B0526">
        <w:rPr>
          <w:sz w:val="6"/>
          <w:szCs w:val="6"/>
        </w:rPr>
        <w:t xml:space="preserve">.42 </w:t>
      </w:r>
      <w:r w:rsidRPr="009B0526">
        <w:rPr>
          <w:rStyle w:val="StyleUnderline"/>
          <w:sz w:val="6"/>
          <w:szCs w:val="6"/>
        </w:rPr>
        <w:t>There may</w:t>
      </w:r>
      <w:r w:rsidRPr="009B0526">
        <w:rPr>
          <w:sz w:val="6"/>
          <w:szCs w:val="6"/>
        </w:rPr>
        <w:t xml:space="preserve"> also </w:t>
      </w:r>
      <w:r w:rsidRPr="009B0526">
        <w:rPr>
          <w:rStyle w:val="StyleUnderline"/>
          <w:sz w:val="6"/>
          <w:szCs w:val="6"/>
        </w:rPr>
        <w:t>be a rise of ‘ungoverned countries’, where</w:t>
      </w:r>
      <w:r w:rsidRPr="009B0526">
        <w:rPr>
          <w:sz w:val="6"/>
          <w:szCs w:val="6"/>
        </w:rPr>
        <w:t xml:space="preserve"> </w:t>
      </w:r>
      <w:r w:rsidRPr="009B0526">
        <w:rPr>
          <w:rStyle w:val="Emphasis"/>
          <w:sz w:val="6"/>
          <w:szCs w:val="6"/>
        </w:rPr>
        <w:t>n</w:t>
      </w:r>
      <w:r w:rsidRPr="009B0526">
        <w:rPr>
          <w:sz w:val="6"/>
          <w:szCs w:val="6"/>
        </w:rPr>
        <w:t>on-</w:t>
      </w:r>
      <w:r w:rsidRPr="009B0526">
        <w:rPr>
          <w:rStyle w:val="Emphasis"/>
          <w:sz w:val="6"/>
          <w:szCs w:val="6"/>
        </w:rPr>
        <w:t>s</w:t>
      </w:r>
      <w:r w:rsidRPr="009B0526">
        <w:rPr>
          <w:sz w:val="6"/>
          <w:szCs w:val="6"/>
        </w:rPr>
        <w:t xml:space="preserve">tate </w:t>
      </w:r>
      <w:r w:rsidRPr="009B0526">
        <w:rPr>
          <w:rStyle w:val="Emphasis"/>
          <w:sz w:val="6"/>
          <w:szCs w:val="6"/>
        </w:rPr>
        <w:t>a</w:t>
      </w:r>
      <w:r w:rsidRPr="009B0526">
        <w:rPr>
          <w:sz w:val="6"/>
          <w:szCs w:val="6"/>
        </w:rPr>
        <w:t>ctor</w:t>
      </w:r>
      <w:r w:rsidRPr="009B0526">
        <w:rPr>
          <w:rStyle w:val="Emphasis"/>
          <w:sz w:val="6"/>
          <w:szCs w:val="6"/>
        </w:rPr>
        <w:t>s</w:t>
      </w:r>
      <w:r w:rsidRPr="009B0526">
        <w:rPr>
          <w:sz w:val="6"/>
          <w:szCs w:val="6"/>
        </w:rPr>
        <w:t xml:space="preserve"> </w:t>
      </w:r>
      <w:r w:rsidRPr="009B0526">
        <w:rPr>
          <w:rStyle w:val="StyleUnderline"/>
          <w:sz w:val="6"/>
          <w:szCs w:val="6"/>
        </w:rPr>
        <w:t>fight for control over</w:t>
      </w:r>
      <w:r w:rsidRPr="009B0526">
        <w:rPr>
          <w:sz w:val="6"/>
          <w:szCs w:val="6"/>
        </w:rPr>
        <w:t xml:space="preserve"> </w:t>
      </w:r>
      <w:r w:rsidRPr="009B0526">
        <w:rPr>
          <w:rStyle w:val="Emphasis"/>
          <w:sz w:val="6"/>
          <w:szCs w:val="6"/>
        </w:rPr>
        <w:t>large swathes</w:t>
      </w:r>
      <w:r w:rsidRPr="009B0526">
        <w:rPr>
          <w:sz w:val="6"/>
          <w:szCs w:val="6"/>
        </w:rPr>
        <w:t xml:space="preserve"> </w:t>
      </w:r>
      <w:r w:rsidRPr="009B0526">
        <w:rPr>
          <w:rStyle w:val="StyleUnderline"/>
          <w:sz w:val="6"/>
          <w:szCs w:val="6"/>
        </w:rPr>
        <w:t>of territory, or where parties not recognized by the international system gain full control</w:t>
      </w:r>
      <w:r w:rsidRPr="009B0526">
        <w:rPr>
          <w:sz w:val="6"/>
          <w:szCs w:val="6"/>
        </w:rPr>
        <w:t xml:space="preserve">. For example, resource-rich countries could </w:t>
      </w:r>
      <w:r w:rsidRPr="009B0526">
        <w:rPr>
          <w:rStyle w:val="StyleUnderline"/>
          <w:sz w:val="6"/>
          <w:szCs w:val="6"/>
        </w:rPr>
        <w:t>become caught in a</w:t>
      </w:r>
      <w:r w:rsidRPr="009B0526">
        <w:rPr>
          <w:sz w:val="6"/>
          <w:szCs w:val="6"/>
        </w:rPr>
        <w:t xml:space="preserve"> battleground of </w:t>
      </w:r>
      <w:r w:rsidRPr="009B0526">
        <w:rPr>
          <w:rStyle w:val="Emphasis"/>
          <w:sz w:val="6"/>
          <w:szCs w:val="6"/>
        </w:rPr>
        <w:t>proxy war</w:t>
      </w:r>
      <w:r w:rsidRPr="009B0526">
        <w:rPr>
          <w:sz w:val="6"/>
          <w:szCs w:val="6"/>
        </w:rPr>
        <w:t xml:space="preserve">fare </w:t>
      </w:r>
      <w:r w:rsidRPr="009B0526">
        <w:rPr>
          <w:rStyle w:val="StyleUnderline"/>
          <w:sz w:val="6"/>
          <w:szCs w:val="6"/>
        </w:rPr>
        <w:t>between</w:t>
      </w:r>
      <w:r w:rsidRPr="009B0526">
        <w:rPr>
          <w:sz w:val="6"/>
          <w:szCs w:val="6"/>
        </w:rPr>
        <w:t xml:space="preserve"> multiple powers, including neighbouring economies, </w:t>
      </w:r>
      <w:r w:rsidRPr="009B0526">
        <w:rPr>
          <w:rStyle w:val="Emphasis"/>
          <w:sz w:val="6"/>
          <w:szCs w:val="6"/>
        </w:rPr>
        <w:t>organized crime</w:t>
      </w:r>
      <w:r w:rsidRPr="009B0526">
        <w:rPr>
          <w:sz w:val="6"/>
          <w:szCs w:val="6"/>
        </w:rPr>
        <w:t xml:space="preserve"> networks </w:t>
      </w:r>
      <w:r w:rsidRPr="009B0526">
        <w:rPr>
          <w:rStyle w:val="StyleUnderline"/>
          <w:sz w:val="6"/>
          <w:szCs w:val="6"/>
        </w:rPr>
        <w:t>and</w:t>
      </w:r>
      <w:r w:rsidRPr="009B0526">
        <w:rPr>
          <w:sz w:val="6"/>
          <w:szCs w:val="6"/>
        </w:rPr>
        <w:t xml:space="preserve"> </w:t>
      </w:r>
      <w:r w:rsidRPr="009B0526">
        <w:rPr>
          <w:rStyle w:val="Emphasis"/>
          <w:sz w:val="6"/>
          <w:szCs w:val="6"/>
        </w:rPr>
        <w:t>paramilitary</w:t>
      </w:r>
      <w:r w:rsidRPr="009B0526">
        <w:rPr>
          <w:sz w:val="6"/>
          <w:szCs w:val="6"/>
        </w:rPr>
        <w:t xml:space="preserve"> </w:t>
      </w:r>
      <w:r w:rsidRPr="009B0526">
        <w:rPr>
          <w:rStyle w:val="StyleUnderline"/>
          <w:sz w:val="6"/>
          <w:szCs w:val="6"/>
        </w:rPr>
        <w:t>groups</w:t>
      </w:r>
      <w:r w:rsidRPr="009B0526">
        <w:rPr>
          <w:sz w:val="6"/>
          <w:szCs w:val="6"/>
        </w:rPr>
        <w:t xml:space="preserve"> (Chapter 2.6: Crime wave).43</w:t>
      </w:r>
    </w:p>
    <w:p w14:paraId="02B3247A" w14:textId="77777777" w:rsidR="00F93E59" w:rsidRPr="009B0526" w:rsidRDefault="00F93E59" w:rsidP="00F93E59">
      <w:pPr>
        <w:rPr>
          <w:sz w:val="6"/>
          <w:szCs w:val="6"/>
        </w:rPr>
      </w:pPr>
      <w:r w:rsidRPr="009B0526">
        <w:rPr>
          <w:sz w:val="6"/>
          <w:szCs w:val="6"/>
        </w:rPr>
        <w:t>[Figure omitted]</w:t>
      </w:r>
    </w:p>
    <w:p w14:paraId="2D8B054F" w14:textId="77777777" w:rsidR="00F93E59" w:rsidRPr="009B0526" w:rsidRDefault="00F93E59" w:rsidP="00F93E59">
      <w:pPr>
        <w:rPr>
          <w:sz w:val="6"/>
          <w:szCs w:val="6"/>
        </w:rPr>
      </w:pPr>
      <w:r w:rsidRPr="009B0526">
        <w:rPr>
          <w:sz w:val="6"/>
          <w:szCs w:val="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495768E4" w14:textId="77777777" w:rsidR="00F93E59" w:rsidRPr="009B0526" w:rsidRDefault="00F93E59" w:rsidP="00F93E59">
      <w:pPr>
        <w:rPr>
          <w:sz w:val="6"/>
          <w:szCs w:val="6"/>
        </w:rPr>
      </w:pPr>
      <w:r w:rsidRPr="009B0526">
        <w:rPr>
          <w:sz w:val="6"/>
          <w:szCs w:val="6"/>
        </w:rPr>
        <w:t>North-South rift</w:t>
      </w:r>
    </w:p>
    <w:p w14:paraId="395FBE5B" w14:textId="77777777" w:rsidR="00F93E59" w:rsidRPr="009B0526" w:rsidRDefault="00F93E59" w:rsidP="00F93E59">
      <w:pPr>
        <w:rPr>
          <w:sz w:val="6"/>
          <w:szCs w:val="6"/>
        </w:rPr>
      </w:pPr>
      <w:r w:rsidRPr="009B0526">
        <w:rPr>
          <w:sz w:val="6"/>
          <w:szCs w:val="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9B0526">
        <w:rPr>
          <w:rStyle w:val="StyleUnderline"/>
          <w:sz w:val="6"/>
          <w:szCs w:val="6"/>
        </w:rPr>
        <w:t>grievances</w:t>
      </w:r>
      <w:r w:rsidRPr="009B0526">
        <w:rPr>
          <w:sz w:val="6"/>
          <w:szCs w:val="6"/>
        </w:rPr>
        <w:t xml:space="preserve"> of colonialism, combined with more recent ones </w:t>
      </w:r>
      <w:r w:rsidRPr="009B0526">
        <w:rPr>
          <w:rStyle w:val="StyleUnderline"/>
          <w:sz w:val="6"/>
          <w:szCs w:val="6"/>
        </w:rPr>
        <w:t>regarding</w:t>
      </w:r>
      <w:r w:rsidRPr="009B0526">
        <w:rPr>
          <w:sz w:val="6"/>
          <w:szCs w:val="6"/>
        </w:rPr>
        <w:t xml:space="preserve"> the </w:t>
      </w:r>
      <w:r w:rsidRPr="009B0526">
        <w:rPr>
          <w:rStyle w:val="Emphasis"/>
          <w:sz w:val="6"/>
          <w:szCs w:val="6"/>
        </w:rPr>
        <w:t>costs</w:t>
      </w:r>
      <w:r w:rsidRPr="009B0526">
        <w:rPr>
          <w:sz w:val="6"/>
          <w:szCs w:val="6"/>
        </w:rPr>
        <w:t xml:space="preserve"> of food and fuel, geopolitical alliances, the United Nations and Bretton Woods systems, and the loss and damage agenda, </w:t>
      </w:r>
      <w:r w:rsidRPr="009B0526">
        <w:rPr>
          <w:rStyle w:val="StyleUnderline"/>
          <w:sz w:val="6"/>
          <w:szCs w:val="6"/>
        </w:rPr>
        <w:t>could accelerate</w:t>
      </w:r>
      <w:r w:rsidRPr="009B0526">
        <w:rPr>
          <w:sz w:val="6"/>
          <w:szCs w:val="6"/>
        </w:rPr>
        <w:t xml:space="preserve"> </w:t>
      </w:r>
      <w:r w:rsidRPr="009B0526">
        <w:rPr>
          <w:rStyle w:val="Emphasis"/>
          <w:sz w:val="6"/>
          <w:szCs w:val="6"/>
        </w:rPr>
        <w:t>anti-Western sentiment</w:t>
      </w:r>
      <w:r w:rsidRPr="009B0526">
        <w:rPr>
          <w:sz w:val="6"/>
          <w:szCs w:val="6"/>
        </w:rPr>
        <w:t xml:space="preserve"> over the next two years. In conjunction with more thinly spread resources and tighter economic conditions, </w:t>
      </w:r>
      <w:r w:rsidRPr="009B0526">
        <w:rPr>
          <w:rStyle w:val="StyleUnderline"/>
          <w:sz w:val="6"/>
          <w:szCs w:val="6"/>
        </w:rPr>
        <w:t>military power projection by the West could</w:t>
      </w:r>
      <w:r w:rsidRPr="009B0526">
        <w:rPr>
          <w:sz w:val="6"/>
          <w:szCs w:val="6"/>
        </w:rPr>
        <w:t xml:space="preserve"> </w:t>
      </w:r>
      <w:r w:rsidRPr="009B0526">
        <w:rPr>
          <w:rStyle w:val="Emphasis"/>
          <w:sz w:val="6"/>
          <w:szCs w:val="6"/>
        </w:rPr>
        <w:t>fade further</w:t>
      </w:r>
      <w:r w:rsidRPr="009B0526">
        <w:rPr>
          <w:sz w:val="6"/>
          <w:szCs w:val="6"/>
        </w:rPr>
        <w:t xml:space="preserve">, potentially </w:t>
      </w:r>
      <w:r w:rsidRPr="009B0526">
        <w:rPr>
          <w:rStyle w:val="StyleUnderline"/>
          <w:sz w:val="6"/>
          <w:szCs w:val="6"/>
        </w:rPr>
        <w:t>creating</w:t>
      </w:r>
      <w:r w:rsidRPr="009B0526">
        <w:rPr>
          <w:sz w:val="6"/>
          <w:szCs w:val="6"/>
        </w:rPr>
        <w:t xml:space="preserve"> </w:t>
      </w:r>
      <w:r w:rsidRPr="009B0526">
        <w:rPr>
          <w:rStyle w:val="Emphasis"/>
          <w:sz w:val="6"/>
          <w:szCs w:val="6"/>
        </w:rPr>
        <w:t>power vacuums</w:t>
      </w:r>
      <w:r w:rsidRPr="009B0526">
        <w:rPr>
          <w:sz w:val="6"/>
          <w:szCs w:val="6"/>
        </w:rPr>
        <w:t xml:space="preserve"> </w:t>
      </w:r>
      <w:r w:rsidRPr="009B0526">
        <w:rPr>
          <w:rStyle w:val="StyleUnderline"/>
          <w:sz w:val="6"/>
          <w:szCs w:val="6"/>
        </w:rPr>
        <w:t>in</w:t>
      </w:r>
      <w:r w:rsidRPr="009B0526">
        <w:rPr>
          <w:sz w:val="6"/>
          <w:szCs w:val="6"/>
        </w:rPr>
        <w:t xml:space="preserve"> parts of Africa, </w:t>
      </w:r>
      <w:r w:rsidRPr="009B0526">
        <w:rPr>
          <w:rStyle w:val="StyleUnderline"/>
          <w:sz w:val="6"/>
          <w:szCs w:val="6"/>
        </w:rPr>
        <w:t>the</w:t>
      </w:r>
      <w:r w:rsidRPr="009B0526">
        <w:rPr>
          <w:sz w:val="6"/>
          <w:szCs w:val="6"/>
        </w:rPr>
        <w:t xml:space="preserve"> </w:t>
      </w:r>
      <w:r w:rsidRPr="009B0526">
        <w:rPr>
          <w:rStyle w:val="Emphasis"/>
          <w:sz w:val="6"/>
          <w:szCs w:val="6"/>
        </w:rPr>
        <w:t>Mid</w:t>
      </w:r>
      <w:r w:rsidRPr="009B0526">
        <w:rPr>
          <w:sz w:val="6"/>
          <w:szCs w:val="6"/>
        </w:rPr>
        <w:t xml:space="preserve">dle </w:t>
      </w:r>
      <w:r w:rsidRPr="009B0526">
        <w:rPr>
          <w:rStyle w:val="Emphasis"/>
          <w:sz w:val="6"/>
          <w:szCs w:val="6"/>
        </w:rPr>
        <w:t>East</w:t>
      </w:r>
      <w:r w:rsidRPr="009B0526">
        <w:rPr>
          <w:sz w:val="6"/>
          <w:szCs w:val="6"/>
        </w:rPr>
        <w:t xml:space="preserve"> </w:t>
      </w:r>
      <w:r w:rsidRPr="009B0526">
        <w:rPr>
          <w:rStyle w:val="StyleUnderline"/>
          <w:sz w:val="6"/>
          <w:szCs w:val="6"/>
        </w:rPr>
        <w:t>and</w:t>
      </w:r>
      <w:r w:rsidRPr="009B0526">
        <w:rPr>
          <w:sz w:val="6"/>
          <w:szCs w:val="6"/>
        </w:rPr>
        <w:t xml:space="preserve"> </w:t>
      </w:r>
      <w:r w:rsidRPr="009B0526">
        <w:rPr>
          <w:rStyle w:val="Emphasis"/>
          <w:sz w:val="6"/>
          <w:szCs w:val="6"/>
        </w:rPr>
        <w:t>Asia</w:t>
      </w:r>
      <w:r w:rsidRPr="009B0526">
        <w:rPr>
          <w:sz w:val="6"/>
          <w:szCs w:val="6"/>
        </w:rPr>
        <w:t>. France, for example, has withdrawn troops on request from Mali, Burkina Faso and Niger over the past two years.44</w:t>
      </w:r>
    </w:p>
    <w:p w14:paraId="2916867F" w14:textId="77777777" w:rsidR="00F93E59" w:rsidRPr="003E6788" w:rsidRDefault="00F93E59" w:rsidP="00F93E59">
      <w:pPr>
        <w:rPr>
          <w:sz w:val="6"/>
          <w:szCs w:val="6"/>
        </w:rPr>
      </w:pPr>
      <w:r w:rsidRPr="009B0526">
        <w:rPr>
          <w:sz w:val="6"/>
          <w:szCs w:val="6"/>
        </w:rPr>
        <w:t xml:space="preserve">As the dominance of long-held power centres wanes, </w:t>
      </w:r>
      <w:r w:rsidRPr="009B0526">
        <w:rPr>
          <w:rStyle w:val="StyleUnderline"/>
          <w:sz w:val="6"/>
          <w:szCs w:val="6"/>
        </w:rPr>
        <w:t>alternate powers will compete for influence</w:t>
      </w:r>
      <w:r w:rsidRPr="009B0526">
        <w:rPr>
          <w:sz w:val="6"/>
          <w:szCs w:val="6"/>
        </w:rPr>
        <w:t xml:space="preserve"> in interstate and intrastate conflicts, potentially </w:t>
      </w:r>
      <w:r w:rsidRPr="009B0526">
        <w:rPr>
          <w:rStyle w:val="StyleUnderline"/>
          <w:sz w:val="6"/>
          <w:szCs w:val="6"/>
        </w:rPr>
        <w:t>leading to</w:t>
      </w:r>
      <w:r w:rsidRPr="009B0526">
        <w:rPr>
          <w:sz w:val="6"/>
          <w:szCs w:val="6"/>
        </w:rPr>
        <w:t xml:space="preserve"> </w:t>
      </w:r>
      <w:r w:rsidRPr="009B0526">
        <w:rPr>
          <w:rStyle w:val="Emphasis"/>
          <w:sz w:val="6"/>
          <w:szCs w:val="6"/>
        </w:rPr>
        <w:t>deadlier, prolonged</w:t>
      </w:r>
      <w:r w:rsidRPr="009B0526">
        <w:rPr>
          <w:sz w:val="6"/>
          <w:szCs w:val="6"/>
        </w:rPr>
        <w:t xml:space="preserve"> proxy </w:t>
      </w:r>
      <w:r w:rsidRPr="009B0526">
        <w:rPr>
          <w:rStyle w:val="StyleUnderline"/>
          <w:sz w:val="6"/>
          <w:szCs w:val="6"/>
        </w:rPr>
        <w:t>warfare and overwhelming</w:t>
      </w:r>
      <w:r w:rsidRPr="009B0526">
        <w:rPr>
          <w:sz w:val="6"/>
          <w:szCs w:val="6"/>
        </w:rPr>
        <w:t xml:space="preserve"> humanitarian </w:t>
      </w:r>
      <w:r w:rsidRPr="009B0526">
        <w:rPr>
          <w:rStyle w:val="StyleUnderline"/>
          <w:sz w:val="6"/>
          <w:szCs w:val="6"/>
        </w:rPr>
        <w:t>crises</w:t>
      </w:r>
      <w:r w:rsidRPr="009B0526">
        <w:rPr>
          <w:sz w:val="6"/>
          <w:szCs w:val="6"/>
        </w:rPr>
        <w:t>.45 There are a number of incentives to this</w:t>
      </w:r>
      <w:r w:rsidRPr="003E6788">
        <w:rPr>
          <w:sz w:val="6"/>
          <w:szCs w:val="6"/>
        </w:rPr>
        <w:t xml:space="preserve">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60327D04" w14:textId="77777777" w:rsidR="00F93E59" w:rsidRPr="003E6788" w:rsidRDefault="00F93E59" w:rsidP="00F93E59">
      <w:pPr>
        <w:rPr>
          <w:sz w:val="6"/>
          <w:szCs w:val="6"/>
        </w:rPr>
      </w:pPr>
      <w:r w:rsidRPr="003E6788">
        <w:rPr>
          <w:sz w:val="6"/>
          <w:szCs w:val="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BF2FC37" w14:textId="77777777" w:rsidR="00F93E59" w:rsidRPr="003E6788" w:rsidRDefault="00F93E59" w:rsidP="00F93E59">
      <w:pPr>
        <w:rPr>
          <w:sz w:val="16"/>
        </w:rPr>
      </w:pPr>
      <w:r w:rsidRPr="003E6788">
        <w:rPr>
          <w:sz w:val="16"/>
        </w:rPr>
        <w:t>Economic uncertainty</w:t>
      </w:r>
    </w:p>
    <w:p w14:paraId="03C283D4" w14:textId="77777777" w:rsidR="00F93E59" w:rsidRPr="003E6788" w:rsidRDefault="00F93E59" w:rsidP="00F93E59">
      <w:pPr>
        <w:rPr>
          <w:sz w:val="16"/>
        </w:rPr>
      </w:pPr>
      <w:r w:rsidRPr="003E6788">
        <w:rPr>
          <w:sz w:val="16"/>
        </w:rPr>
        <w:t>[Figure omitted]</w:t>
      </w:r>
    </w:p>
    <w:p w14:paraId="5848182F" w14:textId="77777777" w:rsidR="00F93E59" w:rsidRPr="003E6788" w:rsidRDefault="00F93E59">
      <w:pPr>
        <w:pStyle w:val="ListParagraph"/>
        <w:numPr>
          <w:ilvl w:val="0"/>
          <w:numId w:val="5"/>
        </w:numPr>
        <w:rPr>
          <w:sz w:val="16"/>
        </w:rPr>
      </w:pPr>
      <w:r w:rsidRPr="003E6788">
        <w:rPr>
          <w:sz w:val="16"/>
        </w:rPr>
        <w:t xml:space="preserve">The near-term outlook remains highly uncertain due to domestic factors in some of the world's largest markets as well as geopolitical developments. </w:t>
      </w:r>
    </w:p>
    <w:p w14:paraId="60D49771" w14:textId="77777777" w:rsidR="00F93E59" w:rsidRPr="003E6788" w:rsidRDefault="00F93E59">
      <w:pPr>
        <w:pStyle w:val="ListParagraph"/>
        <w:numPr>
          <w:ilvl w:val="0"/>
          <w:numId w:val="5"/>
        </w:numPr>
        <w:rPr>
          <w:sz w:val="16"/>
        </w:rPr>
      </w:pPr>
      <w:r w:rsidRPr="003E6788">
        <w:rPr>
          <w:sz w:val="16"/>
        </w:rPr>
        <w:t xml:space="preserve">Continued supply-side pressures and demand uncertainty could contribute to persistent inflation and high interest rates. </w:t>
      </w:r>
    </w:p>
    <w:p w14:paraId="56C2B81F" w14:textId="77777777" w:rsidR="00F93E59" w:rsidRPr="003E6788" w:rsidRDefault="00F93E59">
      <w:pPr>
        <w:pStyle w:val="ListParagraph"/>
        <w:numPr>
          <w:ilvl w:val="0"/>
          <w:numId w:val="5"/>
        </w:numPr>
        <w:rPr>
          <w:sz w:val="16"/>
        </w:rPr>
      </w:pPr>
      <w:r w:rsidRPr="003E6788">
        <w:rPr>
          <w:sz w:val="16"/>
        </w:rPr>
        <w:t>Small- and medium-sized companies and heavily indebted countries will be particularly exposed to slowing growth amid elevated interest rates.</w:t>
      </w:r>
    </w:p>
    <w:p w14:paraId="071E5096" w14:textId="77777777" w:rsidR="00F93E59" w:rsidRPr="003E6788" w:rsidRDefault="00F93E59" w:rsidP="00F93E59">
      <w:pPr>
        <w:rPr>
          <w:sz w:val="16"/>
        </w:rPr>
      </w:pPr>
      <w:bookmarkStart w:id="9" w:name="_Hlk156290045"/>
      <w:r w:rsidRPr="003E6788">
        <w:rPr>
          <w:rStyle w:val="Emphasis"/>
          <w:highlight w:val="yellow"/>
        </w:rPr>
        <w:t>According to one narrative</w:t>
      </w:r>
      <w:r w:rsidRPr="003E6788">
        <w:rPr>
          <w:sz w:val="16"/>
        </w:rPr>
        <w:t xml:space="preserve">, </w:t>
      </w:r>
      <w:r w:rsidRPr="003E6788">
        <w:rPr>
          <w:rStyle w:val="StyleUnderline"/>
        </w:rPr>
        <w:t>the</w:t>
      </w:r>
      <w:r w:rsidRPr="003E6788">
        <w:rPr>
          <w:sz w:val="16"/>
        </w:rPr>
        <w:t xml:space="preserve"> global </w:t>
      </w:r>
      <w:r w:rsidRPr="009B0526">
        <w:rPr>
          <w:rStyle w:val="Emphasis"/>
        </w:rPr>
        <w:t>economy</w:t>
      </w:r>
      <w:r w:rsidRPr="009B0526">
        <w:rPr>
          <w:sz w:val="16"/>
        </w:rPr>
        <w:t xml:space="preserve"> </w:t>
      </w:r>
      <w:r w:rsidRPr="009B0526">
        <w:rPr>
          <w:rStyle w:val="StyleUnderline"/>
        </w:rPr>
        <w:t>has shown surprising resilience in</w:t>
      </w:r>
      <w:r w:rsidRPr="009B0526">
        <w:rPr>
          <w:sz w:val="16"/>
        </w:rPr>
        <w:t xml:space="preserve"> the </w:t>
      </w:r>
      <w:r w:rsidRPr="009B0526">
        <w:rPr>
          <w:rStyle w:val="StyleUnderline"/>
        </w:rPr>
        <w:t>face of</w:t>
      </w:r>
      <w:r w:rsidRPr="009B0526">
        <w:rPr>
          <w:sz w:val="16"/>
        </w:rPr>
        <w:t xml:space="preserve"> the most aggressive global </w:t>
      </w:r>
      <w:r w:rsidRPr="009B0526">
        <w:rPr>
          <w:rStyle w:val="Emphasis"/>
        </w:rPr>
        <w:t>tightening</w:t>
      </w:r>
      <w:r w:rsidRPr="009B0526">
        <w:rPr>
          <w:sz w:val="16"/>
        </w:rPr>
        <w:t xml:space="preserve"> </w:t>
      </w:r>
      <w:r w:rsidRPr="009B0526">
        <w:rPr>
          <w:rStyle w:val="StyleUnderline"/>
        </w:rPr>
        <w:t>of monetary policy</w:t>
      </w:r>
      <w:r w:rsidRPr="009B0526">
        <w:rPr>
          <w:sz w:val="16"/>
        </w:rPr>
        <w:t xml:space="preserve"> in decades. </w:t>
      </w:r>
      <w:r w:rsidRPr="009B0526">
        <w:rPr>
          <w:rStyle w:val="StyleUnderline"/>
        </w:rPr>
        <w:t>Despite</w:t>
      </w:r>
      <w:r w:rsidRPr="009B0526">
        <w:rPr>
          <w:sz w:val="16"/>
        </w:rPr>
        <w:t xml:space="preserve"> </w:t>
      </w:r>
      <w:r w:rsidRPr="009B0526">
        <w:rPr>
          <w:rStyle w:val="Emphasis"/>
        </w:rPr>
        <w:t>widespread predictions</w:t>
      </w:r>
      <w:r w:rsidRPr="009B0526">
        <w:rPr>
          <w:sz w:val="16"/>
        </w:rPr>
        <w:t xml:space="preserve"> </w:t>
      </w:r>
      <w:r w:rsidRPr="009B0526">
        <w:rPr>
          <w:rStyle w:val="StyleUnderline"/>
        </w:rPr>
        <w:t>of a recession in 2023</w:t>
      </w:r>
      <w:r w:rsidRPr="009B0526">
        <w:rPr>
          <w:sz w:val="16"/>
        </w:rPr>
        <w:t xml:space="preserve"> (Figure 1.15),46 the perception of </w:t>
      </w:r>
      <w:r w:rsidRPr="009B0526">
        <w:rPr>
          <w:rStyle w:val="StyleUnderline"/>
        </w:rPr>
        <w:t>a</w:t>
      </w:r>
      <w:r w:rsidRPr="009B0526">
        <w:rPr>
          <w:sz w:val="16"/>
        </w:rPr>
        <w:t xml:space="preserve"> ‘</w:t>
      </w:r>
      <w:r w:rsidRPr="009B0526">
        <w:rPr>
          <w:rStyle w:val="Emphasis"/>
        </w:rPr>
        <w:t>soft</w:t>
      </w:r>
      <w:r w:rsidRPr="009B0526">
        <w:rPr>
          <w:sz w:val="16"/>
        </w:rPr>
        <w:t xml:space="preserve">er </w:t>
      </w:r>
      <w:r w:rsidRPr="009B0526">
        <w:rPr>
          <w:rStyle w:val="Emphasis"/>
        </w:rPr>
        <w:t>landing’</w:t>
      </w:r>
      <w:r w:rsidRPr="009B0526">
        <w:rPr>
          <w:sz w:val="16"/>
        </w:rPr>
        <w:t xml:space="preserve"> </w:t>
      </w:r>
      <w:r w:rsidRPr="009B0526">
        <w:rPr>
          <w:rStyle w:val="StyleUnderline"/>
        </w:rPr>
        <w:t>appears to be prevailing</w:t>
      </w:r>
      <w:r w:rsidRPr="009B0526">
        <w:rPr>
          <w:sz w:val="16"/>
        </w:rPr>
        <w:t xml:space="preserve">. </w:t>
      </w:r>
      <w:r w:rsidRPr="009B0526">
        <w:rPr>
          <w:rStyle w:val="StyleUnderline"/>
        </w:rPr>
        <w:t>Inflation is</w:t>
      </w:r>
      <w:r w:rsidRPr="009B0526">
        <w:rPr>
          <w:sz w:val="16"/>
        </w:rPr>
        <w:t xml:space="preserve"> </w:t>
      </w:r>
      <w:r w:rsidRPr="009B0526">
        <w:rPr>
          <w:rStyle w:val="Emphasis"/>
        </w:rPr>
        <w:t>falling</w:t>
      </w:r>
      <w:r w:rsidRPr="009B0526">
        <w:rPr>
          <w:sz w:val="16"/>
        </w:rPr>
        <w:t xml:space="preserve"> </w:t>
      </w:r>
      <w:r w:rsidRPr="009B0526">
        <w:rPr>
          <w:rStyle w:val="StyleUnderline"/>
        </w:rPr>
        <w:t>amid</w:t>
      </w:r>
      <w:r w:rsidRPr="009B0526">
        <w:rPr>
          <w:sz w:val="16"/>
        </w:rPr>
        <w:t xml:space="preserve"> </w:t>
      </w:r>
      <w:r w:rsidRPr="009B0526">
        <w:rPr>
          <w:rStyle w:val="Emphasis"/>
        </w:rPr>
        <w:t>tight labour markets</w:t>
      </w:r>
      <w:r w:rsidRPr="009B0526">
        <w:rPr>
          <w:sz w:val="16"/>
        </w:rPr>
        <w:t xml:space="preserve"> </w:t>
      </w:r>
      <w:r w:rsidRPr="009B0526">
        <w:rPr>
          <w:rStyle w:val="StyleUnderline"/>
        </w:rPr>
        <w:t>and</w:t>
      </w:r>
      <w:r w:rsidRPr="009B0526">
        <w:rPr>
          <w:sz w:val="16"/>
        </w:rPr>
        <w:t xml:space="preserve"> </w:t>
      </w:r>
      <w:r w:rsidRPr="009B0526">
        <w:rPr>
          <w:rStyle w:val="Emphasis"/>
        </w:rPr>
        <w:t>stronger</w:t>
      </w:r>
      <w:r w:rsidRPr="009B0526">
        <w:rPr>
          <w:sz w:val="16"/>
        </w:rPr>
        <w:t xml:space="preserve">-than-anticipated </w:t>
      </w:r>
      <w:r w:rsidRPr="009B0526">
        <w:rPr>
          <w:rStyle w:val="StyleUnderline"/>
        </w:rPr>
        <w:t>consumer spending and growth</w:t>
      </w:r>
      <w:r w:rsidRPr="009B0526">
        <w:rPr>
          <w:sz w:val="16"/>
        </w:rPr>
        <w:t xml:space="preserve">, particularly </w:t>
      </w:r>
      <w:r w:rsidRPr="009B0526">
        <w:rPr>
          <w:rStyle w:val="StyleUnderline"/>
        </w:rPr>
        <w:t>in the</w:t>
      </w:r>
      <w:r w:rsidRPr="009B0526">
        <w:rPr>
          <w:sz w:val="16"/>
        </w:rPr>
        <w:t xml:space="preserve"> </w:t>
      </w:r>
      <w:r w:rsidRPr="009B0526">
        <w:rPr>
          <w:rStyle w:val="Emphasis"/>
        </w:rPr>
        <w:t>U</w:t>
      </w:r>
      <w:r w:rsidRPr="009B0526">
        <w:rPr>
          <w:sz w:val="16"/>
        </w:rPr>
        <w:t xml:space="preserve">nited </w:t>
      </w:r>
      <w:r w:rsidRPr="009B0526">
        <w:rPr>
          <w:rStyle w:val="Emphasis"/>
        </w:rPr>
        <w:t>S</w:t>
      </w:r>
      <w:r w:rsidRPr="009B0526">
        <w:rPr>
          <w:sz w:val="16"/>
        </w:rPr>
        <w:t>tates.47</w:t>
      </w:r>
    </w:p>
    <w:p w14:paraId="31063D5F" w14:textId="77777777" w:rsidR="00F93E59" w:rsidRPr="003E6788" w:rsidRDefault="00F93E59" w:rsidP="00F93E59">
      <w:pPr>
        <w:rPr>
          <w:sz w:val="16"/>
        </w:rPr>
      </w:pPr>
      <w:r w:rsidRPr="003E6788">
        <w:rPr>
          <w:rStyle w:val="Emphasis"/>
          <w:highlight w:val="yellow"/>
        </w:rPr>
        <w:t>In another version</w:t>
      </w:r>
      <w:r w:rsidRPr="003E6788">
        <w:rPr>
          <w:sz w:val="16"/>
        </w:rPr>
        <w:t xml:space="preserve">, persistently </w:t>
      </w:r>
      <w:r w:rsidRPr="009B0526">
        <w:rPr>
          <w:rStyle w:val="Emphasis"/>
        </w:rPr>
        <w:t>elevated inflation</w:t>
      </w:r>
      <w:r w:rsidRPr="009B0526">
        <w:rPr>
          <w:sz w:val="16"/>
        </w:rPr>
        <w:t xml:space="preserve"> in many countries </w:t>
      </w:r>
      <w:r w:rsidRPr="009B0526">
        <w:rPr>
          <w:rStyle w:val="StyleUnderline"/>
        </w:rPr>
        <w:t>and</w:t>
      </w:r>
      <w:r w:rsidRPr="009B0526">
        <w:rPr>
          <w:sz w:val="16"/>
        </w:rPr>
        <w:t xml:space="preserve"> </w:t>
      </w:r>
      <w:r w:rsidRPr="009B0526">
        <w:rPr>
          <w:rStyle w:val="Emphasis"/>
        </w:rPr>
        <w:t>high interest rates</w:t>
      </w:r>
      <w:r w:rsidRPr="009B0526">
        <w:rPr>
          <w:sz w:val="16"/>
        </w:rPr>
        <w:t xml:space="preserve"> are </w:t>
      </w:r>
      <w:r w:rsidRPr="009B0526">
        <w:rPr>
          <w:rStyle w:val="Emphasis"/>
        </w:rPr>
        <w:t>weigh</w:t>
      </w:r>
      <w:r w:rsidRPr="009B0526">
        <w:rPr>
          <w:sz w:val="16"/>
        </w:rPr>
        <w:t xml:space="preserve">ing </w:t>
      </w:r>
      <w:r w:rsidRPr="009B0526">
        <w:rPr>
          <w:rStyle w:val="Emphasis"/>
        </w:rPr>
        <w:t>heavily</w:t>
      </w:r>
      <w:r w:rsidRPr="009B0526">
        <w:rPr>
          <w:sz w:val="16"/>
        </w:rPr>
        <w:t xml:space="preserve"> </w:t>
      </w:r>
      <w:r w:rsidRPr="009B0526">
        <w:rPr>
          <w:rStyle w:val="StyleUnderline"/>
        </w:rPr>
        <w:t>on</w:t>
      </w:r>
      <w:r w:rsidRPr="009B0526">
        <w:rPr>
          <w:sz w:val="16"/>
        </w:rPr>
        <w:t xml:space="preserve"> economic </w:t>
      </w:r>
      <w:r w:rsidRPr="009B0526">
        <w:rPr>
          <w:rStyle w:val="StyleUnderline"/>
        </w:rPr>
        <w:t>growth</w:t>
      </w:r>
      <w:r w:rsidRPr="009B0526">
        <w:rPr>
          <w:sz w:val="16"/>
        </w:rPr>
        <w:t xml:space="preserve">, particularly in export- and manufacturing-led markets. An already visible </w:t>
      </w:r>
      <w:r w:rsidRPr="009B0526">
        <w:rPr>
          <w:rStyle w:val="StyleUnderline"/>
        </w:rPr>
        <w:t>economic downturn is likely to</w:t>
      </w:r>
      <w:r w:rsidRPr="009B0526">
        <w:rPr>
          <w:sz w:val="16"/>
        </w:rPr>
        <w:t xml:space="preserve"> </w:t>
      </w:r>
      <w:r w:rsidRPr="009B0526">
        <w:rPr>
          <w:rStyle w:val="Emphasis"/>
        </w:rPr>
        <w:t>spread</w:t>
      </w:r>
      <w:r w:rsidRPr="009B0526">
        <w:rPr>
          <w:sz w:val="16"/>
        </w:rPr>
        <w:t xml:space="preserve">, </w:t>
      </w:r>
      <w:r w:rsidRPr="009B0526">
        <w:rPr>
          <w:rStyle w:val="StyleUnderline"/>
        </w:rPr>
        <w:t>with a risk that</w:t>
      </w:r>
      <w:r w:rsidRPr="009B0526">
        <w:rPr>
          <w:sz w:val="16"/>
        </w:rPr>
        <w:t xml:space="preserve"> </w:t>
      </w:r>
      <w:r w:rsidRPr="009B0526">
        <w:rPr>
          <w:rStyle w:val="Emphasis"/>
        </w:rPr>
        <w:t>new</w:t>
      </w:r>
      <w:r w:rsidRPr="009B0526">
        <w:rPr>
          <w:sz w:val="16"/>
        </w:rPr>
        <w:t xml:space="preserve"> </w:t>
      </w:r>
      <w:r w:rsidRPr="009B0526">
        <w:rPr>
          <w:rStyle w:val="StyleUnderline"/>
        </w:rPr>
        <w:t>economic shocks would be</w:t>
      </w:r>
      <w:r w:rsidRPr="009B0526">
        <w:rPr>
          <w:sz w:val="16"/>
        </w:rPr>
        <w:t xml:space="preserve"> </w:t>
      </w:r>
      <w:r w:rsidRPr="009B0526">
        <w:rPr>
          <w:rStyle w:val="Emphasis"/>
        </w:rPr>
        <w:t>unmanageable</w:t>
      </w:r>
      <w:r w:rsidRPr="009B0526">
        <w:rPr>
          <w:sz w:val="16"/>
        </w:rPr>
        <w:t xml:space="preserve"> </w:t>
      </w:r>
      <w:r w:rsidRPr="009B0526">
        <w:rPr>
          <w:rStyle w:val="StyleUnderline"/>
        </w:rPr>
        <w:t>in such</w:t>
      </w:r>
      <w:r w:rsidRPr="009B0526">
        <w:rPr>
          <w:sz w:val="16"/>
        </w:rPr>
        <w:t xml:space="preserve"> </w:t>
      </w:r>
      <w:r w:rsidRPr="009B0526">
        <w:rPr>
          <w:rStyle w:val="Emphasis"/>
        </w:rPr>
        <w:t>fragility</w:t>
      </w:r>
      <w:r w:rsidRPr="009B0526">
        <w:rPr>
          <w:sz w:val="16"/>
        </w:rPr>
        <w:t xml:space="preserve"> </w:t>
      </w:r>
      <w:r w:rsidRPr="009B0526">
        <w:rPr>
          <w:rStyle w:val="StyleUnderline"/>
        </w:rPr>
        <w:t>and</w:t>
      </w:r>
      <w:r w:rsidRPr="009B0526">
        <w:rPr>
          <w:sz w:val="16"/>
        </w:rPr>
        <w:t xml:space="preserve"> </w:t>
      </w:r>
      <w:r w:rsidRPr="009B0526">
        <w:rPr>
          <w:rStyle w:val="Emphasis"/>
        </w:rPr>
        <w:t>debt passes</w:t>
      </w:r>
      <w:r w:rsidRPr="009B0526">
        <w:rPr>
          <w:sz w:val="16"/>
        </w:rPr>
        <w:t xml:space="preserve"> </w:t>
      </w:r>
      <w:r w:rsidRPr="009B0526">
        <w:rPr>
          <w:rStyle w:val="StyleUnderline"/>
        </w:rPr>
        <w:t>the tipping point of sustainability</w:t>
      </w:r>
      <w:r w:rsidRPr="009B0526">
        <w:rPr>
          <w:sz w:val="16"/>
        </w:rPr>
        <w:t>.</w:t>
      </w:r>
    </w:p>
    <w:p w14:paraId="576D25CD" w14:textId="77777777" w:rsidR="00F93E59" w:rsidRPr="003E6788" w:rsidRDefault="00F93E59" w:rsidP="00F93E59">
      <w:pPr>
        <w:rPr>
          <w:sz w:val="16"/>
        </w:rPr>
      </w:pPr>
      <w:r w:rsidRPr="003E6788">
        <w:rPr>
          <w:sz w:val="16"/>
        </w:rPr>
        <w:t>[Figure omitted]</w:t>
      </w:r>
    </w:p>
    <w:p w14:paraId="114FFD78" w14:textId="77777777" w:rsidR="00F93E59" w:rsidRPr="003E6788" w:rsidRDefault="00F93E59" w:rsidP="00F93E59">
      <w:pPr>
        <w:rPr>
          <w:sz w:val="16"/>
        </w:rPr>
      </w:pPr>
      <w:r w:rsidRPr="003E6788">
        <w:rPr>
          <w:rStyle w:val="StyleUnderline"/>
        </w:rPr>
        <w:t xml:space="preserve">These </w:t>
      </w:r>
      <w:r w:rsidRPr="003E6788">
        <w:rPr>
          <w:rStyle w:val="Emphasis"/>
        </w:rPr>
        <w:t>contrasting narratives</w:t>
      </w:r>
      <w:r w:rsidRPr="003E6788">
        <w:rPr>
          <w:rStyle w:val="StyleUnderline"/>
        </w:rPr>
        <w:t xml:space="preserve"> encapsulate the </w:t>
      </w:r>
      <w:r w:rsidRPr="003E6788">
        <w:rPr>
          <w:rStyle w:val="Emphasis"/>
          <w:highlight w:val="yellow"/>
        </w:rPr>
        <w:t>highly uncertain</w:t>
      </w:r>
      <w:r w:rsidRPr="003E6788">
        <w:rPr>
          <w:rStyle w:val="Emphasis"/>
        </w:rPr>
        <w:t xml:space="preserve"> economic </w:t>
      </w:r>
      <w:r w:rsidRPr="003E6788">
        <w:rPr>
          <w:rStyle w:val="Emphasis"/>
          <w:highlight w:val="yellow"/>
        </w:rPr>
        <w:t>outlook</w:t>
      </w:r>
      <w:r w:rsidRPr="003E6788">
        <w:rPr>
          <w:rStyle w:val="StyleUnderline"/>
        </w:rPr>
        <w:t xml:space="preserve">. </w:t>
      </w:r>
      <w:r w:rsidRPr="003E6788">
        <w:rPr>
          <w:rStyle w:val="Emphasis"/>
          <w:highlight w:val="yellow"/>
        </w:rPr>
        <w:t>Fears</w:t>
      </w:r>
      <w:r w:rsidRPr="003E6788">
        <w:rPr>
          <w:rStyle w:val="StyleUnderline"/>
          <w:highlight w:val="yellow"/>
        </w:rPr>
        <w:t xml:space="preserve"> of</w:t>
      </w:r>
      <w:r w:rsidRPr="003E6788">
        <w:rPr>
          <w:rStyle w:val="StyleUnderline"/>
        </w:rPr>
        <w:t xml:space="preserve"> an Economic </w:t>
      </w:r>
      <w:r w:rsidRPr="003E6788">
        <w:rPr>
          <w:rStyle w:val="StyleUnderline"/>
          <w:highlight w:val="yellow"/>
        </w:rPr>
        <w:t xml:space="preserve">downturn are </w:t>
      </w:r>
      <w:r w:rsidRPr="003E6788">
        <w:rPr>
          <w:rStyle w:val="Emphasis"/>
          <w:highlight w:val="yellow"/>
        </w:rPr>
        <w:t>widespread</w:t>
      </w:r>
      <w:r w:rsidRPr="003E6788">
        <w:rPr>
          <w:rStyle w:val="StyleUnderline"/>
          <w:highlight w:val="yellow"/>
        </w:rPr>
        <w:t xml:space="preserve"> among private-sector</w:t>
      </w:r>
      <w:r w:rsidRPr="003E6788">
        <w:rPr>
          <w:rStyle w:val="StyleUnderline"/>
        </w:rPr>
        <w:t xml:space="preserve"> respondents, featuring as a </w:t>
      </w:r>
      <w:r w:rsidRPr="003E6788">
        <w:rPr>
          <w:rStyle w:val="Emphasis"/>
          <w:highlight w:val="yellow"/>
        </w:rPr>
        <w:t>top-five risk</w:t>
      </w:r>
      <w:r w:rsidRPr="003E6788">
        <w:rPr>
          <w:rStyle w:val="StyleUnderline"/>
          <w:highlight w:val="yellow"/>
        </w:rPr>
        <w:t xml:space="preserve"> in </w:t>
      </w:r>
      <w:r w:rsidRPr="003E6788">
        <w:rPr>
          <w:rStyle w:val="Emphasis"/>
          <w:highlight w:val="yellow"/>
        </w:rPr>
        <w:t>102 countries</w:t>
      </w:r>
      <w:r w:rsidRPr="003E6788">
        <w:rPr>
          <w:rStyle w:val="StyleUnderline"/>
        </w:rPr>
        <w:t xml:space="preserve"> (90%)</w:t>
      </w:r>
      <w:r w:rsidRPr="003E6788">
        <w:rPr>
          <w:sz w:val="16"/>
        </w:rPr>
        <w:t xml:space="preserve"> surveyed in the EOS, a significant uptick from 2022 (Figure 1.16). </w:t>
      </w:r>
      <w:r w:rsidRPr="003E6788">
        <w:rPr>
          <w:rStyle w:val="StyleUnderline"/>
          <w:highlight w:val="yellow"/>
        </w:rPr>
        <w:t xml:space="preserve">A slowdown in global growth is </w:t>
      </w:r>
      <w:r w:rsidRPr="003E6788">
        <w:rPr>
          <w:rStyle w:val="Emphasis"/>
          <w:highlight w:val="yellow"/>
        </w:rPr>
        <w:t>already occurring</w:t>
      </w:r>
      <w:r w:rsidRPr="003E6788">
        <w:rPr>
          <w:rStyle w:val="StyleUnderline"/>
        </w:rPr>
        <w:t xml:space="preserve">, but it is </w:t>
      </w:r>
      <w:r w:rsidRPr="003E6788">
        <w:rPr>
          <w:rStyle w:val="StyleUnderline"/>
          <w:highlight w:val="yellow"/>
        </w:rPr>
        <w:t>taking place under</w:t>
      </w:r>
      <w:r w:rsidRPr="003E6788">
        <w:rPr>
          <w:rStyle w:val="StyleUnderline"/>
        </w:rPr>
        <w:t xml:space="preserve"> a </w:t>
      </w:r>
      <w:r w:rsidRPr="003E6788">
        <w:rPr>
          <w:rStyle w:val="Emphasis"/>
          <w:highlight w:val="yellow"/>
        </w:rPr>
        <w:t>different set of economic parameters</w:t>
      </w:r>
      <w:r w:rsidRPr="003E6788">
        <w:rPr>
          <w:rStyle w:val="StyleUnderline"/>
        </w:rPr>
        <w:t xml:space="preserve"> than previous cycles, </w:t>
      </w:r>
      <w:r w:rsidRPr="003E6788">
        <w:rPr>
          <w:rStyle w:val="StyleUnderline"/>
          <w:highlight w:val="yellow"/>
        </w:rPr>
        <w:t xml:space="preserve">heightening </w:t>
      </w:r>
      <w:r w:rsidRPr="003E6788">
        <w:rPr>
          <w:rStyle w:val="Emphasis"/>
          <w:highlight w:val="yellow"/>
        </w:rPr>
        <w:t>uncertainty</w:t>
      </w:r>
      <w:r w:rsidRPr="003E6788">
        <w:rPr>
          <w:sz w:val="16"/>
          <w:highlight w:val="yellow"/>
        </w:rPr>
        <w:t>.</w:t>
      </w:r>
      <w:r w:rsidRPr="003E6788">
        <w:rPr>
          <w:sz w:val="16"/>
        </w:rPr>
        <w:t xml:space="preserve"> </w:t>
      </w:r>
      <w:r w:rsidRPr="003E6788">
        <w:rPr>
          <w:rStyle w:val="Emphasis"/>
          <w:sz w:val="40"/>
          <w:szCs w:val="36"/>
          <w:highlight w:val="yellow"/>
        </w:rPr>
        <w:t>Over the next two years</w:t>
      </w:r>
      <w:r w:rsidRPr="003E6788">
        <w:rPr>
          <w:sz w:val="16"/>
        </w:rPr>
        <w:t xml:space="preserve">, </w:t>
      </w:r>
      <w:r w:rsidRPr="003E6788">
        <w:rPr>
          <w:rStyle w:val="StyleUnderline"/>
        </w:rPr>
        <w:t>there may be a</w:t>
      </w:r>
      <w:r w:rsidRPr="003E6788">
        <w:rPr>
          <w:sz w:val="16"/>
        </w:rPr>
        <w:t xml:space="preserve"> </w:t>
      </w:r>
      <w:r w:rsidRPr="003E6788">
        <w:rPr>
          <w:rStyle w:val="Emphasis"/>
        </w:rPr>
        <w:t>lack of coherence</w:t>
      </w:r>
      <w:r w:rsidRPr="003E6788">
        <w:rPr>
          <w:sz w:val="16"/>
        </w:rPr>
        <w:t xml:space="preserve"> </w:t>
      </w:r>
      <w:r w:rsidRPr="003E6788">
        <w:rPr>
          <w:rStyle w:val="StyleUnderline"/>
        </w:rPr>
        <w:t>in forward projections</w:t>
      </w:r>
      <w:r w:rsidRPr="003E6788">
        <w:rPr>
          <w:sz w:val="16"/>
        </w:rPr>
        <w:t xml:space="preserve"> within and between economies, </w:t>
      </w:r>
      <w:r w:rsidRPr="003E6788">
        <w:rPr>
          <w:rStyle w:val="StyleUnderline"/>
        </w:rPr>
        <w:t xml:space="preserve">particularly </w:t>
      </w:r>
      <w:r w:rsidRPr="009B0526">
        <w:rPr>
          <w:rStyle w:val="StyleUnderline"/>
        </w:rPr>
        <w:t>with respect to inflation, interest rates and growth rates</w:t>
      </w:r>
      <w:r w:rsidRPr="009B0526">
        <w:rPr>
          <w:sz w:val="16"/>
        </w:rPr>
        <w:t xml:space="preserve">. With contrasting views about the future, </w:t>
      </w:r>
      <w:r w:rsidRPr="009B0526">
        <w:rPr>
          <w:rStyle w:val="StyleUnderline"/>
        </w:rPr>
        <w:t>the</w:t>
      </w:r>
      <w:r w:rsidRPr="009B0526">
        <w:rPr>
          <w:sz w:val="16"/>
        </w:rPr>
        <w:t xml:space="preserve"> </w:t>
      </w:r>
      <w:r w:rsidRPr="009B0526">
        <w:rPr>
          <w:rStyle w:val="Emphasis"/>
        </w:rPr>
        <w:t>risk of miscalibration</w:t>
      </w:r>
      <w:r w:rsidRPr="009B0526">
        <w:rPr>
          <w:sz w:val="16"/>
        </w:rPr>
        <w:t xml:space="preserve"> </w:t>
      </w:r>
      <w:r w:rsidRPr="009B0526">
        <w:rPr>
          <w:rStyle w:val="StyleUnderline"/>
        </w:rPr>
        <w:t>by</w:t>
      </w:r>
      <w:r w:rsidRPr="009B0526">
        <w:rPr>
          <w:sz w:val="16"/>
        </w:rPr>
        <w:t xml:space="preserve"> </w:t>
      </w:r>
      <w:r w:rsidRPr="009B0526">
        <w:rPr>
          <w:rStyle w:val="Emphasis"/>
        </w:rPr>
        <w:t>central banks</w:t>
      </w:r>
      <w:r w:rsidRPr="009B0526">
        <w:rPr>
          <w:sz w:val="16"/>
        </w:rPr>
        <w:t xml:space="preserve">, governments and companies will rise accordingly, </w:t>
      </w:r>
      <w:r w:rsidRPr="009B0526">
        <w:rPr>
          <w:rStyle w:val="StyleUnderline"/>
        </w:rPr>
        <w:t>potentially</w:t>
      </w:r>
      <w:r w:rsidRPr="009B0526">
        <w:rPr>
          <w:sz w:val="16"/>
        </w:rPr>
        <w:t xml:space="preserve"> </w:t>
      </w:r>
      <w:r w:rsidRPr="009B0526">
        <w:rPr>
          <w:rStyle w:val="Emphasis"/>
        </w:rPr>
        <w:t>deepening</w:t>
      </w:r>
      <w:r w:rsidRPr="009B0526">
        <w:rPr>
          <w:sz w:val="16"/>
        </w:rPr>
        <w:t xml:space="preserve"> </w:t>
      </w:r>
      <w:r w:rsidRPr="009B0526">
        <w:rPr>
          <w:rStyle w:val="StyleUnderline"/>
        </w:rPr>
        <w:t>and</w:t>
      </w:r>
      <w:r w:rsidRPr="009B0526">
        <w:rPr>
          <w:sz w:val="16"/>
        </w:rPr>
        <w:t xml:space="preserve"> </w:t>
      </w:r>
      <w:r w:rsidRPr="009B0526">
        <w:rPr>
          <w:rStyle w:val="Emphasis"/>
        </w:rPr>
        <w:t>prolonging</w:t>
      </w:r>
      <w:r w:rsidRPr="009B0526">
        <w:rPr>
          <w:sz w:val="16"/>
        </w:rPr>
        <w:t xml:space="preserve"> </w:t>
      </w:r>
      <w:r w:rsidRPr="009B0526">
        <w:rPr>
          <w:rStyle w:val="StyleUnderline"/>
        </w:rPr>
        <w:t>economic risks</w:t>
      </w:r>
      <w:r w:rsidRPr="009B0526">
        <w:rPr>
          <w:sz w:val="16"/>
        </w:rPr>
        <w:t>. Additionally</w:t>
      </w:r>
      <w:r w:rsidRPr="003E6788">
        <w:rPr>
          <w:sz w:val="16"/>
        </w:rPr>
        <w:t xml:space="preserve">, </w:t>
      </w:r>
      <w:r w:rsidRPr="003E6788">
        <w:rPr>
          <w:rStyle w:val="StyleUnderline"/>
        </w:rPr>
        <w:t xml:space="preserve">continued </w:t>
      </w:r>
      <w:r w:rsidRPr="003E6788">
        <w:rPr>
          <w:rStyle w:val="Emphasis"/>
          <w:highlight w:val="yellow"/>
        </w:rPr>
        <w:t>trade conflicts</w:t>
      </w:r>
      <w:r w:rsidRPr="003E6788">
        <w:rPr>
          <w:rStyle w:val="StyleUnderline"/>
        </w:rPr>
        <w:t xml:space="preserve"> and </w:t>
      </w:r>
      <w:r w:rsidRPr="003E6788">
        <w:rPr>
          <w:rStyle w:val="Emphasis"/>
          <w:highlight w:val="yellow"/>
        </w:rPr>
        <w:t>geoeconomic rifts</w:t>
      </w:r>
      <w:r w:rsidRPr="003E6788">
        <w:rPr>
          <w:rStyle w:val="StyleUnderline"/>
          <w:highlight w:val="yellow"/>
        </w:rPr>
        <w:t xml:space="preserve"> between the United States</w:t>
      </w:r>
      <w:r w:rsidRPr="003E6788">
        <w:rPr>
          <w:rStyle w:val="StyleUnderline"/>
        </w:rPr>
        <w:t xml:space="preserve">, European Union </w:t>
      </w:r>
      <w:r w:rsidRPr="003E6788">
        <w:rPr>
          <w:rStyle w:val="StyleUnderline"/>
          <w:highlight w:val="yellow"/>
        </w:rPr>
        <w:t xml:space="preserve">and China add to the significant </w:t>
      </w:r>
      <w:r w:rsidRPr="003E6788">
        <w:rPr>
          <w:rStyle w:val="Emphasis"/>
          <w:highlight w:val="yellow"/>
        </w:rPr>
        <w:t>economic uncertainty</w:t>
      </w:r>
      <w:r w:rsidRPr="003E6788">
        <w:rPr>
          <w:rStyle w:val="StyleUnderline"/>
        </w:rPr>
        <w:t xml:space="preserve"> ahead</w:t>
      </w:r>
      <w:r w:rsidRPr="003E6788">
        <w:rPr>
          <w:sz w:val="16"/>
        </w:rPr>
        <w:t>.</w:t>
      </w:r>
    </w:p>
    <w:p w14:paraId="44BBAFD2" w14:textId="77777777" w:rsidR="00F93E59" w:rsidRPr="003E6788" w:rsidRDefault="00F93E59" w:rsidP="00F93E59">
      <w:pPr>
        <w:rPr>
          <w:sz w:val="12"/>
          <w:szCs w:val="12"/>
        </w:rPr>
      </w:pPr>
      <w:r w:rsidRPr="003E6788">
        <w:rPr>
          <w:sz w:val="12"/>
          <w:szCs w:val="12"/>
        </w:rPr>
        <w:t xml:space="preserve">Supply-driven price pressures </w:t>
      </w:r>
    </w:p>
    <w:p w14:paraId="6F54F336" w14:textId="77777777" w:rsidR="00F93E59" w:rsidRPr="003E6788" w:rsidRDefault="00F93E59" w:rsidP="00F93E59">
      <w:pPr>
        <w:rPr>
          <w:sz w:val="12"/>
          <w:szCs w:val="12"/>
        </w:rPr>
      </w:pPr>
      <w:r w:rsidRPr="003E6788">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29035C59" w14:textId="77777777" w:rsidR="00F93E59" w:rsidRPr="003E6788" w:rsidRDefault="00F93E59" w:rsidP="00F93E59">
      <w:pPr>
        <w:rPr>
          <w:sz w:val="12"/>
          <w:szCs w:val="12"/>
        </w:rPr>
      </w:pPr>
      <w:r w:rsidRPr="003E6788">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00FA9462" w14:textId="77777777" w:rsidR="00F93E59" w:rsidRPr="003E6788" w:rsidRDefault="00F93E59" w:rsidP="00F93E59">
      <w:pPr>
        <w:rPr>
          <w:sz w:val="12"/>
          <w:szCs w:val="12"/>
        </w:rPr>
      </w:pPr>
      <w:r w:rsidRPr="003E6788">
        <w:rPr>
          <w:sz w:val="12"/>
          <w:szCs w:val="12"/>
        </w:rPr>
        <w:t>[Figures omitted]</w:t>
      </w:r>
    </w:p>
    <w:p w14:paraId="281B231C" w14:textId="77777777" w:rsidR="00F93E59" w:rsidRPr="003E6788" w:rsidRDefault="00F93E59" w:rsidP="00F93E59">
      <w:pPr>
        <w:rPr>
          <w:sz w:val="12"/>
          <w:szCs w:val="12"/>
        </w:rPr>
      </w:pPr>
      <w:r w:rsidRPr="003E6788">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341EA2CB" w14:textId="77777777" w:rsidR="00F93E59" w:rsidRPr="003E6788" w:rsidRDefault="00F93E59" w:rsidP="00F93E59">
      <w:pPr>
        <w:rPr>
          <w:sz w:val="12"/>
          <w:szCs w:val="12"/>
        </w:rPr>
      </w:pPr>
      <w:r w:rsidRPr="003E6788">
        <w:rPr>
          <w:sz w:val="12"/>
          <w:szCs w:val="12"/>
        </w:rPr>
        <w:t xml:space="preserve">Uncertainty within global powerhouses </w:t>
      </w:r>
    </w:p>
    <w:p w14:paraId="16581EE0" w14:textId="77777777" w:rsidR="00F93E59" w:rsidRPr="003E6788" w:rsidRDefault="00F93E59" w:rsidP="00F93E59">
      <w:pPr>
        <w:rPr>
          <w:sz w:val="12"/>
          <w:szCs w:val="12"/>
        </w:rPr>
      </w:pPr>
      <w:r w:rsidRPr="003E6788">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4DA54064" w14:textId="77777777" w:rsidR="00F93E59" w:rsidRPr="009B0526" w:rsidRDefault="00F93E59" w:rsidP="00F93E59">
      <w:pPr>
        <w:rPr>
          <w:sz w:val="12"/>
          <w:szCs w:val="12"/>
        </w:rPr>
      </w:pPr>
      <w:r w:rsidRPr="003E6788">
        <w:rPr>
          <w:sz w:val="12"/>
          <w:szCs w:val="12"/>
        </w:rPr>
        <w:t xml:space="preserve">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w:t>
      </w:r>
      <w:r w:rsidRPr="009B0526">
        <w:rPr>
          <w:sz w:val="12"/>
          <w:szCs w:val="12"/>
        </w:rPr>
        <w:t>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57A429AF" w14:textId="77777777" w:rsidR="00F93E59" w:rsidRPr="003E6788" w:rsidRDefault="00F93E59" w:rsidP="00F93E59">
      <w:pPr>
        <w:rPr>
          <w:sz w:val="16"/>
        </w:rPr>
      </w:pPr>
      <w:r w:rsidRPr="009B0526">
        <w:rPr>
          <w:sz w:val="16"/>
        </w:rPr>
        <w:t xml:space="preserve">There is similar uncertainty in the United States. Some </w:t>
      </w:r>
      <w:r w:rsidRPr="009B0526">
        <w:rPr>
          <w:rStyle w:val="StyleUnderline"/>
        </w:rPr>
        <w:t>forecasts are</w:t>
      </w:r>
      <w:r w:rsidRPr="009B0526">
        <w:rPr>
          <w:sz w:val="16"/>
        </w:rPr>
        <w:t xml:space="preserve"> already </w:t>
      </w:r>
      <w:r w:rsidRPr="009B0526">
        <w:rPr>
          <w:rStyle w:val="Emphasis"/>
        </w:rPr>
        <w:t>pricing in</w:t>
      </w:r>
      <w:r w:rsidRPr="009B0526">
        <w:rPr>
          <w:sz w:val="16"/>
        </w:rPr>
        <w:t xml:space="preserve"> </w:t>
      </w:r>
      <w:r w:rsidRPr="009B0526">
        <w:rPr>
          <w:rStyle w:val="StyleUnderline"/>
        </w:rPr>
        <w:t>up to</w:t>
      </w:r>
      <w:r w:rsidRPr="009B0526">
        <w:rPr>
          <w:sz w:val="16"/>
        </w:rPr>
        <w:t xml:space="preserve"> </w:t>
      </w:r>
      <w:r w:rsidRPr="009B0526">
        <w:rPr>
          <w:rStyle w:val="Emphasis"/>
        </w:rPr>
        <w:t>2.4%</w:t>
      </w:r>
      <w:r w:rsidRPr="009B0526">
        <w:rPr>
          <w:sz w:val="16"/>
        </w:rPr>
        <w:t xml:space="preserve"> </w:t>
      </w:r>
      <w:r w:rsidRPr="009B0526">
        <w:rPr>
          <w:rStyle w:val="StyleUnderline"/>
        </w:rPr>
        <w:t>economic growth for 2024, and</w:t>
      </w:r>
      <w:r w:rsidRPr="009B0526">
        <w:rPr>
          <w:sz w:val="16"/>
        </w:rPr>
        <w:t xml:space="preserve"> others </w:t>
      </w:r>
      <w:r w:rsidRPr="009B0526">
        <w:rPr>
          <w:rStyle w:val="StyleUnderline"/>
        </w:rPr>
        <w:t>predict</w:t>
      </w:r>
      <w:r w:rsidRPr="009B0526">
        <w:rPr>
          <w:sz w:val="16"/>
        </w:rPr>
        <w:t xml:space="preserve"> </w:t>
      </w:r>
      <w:r w:rsidRPr="009B0526">
        <w:rPr>
          <w:rStyle w:val="Emphasis"/>
        </w:rPr>
        <w:t>rate cuts</w:t>
      </w:r>
      <w:r w:rsidRPr="009B0526">
        <w:rPr>
          <w:sz w:val="16"/>
        </w:rPr>
        <w:t xml:space="preserve"> in the early half</w:t>
      </w:r>
      <w:r w:rsidRPr="003E6788">
        <w:rPr>
          <w:sz w:val="16"/>
        </w:rPr>
        <w:t xml:space="preserve"> of the year.58 </w:t>
      </w:r>
      <w:r w:rsidRPr="003E6788">
        <w:rPr>
          <w:rStyle w:val="StyleUnderline"/>
        </w:rPr>
        <w:t>Fiscal policy</w:t>
      </w:r>
      <w:r w:rsidRPr="003E6788">
        <w:rPr>
          <w:sz w:val="16"/>
        </w:rPr>
        <w:t xml:space="preserve"> has </w:t>
      </w:r>
      <w:r w:rsidRPr="003E6788">
        <w:rPr>
          <w:rStyle w:val="StyleUnderline"/>
        </w:rPr>
        <w:t>remained</w:t>
      </w:r>
      <w:r w:rsidRPr="003E6788">
        <w:rPr>
          <w:sz w:val="16"/>
        </w:rPr>
        <w:t xml:space="preserve"> </w:t>
      </w:r>
      <w:r w:rsidRPr="003E6788">
        <w:rPr>
          <w:rStyle w:val="Emphasis"/>
        </w:rPr>
        <w:t>loose</w:t>
      </w:r>
      <w:r w:rsidRPr="003E6788">
        <w:rPr>
          <w:sz w:val="16"/>
        </w:rPr>
        <w:t xml:space="preserve"> </w:t>
      </w:r>
      <w:r w:rsidRPr="003E6788">
        <w:rPr>
          <w:rStyle w:val="StyleUnderline"/>
        </w:rPr>
        <w:t>even as monetary policy tightened</w:t>
      </w:r>
      <w:r w:rsidRPr="003E6788">
        <w:rPr>
          <w:sz w:val="16"/>
        </w:rPr>
        <w:t xml:space="preserve">, </w:t>
      </w:r>
      <w:r w:rsidRPr="003E6788">
        <w:rPr>
          <w:rStyle w:val="StyleUnderline"/>
        </w:rPr>
        <w:t xml:space="preserve">with </w:t>
      </w:r>
      <w:r w:rsidRPr="003E6788">
        <w:rPr>
          <w:rStyle w:val="StyleUnderline"/>
          <w:highlight w:val="yellow"/>
        </w:rPr>
        <w:t>the United States</w:t>
      </w:r>
      <w:r w:rsidRPr="003E6788">
        <w:rPr>
          <w:rStyle w:val="StyleUnderline"/>
        </w:rPr>
        <w:t xml:space="preserve"> running a $1.7 trillion deficit in 2023, effectively </w:t>
      </w:r>
      <w:r w:rsidRPr="003E6788">
        <w:rPr>
          <w:rStyle w:val="Emphasis"/>
          <w:highlight w:val="yellow"/>
        </w:rPr>
        <w:t>doubling the deficit</w:t>
      </w:r>
      <w:r w:rsidRPr="003E6788">
        <w:rPr>
          <w:rStyle w:val="StyleUnderline"/>
        </w:rPr>
        <w:t xml:space="preserve"> in the past year alone</w:t>
      </w:r>
      <w:r w:rsidRPr="003E6788">
        <w:rPr>
          <w:sz w:val="16"/>
        </w:rPr>
        <w:t xml:space="preserve">.59 </w:t>
      </w:r>
      <w:r w:rsidRPr="003E6788">
        <w:rPr>
          <w:rStyle w:val="StyleUnderline"/>
        </w:rPr>
        <w:t xml:space="preserve">This could continue to </w:t>
      </w:r>
      <w:r w:rsidRPr="003E6788">
        <w:rPr>
          <w:rStyle w:val="StyleUnderline"/>
          <w:highlight w:val="yellow"/>
        </w:rPr>
        <w:t xml:space="preserve">keep </w:t>
      </w:r>
      <w:r w:rsidRPr="003E6788">
        <w:rPr>
          <w:rStyle w:val="Emphasis"/>
          <w:highlight w:val="yellow"/>
        </w:rPr>
        <w:t>demand-driven</w:t>
      </w:r>
      <w:r w:rsidRPr="003E6788">
        <w:rPr>
          <w:rStyle w:val="StyleUnderline"/>
          <w:highlight w:val="yellow"/>
        </w:rPr>
        <w:t xml:space="preserve"> </w:t>
      </w:r>
      <w:r w:rsidRPr="003E6788">
        <w:rPr>
          <w:rStyle w:val="Emphasis"/>
          <w:highlight w:val="yellow"/>
        </w:rPr>
        <w:t>price pressures high</w:t>
      </w:r>
      <w:r w:rsidRPr="003E6788">
        <w:rPr>
          <w:sz w:val="16"/>
        </w:rPr>
        <w:t xml:space="preserve">. The correlation between consumer sentiment and spending is also adding to uncertainty: economic pessimism may be widespread, but it is not necessarily dampening demand – yet.60 On the other hand, debt servicing hit over $981 billion in Q3 </w:t>
      </w:r>
      <w:r w:rsidRPr="009B0526">
        <w:rPr>
          <w:sz w:val="16"/>
        </w:rPr>
        <w:t xml:space="preserve">2023 – an increase of over $753 billion compared to the same period in 2022, a sum similar to the budgetary spend on defense.61 </w:t>
      </w:r>
      <w:r w:rsidRPr="009B0526">
        <w:rPr>
          <w:rStyle w:val="StyleUnderline"/>
        </w:rPr>
        <w:t>Any</w:t>
      </w:r>
      <w:r w:rsidRPr="009B0526">
        <w:rPr>
          <w:sz w:val="16"/>
        </w:rPr>
        <w:t xml:space="preserve"> </w:t>
      </w:r>
      <w:r w:rsidRPr="009B0526">
        <w:rPr>
          <w:rStyle w:val="Emphasis"/>
        </w:rPr>
        <w:t>fiscal consolidation</w:t>
      </w:r>
      <w:r w:rsidRPr="009B0526">
        <w:rPr>
          <w:sz w:val="16"/>
        </w:rPr>
        <w:t xml:space="preserve"> </w:t>
      </w:r>
      <w:r w:rsidRPr="009B0526">
        <w:rPr>
          <w:rStyle w:val="StyleUnderline"/>
        </w:rPr>
        <w:t>in the</w:t>
      </w:r>
      <w:r w:rsidRPr="009B0526">
        <w:rPr>
          <w:sz w:val="16"/>
        </w:rPr>
        <w:t xml:space="preserve"> </w:t>
      </w:r>
      <w:r w:rsidRPr="009B0526">
        <w:rPr>
          <w:rStyle w:val="Emphasis"/>
        </w:rPr>
        <w:t>U</w:t>
      </w:r>
      <w:r w:rsidRPr="009B0526">
        <w:rPr>
          <w:sz w:val="16"/>
        </w:rPr>
        <w:t xml:space="preserve">nited </w:t>
      </w:r>
      <w:r w:rsidRPr="009B0526">
        <w:rPr>
          <w:rStyle w:val="Emphasis"/>
        </w:rPr>
        <w:t>S</w:t>
      </w:r>
      <w:r w:rsidRPr="009B0526">
        <w:rPr>
          <w:sz w:val="16"/>
        </w:rPr>
        <w:t xml:space="preserve">tates – or a political stand-off relating to debt loads – </w:t>
      </w:r>
      <w:r w:rsidRPr="009B0526">
        <w:rPr>
          <w:rStyle w:val="StyleUnderline"/>
        </w:rPr>
        <w:t>could have a</w:t>
      </w:r>
      <w:r w:rsidRPr="009B0526">
        <w:rPr>
          <w:sz w:val="16"/>
        </w:rPr>
        <w:t xml:space="preserve"> </w:t>
      </w:r>
      <w:r w:rsidRPr="009B0526">
        <w:rPr>
          <w:rStyle w:val="Emphasis"/>
        </w:rPr>
        <w:t>profound</w:t>
      </w:r>
      <w:r w:rsidRPr="009B0526">
        <w:rPr>
          <w:sz w:val="16"/>
        </w:rPr>
        <w:t xml:space="preserve"> </w:t>
      </w:r>
      <w:r w:rsidRPr="009B0526">
        <w:rPr>
          <w:rStyle w:val="StyleUnderline"/>
        </w:rPr>
        <w:t>effect on global markets and trade, while</w:t>
      </w:r>
      <w:r w:rsidRPr="009B0526">
        <w:rPr>
          <w:sz w:val="16"/>
        </w:rPr>
        <w:t xml:space="preserve"> any </w:t>
      </w:r>
      <w:r w:rsidRPr="009B0526">
        <w:rPr>
          <w:rStyle w:val="Emphasis"/>
        </w:rPr>
        <w:t>overestimation</w:t>
      </w:r>
      <w:r w:rsidRPr="009B0526">
        <w:rPr>
          <w:sz w:val="16"/>
        </w:rPr>
        <w:t xml:space="preserve"> of the slowdown could </w:t>
      </w:r>
      <w:r w:rsidRPr="009B0526">
        <w:rPr>
          <w:rStyle w:val="StyleUnderline"/>
        </w:rPr>
        <w:t>lead to</w:t>
      </w:r>
      <w:r w:rsidRPr="009B0526">
        <w:rPr>
          <w:sz w:val="16"/>
        </w:rPr>
        <w:t xml:space="preserve"> </w:t>
      </w:r>
      <w:r w:rsidRPr="009B0526">
        <w:rPr>
          <w:rStyle w:val="Emphasis"/>
        </w:rPr>
        <w:t>earlier or sharper intervention</w:t>
      </w:r>
      <w:r w:rsidRPr="009B0526">
        <w:rPr>
          <w:sz w:val="16"/>
        </w:rPr>
        <w:t xml:space="preserve"> </w:t>
      </w:r>
      <w:r w:rsidRPr="009B0526">
        <w:rPr>
          <w:rStyle w:val="StyleUnderline"/>
        </w:rPr>
        <w:t>on interest rates and</w:t>
      </w:r>
      <w:r w:rsidRPr="009B0526">
        <w:rPr>
          <w:sz w:val="16"/>
        </w:rPr>
        <w:t xml:space="preserve"> </w:t>
      </w:r>
      <w:r w:rsidRPr="009B0526">
        <w:rPr>
          <w:rStyle w:val="Emphasis"/>
        </w:rPr>
        <w:t>re-spark</w:t>
      </w:r>
      <w:r w:rsidRPr="009B0526">
        <w:rPr>
          <w:sz w:val="16"/>
        </w:rPr>
        <w:t xml:space="preserve"> demand-side </w:t>
      </w:r>
      <w:r w:rsidRPr="009B0526">
        <w:rPr>
          <w:rStyle w:val="StyleUnderline"/>
        </w:rPr>
        <w:t>price pressures</w:t>
      </w:r>
      <w:r w:rsidRPr="003E6788">
        <w:rPr>
          <w:sz w:val="16"/>
        </w:rPr>
        <w:t xml:space="preserve">. </w:t>
      </w:r>
      <w:r w:rsidRPr="003E6788">
        <w:rPr>
          <w:rStyle w:val="StyleUnderline"/>
          <w:highlight w:val="yellow"/>
        </w:rPr>
        <w:t>The outcome of the US presidential elections</w:t>
      </w:r>
      <w:r w:rsidRPr="003E6788">
        <w:rPr>
          <w:rStyle w:val="StyleUnderline"/>
        </w:rPr>
        <w:t xml:space="preserve"> in November </w:t>
      </w:r>
      <w:r w:rsidRPr="003E6788">
        <w:rPr>
          <w:rStyle w:val="StyleUnderline"/>
          <w:highlight w:val="yellow"/>
        </w:rPr>
        <w:t xml:space="preserve">creates </w:t>
      </w:r>
      <w:r w:rsidRPr="003E6788">
        <w:rPr>
          <w:rStyle w:val="Emphasis"/>
          <w:highlight w:val="yellow"/>
        </w:rPr>
        <w:t>additional uncertainty</w:t>
      </w:r>
      <w:r w:rsidRPr="003E6788">
        <w:rPr>
          <w:sz w:val="16"/>
        </w:rPr>
        <w:t xml:space="preserve"> for the country’s economic outlook, depending on the policy choices of the next government.62</w:t>
      </w:r>
    </w:p>
    <w:bookmarkEnd w:id="9"/>
    <w:p w14:paraId="4FE00F91" w14:textId="77777777" w:rsidR="00F93E59" w:rsidRPr="003E6788" w:rsidRDefault="00F93E59" w:rsidP="00F93E59">
      <w:pPr>
        <w:rPr>
          <w:sz w:val="12"/>
          <w:szCs w:val="12"/>
        </w:rPr>
      </w:pPr>
      <w:r w:rsidRPr="003E6788">
        <w:rPr>
          <w:sz w:val="12"/>
          <w:szCs w:val="12"/>
        </w:rPr>
        <w:t xml:space="preserve">Debt distress </w:t>
      </w:r>
    </w:p>
    <w:p w14:paraId="61C20437" w14:textId="77777777" w:rsidR="00F93E59" w:rsidRPr="003E6788" w:rsidRDefault="00F93E59" w:rsidP="00F93E59">
      <w:pPr>
        <w:rPr>
          <w:sz w:val="12"/>
          <w:szCs w:val="12"/>
        </w:rPr>
      </w:pPr>
      <w:r w:rsidRPr="003E6788">
        <w:rPr>
          <w:rStyle w:val="Emphasis"/>
          <w:highlight w:val="yellow"/>
        </w:rPr>
        <w:t>Higher interest rates</w:t>
      </w:r>
      <w:r w:rsidRPr="003E6788">
        <w:rPr>
          <w:rStyle w:val="StyleUnderline"/>
          <w:highlight w:val="yellow"/>
        </w:rPr>
        <w:t xml:space="preserve"> amid </w:t>
      </w:r>
      <w:r w:rsidRPr="003E6788">
        <w:rPr>
          <w:rStyle w:val="Emphasis"/>
          <w:highlight w:val="yellow"/>
        </w:rPr>
        <w:t>slowing growth</w:t>
      </w:r>
      <w:r w:rsidRPr="003E6788">
        <w:rPr>
          <w:rStyle w:val="StyleUnderline"/>
          <w:highlight w:val="yellow"/>
        </w:rPr>
        <w:t xml:space="preserve"> will strain </w:t>
      </w:r>
      <w:r w:rsidRPr="003E6788">
        <w:rPr>
          <w:rStyle w:val="Emphasis"/>
          <w:highlight w:val="yellow"/>
        </w:rPr>
        <w:t>debt loads</w:t>
      </w:r>
      <w:r w:rsidRPr="003E6788">
        <w:rPr>
          <w:rStyle w:val="StyleUnderline"/>
        </w:rPr>
        <w:t xml:space="preserve"> for the public and private sector alike</w:t>
      </w:r>
      <w:r w:rsidRPr="003E6788">
        <w:rPr>
          <w:sz w:val="12"/>
          <w:szCs w:val="12"/>
        </w:rPr>
        <w:t>.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6B28AA50" w14:textId="77777777" w:rsidR="00F93E59" w:rsidRPr="003E6788" w:rsidRDefault="00F93E59" w:rsidP="00F93E59">
      <w:pPr>
        <w:rPr>
          <w:sz w:val="12"/>
          <w:szCs w:val="12"/>
        </w:rPr>
      </w:pPr>
      <w:r w:rsidRPr="003E6788">
        <w:rPr>
          <w:sz w:val="12"/>
          <w:szCs w:val="12"/>
        </w:rPr>
        <w:t xml:space="preserve">However, </w:t>
      </w:r>
      <w:r w:rsidRPr="003E6788">
        <w:rPr>
          <w:rStyle w:val="StyleUnderline"/>
        </w:rPr>
        <w:t xml:space="preserve">small and medium-sized companies, that form the </w:t>
      </w:r>
      <w:r w:rsidRPr="003E6788">
        <w:rPr>
          <w:rStyle w:val="Emphasis"/>
          <w:highlight w:val="yellow"/>
        </w:rPr>
        <w:t>backbone</w:t>
      </w:r>
      <w:r w:rsidRPr="003E6788">
        <w:rPr>
          <w:rStyle w:val="StyleUnderline"/>
          <w:highlight w:val="yellow"/>
        </w:rPr>
        <w:t xml:space="preserve"> of</w:t>
      </w:r>
      <w:r w:rsidRPr="003E6788">
        <w:rPr>
          <w:rStyle w:val="StyleUnderline"/>
        </w:rPr>
        <w:t xml:space="preserve"> many </w:t>
      </w:r>
      <w:r w:rsidRPr="003E6788">
        <w:rPr>
          <w:rStyle w:val="Emphasis"/>
          <w:highlight w:val="yellow"/>
        </w:rPr>
        <w:t>domestic</w:t>
      </w:r>
      <w:r w:rsidRPr="003E6788">
        <w:rPr>
          <w:rStyle w:val="Emphasis"/>
        </w:rPr>
        <w:t xml:space="preserve"> </w:t>
      </w:r>
      <w:r w:rsidRPr="003E6788">
        <w:rPr>
          <w:rStyle w:val="Emphasis"/>
          <w:highlight w:val="yellow"/>
        </w:rPr>
        <w:t>markets</w:t>
      </w:r>
      <w:r w:rsidRPr="003E6788">
        <w:rPr>
          <w:rStyle w:val="StyleUnderline"/>
          <w:highlight w:val="yellow"/>
        </w:rPr>
        <w:t xml:space="preserve">, will be </w:t>
      </w:r>
      <w:r w:rsidRPr="003E6788">
        <w:rPr>
          <w:rStyle w:val="Emphasis"/>
          <w:highlight w:val="yellow"/>
        </w:rPr>
        <w:t>particularly sensitive</w:t>
      </w:r>
      <w:r w:rsidRPr="003E6788">
        <w:rPr>
          <w:rStyle w:val="StyleUnderline"/>
          <w:highlight w:val="yellow"/>
        </w:rPr>
        <w:t xml:space="preserve"> to slowing</w:t>
      </w:r>
      <w:r w:rsidRPr="003E6788">
        <w:rPr>
          <w:rStyle w:val="StyleUnderline"/>
        </w:rPr>
        <w:t xml:space="preserve"> economic </w:t>
      </w:r>
      <w:r w:rsidRPr="003E6788">
        <w:rPr>
          <w:rStyle w:val="StyleUnderline"/>
          <w:highlight w:val="yellow"/>
        </w:rPr>
        <w:t>growth and</w:t>
      </w:r>
      <w:r w:rsidRPr="003E6788">
        <w:rPr>
          <w:rStyle w:val="StyleUnderline"/>
        </w:rPr>
        <w:t xml:space="preserve"> persistently </w:t>
      </w:r>
      <w:r w:rsidRPr="003E6788">
        <w:rPr>
          <w:rStyle w:val="StyleUnderline"/>
          <w:highlight w:val="yellow"/>
        </w:rPr>
        <w:t>high interest rates</w:t>
      </w:r>
      <w:r w:rsidRPr="003E6788">
        <w:rPr>
          <w:sz w:val="12"/>
          <w:szCs w:val="12"/>
        </w:rPr>
        <w:t>.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121AB454" w14:textId="77777777" w:rsidR="00F93E59" w:rsidRPr="003E6788" w:rsidRDefault="00F93E59" w:rsidP="00F93E59">
      <w:pPr>
        <w:rPr>
          <w:sz w:val="16"/>
          <w:szCs w:val="16"/>
        </w:rPr>
      </w:pPr>
      <w:r w:rsidRPr="003E6788">
        <w:rPr>
          <w:sz w:val="16"/>
          <w:szCs w:val="16"/>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2584B855" w14:textId="77777777" w:rsidR="00F93E59" w:rsidRPr="003E6788" w:rsidRDefault="00F93E59" w:rsidP="00F93E59">
      <w:pPr>
        <w:rPr>
          <w:sz w:val="16"/>
          <w:szCs w:val="16"/>
        </w:rPr>
      </w:pPr>
      <w:r w:rsidRPr="003E6788">
        <w:rPr>
          <w:sz w:val="16"/>
          <w:szCs w:val="16"/>
        </w:rPr>
        <w:t>[Figure omitted]</w:t>
      </w:r>
    </w:p>
    <w:p w14:paraId="6FA06919" w14:textId="77777777" w:rsidR="00F93E59" w:rsidRPr="003E6788" w:rsidRDefault="00F93E59" w:rsidP="00F93E59">
      <w:pPr>
        <w:rPr>
          <w:sz w:val="16"/>
          <w:szCs w:val="16"/>
        </w:rPr>
      </w:pPr>
      <w:r w:rsidRPr="003E6788">
        <w:rPr>
          <w:sz w:val="16"/>
          <w:szCs w:val="16"/>
        </w:rPr>
        <w:t>Looking ahead</w:t>
      </w:r>
    </w:p>
    <w:p w14:paraId="77ECC436" w14:textId="77777777" w:rsidR="00F93E59" w:rsidRPr="009B0526" w:rsidRDefault="00F93E59" w:rsidP="00F93E59">
      <w:pPr>
        <w:rPr>
          <w:sz w:val="16"/>
          <w:szCs w:val="16"/>
        </w:rPr>
      </w:pPr>
      <w:r w:rsidRPr="009B0526">
        <w:rPr>
          <w:sz w:val="16"/>
          <w:szCs w:val="16"/>
        </w:rPr>
        <w:t xml:space="preserve">These </w:t>
      </w:r>
      <w:r w:rsidRPr="009B0526">
        <w:rPr>
          <w:rStyle w:val="StyleUnderline"/>
          <w:sz w:val="16"/>
          <w:szCs w:val="16"/>
        </w:rPr>
        <w:t>results point to a</w:t>
      </w:r>
      <w:r w:rsidRPr="009B0526">
        <w:rPr>
          <w:sz w:val="16"/>
          <w:szCs w:val="16"/>
        </w:rPr>
        <w:t xml:space="preserve"> </w:t>
      </w:r>
      <w:r w:rsidRPr="009B0526">
        <w:rPr>
          <w:rStyle w:val="Emphasis"/>
          <w:sz w:val="16"/>
          <w:szCs w:val="16"/>
        </w:rPr>
        <w:t>global risks landscape</w:t>
      </w:r>
      <w:r w:rsidRPr="009B0526">
        <w:rPr>
          <w:sz w:val="16"/>
          <w:szCs w:val="16"/>
        </w:rPr>
        <w:t xml:space="preserve"> </w:t>
      </w:r>
      <w:r w:rsidRPr="009B0526">
        <w:rPr>
          <w:rStyle w:val="StyleUnderline"/>
          <w:sz w:val="16"/>
          <w:szCs w:val="16"/>
        </w:rPr>
        <w:t>where</w:t>
      </w:r>
      <w:r w:rsidRPr="009B0526">
        <w:rPr>
          <w:sz w:val="16"/>
          <w:szCs w:val="16"/>
        </w:rPr>
        <w:t xml:space="preserve"> </w:t>
      </w:r>
      <w:r w:rsidRPr="009B0526">
        <w:rPr>
          <w:rStyle w:val="Emphasis"/>
          <w:sz w:val="16"/>
          <w:szCs w:val="16"/>
        </w:rPr>
        <w:t>economic</w:t>
      </w:r>
      <w:r w:rsidRPr="009B0526">
        <w:rPr>
          <w:sz w:val="16"/>
          <w:szCs w:val="16"/>
        </w:rPr>
        <w:t xml:space="preserve">, geopolitical and societal </w:t>
      </w:r>
      <w:r w:rsidRPr="009B0526">
        <w:rPr>
          <w:rStyle w:val="Emphasis"/>
          <w:sz w:val="16"/>
          <w:szCs w:val="16"/>
        </w:rPr>
        <w:t>vulnerabilities</w:t>
      </w:r>
      <w:r w:rsidRPr="009B0526">
        <w:rPr>
          <w:sz w:val="16"/>
          <w:szCs w:val="16"/>
        </w:rPr>
        <w:t xml:space="preserve"> </w:t>
      </w:r>
      <w:r w:rsidRPr="009B0526">
        <w:rPr>
          <w:rStyle w:val="StyleUnderline"/>
          <w:sz w:val="16"/>
          <w:szCs w:val="16"/>
        </w:rPr>
        <w:t>will continue to build</w:t>
      </w:r>
      <w:r w:rsidRPr="009B0526">
        <w:rPr>
          <w:sz w:val="16"/>
          <w:szCs w:val="16"/>
        </w:rPr>
        <w:t xml:space="preserve">. Worrying </w:t>
      </w:r>
      <w:r w:rsidRPr="009B0526">
        <w:rPr>
          <w:rStyle w:val="StyleUnderline"/>
          <w:sz w:val="16"/>
          <w:szCs w:val="16"/>
        </w:rPr>
        <w:t>developments</w:t>
      </w:r>
      <w:r w:rsidRPr="009B0526">
        <w:rPr>
          <w:sz w:val="16"/>
          <w:szCs w:val="16"/>
        </w:rPr>
        <w:t xml:space="preserve"> emerging today </w:t>
      </w:r>
      <w:r w:rsidRPr="009B0526">
        <w:rPr>
          <w:rStyle w:val="StyleUnderline"/>
          <w:sz w:val="16"/>
          <w:szCs w:val="16"/>
        </w:rPr>
        <w:t>have the</w:t>
      </w:r>
      <w:r w:rsidRPr="009B0526">
        <w:rPr>
          <w:sz w:val="16"/>
          <w:szCs w:val="16"/>
        </w:rPr>
        <w:t xml:space="preserve"> </w:t>
      </w:r>
      <w:r w:rsidRPr="009B0526">
        <w:rPr>
          <w:rStyle w:val="Emphasis"/>
          <w:sz w:val="16"/>
          <w:szCs w:val="16"/>
        </w:rPr>
        <w:t>potential</w:t>
      </w:r>
      <w:r w:rsidRPr="009B0526">
        <w:rPr>
          <w:sz w:val="16"/>
          <w:szCs w:val="16"/>
        </w:rPr>
        <w:t xml:space="preserve"> </w:t>
      </w:r>
      <w:r w:rsidRPr="009B0526">
        <w:rPr>
          <w:rStyle w:val="StyleUnderline"/>
          <w:sz w:val="16"/>
          <w:szCs w:val="16"/>
        </w:rPr>
        <w:t>to become chronic global risks</w:t>
      </w:r>
      <w:r w:rsidRPr="009B0526">
        <w:rPr>
          <w:sz w:val="16"/>
          <w:szCs w:val="16"/>
        </w:rPr>
        <w:t xml:space="preserve"> over the next decade.</w:t>
      </w:r>
    </w:p>
    <w:p w14:paraId="51304D9E" w14:textId="77777777" w:rsidR="00F93E59" w:rsidRPr="009B0526" w:rsidRDefault="00F93E59" w:rsidP="00F93E59">
      <w:pPr>
        <w:rPr>
          <w:sz w:val="16"/>
          <w:szCs w:val="16"/>
        </w:rPr>
      </w:pPr>
      <w:r w:rsidRPr="009B0526">
        <w:rPr>
          <w:sz w:val="16"/>
          <w:szCs w:val="16"/>
        </w:rPr>
        <w:t xml:space="preserve">As constant upheaval becomes the norm, decades of investment in human </w:t>
      </w:r>
      <w:r w:rsidRPr="009B0526">
        <w:rPr>
          <w:rStyle w:val="Emphasis"/>
          <w:sz w:val="16"/>
          <w:szCs w:val="16"/>
        </w:rPr>
        <w:t>development</w:t>
      </w:r>
      <w:r w:rsidRPr="009B0526">
        <w:rPr>
          <w:sz w:val="16"/>
          <w:szCs w:val="16"/>
        </w:rPr>
        <w:t xml:space="preserve"> – </w:t>
      </w:r>
      <w:r w:rsidRPr="009B0526">
        <w:rPr>
          <w:rStyle w:val="StyleUnderline"/>
          <w:sz w:val="16"/>
          <w:szCs w:val="16"/>
        </w:rPr>
        <w:t>and</w:t>
      </w:r>
      <w:r w:rsidRPr="009B0526">
        <w:rPr>
          <w:sz w:val="16"/>
          <w:szCs w:val="16"/>
        </w:rPr>
        <w:t xml:space="preserve"> human </w:t>
      </w:r>
      <w:r w:rsidRPr="009B0526">
        <w:rPr>
          <w:rStyle w:val="Emphasis"/>
          <w:sz w:val="16"/>
          <w:szCs w:val="16"/>
        </w:rPr>
        <w:t>resilience</w:t>
      </w:r>
      <w:r w:rsidRPr="009B0526">
        <w:rPr>
          <w:sz w:val="16"/>
          <w:szCs w:val="16"/>
        </w:rPr>
        <w:t xml:space="preserve"> – </w:t>
      </w:r>
      <w:r w:rsidRPr="009B0526">
        <w:rPr>
          <w:rStyle w:val="StyleUnderline"/>
          <w:sz w:val="16"/>
          <w:szCs w:val="16"/>
        </w:rPr>
        <w:t>are slowly being chipped away</w:t>
      </w:r>
      <w:r w:rsidRPr="009B0526">
        <w:rPr>
          <w:sz w:val="16"/>
          <w:szCs w:val="16"/>
        </w:rPr>
        <w:t xml:space="preserve">, potentially </w:t>
      </w:r>
      <w:r w:rsidRPr="009B0526">
        <w:rPr>
          <w:rStyle w:val="StyleUnderline"/>
          <w:sz w:val="16"/>
          <w:szCs w:val="16"/>
        </w:rPr>
        <w:t>leaving</w:t>
      </w:r>
      <w:r w:rsidRPr="009B0526">
        <w:rPr>
          <w:sz w:val="16"/>
          <w:szCs w:val="16"/>
        </w:rPr>
        <w:t xml:space="preserve"> even comparatively strong </w:t>
      </w:r>
      <w:r w:rsidRPr="009B0526">
        <w:rPr>
          <w:rStyle w:val="StyleUnderline"/>
          <w:sz w:val="16"/>
          <w:szCs w:val="16"/>
        </w:rPr>
        <w:t>states</w:t>
      </w:r>
      <w:r w:rsidRPr="009B0526">
        <w:rPr>
          <w:sz w:val="16"/>
          <w:szCs w:val="16"/>
        </w:rPr>
        <w:t xml:space="preserve"> and individuals </w:t>
      </w:r>
      <w:r w:rsidRPr="009B0526">
        <w:rPr>
          <w:rStyle w:val="Emphasis"/>
          <w:sz w:val="16"/>
          <w:szCs w:val="16"/>
        </w:rPr>
        <w:t>vulnerable</w:t>
      </w:r>
      <w:r w:rsidRPr="009B0526">
        <w:rPr>
          <w:sz w:val="16"/>
          <w:szCs w:val="16"/>
        </w:rPr>
        <w:t xml:space="preserve"> </w:t>
      </w:r>
      <w:r w:rsidRPr="009B0526">
        <w:rPr>
          <w:rStyle w:val="StyleUnderline"/>
          <w:sz w:val="16"/>
          <w:szCs w:val="16"/>
        </w:rPr>
        <w:t>to rapid shocks from novel and resurgent sources</w:t>
      </w:r>
      <w:r w:rsidRPr="009B0526">
        <w:rPr>
          <w:sz w:val="16"/>
          <w:szCs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451E85EF" w14:textId="77777777" w:rsidR="00F93E59" w:rsidRPr="003E6788" w:rsidRDefault="00F93E59" w:rsidP="00F93E59">
      <w:pPr>
        <w:rPr>
          <w:sz w:val="16"/>
          <w:szCs w:val="16"/>
        </w:rPr>
      </w:pPr>
      <w:r w:rsidRPr="009B0526">
        <w:rPr>
          <w:rStyle w:val="StyleUnderline"/>
          <w:sz w:val="16"/>
          <w:szCs w:val="16"/>
        </w:rPr>
        <w:t>How</w:t>
      </w:r>
      <w:r w:rsidRPr="009B0526">
        <w:rPr>
          <w:sz w:val="16"/>
          <w:szCs w:val="16"/>
        </w:rPr>
        <w:t xml:space="preserve"> these </w:t>
      </w:r>
      <w:r w:rsidRPr="009B0526">
        <w:rPr>
          <w:rStyle w:val="StyleUnderline"/>
          <w:sz w:val="16"/>
          <w:szCs w:val="16"/>
        </w:rPr>
        <w:t>global risks</w:t>
      </w:r>
      <w:r w:rsidRPr="009B0526">
        <w:rPr>
          <w:sz w:val="16"/>
          <w:szCs w:val="16"/>
        </w:rPr>
        <w:t xml:space="preserve"> </w:t>
      </w:r>
      <w:r w:rsidRPr="009B0526">
        <w:rPr>
          <w:rStyle w:val="Emphasis"/>
          <w:sz w:val="16"/>
          <w:szCs w:val="16"/>
        </w:rPr>
        <w:t>evolve</w:t>
      </w:r>
      <w:r w:rsidRPr="009B0526">
        <w:rPr>
          <w:sz w:val="16"/>
          <w:szCs w:val="16"/>
        </w:rPr>
        <w:t xml:space="preserve"> </w:t>
      </w:r>
      <w:r w:rsidRPr="009B0526">
        <w:rPr>
          <w:rStyle w:val="StyleUnderline"/>
          <w:sz w:val="16"/>
          <w:szCs w:val="16"/>
        </w:rPr>
        <w:t>will reflect the</w:t>
      </w:r>
      <w:r w:rsidRPr="009B0526">
        <w:rPr>
          <w:sz w:val="16"/>
          <w:szCs w:val="16"/>
        </w:rPr>
        <w:t xml:space="preserve"> global </w:t>
      </w:r>
      <w:r w:rsidRPr="009B0526">
        <w:rPr>
          <w:rStyle w:val="Emphasis"/>
          <w:sz w:val="16"/>
          <w:szCs w:val="16"/>
        </w:rPr>
        <w:t>conditions</w:t>
      </w:r>
      <w:r w:rsidRPr="009B0526">
        <w:rPr>
          <w:sz w:val="16"/>
          <w:szCs w:val="16"/>
        </w:rPr>
        <w:t xml:space="preserve"> </w:t>
      </w:r>
      <w:r w:rsidRPr="009B0526">
        <w:rPr>
          <w:rStyle w:val="StyleUnderline"/>
          <w:sz w:val="16"/>
          <w:szCs w:val="16"/>
        </w:rPr>
        <w:t>that are</w:t>
      </w:r>
      <w:r w:rsidRPr="009B0526">
        <w:rPr>
          <w:sz w:val="16"/>
          <w:szCs w:val="16"/>
        </w:rPr>
        <w:t xml:space="preserve"> slowly </w:t>
      </w:r>
      <w:r w:rsidRPr="009B0526">
        <w:rPr>
          <w:rStyle w:val="StyleUnderline"/>
          <w:sz w:val="16"/>
          <w:szCs w:val="16"/>
        </w:rPr>
        <w:t>taking shape</w:t>
      </w:r>
      <w:r w:rsidRPr="009B0526">
        <w:rPr>
          <w:sz w:val="16"/>
          <w:szCs w:val="16"/>
        </w:rPr>
        <w:t xml:space="preserve"> across multiple spheres: geostrategic, environmental, demographic and technological. Chapter 2 discusses a </w:t>
      </w:r>
      <w:r w:rsidRPr="009B0526">
        <w:rPr>
          <w:rStyle w:val="StyleUnderline"/>
          <w:sz w:val="16"/>
          <w:szCs w:val="16"/>
        </w:rPr>
        <w:t>world</w:t>
      </w:r>
      <w:r w:rsidRPr="009B0526">
        <w:rPr>
          <w:sz w:val="16"/>
          <w:szCs w:val="16"/>
        </w:rPr>
        <w:t xml:space="preserve"> that </w:t>
      </w:r>
      <w:r w:rsidRPr="009B0526">
        <w:rPr>
          <w:rStyle w:val="StyleUnderline"/>
          <w:sz w:val="16"/>
          <w:szCs w:val="16"/>
        </w:rPr>
        <w:t>is being</w:t>
      </w:r>
      <w:r w:rsidRPr="009B0526">
        <w:rPr>
          <w:sz w:val="16"/>
          <w:szCs w:val="16"/>
        </w:rPr>
        <w:t xml:space="preserve"> </w:t>
      </w:r>
      <w:r w:rsidRPr="009B0526">
        <w:rPr>
          <w:rStyle w:val="Emphasis"/>
          <w:sz w:val="16"/>
          <w:szCs w:val="16"/>
        </w:rPr>
        <w:t>stretched</w:t>
      </w:r>
      <w:r w:rsidRPr="009B0526">
        <w:rPr>
          <w:sz w:val="16"/>
          <w:szCs w:val="16"/>
        </w:rPr>
        <w:t xml:space="preserve"> </w:t>
      </w:r>
      <w:r w:rsidRPr="009B0526">
        <w:rPr>
          <w:rStyle w:val="StyleUnderline"/>
          <w:sz w:val="16"/>
          <w:szCs w:val="16"/>
        </w:rPr>
        <w:t>beyond its limit, highlighting</w:t>
      </w:r>
      <w:r w:rsidRPr="009B0526">
        <w:rPr>
          <w:sz w:val="16"/>
          <w:szCs w:val="16"/>
        </w:rPr>
        <w:t xml:space="preserve"> a series of </w:t>
      </w:r>
      <w:r w:rsidRPr="009B0526">
        <w:rPr>
          <w:rStyle w:val="Emphasis"/>
          <w:sz w:val="16"/>
          <w:szCs w:val="16"/>
        </w:rPr>
        <w:t>emergent risks</w:t>
      </w:r>
      <w:r w:rsidRPr="009B0526">
        <w:rPr>
          <w:sz w:val="16"/>
          <w:szCs w:val="16"/>
        </w:rPr>
        <w:t xml:space="preserve"> </w:t>
      </w:r>
      <w:r w:rsidRPr="009B0526">
        <w:rPr>
          <w:rStyle w:val="StyleUnderline"/>
          <w:sz w:val="16"/>
          <w:szCs w:val="16"/>
        </w:rPr>
        <w:t>that are arising in the context of</w:t>
      </w:r>
      <w:r w:rsidRPr="009B0526">
        <w:rPr>
          <w:sz w:val="16"/>
          <w:szCs w:val="16"/>
        </w:rPr>
        <w:t xml:space="preserve"> these </w:t>
      </w:r>
      <w:r w:rsidRPr="009B0526">
        <w:rPr>
          <w:rStyle w:val="Emphasis"/>
          <w:sz w:val="16"/>
          <w:szCs w:val="16"/>
        </w:rPr>
        <w:t>structural</w:t>
      </w:r>
      <w:r w:rsidRPr="009B0526">
        <w:rPr>
          <w:sz w:val="16"/>
          <w:szCs w:val="16"/>
        </w:rPr>
        <w:t xml:space="preserve"> </w:t>
      </w:r>
      <w:r w:rsidRPr="009B0526">
        <w:rPr>
          <w:rStyle w:val="StyleUnderline"/>
          <w:sz w:val="16"/>
          <w:szCs w:val="16"/>
        </w:rPr>
        <w:t>regime shifts</w:t>
      </w:r>
      <w:r w:rsidRPr="009B0526">
        <w:rPr>
          <w:sz w:val="16"/>
          <w:szCs w:val="16"/>
        </w:rPr>
        <w:t>. A multiplicity of futures are conceivable over the next decade. While the next chapter explores the most concerning potential outcomes, Chapter 3 explores how a more positive path can be shaped through</w:t>
      </w:r>
      <w:r w:rsidRPr="003E6788">
        <w:rPr>
          <w:sz w:val="16"/>
          <w:szCs w:val="16"/>
        </w:rPr>
        <w:t xml:space="preserve"> acting today.</w:t>
      </w:r>
    </w:p>
    <w:p w14:paraId="3F04EC01" w14:textId="77777777" w:rsidR="00F93E59" w:rsidRPr="003E6788" w:rsidRDefault="00F93E59" w:rsidP="00F93E59">
      <w:pPr>
        <w:rPr>
          <w:sz w:val="16"/>
          <w:szCs w:val="16"/>
        </w:rPr>
      </w:pPr>
      <w:r w:rsidRPr="003E6788">
        <w:rPr>
          <w:sz w:val="16"/>
          <w:szCs w:val="16"/>
        </w:rPr>
        <w:t>[Endnotes omitted]</w:t>
      </w:r>
    </w:p>
    <w:p w14:paraId="3ADEB576" w14:textId="77777777" w:rsidR="00F93E59" w:rsidRPr="003E6788" w:rsidRDefault="00F93E59" w:rsidP="00F93E59">
      <w:pPr>
        <w:rPr>
          <w:sz w:val="16"/>
        </w:rPr>
      </w:pPr>
      <w:r w:rsidRPr="003E6788">
        <w:rPr>
          <w:sz w:val="16"/>
        </w:rPr>
        <w:t>Global Risks 2034: Over the limit</w:t>
      </w:r>
    </w:p>
    <w:p w14:paraId="0CE43435" w14:textId="77777777" w:rsidR="00F93E59" w:rsidRPr="003E6788" w:rsidRDefault="00F93E59" w:rsidP="00F93E59">
      <w:pPr>
        <w:rPr>
          <w:sz w:val="16"/>
        </w:rPr>
      </w:pPr>
      <w:r w:rsidRPr="003E6788">
        <w:rPr>
          <w:rStyle w:val="StyleUnderline"/>
        </w:rPr>
        <w:t xml:space="preserve">This chapter focuses on the </w:t>
      </w:r>
      <w:r w:rsidRPr="003E6788">
        <w:rPr>
          <w:rStyle w:val="Emphasis"/>
          <w:highlight w:val="yellow"/>
        </w:rPr>
        <w:t>longer-term horizon</w:t>
      </w:r>
      <w:r w:rsidRPr="003E6788">
        <w:rPr>
          <w:rStyle w:val="StyleUnderline"/>
          <w:highlight w:val="yellow"/>
        </w:rPr>
        <w:t>, highlighting risks that may become</w:t>
      </w:r>
      <w:r w:rsidRPr="003E6788">
        <w:rPr>
          <w:rStyle w:val="StyleUnderline"/>
        </w:rPr>
        <w:t xml:space="preserve"> the most </w:t>
      </w:r>
      <w:r w:rsidRPr="003E6788">
        <w:rPr>
          <w:rStyle w:val="StyleUnderline"/>
          <w:sz w:val="28"/>
          <w:highlight w:val="yellow"/>
        </w:rPr>
        <w:t xml:space="preserve">severe over the </w:t>
      </w:r>
      <w:r w:rsidRPr="003E6788">
        <w:rPr>
          <w:rStyle w:val="Emphasis"/>
          <w:sz w:val="28"/>
          <w:szCs w:val="28"/>
          <w:highlight w:val="yellow"/>
        </w:rPr>
        <w:t>next decade</w:t>
      </w:r>
      <w:r w:rsidRPr="003E6788">
        <w:rPr>
          <w:sz w:val="16"/>
        </w:rPr>
        <w:t>. While the short-term risks landscape described in Chapter 1 may, if not addressed, contribute to these negative, longer-term outcomes, attention, planning and action today can still set us on a markedly more positive trajectory.</w:t>
      </w:r>
    </w:p>
    <w:p w14:paraId="29B37B8B" w14:textId="77777777" w:rsidR="00F93E59" w:rsidRPr="003E6788" w:rsidRDefault="00F93E59" w:rsidP="00F93E59">
      <w:pPr>
        <w:rPr>
          <w:sz w:val="16"/>
        </w:rPr>
      </w:pPr>
      <w:r w:rsidRPr="003E6788">
        <w:rPr>
          <w:sz w:val="16"/>
        </w:rPr>
        <w:t>The world in 2034</w:t>
      </w:r>
    </w:p>
    <w:p w14:paraId="6597565D" w14:textId="77777777" w:rsidR="00F93E59" w:rsidRPr="009B0526" w:rsidRDefault="00F93E59" w:rsidP="00F93E59">
      <w:pPr>
        <w:rPr>
          <w:sz w:val="16"/>
          <w:szCs w:val="16"/>
        </w:rPr>
      </w:pPr>
      <w:r w:rsidRPr="003E6788">
        <w:rPr>
          <w:sz w:val="16"/>
          <w:szCs w:val="16"/>
        </w:rPr>
        <w:t xml:space="preserve">The next decade will usher in a period of significant change, </w:t>
      </w:r>
      <w:r w:rsidRPr="003E6788">
        <w:rPr>
          <w:rStyle w:val="StyleUnderline"/>
          <w:sz w:val="16"/>
          <w:szCs w:val="16"/>
        </w:rPr>
        <w:t>stretching our</w:t>
      </w:r>
      <w:r w:rsidRPr="003E6788">
        <w:rPr>
          <w:sz w:val="16"/>
          <w:szCs w:val="16"/>
        </w:rPr>
        <w:t xml:space="preserve"> </w:t>
      </w:r>
      <w:r w:rsidRPr="003E6788">
        <w:rPr>
          <w:rStyle w:val="Emphasis"/>
          <w:sz w:val="16"/>
          <w:szCs w:val="16"/>
        </w:rPr>
        <w:t>adaptive capacity</w:t>
      </w:r>
      <w:r w:rsidRPr="003E6788">
        <w:rPr>
          <w:sz w:val="16"/>
          <w:szCs w:val="16"/>
        </w:rPr>
        <w:t xml:space="preserve"> </w:t>
      </w:r>
      <w:r w:rsidRPr="003E6788">
        <w:rPr>
          <w:rStyle w:val="StyleUnderline"/>
          <w:sz w:val="16"/>
          <w:szCs w:val="16"/>
        </w:rPr>
        <w:t>to the limit</w:t>
      </w:r>
      <w:r w:rsidRPr="003E6788">
        <w:rPr>
          <w:sz w:val="16"/>
          <w:szCs w:val="16"/>
        </w:rPr>
        <w:t xml:space="preserve">. GRPS respondents are far less optimistic about the outlook for the world over the longer term than the short term. As noted in Chapter 1, nearly two-thirds (63%) of respondents to the GRPS predict a turbulent or </w:t>
      </w:r>
      <w:r w:rsidRPr="009B0526">
        <w:rPr>
          <w:sz w:val="16"/>
          <w:szCs w:val="16"/>
        </w:rPr>
        <w:t xml:space="preserve">stormy outlook, with </w:t>
      </w:r>
      <w:r w:rsidRPr="009B0526">
        <w:rPr>
          <w:rStyle w:val="StyleUnderline"/>
          <w:sz w:val="16"/>
          <w:szCs w:val="16"/>
        </w:rPr>
        <w:t>upheavals</w:t>
      </w:r>
      <w:r w:rsidRPr="009B0526">
        <w:rPr>
          <w:sz w:val="16"/>
          <w:szCs w:val="16"/>
        </w:rPr>
        <w:t xml:space="preserve"> and an </w:t>
      </w:r>
      <w:r w:rsidRPr="009B0526">
        <w:rPr>
          <w:rStyle w:val="Emphasis"/>
          <w:sz w:val="16"/>
          <w:szCs w:val="16"/>
        </w:rPr>
        <w:t>elevate</w:t>
      </w:r>
      <w:r w:rsidRPr="009B0526">
        <w:rPr>
          <w:sz w:val="16"/>
          <w:szCs w:val="16"/>
        </w:rPr>
        <w:t xml:space="preserve">d </w:t>
      </w:r>
      <w:r w:rsidRPr="009B0526">
        <w:rPr>
          <w:rStyle w:val="Emphasis"/>
          <w:sz w:val="16"/>
          <w:szCs w:val="16"/>
        </w:rPr>
        <w:t>risk</w:t>
      </w:r>
      <w:r w:rsidRPr="009B0526">
        <w:rPr>
          <w:sz w:val="16"/>
          <w:szCs w:val="16"/>
        </w:rPr>
        <w:t xml:space="preserve"> </w:t>
      </w:r>
      <w:r w:rsidRPr="009B0526">
        <w:rPr>
          <w:rStyle w:val="StyleUnderline"/>
          <w:sz w:val="16"/>
          <w:szCs w:val="16"/>
        </w:rPr>
        <w:t>of global catastrophes</w:t>
      </w:r>
      <w:r w:rsidRPr="009B0526">
        <w:rPr>
          <w:sz w:val="16"/>
          <w:szCs w:val="16"/>
        </w:rPr>
        <w:t xml:space="preserve"> at best (Chapter 1, Figure 1.1).</w:t>
      </w:r>
    </w:p>
    <w:p w14:paraId="79D929F0" w14:textId="77777777" w:rsidR="00F93E59" w:rsidRPr="009B0526" w:rsidRDefault="00F93E59" w:rsidP="00F93E59">
      <w:pPr>
        <w:rPr>
          <w:sz w:val="16"/>
          <w:szCs w:val="16"/>
        </w:rPr>
      </w:pPr>
      <w:r w:rsidRPr="009B0526">
        <w:rPr>
          <w:noProof/>
          <w:sz w:val="16"/>
          <w:szCs w:val="16"/>
        </w:rPr>
        <w:t>[FIGURE OMITTED]</w:t>
      </w:r>
    </w:p>
    <w:p w14:paraId="1B2ADB91" w14:textId="77777777" w:rsidR="00F93E59" w:rsidRPr="009B0526" w:rsidRDefault="00F93E59" w:rsidP="00F93E59">
      <w:pPr>
        <w:rPr>
          <w:sz w:val="16"/>
          <w:szCs w:val="16"/>
        </w:rPr>
      </w:pPr>
      <w:r w:rsidRPr="009B0526">
        <w:rPr>
          <w:sz w:val="16"/>
          <w:szCs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56361B6C" w14:textId="77777777" w:rsidR="00F93E59" w:rsidRPr="009B0526" w:rsidRDefault="00F93E59" w:rsidP="00F93E59">
      <w:pPr>
        <w:rPr>
          <w:sz w:val="16"/>
          <w:szCs w:val="16"/>
        </w:rPr>
      </w:pPr>
      <w:r w:rsidRPr="009B0526">
        <w:rPr>
          <w:rStyle w:val="Emphasis"/>
          <w:sz w:val="16"/>
          <w:szCs w:val="16"/>
        </w:rPr>
        <w:t>Environmental</w:t>
      </w:r>
      <w:r w:rsidRPr="009B0526">
        <w:rPr>
          <w:sz w:val="16"/>
          <w:szCs w:val="16"/>
        </w:rPr>
        <w:t xml:space="preserve"> </w:t>
      </w:r>
      <w:r w:rsidRPr="009B0526">
        <w:rPr>
          <w:rStyle w:val="StyleUnderline"/>
          <w:sz w:val="16"/>
          <w:szCs w:val="16"/>
        </w:rPr>
        <w:t>and</w:t>
      </w:r>
      <w:r w:rsidRPr="009B0526">
        <w:rPr>
          <w:sz w:val="16"/>
          <w:szCs w:val="16"/>
        </w:rPr>
        <w:t xml:space="preserve"> </w:t>
      </w:r>
      <w:r w:rsidRPr="009B0526">
        <w:rPr>
          <w:rStyle w:val="Emphasis"/>
          <w:sz w:val="16"/>
          <w:szCs w:val="16"/>
        </w:rPr>
        <w:t>technological</w:t>
      </w:r>
      <w:r w:rsidRPr="009B0526">
        <w:rPr>
          <w:sz w:val="16"/>
          <w:szCs w:val="16"/>
        </w:rPr>
        <w:t xml:space="preserve"> </w:t>
      </w:r>
      <w:r w:rsidRPr="009B0526">
        <w:rPr>
          <w:rStyle w:val="StyleUnderline"/>
          <w:sz w:val="16"/>
          <w:szCs w:val="16"/>
        </w:rPr>
        <w:t>risks are</w:t>
      </w:r>
      <w:r w:rsidRPr="009B0526">
        <w:rPr>
          <w:sz w:val="16"/>
          <w:szCs w:val="16"/>
        </w:rPr>
        <w:t xml:space="preserve"> among those </w:t>
      </w:r>
      <w:r w:rsidRPr="009B0526">
        <w:rPr>
          <w:rStyle w:val="StyleUnderline"/>
          <w:sz w:val="16"/>
          <w:szCs w:val="16"/>
        </w:rPr>
        <w:t>expected to deteriorate</w:t>
      </w:r>
      <w:r w:rsidRPr="009B0526">
        <w:rPr>
          <w:sz w:val="16"/>
          <w:szCs w:val="16"/>
        </w:rPr>
        <w:t xml:space="preserve"> the most </w:t>
      </w:r>
      <w:r w:rsidRPr="009B0526">
        <w:rPr>
          <w:rStyle w:val="StyleUnderline"/>
          <w:sz w:val="16"/>
          <w:szCs w:val="16"/>
        </w:rPr>
        <w:t>in severity</w:t>
      </w:r>
      <w:r w:rsidRPr="009B0526">
        <w:rPr>
          <w:sz w:val="16"/>
          <w:szCs w:val="16"/>
        </w:rPr>
        <w:t xml:space="preserve"> over this period and dominate the longer-term global risks landscape. Nearly all environmental risks are included in the top 10 rankings for the decade ahead (Figure 2.2). </w:t>
      </w:r>
      <w:r w:rsidRPr="009B0526">
        <w:rPr>
          <w:rStyle w:val="Emphasis"/>
          <w:sz w:val="16"/>
          <w:szCs w:val="16"/>
        </w:rPr>
        <w:t>Extreme weather</w:t>
      </w:r>
      <w:r w:rsidRPr="009B0526">
        <w:rPr>
          <w:sz w:val="16"/>
          <w:szCs w:val="16"/>
        </w:rPr>
        <w:t xml:space="preserve"> </w:t>
      </w:r>
      <w:r w:rsidRPr="009B0526">
        <w:rPr>
          <w:rStyle w:val="StyleUnderline"/>
          <w:sz w:val="16"/>
          <w:szCs w:val="16"/>
        </w:rPr>
        <w:t>events are anticipated</w:t>
      </w:r>
      <w:r w:rsidRPr="009B0526">
        <w:rPr>
          <w:sz w:val="16"/>
          <w:szCs w:val="16"/>
        </w:rPr>
        <w:t xml:space="preserve"> to become even more severe, as the top ranked risk over the next decade.</w:t>
      </w:r>
    </w:p>
    <w:p w14:paraId="74C6DE97" w14:textId="77777777" w:rsidR="00F93E59" w:rsidRPr="003E6788" w:rsidRDefault="00F93E59" w:rsidP="00F93E59">
      <w:pPr>
        <w:rPr>
          <w:sz w:val="16"/>
          <w:szCs w:val="16"/>
        </w:rPr>
      </w:pPr>
      <w:r w:rsidRPr="009B0526">
        <w:rPr>
          <w:sz w:val="16"/>
          <w:szCs w:val="16"/>
        </w:rPr>
        <w:t xml:space="preserve">Mirroring last year’s results, the </w:t>
      </w:r>
      <w:r w:rsidRPr="009B0526">
        <w:rPr>
          <w:rStyle w:val="StyleUnderline"/>
          <w:sz w:val="16"/>
          <w:szCs w:val="16"/>
        </w:rPr>
        <w:t>perceived severity of</w:t>
      </w:r>
      <w:r w:rsidRPr="009B0526">
        <w:rPr>
          <w:sz w:val="16"/>
          <w:szCs w:val="16"/>
        </w:rPr>
        <w:t xml:space="preserve"> </w:t>
      </w:r>
      <w:r w:rsidRPr="009B0526">
        <w:rPr>
          <w:rStyle w:val="Emphasis"/>
          <w:sz w:val="16"/>
          <w:szCs w:val="16"/>
        </w:rPr>
        <w:t>Biodiversity loss</w:t>
      </w:r>
      <w:r w:rsidRPr="009B0526">
        <w:rPr>
          <w:sz w:val="16"/>
          <w:szCs w:val="16"/>
        </w:rPr>
        <w:t xml:space="preserve"> </w:t>
      </w:r>
      <w:r w:rsidRPr="009B0526">
        <w:rPr>
          <w:rStyle w:val="StyleUnderline"/>
          <w:sz w:val="16"/>
          <w:szCs w:val="16"/>
        </w:rPr>
        <w:t>and</w:t>
      </w:r>
      <w:r w:rsidRPr="009B0526">
        <w:rPr>
          <w:sz w:val="16"/>
          <w:szCs w:val="16"/>
        </w:rPr>
        <w:t xml:space="preserve"> </w:t>
      </w:r>
      <w:r w:rsidRPr="009B0526">
        <w:rPr>
          <w:rStyle w:val="Emphasis"/>
          <w:sz w:val="16"/>
          <w:szCs w:val="16"/>
        </w:rPr>
        <w:t>ecosystem collapse</w:t>
      </w:r>
      <w:r w:rsidRPr="009B0526">
        <w:rPr>
          <w:sz w:val="16"/>
          <w:szCs w:val="16"/>
        </w:rPr>
        <w:t xml:space="preserve"> </w:t>
      </w:r>
      <w:r w:rsidRPr="009B0526">
        <w:rPr>
          <w:rStyle w:val="StyleUnderline"/>
          <w:sz w:val="16"/>
          <w:szCs w:val="16"/>
        </w:rPr>
        <w:t>worsens</w:t>
      </w:r>
      <w:r w:rsidRPr="009B0526">
        <w:rPr>
          <w:sz w:val="16"/>
          <w:szCs w:val="16"/>
        </w:rPr>
        <w:t xml:space="preserve"> the most of all </w:t>
      </w:r>
      <w:r w:rsidRPr="009B0526">
        <w:rPr>
          <w:rStyle w:val="StyleUnderline"/>
          <w:sz w:val="16"/>
          <w:szCs w:val="16"/>
        </w:rPr>
        <w:t>risks</w:t>
      </w:r>
      <w:r w:rsidRPr="009B0526">
        <w:rPr>
          <w:sz w:val="16"/>
          <w:szCs w:val="16"/>
        </w:rPr>
        <w:t xml:space="preserve">, increasing by a full two Likert points, rising from #20 in the short-term to 3rd place. Critical change to Earth systems (#2) and Natural </w:t>
      </w:r>
      <w:r w:rsidRPr="009B0526">
        <w:rPr>
          <w:rStyle w:val="Emphasis"/>
          <w:sz w:val="16"/>
          <w:szCs w:val="16"/>
        </w:rPr>
        <w:t>resource shortages</w:t>
      </w:r>
      <w:r w:rsidRPr="009B0526">
        <w:rPr>
          <w:sz w:val="16"/>
          <w:szCs w:val="16"/>
        </w:rPr>
        <w:t xml:space="preserve"> (#4) </w:t>
      </w:r>
      <w:r w:rsidRPr="009B0526">
        <w:rPr>
          <w:rStyle w:val="StyleUnderline"/>
          <w:sz w:val="16"/>
          <w:szCs w:val="16"/>
        </w:rPr>
        <w:t>are</w:t>
      </w:r>
      <w:r w:rsidRPr="009B0526">
        <w:rPr>
          <w:sz w:val="16"/>
          <w:szCs w:val="16"/>
        </w:rPr>
        <w:t xml:space="preserve"> also </w:t>
      </w:r>
      <w:r w:rsidRPr="009B0526">
        <w:rPr>
          <w:rStyle w:val="StyleUnderline"/>
          <w:sz w:val="16"/>
          <w:szCs w:val="16"/>
        </w:rPr>
        <w:t>among those perceived to</w:t>
      </w:r>
      <w:r w:rsidRPr="009B0526">
        <w:rPr>
          <w:sz w:val="16"/>
          <w:szCs w:val="16"/>
        </w:rPr>
        <w:t xml:space="preserve"> materially </w:t>
      </w:r>
      <w:r w:rsidRPr="009B0526">
        <w:rPr>
          <w:rStyle w:val="StyleUnderline"/>
          <w:sz w:val="16"/>
          <w:szCs w:val="16"/>
        </w:rPr>
        <w:t>deteriorate</w:t>
      </w:r>
      <w:r w:rsidRPr="009B0526">
        <w:rPr>
          <w:sz w:val="16"/>
          <w:szCs w:val="16"/>
        </w:rPr>
        <w:t xml:space="preserve">, contributing to their entrance into the top 10 ranking of risks over the next 10 years, while the related risk of Involuntary migration rises one place to #7 over the next decade. </w:t>
      </w:r>
      <w:r w:rsidRPr="009B0526">
        <w:rPr>
          <w:rStyle w:val="Emphasis"/>
          <w:sz w:val="16"/>
          <w:szCs w:val="16"/>
        </w:rPr>
        <w:t>Pollution</w:t>
      </w:r>
      <w:r w:rsidRPr="009B0526">
        <w:rPr>
          <w:sz w:val="16"/>
          <w:szCs w:val="16"/>
        </w:rPr>
        <w:t xml:space="preserve"> </w:t>
      </w:r>
      <w:r w:rsidRPr="009B0526">
        <w:rPr>
          <w:rStyle w:val="StyleUnderline"/>
          <w:sz w:val="16"/>
          <w:szCs w:val="16"/>
        </w:rPr>
        <w:t>remains</w:t>
      </w:r>
      <w:r w:rsidRPr="009B0526">
        <w:rPr>
          <w:sz w:val="16"/>
          <w:szCs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0C563754" w14:textId="77777777" w:rsidR="00F93E59" w:rsidRPr="003E6788" w:rsidRDefault="00F93E59" w:rsidP="00F93E59">
      <w:pPr>
        <w:rPr>
          <w:sz w:val="16"/>
          <w:szCs w:val="16"/>
        </w:rPr>
      </w:pPr>
      <w:r w:rsidRPr="003E6788">
        <w:rPr>
          <w:sz w:val="16"/>
          <w:szCs w:val="16"/>
        </w:rPr>
        <w:t>[Figure omitted]</w:t>
      </w:r>
    </w:p>
    <w:p w14:paraId="6295375A" w14:textId="77777777" w:rsidR="00F93E59" w:rsidRPr="003E6788" w:rsidRDefault="00F93E59" w:rsidP="00F93E59">
      <w:pPr>
        <w:rPr>
          <w:sz w:val="16"/>
          <w:szCs w:val="16"/>
        </w:rPr>
      </w:pPr>
      <w:r w:rsidRPr="003E6788">
        <w:rPr>
          <w:sz w:val="16"/>
          <w:szCs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11796D7C" w14:textId="77777777" w:rsidR="00F93E59" w:rsidRPr="009B0526" w:rsidRDefault="00F93E59" w:rsidP="00F93E59">
      <w:pPr>
        <w:rPr>
          <w:sz w:val="16"/>
          <w:szCs w:val="16"/>
        </w:rPr>
      </w:pPr>
      <w:r w:rsidRPr="003E6788">
        <w:rPr>
          <w:sz w:val="16"/>
          <w:szCs w:val="16"/>
        </w:rPr>
        <w:t xml:space="preserve">Concerns around </w:t>
      </w:r>
      <w:r w:rsidRPr="003E6788">
        <w:rPr>
          <w:rStyle w:val="StyleUnderline"/>
          <w:sz w:val="16"/>
          <w:szCs w:val="16"/>
        </w:rPr>
        <w:t>the possible implications of</w:t>
      </w:r>
      <w:r w:rsidRPr="003E6788">
        <w:rPr>
          <w:sz w:val="16"/>
          <w:szCs w:val="16"/>
        </w:rPr>
        <w:t xml:space="preserve"> recent </w:t>
      </w:r>
      <w:r w:rsidRPr="003E6788">
        <w:rPr>
          <w:rStyle w:val="Emphasis"/>
          <w:sz w:val="16"/>
          <w:szCs w:val="16"/>
        </w:rPr>
        <w:t xml:space="preserve">technological </w:t>
      </w:r>
      <w:r w:rsidRPr="009B0526">
        <w:rPr>
          <w:rStyle w:val="Emphasis"/>
          <w:sz w:val="16"/>
          <w:szCs w:val="16"/>
        </w:rPr>
        <w:t>developments</w:t>
      </w:r>
      <w:r w:rsidRPr="009B0526">
        <w:rPr>
          <w:sz w:val="16"/>
          <w:szCs w:val="16"/>
        </w:rPr>
        <w:t xml:space="preserve"> </w:t>
      </w:r>
      <w:r w:rsidRPr="009B0526">
        <w:rPr>
          <w:rStyle w:val="StyleUnderline"/>
          <w:sz w:val="16"/>
          <w:szCs w:val="16"/>
        </w:rPr>
        <w:t>are</w:t>
      </w:r>
      <w:r w:rsidRPr="009B0526">
        <w:rPr>
          <w:sz w:val="16"/>
          <w:szCs w:val="16"/>
        </w:rPr>
        <w:t xml:space="preserve"> also clearly </w:t>
      </w:r>
      <w:r w:rsidRPr="009B0526">
        <w:rPr>
          <w:rStyle w:val="StyleUnderline"/>
          <w:sz w:val="16"/>
          <w:szCs w:val="16"/>
        </w:rPr>
        <w:t>evident</w:t>
      </w:r>
      <w:r w:rsidRPr="009B0526">
        <w:rPr>
          <w:sz w:val="16"/>
          <w:szCs w:val="16"/>
        </w:rPr>
        <w:t xml:space="preserve">. </w:t>
      </w:r>
      <w:r w:rsidRPr="009B0526">
        <w:rPr>
          <w:rStyle w:val="Emphasis"/>
          <w:sz w:val="16"/>
          <w:szCs w:val="16"/>
        </w:rPr>
        <w:t>Adverse outcomes of AI technologies</w:t>
      </w:r>
      <w:r w:rsidRPr="009B0526">
        <w:rPr>
          <w:sz w:val="16"/>
          <w:szCs w:val="16"/>
        </w:rPr>
        <w:t xml:space="preserve"> is </w:t>
      </w:r>
      <w:r w:rsidRPr="009B0526">
        <w:rPr>
          <w:rStyle w:val="StyleUnderline"/>
          <w:sz w:val="16"/>
          <w:szCs w:val="16"/>
        </w:rPr>
        <w:t>anticipated to experience</w:t>
      </w:r>
      <w:r w:rsidRPr="009B0526">
        <w:rPr>
          <w:sz w:val="16"/>
          <w:szCs w:val="16"/>
        </w:rPr>
        <w:t xml:space="preserve"> one of the largest deteriorations in </w:t>
      </w:r>
      <w:r w:rsidRPr="009B0526">
        <w:rPr>
          <w:rStyle w:val="StyleUnderline"/>
          <w:sz w:val="16"/>
          <w:szCs w:val="16"/>
        </w:rPr>
        <w:t>severity</w:t>
      </w:r>
      <w:r w:rsidRPr="009B0526">
        <w:rPr>
          <w:sz w:val="16"/>
          <w:szCs w:val="16"/>
        </w:rPr>
        <w:t xml:space="preserve">. It rapidly rises from #29 over the two-year period to #6 over the 10-year period, likely </w:t>
      </w:r>
      <w:r w:rsidRPr="009B0526">
        <w:rPr>
          <w:rStyle w:val="StyleUnderline"/>
          <w:sz w:val="16"/>
          <w:szCs w:val="16"/>
        </w:rPr>
        <w:t>reflecting the</w:t>
      </w:r>
      <w:r w:rsidRPr="009B0526">
        <w:rPr>
          <w:sz w:val="16"/>
          <w:szCs w:val="16"/>
        </w:rPr>
        <w:t xml:space="preserve"> possible </w:t>
      </w:r>
      <w:r w:rsidRPr="009B0526">
        <w:rPr>
          <w:rStyle w:val="Emphasis"/>
          <w:sz w:val="16"/>
          <w:szCs w:val="16"/>
        </w:rPr>
        <w:t>systemic</w:t>
      </w:r>
      <w:r w:rsidRPr="009B0526">
        <w:rPr>
          <w:sz w:val="16"/>
          <w:szCs w:val="16"/>
        </w:rPr>
        <w:t xml:space="preserve"> </w:t>
      </w:r>
      <w:r w:rsidRPr="009B0526">
        <w:rPr>
          <w:rStyle w:val="StyleUnderline"/>
          <w:sz w:val="16"/>
          <w:szCs w:val="16"/>
        </w:rPr>
        <w:t>or</w:t>
      </w:r>
      <w:r w:rsidRPr="009B0526">
        <w:rPr>
          <w:sz w:val="16"/>
          <w:szCs w:val="16"/>
        </w:rPr>
        <w:t xml:space="preserve"> even </w:t>
      </w:r>
      <w:r w:rsidRPr="009B0526">
        <w:rPr>
          <w:rStyle w:val="Emphasis"/>
          <w:sz w:val="16"/>
          <w:szCs w:val="16"/>
        </w:rPr>
        <w:t>existential</w:t>
      </w:r>
      <w:r w:rsidRPr="009B0526">
        <w:rPr>
          <w:sz w:val="16"/>
          <w:szCs w:val="16"/>
        </w:rPr>
        <w:t xml:space="preserve"> nature of related </w:t>
      </w:r>
      <w:r w:rsidRPr="009B0526">
        <w:rPr>
          <w:rStyle w:val="Emphasis"/>
          <w:sz w:val="16"/>
          <w:szCs w:val="16"/>
        </w:rPr>
        <w:t>risks</w:t>
      </w:r>
      <w:r w:rsidRPr="009B0526">
        <w:rPr>
          <w:sz w:val="16"/>
          <w:szCs w:val="16"/>
        </w:rPr>
        <w:t xml:space="preserve"> </w:t>
      </w:r>
      <w:r w:rsidRPr="009B0526">
        <w:rPr>
          <w:rStyle w:val="StyleUnderline"/>
          <w:sz w:val="16"/>
          <w:szCs w:val="16"/>
        </w:rPr>
        <w:t>as AI penetrates economic, social and political systems</w:t>
      </w:r>
      <w:r w:rsidRPr="009B0526">
        <w:rPr>
          <w:sz w:val="16"/>
          <w:szCs w:val="16"/>
        </w:rPr>
        <w:t xml:space="preserve"> (Chapter 2.4: AI in charge). Despite worsening severity scores over this time frame, the most prominent technological risks in the short term, Misinformation and </w:t>
      </w:r>
      <w:r w:rsidRPr="009B0526">
        <w:rPr>
          <w:rStyle w:val="Emphasis"/>
          <w:sz w:val="16"/>
          <w:szCs w:val="16"/>
        </w:rPr>
        <w:t>disinformation</w:t>
      </w:r>
      <w:r w:rsidRPr="009B0526">
        <w:rPr>
          <w:sz w:val="16"/>
          <w:szCs w:val="16"/>
        </w:rPr>
        <w:t xml:space="preserve"> </w:t>
      </w:r>
      <w:r w:rsidRPr="009B0526">
        <w:rPr>
          <w:rStyle w:val="StyleUnderline"/>
          <w:sz w:val="16"/>
          <w:szCs w:val="16"/>
        </w:rPr>
        <w:t>and</w:t>
      </w:r>
      <w:r w:rsidRPr="009B0526">
        <w:rPr>
          <w:sz w:val="16"/>
          <w:szCs w:val="16"/>
        </w:rPr>
        <w:t xml:space="preserve"> </w:t>
      </w:r>
      <w:r w:rsidRPr="009B0526">
        <w:rPr>
          <w:rStyle w:val="Emphasis"/>
          <w:sz w:val="16"/>
          <w:szCs w:val="16"/>
        </w:rPr>
        <w:t>Cyber insecurity</w:t>
      </w:r>
      <w:r w:rsidRPr="009B0526">
        <w:rPr>
          <w:sz w:val="16"/>
          <w:szCs w:val="16"/>
        </w:rPr>
        <w:t xml:space="preserve">, drop in ranking but remain in the top 10 over the longer-term, at 5th and 8th place, respectively. The related risk of Societal polarization also drops from 3rd place in the short term to 9th place </w:t>
      </w:r>
      <w:r w:rsidRPr="009B0526">
        <w:rPr>
          <w:rStyle w:val="StyleUnderline"/>
          <w:sz w:val="16"/>
          <w:szCs w:val="16"/>
        </w:rPr>
        <w:t>over the</w:t>
      </w:r>
      <w:r w:rsidRPr="009B0526">
        <w:rPr>
          <w:sz w:val="16"/>
          <w:szCs w:val="16"/>
        </w:rPr>
        <w:t xml:space="preserve"> longer-term </w:t>
      </w:r>
      <w:r w:rsidRPr="009B0526">
        <w:rPr>
          <w:rStyle w:val="StyleUnderline"/>
          <w:sz w:val="16"/>
          <w:szCs w:val="16"/>
        </w:rPr>
        <w:t>horizon</w:t>
      </w:r>
      <w:r w:rsidRPr="009B0526">
        <w:rPr>
          <w:sz w:val="16"/>
          <w:szCs w:val="16"/>
        </w:rPr>
        <w:t>.</w:t>
      </w:r>
    </w:p>
    <w:p w14:paraId="7A69F633" w14:textId="77777777" w:rsidR="00F93E59" w:rsidRPr="009B0526" w:rsidRDefault="00F93E59" w:rsidP="00F93E59">
      <w:pPr>
        <w:rPr>
          <w:sz w:val="16"/>
          <w:szCs w:val="16"/>
        </w:rPr>
      </w:pPr>
      <w:r w:rsidRPr="009B0526">
        <w:rPr>
          <w:sz w:val="16"/>
          <w:szCs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4E16FFA8" w14:textId="77777777" w:rsidR="00F93E59" w:rsidRPr="009B0526" w:rsidRDefault="00F93E59" w:rsidP="00F93E59">
      <w:pPr>
        <w:rPr>
          <w:sz w:val="16"/>
          <w:szCs w:val="16"/>
        </w:rPr>
      </w:pPr>
      <w:r w:rsidRPr="009B0526">
        <w:rPr>
          <w:sz w:val="16"/>
          <w:szCs w:val="16"/>
        </w:rPr>
        <w:t>[Figure omitted]</w:t>
      </w:r>
    </w:p>
    <w:p w14:paraId="635AB70E" w14:textId="77777777" w:rsidR="00F93E59" w:rsidRPr="009B0526" w:rsidRDefault="00F93E59" w:rsidP="00F93E59">
      <w:pPr>
        <w:rPr>
          <w:sz w:val="16"/>
          <w:szCs w:val="16"/>
        </w:rPr>
      </w:pPr>
      <w:r w:rsidRPr="009B0526">
        <w:rPr>
          <w:sz w:val="16"/>
          <w:szCs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2A2D8AED" w14:textId="77777777" w:rsidR="00F93E59" w:rsidRPr="009B0526" w:rsidRDefault="00F93E59" w:rsidP="00F93E59">
      <w:pPr>
        <w:rPr>
          <w:sz w:val="16"/>
          <w:szCs w:val="16"/>
        </w:rPr>
      </w:pPr>
      <w:r w:rsidRPr="009B0526">
        <w:rPr>
          <w:sz w:val="16"/>
          <w:szCs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9B0526">
        <w:rPr>
          <w:rStyle w:val="Emphasis"/>
          <w:sz w:val="16"/>
          <w:szCs w:val="16"/>
        </w:rPr>
        <w:t>terrorism</w:t>
      </w:r>
      <w:r w:rsidRPr="009B0526">
        <w:rPr>
          <w:sz w:val="16"/>
          <w:szCs w:val="16"/>
        </w:rPr>
        <w:t xml:space="preserve"> </w:t>
      </w:r>
      <w:r w:rsidRPr="009B0526">
        <w:rPr>
          <w:rStyle w:val="StyleUnderline"/>
          <w:sz w:val="16"/>
          <w:szCs w:val="16"/>
        </w:rPr>
        <w:t>has the potential to spark bro</w:t>
      </w:r>
      <w:r w:rsidRPr="003E6788">
        <w:rPr>
          <w:rStyle w:val="StyleUnderline"/>
          <w:sz w:val="16"/>
          <w:szCs w:val="16"/>
        </w:rPr>
        <w:t>ader conflict and unrest</w:t>
      </w:r>
      <w:r w:rsidRPr="003E6788">
        <w:rPr>
          <w:sz w:val="16"/>
          <w:szCs w:val="16"/>
        </w:rPr>
        <w:t>, such as the current conflict in the Middle East.2</w:t>
      </w:r>
    </w:p>
    <w:p w14:paraId="30375CB9" w14:textId="77777777" w:rsidR="00F93E59" w:rsidRDefault="00F93E59" w:rsidP="00F93E59">
      <w:pPr>
        <w:pStyle w:val="Heading3"/>
      </w:pPr>
      <w:r>
        <w:t>Economy---AT: Aschenbrenner---2NC</w:t>
      </w:r>
    </w:p>
    <w:p w14:paraId="56ECE8A4" w14:textId="77777777" w:rsidR="00F93E59" w:rsidRDefault="00F93E59" w:rsidP="00F93E59">
      <w:pPr>
        <w:pStyle w:val="Heading4"/>
      </w:pPr>
      <w:r>
        <w:t xml:space="preserve">Growth doesn’t mitigate risk---the Aschenbrenner model depends on </w:t>
      </w:r>
      <w:r w:rsidRPr="00520F37">
        <w:rPr>
          <w:u w:val="single"/>
        </w:rPr>
        <w:t>flawed assumptions</w:t>
      </w:r>
      <w:r>
        <w:t>.</w:t>
      </w:r>
    </w:p>
    <w:p w14:paraId="59A5C7B3" w14:textId="77777777" w:rsidR="00F93E59" w:rsidRPr="007A794D" w:rsidRDefault="00F93E59" w:rsidP="00F93E59">
      <w:r w:rsidRPr="004666DF">
        <w:rPr>
          <w:rStyle w:val="Style13ptBold"/>
        </w:rPr>
        <w:t>Thorstad</w:t>
      </w:r>
      <w:r>
        <w:rPr>
          <w:rStyle w:val="Style13ptBold"/>
        </w:rPr>
        <w:t xml:space="preserve"> ’</w:t>
      </w:r>
      <w:r w:rsidRPr="004666DF">
        <w:rPr>
          <w:rStyle w:val="Style13ptBold"/>
        </w:rPr>
        <w:t>23</w:t>
      </w:r>
      <w:r>
        <w:t xml:space="preserve"> [David, Fall 2023; PhD, Assistant Professor of Philosophy at Vanderbilt University, Senior Research Affiliate at the Global Priorities Institute, Oxford, and Research Affiliate at the Machine Intelligence and Normative Theory Lab, ANU; Philosophy &amp; Public Affairs, "High Risk, Low Reward: A Challenge to the Astronomical Value of Existential Risk Mitigation," vol. 51]</w:t>
      </w:r>
    </w:p>
    <w:p w14:paraId="47EAFBFD" w14:textId="77777777" w:rsidR="00F93E59" w:rsidRPr="000D0EBA" w:rsidRDefault="00F93E59" w:rsidP="00F93E59">
      <w:pPr>
        <w:rPr>
          <w:sz w:val="16"/>
        </w:rPr>
      </w:pPr>
      <w:r w:rsidRPr="000D0EBA">
        <w:rPr>
          <w:sz w:val="16"/>
        </w:rPr>
        <w:t xml:space="preserve">I think this is among the best arguments for the time of perils hypothesis. At the same time, </w:t>
      </w:r>
      <w:r w:rsidRPr="000D0EBA">
        <w:rPr>
          <w:rStyle w:val="StyleUnderline"/>
        </w:rPr>
        <w:t>I have</w:t>
      </w:r>
      <w:r w:rsidRPr="000D0EBA">
        <w:rPr>
          <w:sz w:val="16"/>
        </w:rPr>
        <w:t xml:space="preserve"> two </w:t>
      </w:r>
      <w:r w:rsidRPr="000D0EBA">
        <w:rPr>
          <w:rStyle w:val="StyleUnderline"/>
        </w:rPr>
        <w:t>doubts</w:t>
      </w:r>
      <w:r w:rsidRPr="000D0EBA">
        <w:rPr>
          <w:sz w:val="16"/>
        </w:rPr>
        <w:t xml:space="preserve"> about this form of the argument. First, the </w:t>
      </w:r>
      <w:r w:rsidRPr="000D0EBA">
        <w:rPr>
          <w:rStyle w:val="StyleUnderline"/>
          <w:highlight w:val="cyan"/>
        </w:rPr>
        <w:t>Aschenbrenner</w:t>
      </w:r>
      <w:r w:rsidRPr="000D0EBA">
        <w:rPr>
          <w:sz w:val="16"/>
        </w:rPr>
        <w:t xml:space="preserve"> model </w:t>
      </w:r>
      <w:r w:rsidRPr="000D0EBA">
        <w:rPr>
          <w:rStyle w:val="StyleUnderline"/>
          <w:highlight w:val="cyan"/>
        </w:rPr>
        <w:t>treats</w:t>
      </w:r>
      <w:r w:rsidRPr="000D0EBA">
        <w:rPr>
          <w:sz w:val="16"/>
        </w:rPr>
        <w:t xml:space="preserve"> </w:t>
      </w:r>
      <w:r w:rsidRPr="000D0EBA">
        <w:rPr>
          <w:rStyle w:val="StyleUnderline"/>
          <w:highlight w:val="cyan"/>
        </w:rPr>
        <w:t>consumption as the driver of</w:t>
      </w:r>
      <w:r w:rsidRPr="000D0EBA">
        <w:rPr>
          <w:rStyle w:val="StyleUnderline"/>
        </w:rPr>
        <w:t xml:space="preserve"> existential </w:t>
      </w:r>
      <w:r w:rsidRPr="000D0EBA">
        <w:rPr>
          <w:rStyle w:val="StyleUnderline"/>
          <w:highlight w:val="cyan"/>
        </w:rPr>
        <w:t>risk</w:t>
      </w:r>
      <w:r w:rsidRPr="000D0EBA">
        <w:rPr>
          <w:sz w:val="16"/>
        </w:rPr>
        <w:t xml:space="preserve">. But most </w:t>
      </w:r>
      <w:r w:rsidRPr="000D0EBA">
        <w:rPr>
          <w:rStyle w:val="StyleUnderline"/>
        </w:rPr>
        <w:t>pessimists do not think</w:t>
      </w:r>
      <w:r w:rsidRPr="000D0EBA">
        <w:rPr>
          <w:sz w:val="16"/>
        </w:rPr>
        <w:t xml:space="preserve"> that </w:t>
      </w:r>
      <w:r w:rsidRPr="000D0EBA">
        <w:rPr>
          <w:rStyle w:val="StyleUnderline"/>
        </w:rPr>
        <w:t xml:space="preserve">consumption is even the primary determinant of </w:t>
      </w:r>
      <w:r w:rsidRPr="000D0EBA">
        <w:rPr>
          <w:rStyle w:val="Emphasis"/>
        </w:rPr>
        <w:t>ex</w:t>
      </w:r>
      <w:r w:rsidRPr="000D0EBA">
        <w:rPr>
          <w:sz w:val="16"/>
        </w:rPr>
        <w:t xml:space="preserve">istential </w:t>
      </w:r>
      <w:r w:rsidRPr="000D0EBA">
        <w:rPr>
          <w:rStyle w:val="Emphasis"/>
        </w:rPr>
        <w:t>risk</w:t>
      </w:r>
      <w:r w:rsidRPr="000D0EBA">
        <w:rPr>
          <w:sz w:val="16"/>
        </w:rPr>
        <w:t xml:space="preserve">. In the special case of climate risk, consumption does indeed drive risk by emitting fossil fuels and causing other forms of environmental degradation. But pessimists think that </w:t>
      </w:r>
      <w:r w:rsidRPr="000D0EBA">
        <w:rPr>
          <w:rStyle w:val="StyleUnderline"/>
          <w:highlight w:val="cyan"/>
        </w:rPr>
        <w:t xml:space="preserve">the </w:t>
      </w:r>
      <w:r w:rsidRPr="000D0EBA">
        <w:rPr>
          <w:rStyle w:val="Emphasis"/>
          <w:highlight w:val="cyan"/>
        </w:rPr>
        <w:t>lion’s share</w:t>
      </w:r>
      <w:r w:rsidRPr="000D0EBA">
        <w:rPr>
          <w:rStyle w:val="StyleUnderline"/>
        </w:rPr>
        <w:t xml:space="preserve"> of </w:t>
      </w:r>
      <w:r w:rsidRPr="000D0EBA">
        <w:rPr>
          <w:rStyle w:val="Emphasis"/>
        </w:rPr>
        <w:t>ex</w:t>
      </w:r>
      <w:r w:rsidRPr="000D0EBA">
        <w:rPr>
          <w:sz w:val="16"/>
        </w:rPr>
        <w:t xml:space="preserve">istential </w:t>
      </w:r>
      <w:r w:rsidRPr="000D0EBA">
        <w:rPr>
          <w:rStyle w:val="Emphasis"/>
        </w:rPr>
        <w:t>risk</w:t>
      </w:r>
      <w:r w:rsidRPr="000D0EBA">
        <w:rPr>
          <w:sz w:val="16"/>
        </w:rPr>
        <w:t xml:space="preserve"> </w:t>
      </w:r>
      <w:r w:rsidRPr="000D0EBA">
        <w:rPr>
          <w:rStyle w:val="StyleUnderline"/>
          <w:highlight w:val="cyan"/>
        </w:rPr>
        <w:t>comes from</w:t>
      </w:r>
      <w:r w:rsidRPr="000D0EBA">
        <w:rPr>
          <w:sz w:val="16"/>
        </w:rPr>
        <w:t xml:space="preserve"> risks such as rogue </w:t>
      </w:r>
      <w:r w:rsidRPr="000D0EBA">
        <w:rPr>
          <w:rStyle w:val="Emphasis"/>
          <w:highlight w:val="cyan"/>
        </w:rPr>
        <w:t>a</w:t>
      </w:r>
      <w:r w:rsidRPr="000D0EBA">
        <w:rPr>
          <w:sz w:val="16"/>
        </w:rPr>
        <w:t xml:space="preserve">rtificial </w:t>
      </w:r>
      <w:r w:rsidRPr="000D0EBA">
        <w:rPr>
          <w:rStyle w:val="Emphasis"/>
          <w:highlight w:val="cyan"/>
        </w:rPr>
        <w:t>i</w:t>
      </w:r>
      <w:r w:rsidRPr="000D0EBA">
        <w:rPr>
          <w:sz w:val="16"/>
        </w:rPr>
        <w:t xml:space="preserve">ntelligence </w:t>
      </w:r>
      <w:r w:rsidRPr="000D0EBA">
        <w:rPr>
          <w:rStyle w:val="StyleUnderline"/>
          <w:highlight w:val="cyan"/>
        </w:rPr>
        <w:t>and</w:t>
      </w:r>
      <w:r w:rsidRPr="000D0EBA">
        <w:rPr>
          <w:sz w:val="16"/>
        </w:rPr>
        <w:t xml:space="preserve"> sophisticated </w:t>
      </w:r>
      <w:r w:rsidRPr="000D0EBA">
        <w:rPr>
          <w:rStyle w:val="Emphasis"/>
          <w:highlight w:val="cyan"/>
        </w:rPr>
        <w:t>bioterror</w:t>
      </w:r>
      <w:r w:rsidRPr="000D0EBA">
        <w:rPr>
          <w:sz w:val="16"/>
        </w:rPr>
        <w:t xml:space="preserve">ism. </w:t>
      </w:r>
      <w:r w:rsidRPr="000D0EBA">
        <w:rPr>
          <w:rStyle w:val="StyleUnderline"/>
          <w:highlight w:val="cyan"/>
        </w:rPr>
        <w:t>These</w:t>
      </w:r>
      <w:r w:rsidRPr="000D0EBA">
        <w:rPr>
          <w:sz w:val="16"/>
        </w:rPr>
        <w:t xml:space="preserve"> risks </w:t>
      </w:r>
      <w:r w:rsidRPr="000D0EBA">
        <w:rPr>
          <w:rStyle w:val="StyleUnderline"/>
          <w:highlight w:val="cyan"/>
        </w:rPr>
        <w:t>are not caused</w:t>
      </w:r>
      <w:r w:rsidRPr="000D0EBA">
        <w:rPr>
          <w:rStyle w:val="StyleUnderline"/>
        </w:rPr>
        <w:t xml:space="preserve"> primarily </w:t>
      </w:r>
      <w:r w:rsidRPr="000D0EBA">
        <w:rPr>
          <w:rStyle w:val="StyleUnderline"/>
          <w:highlight w:val="cyan"/>
        </w:rPr>
        <w:t xml:space="preserve">by </w:t>
      </w:r>
      <w:r w:rsidRPr="000D0EBA">
        <w:rPr>
          <w:rStyle w:val="Emphasis"/>
          <w:highlight w:val="cyan"/>
        </w:rPr>
        <w:t>consumption</w:t>
      </w:r>
      <w:r w:rsidRPr="000D0EBA">
        <w:rPr>
          <w:sz w:val="16"/>
        </w:rPr>
        <w:t xml:space="preserve">, </w:t>
      </w:r>
      <w:r w:rsidRPr="000D0EBA">
        <w:rPr>
          <w:rStyle w:val="StyleUnderline"/>
          <w:highlight w:val="cyan"/>
        </w:rPr>
        <w:t>but</w:t>
      </w:r>
      <w:r w:rsidRPr="000D0EBA">
        <w:rPr>
          <w:sz w:val="16"/>
        </w:rPr>
        <w:t xml:space="preserve"> rather by </w:t>
      </w:r>
      <w:r w:rsidRPr="000D0EBA">
        <w:rPr>
          <w:rStyle w:val="Emphasis"/>
          <w:highlight w:val="cyan"/>
        </w:rPr>
        <w:t>tech</w:t>
      </w:r>
      <w:r w:rsidRPr="000D0EBA">
        <w:rPr>
          <w:sz w:val="16"/>
        </w:rPr>
        <w:t xml:space="preserve">nological </w:t>
      </w:r>
      <w:r w:rsidRPr="000D0EBA">
        <w:rPr>
          <w:rStyle w:val="Emphasis"/>
        </w:rPr>
        <w:t>growth</w:t>
      </w:r>
      <w:r w:rsidRPr="000D0EBA">
        <w:rPr>
          <w:sz w:val="16"/>
        </w:rPr>
        <w:t>. Risks from superintelligence grow with advances in technologies such as machine learning, and bioterrorism risks grow with advances in our capacity to synthesize, analyze, and distribute biological materials. So a reduction in existential risk may be largely achieved through slowing growth of technology rather by slowing consumption.</w:t>
      </w:r>
    </w:p>
    <w:p w14:paraId="1CD1EA36" w14:textId="77777777" w:rsidR="00F93E59" w:rsidRPr="000D0EBA" w:rsidRDefault="00F93E59" w:rsidP="00F93E59">
      <w:pPr>
        <w:rPr>
          <w:sz w:val="16"/>
        </w:rPr>
      </w:pPr>
      <w:r w:rsidRPr="000D0EBA">
        <w:rPr>
          <w:sz w:val="16"/>
        </w:rPr>
        <w:t xml:space="preserve">We could revise (3) to let technologies A and B replace consumption outputs C as the main drivers of existential risk. But </w:t>
      </w:r>
      <w:r w:rsidRPr="000D0EBA">
        <w:rPr>
          <w:rStyle w:val="Emphasis"/>
        </w:rPr>
        <w:t>tech</w:t>
      </w:r>
      <w:r w:rsidRPr="000D0EBA">
        <w:rPr>
          <w:sz w:val="16"/>
        </w:rPr>
        <w:t xml:space="preserve">nology </w:t>
      </w:r>
      <w:r w:rsidRPr="000D0EBA">
        <w:rPr>
          <w:rStyle w:val="StyleUnderline"/>
        </w:rPr>
        <w:t xml:space="preserve">occupies a very different role from consumption outputs in the Aschenbrenner model. One difference is that </w:t>
      </w:r>
      <w:r w:rsidRPr="000D0EBA">
        <w:rPr>
          <w:rStyle w:val="StyleUnderline"/>
          <w:highlight w:val="cyan"/>
        </w:rPr>
        <w:t>tech</w:t>
      </w:r>
      <w:r w:rsidRPr="000D0EBA">
        <w:rPr>
          <w:sz w:val="16"/>
        </w:rPr>
        <w:t xml:space="preserve">nology </w:t>
      </w:r>
      <w:r w:rsidRPr="000D0EBA">
        <w:rPr>
          <w:rStyle w:val="StyleUnderline"/>
          <w:highlight w:val="cyan"/>
        </w:rPr>
        <w:t>is an input rather than an output</w:t>
      </w:r>
      <w:r w:rsidRPr="000D0EBA">
        <w:rPr>
          <w:rStyle w:val="StyleUnderline"/>
        </w:rPr>
        <w:t xml:space="preserve"> to production</w:t>
      </w:r>
      <w:r w:rsidRPr="000D0EBA">
        <w:rPr>
          <w:sz w:val="16"/>
        </w:rPr>
        <w:t xml:space="preserve"> in (1) and (2). In general </w:t>
      </w:r>
      <w:r w:rsidRPr="000D0EBA">
        <w:rPr>
          <w:rStyle w:val="StyleUnderline"/>
          <w:highlight w:val="cyan"/>
        </w:rPr>
        <w:t>we have no reason to expect symmetrical results</w:t>
      </w:r>
      <w:r w:rsidRPr="000D0EBA">
        <w:rPr>
          <w:sz w:val="16"/>
        </w:rPr>
        <w:t xml:space="preserve"> to govern inputs and outputs in mathematical models, hence we have no good reason to expect results proved for consumption outputs to generalize to technology.</w:t>
      </w:r>
    </w:p>
    <w:p w14:paraId="3C12D02A" w14:textId="77777777" w:rsidR="00F93E59" w:rsidRPr="000D0EBA" w:rsidRDefault="00F93E59" w:rsidP="00F93E59">
      <w:pPr>
        <w:rPr>
          <w:sz w:val="16"/>
        </w:rPr>
      </w:pPr>
      <w:r w:rsidRPr="000D0EBA">
        <w:rPr>
          <w:sz w:val="16"/>
        </w:rPr>
        <w:t xml:space="preserve">Another difficulty is that technology governs both the safety and consumption sectors, whereas consumption outputs have no direct bearing on safety outputs. This is important, because the proofs of </w:t>
      </w:r>
      <w:r w:rsidRPr="000D0EBA">
        <w:rPr>
          <w:rStyle w:val="StyleUnderline"/>
          <w:highlight w:val="cyan"/>
        </w:rPr>
        <w:t>Aschenbrenner’s</w:t>
      </w:r>
      <w:r w:rsidRPr="000D0EBA">
        <w:rPr>
          <w:rStyle w:val="StyleUnderline"/>
        </w:rPr>
        <w:t xml:space="preserve"> main </w:t>
      </w:r>
      <w:r w:rsidRPr="000D0EBA">
        <w:rPr>
          <w:rStyle w:val="StyleUnderline"/>
          <w:highlight w:val="cyan"/>
        </w:rPr>
        <w:t>results rely on the idea</w:t>
      </w:r>
      <w:r w:rsidRPr="000D0EBA">
        <w:rPr>
          <w:rStyle w:val="StyleUnderline"/>
        </w:rPr>
        <w:t xml:space="preserve"> that </w:t>
      </w:r>
      <w:r w:rsidRPr="000D0EBA">
        <w:rPr>
          <w:rStyle w:val="StyleUnderline"/>
          <w:highlight w:val="cyan"/>
        </w:rPr>
        <w:t>societies can</w:t>
      </w:r>
      <w:r w:rsidRPr="000D0EBA">
        <w:rPr>
          <w:rStyle w:val="StyleUnderline"/>
        </w:rPr>
        <w:t xml:space="preserve"> sharply </w:t>
      </w:r>
      <w:r w:rsidRPr="000D0EBA">
        <w:rPr>
          <w:rStyle w:val="StyleUnderline"/>
          <w:highlight w:val="cyan"/>
        </w:rPr>
        <w:t>curtail</w:t>
      </w:r>
      <w:r w:rsidRPr="000D0EBA">
        <w:rPr>
          <w:rStyle w:val="StyleUnderline"/>
        </w:rPr>
        <w:t xml:space="preserve"> existential </w:t>
      </w:r>
      <w:r w:rsidRPr="000D0EBA">
        <w:rPr>
          <w:rStyle w:val="StyleUnderline"/>
          <w:highlight w:val="cyan"/>
        </w:rPr>
        <w:t xml:space="preserve">risk by </w:t>
      </w:r>
      <w:r w:rsidRPr="000D0EBA">
        <w:rPr>
          <w:rStyle w:val="Emphasis"/>
          <w:highlight w:val="cyan"/>
        </w:rPr>
        <w:t>devoting</w:t>
      </w:r>
      <w:r w:rsidRPr="000D0EBA">
        <w:rPr>
          <w:rStyle w:val="Emphasis"/>
        </w:rPr>
        <w:t xml:space="preserve"> increasing</w:t>
      </w:r>
      <w:r w:rsidRPr="000D0EBA">
        <w:rPr>
          <w:rStyle w:val="StyleUnderline"/>
        </w:rPr>
        <w:t xml:space="preserve"> amounts of </w:t>
      </w:r>
      <w:r w:rsidRPr="000D0EBA">
        <w:rPr>
          <w:rStyle w:val="Emphasis"/>
          <w:highlight w:val="cyan"/>
        </w:rPr>
        <w:t>labor</w:t>
      </w:r>
      <w:r w:rsidRPr="000D0EBA">
        <w:rPr>
          <w:rStyle w:val="StyleUnderline"/>
          <w:highlight w:val="cyan"/>
        </w:rPr>
        <w:t xml:space="preserve"> and</w:t>
      </w:r>
      <w:r w:rsidRPr="000D0EBA">
        <w:rPr>
          <w:rStyle w:val="StyleUnderline"/>
        </w:rPr>
        <w:t xml:space="preserve"> scientific </w:t>
      </w:r>
      <w:r w:rsidRPr="000D0EBA">
        <w:rPr>
          <w:rStyle w:val="Emphasis"/>
          <w:highlight w:val="cyan"/>
        </w:rPr>
        <w:t>research</w:t>
      </w:r>
      <w:r w:rsidRPr="000D0EBA">
        <w:rPr>
          <w:rStyle w:val="StyleUnderline"/>
        </w:rPr>
        <w:t xml:space="preserve"> to the safety sector</w:t>
      </w:r>
      <w:r w:rsidRPr="000D0EBA">
        <w:rPr>
          <w:sz w:val="16"/>
        </w:rPr>
        <w:t xml:space="preserve">. </w:t>
      </w:r>
      <w:r w:rsidRPr="000D0EBA">
        <w:rPr>
          <w:rStyle w:val="StyleUnderline"/>
        </w:rPr>
        <w:t xml:space="preserve">But increased </w:t>
      </w:r>
      <w:r w:rsidRPr="000D0EBA">
        <w:rPr>
          <w:rStyle w:val="StyleUnderline"/>
          <w:highlight w:val="cyan"/>
        </w:rPr>
        <w:t>labor alone is</w:t>
      </w:r>
      <w:r w:rsidRPr="000D0EBA">
        <w:rPr>
          <w:sz w:val="16"/>
        </w:rPr>
        <w:t xml:space="preserve"> often </w:t>
      </w:r>
      <w:r w:rsidRPr="000D0EBA">
        <w:rPr>
          <w:rStyle w:val="Emphasis"/>
          <w:highlight w:val="cyan"/>
        </w:rPr>
        <w:t>insufficient</w:t>
      </w:r>
      <w:r w:rsidRPr="000D0EBA">
        <w:rPr>
          <w:sz w:val="16"/>
        </w:rPr>
        <w:t xml:space="preserve"> to guarantee safety given current technologies, </w:t>
      </w:r>
      <w:r w:rsidRPr="000D0EBA">
        <w:rPr>
          <w:rStyle w:val="StyleUnderline"/>
          <w:highlight w:val="cyan"/>
        </w:rPr>
        <w:t>and</w:t>
      </w:r>
      <w:r w:rsidRPr="000D0EBA">
        <w:rPr>
          <w:sz w:val="16"/>
        </w:rPr>
        <w:t xml:space="preserve"> new </w:t>
      </w:r>
      <w:r w:rsidRPr="000D0EBA">
        <w:rPr>
          <w:rStyle w:val="Emphasis"/>
        </w:rPr>
        <w:t>safety tech</w:t>
      </w:r>
      <w:r w:rsidRPr="000D0EBA">
        <w:rPr>
          <w:sz w:val="16"/>
        </w:rPr>
        <w:t xml:space="preserve">nologies </w:t>
      </w:r>
      <w:r w:rsidRPr="000D0EBA">
        <w:rPr>
          <w:rStyle w:val="StyleUnderline"/>
          <w:highlight w:val="cyan"/>
        </w:rPr>
        <w:t>may</w:t>
      </w:r>
      <w:r w:rsidRPr="000D0EBA">
        <w:rPr>
          <w:rStyle w:val="StyleUnderline"/>
        </w:rPr>
        <w:t xml:space="preserve"> themselves </w:t>
      </w:r>
      <w:r w:rsidRPr="000D0EBA">
        <w:rPr>
          <w:rStyle w:val="Emphasis"/>
          <w:highlight w:val="cyan"/>
        </w:rPr>
        <w:t>carry risk</w:t>
      </w:r>
      <w:r w:rsidRPr="000D0EBA">
        <w:rPr>
          <w:sz w:val="16"/>
        </w:rPr>
        <w:t>. When this is the case, it is not so clear that we can significantly reduce risk by shifting labor and research from the consumption sector to the safety sector.</w:t>
      </w:r>
    </w:p>
    <w:p w14:paraId="38C8BE17" w14:textId="77777777" w:rsidR="00F93E59" w:rsidRPr="000D0EBA" w:rsidRDefault="00F93E59" w:rsidP="00F93E59">
      <w:pPr>
        <w:rPr>
          <w:sz w:val="16"/>
        </w:rPr>
      </w:pPr>
      <w:r w:rsidRPr="000D0EBA">
        <w:rPr>
          <w:sz w:val="16"/>
        </w:rPr>
        <w:t xml:space="preserve">For example, one risk discussed by pessimists is the risk of asteroid impacts.34 There is mounting evidence that an asteroid impact during the Cretaceous period wiped out every land-dwelling mammal weighing more than five kilograms,35 and a similar impact could well extinguish humanity. It is widely accepted that increased labor, given current technology, cannot eliminate risks from asteroid impacts. Although there are some things we can do to promote safety given current technology, such as stockpiling food, full safety would require the capacity to deflect large incoming asteroids. Developing this capacity would require research into </w:t>
      </w:r>
      <w:r w:rsidRPr="000D0EBA">
        <w:rPr>
          <w:rStyle w:val="Emphasis"/>
          <w:highlight w:val="cyan"/>
        </w:rPr>
        <w:t>deflection techn</w:t>
      </w:r>
      <w:r w:rsidRPr="000D0EBA">
        <w:rPr>
          <w:sz w:val="16"/>
          <w:szCs w:val="16"/>
        </w:rPr>
        <w:t>ologies</w:t>
      </w:r>
      <w:r w:rsidRPr="000D0EBA">
        <w:rPr>
          <w:sz w:val="16"/>
        </w:rPr>
        <w:t xml:space="preserve">. But in fact, leading pessimists think that researching asteroid deflection technologies </w:t>
      </w:r>
      <w:r w:rsidRPr="000D0EBA">
        <w:rPr>
          <w:rStyle w:val="StyleUnderline"/>
          <w:highlight w:val="cyan"/>
        </w:rPr>
        <w:t>would</w:t>
      </w:r>
      <w:r w:rsidRPr="000D0EBA">
        <w:rPr>
          <w:rStyle w:val="StyleUnderline"/>
        </w:rPr>
        <w:t xml:space="preserve"> be a </w:t>
      </w:r>
      <w:r w:rsidRPr="000D0EBA">
        <w:rPr>
          <w:rStyle w:val="Emphasis"/>
        </w:rPr>
        <w:t>bad idea</w:t>
      </w:r>
      <w:r w:rsidRPr="000D0EBA">
        <w:rPr>
          <w:sz w:val="16"/>
        </w:rPr>
        <w:t xml:space="preserve">.36 </w:t>
      </w:r>
      <w:r w:rsidRPr="000D0EBA">
        <w:rPr>
          <w:rStyle w:val="StyleUnderline"/>
        </w:rPr>
        <w:t>Deflection tech</w:t>
      </w:r>
      <w:r w:rsidRPr="000D0EBA">
        <w:rPr>
          <w:sz w:val="16"/>
        </w:rPr>
        <w:t xml:space="preserve">nologies </w:t>
      </w:r>
      <w:r w:rsidRPr="000D0EBA">
        <w:rPr>
          <w:rStyle w:val="StyleUnderline"/>
        </w:rPr>
        <w:t xml:space="preserve">are likely to </w:t>
      </w:r>
      <w:r w:rsidRPr="000D0EBA">
        <w:rPr>
          <w:rStyle w:val="StyleUnderline"/>
          <w:highlight w:val="cyan"/>
        </w:rPr>
        <w:t xml:space="preserve">be used for </w:t>
      </w:r>
      <w:r w:rsidRPr="000D0EBA">
        <w:rPr>
          <w:rStyle w:val="Emphasis"/>
          <w:highlight w:val="cyan"/>
        </w:rPr>
        <w:t>mining</w:t>
      </w:r>
      <w:r w:rsidRPr="000D0EBA">
        <w:rPr>
          <w:rStyle w:val="StyleUnderline"/>
          <w:highlight w:val="cyan"/>
        </w:rPr>
        <w:t xml:space="preserve"> and </w:t>
      </w:r>
      <w:r w:rsidRPr="000D0EBA">
        <w:rPr>
          <w:rStyle w:val="Emphasis"/>
          <w:highlight w:val="cyan"/>
        </w:rPr>
        <w:t>military applications</w:t>
      </w:r>
      <w:r w:rsidRPr="000D0EBA">
        <w:rPr>
          <w:rStyle w:val="StyleUnderline"/>
          <w:highlight w:val="cyan"/>
        </w:rPr>
        <w:t>, and those</w:t>
      </w:r>
      <w:r w:rsidRPr="000D0EBA">
        <w:rPr>
          <w:rStyle w:val="StyleUnderline"/>
        </w:rPr>
        <w:t xml:space="preserve"> applications carry a higher </w:t>
      </w:r>
      <w:r w:rsidRPr="000D0EBA">
        <w:rPr>
          <w:rStyle w:val="StyleUnderline"/>
          <w:highlight w:val="cyan"/>
        </w:rPr>
        <w:t>risk</w:t>
      </w:r>
      <w:r w:rsidRPr="000D0EBA">
        <w:rPr>
          <w:rStyle w:val="StyleUnderline"/>
        </w:rPr>
        <w:t xml:space="preserve"> of </w:t>
      </w:r>
      <w:r w:rsidRPr="000D0EBA">
        <w:rPr>
          <w:rStyle w:val="StyleUnderline"/>
          <w:highlight w:val="cyan"/>
        </w:rPr>
        <w:t xml:space="preserve">deflecting asteroids </w:t>
      </w:r>
      <w:r w:rsidRPr="000D0EBA">
        <w:rPr>
          <w:rStyle w:val="Emphasis"/>
          <w:highlight w:val="cyan"/>
        </w:rPr>
        <w:t>toward</w:t>
      </w:r>
      <w:r w:rsidRPr="000D0EBA">
        <w:rPr>
          <w:rStyle w:val="StyleUnderline"/>
          <w:highlight w:val="cyan"/>
        </w:rPr>
        <w:t xml:space="preserve"> Earth than </w:t>
      </w:r>
      <w:r w:rsidRPr="000D0EBA">
        <w:rPr>
          <w:rStyle w:val="Emphasis"/>
          <w:highlight w:val="cyan"/>
        </w:rPr>
        <w:t>away</w:t>
      </w:r>
      <w:r w:rsidRPr="000D0EBA">
        <w:rPr>
          <w:sz w:val="16"/>
        </w:rPr>
        <w:t xml:space="preserve"> from Earth. Here, we have a case where </w:t>
      </w:r>
      <w:r w:rsidRPr="000D0EBA">
        <w:rPr>
          <w:rStyle w:val="Emphasis"/>
        </w:rPr>
        <w:t>ex</w:t>
      </w:r>
      <w:r w:rsidRPr="000D0EBA">
        <w:rPr>
          <w:sz w:val="16"/>
        </w:rPr>
        <w:t xml:space="preserve">istential </w:t>
      </w:r>
      <w:r w:rsidRPr="000D0EBA">
        <w:rPr>
          <w:rStyle w:val="Emphasis"/>
        </w:rPr>
        <w:t>risk</w:t>
      </w:r>
      <w:r w:rsidRPr="000D0EBA">
        <w:rPr>
          <w:rStyle w:val="StyleUnderline"/>
        </w:rPr>
        <w:t xml:space="preserve"> cannot be</w:t>
      </w:r>
      <w:r w:rsidRPr="000D0EBA">
        <w:rPr>
          <w:sz w:val="16"/>
        </w:rPr>
        <w:t xml:space="preserve"> substantially </w:t>
      </w:r>
      <w:r w:rsidRPr="000D0EBA">
        <w:rPr>
          <w:rStyle w:val="StyleUnderline"/>
        </w:rPr>
        <w:t>reduced by reallocating labor to</w:t>
      </w:r>
      <w:r w:rsidRPr="000D0EBA">
        <w:rPr>
          <w:sz w:val="16"/>
        </w:rPr>
        <w:t xml:space="preserve"> the </w:t>
      </w:r>
      <w:r w:rsidRPr="000D0EBA">
        <w:rPr>
          <w:rStyle w:val="StyleUnderline"/>
        </w:rPr>
        <w:t>safety</w:t>
      </w:r>
      <w:r w:rsidRPr="000D0EBA">
        <w:rPr>
          <w:sz w:val="16"/>
        </w:rPr>
        <w:t xml:space="preserve"> sector </w:t>
      </w:r>
      <w:r w:rsidRPr="000D0EBA">
        <w:rPr>
          <w:rStyle w:val="StyleUnderline"/>
        </w:rPr>
        <w:t>and</w:t>
      </w:r>
      <w:r w:rsidRPr="000D0EBA">
        <w:rPr>
          <w:sz w:val="16"/>
        </w:rPr>
        <w:t xml:space="preserve"> in which </w:t>
      </w:r>
      <w:r w:rsidRPr="000D0EBA">
        <w:rPr>
          <w:rStyle w:val="StyleUnderline"/>
        </w:rPr>
        <w:t xml:space="preserve">safety research may </w:t>
      </w:r>
      <w:r w:rsidRPr="000D0EBA">
        <w:rPr>
          <w:rStyle w:val="Emphasis"/>
        </w:rPr>
        <w:t>increase</w:t>
      </w:r>
      <w:r w:rsidRPr="000D0EBA">
        <w:rPr>
          <w:sz w:val="16"/>
        </w:rPr>
        <w:t xml:space="preserve"> rather than decrease existential </w:t>
      </w:r>
      <w:r w:rsidRPr="000D0EBA">
        <w:rPr>
          <w:rStyle w:val="Emphasis"/>
        </w:rPr>
        <w:t>risk</w:t>
      </w:r>
      <w:r w:rsidRPr="000D0EBA">
        <w:rPr>
          <w:sz w:val="16"/>
        </w:rPr>
        <w:t>. Cases such as this one put pressure on the idea that we can produce a manyfold reduction in existential risk by reallocating labor and technological research from the consumption to safety sectors.</w:t>
      </w:r>
    </w:p>
    <w:p w14:paraId="0831423D" w14:textId="77777777" w:rsidR="00F93E59" w:rsidRPr="009B0526" w:rsidRDefault="00F93E59" w:rsidP="00F93E59">
      <w:pPr>
        <w:rPr>
          <w:sz w:val="16"/>
        </w:rPr>
      </w:pPr>
      <w:r w:rsidRPr="000D0EBA">
        <w:rPr>
          <w:sz w:val="16"/>
        </w:rPr>
        <w:t xml:space="preserve">So far, we have discussed a series of technical worries for Aschenbrenner’s result. Aschenbrenner’s model takes consumption outputs, rather than technology to be the primary driver of existential risk. </w:t>
      </w:r>
      <w:r w:rsidRPr="000D0EBA">
        <w:rPr>
          <w:rStyle w:val="StyleUnderline"/>
        </w:rPr>
        <w:t>Changing this assumption casts doubt on the Aschenbrenner</w:t>
      </w:r>
      <w:r w:rsidRPr="000D0EBA">
        <w:rPr>
          <w:sz w:val="16"/>
        </w:rPr>
        <w:t xml:space="preserve"> result, since technology is an input rather than an output of production and because existential risks brought about by safety technologies may be significant.</w:t>
      </w:r>
    </w:p>
    <w:p w14:paraId="64C6D561" w14:textId="77777777" w:rsidR="00F93E59" w:rsidRDefault="00F93E59" w:rsidP="00F93E59">
      <w:pPr>
        <w:pStyle w:val="Heading4"/>
      </w:pPr>
      <w:r>
        <w:t xml:space="preserve">Even fast-growing nations will </w:t>
      </w:r>
      <w:r w:rsidRPr="00F6346A">
        <w:t>undersupply</w:t>
      </w:r>
      <w:r>
        <w:t xml:space="preserve"> risk mitigation. </w:t>
      </w:r>
    </w:p>
    <w:p w14:paraId="3AF4E56C" w14:textId="77777777" w:rsidR="00F93E59" w:rsidRPr="007A794D" w:rsidRDefault="00F93E59" w:rsidP="00F93E59">
      <w:r w:rsidRPr="004666DF">
        <w:rPr>
          <w:rStyle w:val="Style13ptBold"/>
        </w:rPr>
        <w:t>Thorstad</w:t>
      </w:r>
      <w:r>
        <w:rPr>
          <w:rStyle w:val="Style13ptBold"/>
        </w:rPr>
        <w:t xml:space="preserve"> ’</w:t>
      </w:r>
      <w:r w:rsidRPr="004666DF">
        <w:rPr>
          <w:rStyle w:val="Style13ptBold"/>
        </w:rPr>
        <w:t>23</w:t>
      </w:r>
      <w:r>
        <w:t xml:space="preserve"> [David, Fall 2023; PhD, Assistant Professor of Philosophy at Vanderbilt University, Senior Research Affiliate at the Global Priorities Institute, Oxford, and Research Affiliate at the Machine Intelligence and Normative Theory Lab, ANU; Philosophy &amp; Public Affairs, "High Risk, Low Reward: A Challenge to the Astronomical Value of Existential Risk Mitigation," vol. 51]</w:t>
      </w:r>
    </w:p>
    <w:p w14:paraId="60122B63" w14:textId="77777777" w:rsidR="00F93E59" w:rsidRPr="00B04A16" w:rsidRDefault="00F93E59" w:rsidP="00F93E59">
      <w:pPr>
        <w:rPr>
          <w:sz w:val="16"/>
        </w:rPr>
      </w:pPr>
      <w:r w:rsidRPr="00B04A16">
        <w:rPr>
          <w:sz w:val="16"/>
        </w:rPr>
        <w:t xml:space="preserve">A different worry is that </w:t>
      </w:r>
      <w:r w:rsidRPr="00B04A16">
        <w:rPr>
          <w:rStyle w:val="StyleUnderline"/>
        </w:rPr>
        <w:t>the Aschenbrenner result holds when resources are allocated optimally</w:t>
      </w:r>
      <w:r w:rsidRPr="00B04A16">
        <w:rPr>
          <w:sz w:val="16"/>
        </w:rPr>
        <w:t xml:space="preserve">. As Aschenbrenner notes, </w:t>
      </w:r>
      <w:r w:rsidRPr="00B04A16">
        <w:rPr>
          <w:rStyle w:val="StyleUnderline"/>
        </w:rPr>
        <w:t>this may not be the case</w:t>
      </w:r>
      <w:r w:rsidRPr="00B04A16">
        <w:rPr>
          <w:sz w:val="16"/>
        </w:rPr>
        <w:t xml:space="preserve">. For one thing, </w:t>
      </w:r>
      <w:r w:rsidRPr="00B04A16">
        <w:rPr>
          <w:rStyle w:val="StyleUnderline"/>
        </w:rPr>
        <w:t>safety is a global public good and theory predicts</w:t>
      </w:r>
      <w:r w:rsidRPr="00B04A16">
        <w:rPr>
          <w:sz w:val="16"/>
        </w:rPr>
        <w:t xml:space="preserve"> that </w:t>
      </w:r>
      <w:r w:rsidRPr="00B04A16">
        <w:rPr>
          <w:rStyle w:val="StyleUnderline"/>
        </w:rPr>
        <w:t xml:space="preserve">global </w:t>
      </w:r>
      <w:r w:rsidRPr="00B04A16">
        <w:rPr>
          <w:rStyle w:val="StyleUnderline"/>
          <w:highlight w:val="cyan"/>
        </w:rPr>
        <w:t>public goods will be</w:t>
      </w:r>
      <w:r w:rsidRPr="00B04A16">
        <w:rPr>
          <w:rStyle w:val="StyleUnderline"/>
        </w:rPr>
        <w:t xml:space="preserve"> </w:t>
      </w:r>
      <w:r w:rsidRPr="00B04A16">
        <w:rPr>
          <w:rStyle w:val="Emphasis"/>
        </w:rPr>
        <w:t xml:space="preserve">sharply </w:t>
      </w:r>
      <w:r w:rsidRPr="00B04A16">
        <w:rPr>
          <w:rStyle w:val="Emphasis"/>
          <w:highlight w:val="cyan"/>
        </w:rPr>
        <w:t>undersupplied</w:t>
      </w:r>
      <w:r w:rsidRPr="00B04A16">
        <w:rPr>
          <w:sz w:val="16"/>
        </w:rPr>
        <w:t xml:space="preserve">.37 </w:t>
      </w:r>
      <w:r w:rsidRPr="00B04A16">
        <w:rPr>
          <w:rStyle w:val="StyleUnderline"/>
        </w:rPr>
        <w:t xml:space="preserve">Even the largest countries bear only a fraction of global risk burdens, and </w:t>
      </w:r>
      <w:r w:rsidRPr="00B04A16">
        <w:rPr>
          <w:rStyle w:val="StyleUnderline"/>
          <w:highlight w:val="cyan"/>
        </w:rPr>
        <w:t>each nation would prefer to leave</w:t>
      </w:r>
      <w:r w:rsidRPr="00B04A16">
        <w:rPr>
          <w:sz w:val="16"/>
        </w:rPr>
        <w:t xml:space="preserve"> existential </w:t>
      </w:r>
      <w:r w:rsidRPr="00B04A16">
        <w:rPr>
          <w:rStyle w:val="StyleUnderline"/>
          <w:highlight w:val="cyan"/>
        </w:rPr>
        <w:t xml:space="preserve">risk reduction to </w:t>
      </w:r>
      <w:r w:rsidRPr="00B04A16">
        <w:rPr>
          <w:rStyle w:val="Emphasis"/>
          <w:highlight w:val="cyan"/>
        </w:rPr>
        <w:t>others</w:t>
      </w:r>
      <w:r w:rsidRPr="00B04A16">
        <w:rPr>
          <w:sz w:val="16"/>
        </w:rPr>
        <w:t xml:space="preserve">. Moreover, </w:t>
      </w:r>
      <w:r w:rsidRPr="00B04A16">
        <w:rPr>
          <w:rStyle w:val="StyleUnderline"/>
        </w:rPr>
        <w:t>much of the disvalue of existential risks comes in their impact on the distant future</w:t>
      </w:r>
      <w:r w:rsidRPr="00B04A16">
        <w:rPr>
          <w:sz w:val="16"/>
        </w:rPr>
        <w:t xml:space="preserve">, and </w:t>
      </w:r>
      <w:r w:rsidRPr="00B04A16">
        <w:rPr>
          <w:rStyle w:val="StyleUnderline"/>
        </w:rPr>
        <w:t xml:space="preserve">there are good reasons to expect that </w:t>
      </w:r>
      <w:r w:rsidRPr="00B04A16">
        <w:rPr>
          <w:rStyle w:val="Emphasis"/>
          <w:highlight w:val="cyan"/>
        </w:rPr>
        <w:t>far-future value</w:t>
      </w:r>
      <w:r w:rsidRPr="00B04A16">
        <w:rPr>
          <w:rStyle w:val="StyleUnderline"/>
          <w:highlight w:val="cyan"/>
        </w:rPr>
        <w:t xml:space="preserve"> will be </w:t>
      </w:r>
      <w:r w:rsidRPr="00B04A16">
        <w:rPr>
          <w:rStyle w:val="Emphasis"/>
          <w:highlight w:val="cyan"/>
        </w:rPr>
        <w:t>underpromote</w:t>
      </w:r>
      <w:r w:rsidRPr="00B04A16">
        <w:rPr>
          <w:rStyle w:val="Emphasis"/>
        </w:rPr>
        <w:t>d</w:t>
      </w:r>
      <w:r w:rsidRPr="00B04A16">
        <w:rPr>
          <w:sz w:val="16"/>
        </w:rPr>
        <w:t xml:space="preserve">. Indeed, pessimists think that existential </w:t>
      </w:r>
      <w:r w:rsidRPr="00B04A16">
        <w:rPr>
          <w:rStyle w:val="StyleUnderline"/>
          <w:highlight w:val="cyan"/>
        </w:rPr>
        <w:t>risk mitigation has been</w:t>
      </w:r>
      <w:r w:rsidRPr="00B04A16">
        <w:rPr>
          <w:rStyle w:val="StyleUnderline"/>
        </w:rPr>
        <w:t xml:space="preserve"> radically underfunded</w:t>
      </w:r>
      <w:r w:rsidRPr="00B04A16">
        <w:rPr>
          <w:sz w:val="16"/>
        </w:rPr>
        <w:t xml:space="preserve"> to date. </w:t>
      </w:r>
      <w:r w:rsidRPr="00B04A16">
        <w:rPr>
          <w:rStyle w:val="Emphasis"/>
          <w:highlight w:val="cyan"/>
        </w:rPr>
        <w:t>Aschenbrenner</w:t>
      </w:r>
      <w:r w:rsidRPr="00B04A16">
        <w:rPr>
          <w:rStyle w:val="StyleUnderline"/>
        </w:rPr>
        <w:t xml:space="preserve">’s model does address one reason why future value may be neglected, namely a positive rate of pure time preference. But it </w:t>
      </w:r>
      <w:r w:rsidRPr="00B04A16">
        <w:rPr>
          <w:rStyle w:val="StyleUnderline"/>
          <w:highlight w:val="cyan"/>
        </w:rPr>
        <w:t>does not address the</w:t>
      </w:r>
      <w:r w:rsidRPr="00B04A16">
        <w:rPr>
          <w:rStyle w:val="StyleUnderline"/>
        </w:rPr>
        <w:t xml:space="preserve"> many other </w:t>
      </w:r>
      <w:r w:rsidRPr="00B04A16">
        <w:rPr>
          <w:rStyle w:val="Emphasis"/>
        </w:rPr>
        <w:t>motivational</w:t>
      </w:r>
      <w:r w:rsidRPr="00B04A16">
        <w:rPr>
          <w:sz w:val="16"/>
        </w:rPr>
        <w:t xml:space="preserve"> </w:t>
      </w:r>
      <w:r w:rsidRPr="00B04A16">
        <w:rPr>
          <w:rStyle w:val="Emphasis"/>
        </w:rPr>
        <w:t xml:space="preserve">and </w:t>
      </w:r>
      <w:r w:rsidRPr="00B04A16">
        <w:rPr>
          <w:rStyle w:val="Emphasis"/>
          <w:highlight w:val="cyan"/>
        </w:rPr>
        <w:t>institutional obstacles</w:t>
      </w:r>
      <w:r w:rsidRPr="00B04A16">
        <w:rPr>
          <w:sz w:val="16"/>
        </w:rPr>
        <w:t xml:space="preserve">, </w:t>
      </w:r>
      <w:r w:rsidRPr="00B04A16">
        <w:rPr>
          <w:rStyle w:val="StyleUnderline"/>
          <w:highlight w:val="cyan"/>
        </w:rPr>
        <w:t>such as</w:t>
      </w:r>
      <w:r w:rsidRPr="00B04A16">
        <w:rPr>
          <w:rStyle w:val="StyleUnderline"/>
        </w:rPr>
        <w:t xml:space="preserve"> </w:t>
      </w:r>
      <w:r w:rsidRPr="00B04A16">
        <w:rPr>
          <w:rStyle w:val="Emphasis"/>
        </w:rPr>
        <w:t xml:space="preserve">cognitive </w:t>
      </w:r>
      <w:r w:rsidRPr="00B04A16">
        <w:rPr>
          <w:rStyle w:val="Emphasis"/>
          <w:highlight w:val="cyan"/>
        </w:rPr>
        <w:t>bias</w:t>
      </w:r>
      <w:r w:rsidRPr="00B04A16">
        <w:rPr>
          <w:sz w:val="16"/>
          <w:szCs w:val="16"/>
        </w:rPr>
        <w:t xml:space="preserve">es </w:t>
      </w:r>
      <w:r w:rsidRPr="00B04A16">
        <w:rPr>
          <w:rStyle w:val="StyleUnderline"/>
          <w:highlight w:val="cyan"/>
        </w:rPr>
        <w:t xml:space="preserve">and </w:t>
      </w:r>
      <w:r w:rsidRPr="00B04A16">
        <w:rPr>
          <w:rStyle w:val="Emphasis"/>
          <w:highlight w:val="cyan"/>
        </w:rPr>
        <w:t>short-term election</w:t>
      </w:r>
      <w:r w:rsidRPr="00B04A16">
        <w:rPr>
          <w:sz w:val="16"/>
          <w:szCs w:val="16"/>
        </w:rPr>
        <w:t xml:space="preserve"> cycle</w:t>
      </w:r>
      <w:r w:rsidRPr="00B04A16">
        <w:rPr>
          <w:rStyle w:val="Emphasis"/>
          <w:highlight w:val="cyan"/>
        </w:rPr>
        <w:t>s</w:t>
      </w:r>
      <w:r w:rsidRPr="00B04A16">
        <w:rPr>
          <w:sz w:val="16"/>
        </w:rPr>
        <w:t xml:space="preserve">, </w:t>
      </w:r>
      <w:r w:rsidRPr="00B04A16">
        <w:rPr>
          <w:rStyle w:val="StyleUnderline"/>
          <w:highlight w:val="cyan"/>
        </w:rPr>
        <w:t>which</w:t>
      </w:r>
      <w:r w:rsidRPr="00B04A16">
        <w:rPr>
          <w:rStyle w:val="StyleUnderline"/>
        </w:rPr>
        <w:t xml:space="preserve"> are</w:t>
      </w:r>
      <w:r w:rsidRPr="00B04A16">
        <w:rPr>
          <w:sz w:val="16"/>
        </w:rPr>
        <w:t xml:space="preserve"> often held up as </w:t>
      </w:r>
      <w:r w:rsidRPr="00B04A16">
        <w:rPr>
          <w:rStyle w:val="StyleUnderline"/>
        </w:rPr>
        <w:t>obstacles to longtermist political decision-making</w:t>
      </w:r>
      <w:r w:rsidRPr="00B04A16">
        <w:rPr>
          <w:sz w:val="16"/>
        </w:rPr>
        <w:t xml:space="preserve">.38 For these reasons, we might worry that even if an optimal resource allocation would bring an end to the time of perils, </w:t>
      </w:r>
      <w:r w:rsidRPr="00B04A16">
        <w:rPr>
          <w:rStyle w:val="StyleUnderline"/>
        </w:rPr>
        <w:t xml:space="preserve">human societies may </w:t>
      </w:r>
      <w:r w:rsidRPr="00B04A16">
        <w:rPr>
          <w:rStyle w:val="StyleUnderline"/>
          <w:highlight w:val="cyan"/>
        </w:rPr>
        <w:t>suboptimally allocate resources</w:t>
      </w:r>
      <w:r w:rsidRPr="00B04A16">
        <w:rPr>
          <w:rStyle w:val="StyleUnderline"/>
        </w:rPr>
        <w:t xml:space="preserve"> away from</w:t>
      </w:r>
      <w:r w:rsidRPr="00B04A16">
        <w:rPr>
          <w:sz w:val="16"/>
        </w:rPr>
        <w:t xml:space="preserve"> existential risk </w:t>
      </w:r>
      <w:r w:rsidRPr="00B04A16">
        <w:rPr>
          <w:rStyle w:val="StyleUnderline"/>
        </w:rPr>
        <w:t>mitigation at the expense of continued peril</w:t>
      </w:r>
      <w:r w:rsidRPr="00B04A16">
        <w:rPr>
          <w:sz w:val="16"/>
        </w:rPr>
        <w:t>.</w:t>
      </w:r>
    </w:p>
    <w:p w14:paraId="341755EC" w14:textId="77777777" w:rsidR="00F93E59" w:rsidRDefault="00F93E59" w:rsidP="00F93E59">
      <w:pPr>
        <w:rPr>
          <w:sz w:val="16"/>
        </w:rPr>
      </w:pPr>
    </w:p>
    <w:p w14:paraId="3607E94B" w14:textId="77777777" w:rsidR="00F93E59" w:rsidRDefault="00F93E59" w:rsidP="00F93E59">
      <w:pPr>
        <w:pStyle w:val="Heading2"/>
        <w:rPr>
          <w:lang w:val="it-IT"/>
        </w:rPr>
      </w:pPr>
      <w:r>
        <w:rPr>
          <w:lang w:val="it-IT"/>
        </w:rPr>
        <w:t>Midterms</w:t>
      </w:r>
    </w:p>
    <w:p w14:paraId="688DA827" w14:textId="77777777" w:rsidR="00F93E59" w:rsidRPr="00E67546" w:rsidRDefault="00F93E59" w:rsidP="00F93E59">
      <w:pPr>
        <w:pStyle w:val="Heading2"/>
      </w:pPr>
      <w:r w:rsidRPr="00E67546">
        <w:t>MQD</w:t>
      </w:r>
    </w:p>
    <w:p w14:paraId="1D78CC11" w14:textId="77777777" w:rsidR="00F93E59" w:rsidRDefault="00F93E59" w:rsidP="00F93E59">
      <w:pPr>
        <w:pStyle w:val="Heading2"/>
        <w:rPr>
          <w:lang w:val="it-IT"/>
        </w:rPr>
      </w:pPr>
      <w:r>
        <w:rPr>
          <w:lang w:val="it-IT"/>
        </w:rPr>
        <w:t>Topicality</w:t>
      </w:r>
    </w:p>
    <w:p w14:paraId="3E39713B" w14:textId="77777777" w:rsidR="00F93E59" w:rsidRPr="00766536" w:rsidRDefault="00F93E59" w:rsidP="00F93E59">
      <w:pPr>
        <w:pStyle w:val="Heading2"/>
        <w:rPr>
          <w:lang w:val="it-IT"/>
        </w:rPr>
      </w:pPr>
      <w:r w:rsidRPr="00766536">
        <w:rPr>
          <w:lang w:val="it-IT"/>
        </w:rPr>
        <w:t>Quorum DA</w:t>
      </w:r>
    </w:p>
    <w:p w14:paraId="3CB9C218" w14:textId="77777777" w:rsidR="00F93E59" w:rsidRPr="00E67546" w:rsidRDefault="00F93E59" w:rsidP="00F93E59">
      <w:pPr>
        <w:pStyle w:val="Heading3"/>
        <w:rPr>
          <w:lang w:val="it-IT"/>
        </w:rPr>
      </w:pPr>
      <w:r w:rsidRPr="00E67546">
        <w:rPr>
          <w:lang w:val="it-IT"/>
        </w:rPr>
        <w:t>Tech---Impact---2NC</w:t>
      </w:r>
    </w:p>
    <w:p w14:paraId="3D57EE82" w14:textId="77777777" w:rsidR="00F93E59" w:rsidRDefault="00F93E59" w:rsidP="00F93E59">
      <w:pPr>
        <w:pStyle w:val="Heading4"/>
      </w:pPr>
      <w:r>
        <w:t xml:space="preserve">Causes </w:t>
      </w:r>
      <w:r>
        <w:rPr>
          <w:u w:val="single"/>
        </w:rPr>
        <w:t>retaliatory escalation</w:t>
      </w:r>
      <w:r>
        <w:t xml:space="preserve">---extinction. </w:t>
      </w:r>
    </w:p>
    <w:p w14:paraId="7165B842" w14:textId="77777777" w:rsidR="00F93E59" w:rsidRDefault="00F93E59" w:rsidP="00F93E59">
      <w:r>
        <w:rPr>
          <w:rStyle w:val="Style13ptBold"/>
        </w:rPr>
        <w:t xml:space="preserve">Betz ’19 </w:t>
      </w:r>
      <w:r w:rsidRPr="00900075">
        <w:t>[Adam; November 12; Stockdale Center for Ethical Leadership at the United States Naval Academy, Department of Philosophy at Bloomberg University; Journal of Military Ethics, “Preventative Environmental Wars,” vol. 18]</w:t>
      </w:r>
    </w:p>
    <w:p w14:paraId="665A9D4E" w14:textId="77777777" w:rsidR="00F93E59" w:rsidRPr="00900075" w:rsidRDefault="00F93E59" w:rsidP="00F93E59">
      <w:pPr>
        <w:rPr>
          <w:sz w:val="16"/>
        </w:rPr>
      </w:pPr>
      <w:r w:rsidRPr="00900075">
        <w:rPr>
          <w:rStyle w:val="StyleUnderline"/>
        </w:rPr>
        <w:t>We can imagine a</w:t>
      </w:r>
      <w:r w:rsidRPr="00900075">
        <w:rPr>
          <w:sz w:val="16"/>
        </w:rPr>
        <w:t xml:space="preserve"> potentially just </w:t>
      </w:r>
      <w:r w:rsidRPr="00900075">
        <w:rPr>
          <w:rStyle w:val="StyleUnderline"/>
        </w:rPr>
        <w:t xml:space="preserve">preventive </w:t>
      </w:r>
      <w:r w:rsidRPr="00900075">
        <w:rPr>
          <w:rStyle w:val="Emphasis"/>
        </w:rPr>
        <w:t>environmental war</w:t>
      </w:r>
      <w:r w:rsidRPr="00900075">
        <w:rPr>
          <w:sz w:val="16"/>
        </w:rPr>
        <w:t xml:space="preserve"> in a hypothetical world like this: a majority of industrialized nations have committed themselves to doing their fair share to abate GHG emissions and establish systems of alternative energy. Some states, however, continue to use massive amounts of fossil fuels, drill in the Arctic tundra, resist reasonable resolutions for mitigation, produce meat in factory farms, tear down vast stretches of rainforest, and so on, in ways that exacerbate the impact of climate change on future generations. </w:t>
      </w:r>
      <w:r w:rsidRPr="00900075">
        <w:rPr>
          <w:rStyle w:val="StyleUnderline"/>
        </w:rPr>
        <w:t>At present</w:t>
      </w:r>
      <w:r w:rsidRPr="00900075">
        <w:rPr>
          <w:sz w:val="16"/>
        </w:rPr>
        <w:t xml:space="preserve">, however, the world is not divided between developed states that comply with their obligations and those that do not. For </w:t>
      </w:r>
      <w:r w:rsidRPr="00900075">
        <w:rPr>
          <w:rStyle w:val="Emphasis"/>
          <w:highlight w:val="cyan"/>
        </w:rPr>
        <w:t>none</w:t>
      </w:r>
      <w:r w:rsidRPr="00900075">
        <w:rPr>
          <w:rStyle w:val="StyleUnderline"/>
          <w:highlight w:val="cyan"/>
        </w:rPr>
        <w:t xml:space="preserve"> are doing their</w:t>
      </w:r>
      <w:r w:rsidRPr="00900075">
        <w:rPr>
          <w:rStyle w:val="StyleUnderline"/>
        </w:rPr>
        <w:t xml:space="preserve"> </w:t>
      </w:r>
      <w:r w:rsidRPr="00900075">
        <w:rPr>
          <w:rStyle w:val="Emphasis"/>
        </w:rPr>
        <w:t xml:space="preserve">fair </w:t>
      </w:r>
      <w:r w:rsidRPr="00900075">
        <w:rPr>
          <w:rStyle w:val="Emphasis"/>
          <w:highlight w:val="cyan"/>
        </w:rPr>
        <w:t>share</w:t>
      </w:r>
      <w:r w:rsidRPr="00900075">
        <w:rPr>
          <w:rStyle w:val="StyleUnderline"/>
          <w:highlight w:val="cyan"/>
        </w:rPr>
        <w:t xml:space="preserve"> to prevent</w:t>
      </w:r>
      <w:r w:rsidRPr="00900075">
        <w:rPr>
          <w:rStyle w:val="StyleUnderline"/>
        </w:rPr>
        <w:t xml:space="preserve"> the emission of the </w:t>
      </w:r>
      <w:r w:rsidRPr="00900075">
        <w:rPr>
          <w:rStyle w:val="Emphasis"/>
        </w:rPr>
        <w:t>trillionth</w:t>
      </w:r>
      <w:r w:rsidRPr="00900075">
        <w:rPr>
          <w:rStyle w:val="StyleUnderline"/>
        </w:rPr>
        <w:t xml:space="preserve"> metric ton of carbon into the atmosphere</w:t>
      </w:r>
      <w:r w:rsidRPr="00900075">
        <w:rPr>
          <w:sz w:val="16"/>
        </w:rPr>
        <w:t xml:space="preserve"> – </w:t>
      </w:r>
      <w:r w:rsidRPr="00900075">
        <w:rPr>
          <w:rStyle w:val="StyleUnderline"/>
        </w:rPr>
        <w:t xml:space="preserve">after which, the </w:t>
      </w:r>
      <w:r w:rsidRPr="00900075">
        <w:rPr>
          <w:rStyle w:val="Emphasis"/>
        </w:rPr>
        <w:t>global</w:t>
      </w:r>
      <w:r w:rsidRPr="00900075">
        <w:rPr>
          <w:sz w:val="16"/>
        </w:rPr>
        <w:t xml:space="preserve"> average </w:t>
      </w:r>
      <w:r w:rsidRPr="00900075">
        <w:rPr>
          <w:rStyle w:val="StyleUnderline"/>
          <w:highlight w:val="cyan"/>
        </w:rPr>
        <w:t>temperature</w:t>
      </w:r>
      <w:r w:rsidRPr="00900075">
        <w:rPr>
          <w:rStyle w:val="StyleUnderline"/>
        </w:rPr>
        <w:t xml:space="preserve"> will</w:t>
      </w:r>
      <w:r w:rsidRPr="00900075">
        <w:rPr>
          <w:sz w:val="16"/>
        </w:rPr>
        <w:t xml:space="preserve"> likely </w:t>
      </w:r>
      <w:r w:rsidRPr="00900075">
        <w:rPr>
          <w:rStyle w:val="StyleUnderline"/>
          <w:highlight w:val="cyan"/>
        </w:rPr>
        <w:t>rise by</w:t>
      </w:r>
      <w:r w:rsidRPr="00900075">
        <w:rPr>
          <w:rStyle w:val="StyleUnderline"/>
        </w:rPr>
        <w:t xml:space="preserve"> at least </w:t>
      </w:r>
      <w:r w:rsidRPr="00900075">
        <w:rPr>
          <w:rStyle w:val="Emphasis"/>
          <w:highlight w:val="cyan"/>
        </w:rPr>
        <w:t>three degrees</w:t>
      </w:r>
      <w:r w:rsidRPr="00900075">
        <w:rPr>
          <w:rStyle w:val="StyleUnderline"/>
        </w:rPr>
        <w:t xml:space="preserve"> Celsius</w:t>
      </w:r>
      <w:r w:rsidRPr="00900075">
        <w:rPr>
          <w:sz w:val="16"/>
        </w:rPr>
        <w:t xml:space="preserve"> (Shue 2014), </w:t>
      </w:r>
      <w:r w:rsidRPr="00900075">
        <w:rPr>
          <w:rStyle w:val="StyleUnderline"/>
        </w:rPr>
        <w:t>with</w:t>
      </w:r>
      <w:r w:rsidRPr="00900075">
        <w:rPr>
          <w:sz w:val="16"/>
        </w:rPr>
        <w:t xml:space="preserve"> an increase of </w:t>
      </w:r>
      <w:r w:rsidRPr="00900075">
        <w:rPr>
          <w:rStyle w:val="Emphasis"/>
        </w:rPr>
        <w:t>six degrees</w:t>
      </w:r>
      <w:r w:rsidRPr="00900075">
        <w:rPr>
          <w:sz w:val="16"/>
        </w:rPr>
        <w:t xml:space="preserve"> Celsius </w:t>
      </w:r>
      <w:r w:rsidRPr="00900075">
        <w:rPr>
          <w:rStyle w:val="StyleUnderline"/>
        </w:rPr>
        <w:t>becoming increasingly likely</w:t>
      </w:r>
      <w:r w:rsidRPr="00900075">
        <w:rPr>
          <w:sz w:val="16"/>
        </w:rPr>
        <w:t xml:space="preserve"> (Burrows 2012). </w:t>
      </w:r>
      <w:r w:rsidRPr="00900075">
        <w:rPr>
          <w:rStyle w:val="StyleUnderline"/>
        </w:rPr>
        <w:t xml:space="preserve">In a world </w:t>
      </w:r>
      <w:r w:rsidRPr="00900075">
        <w:rPr>
          <w:rStyle w:val="StyleUnderline"/>
          <w:highlight w:val="cyan"/>
        </w:rPr>
        <w:t xml:space="preserve">where </w:t>
      </w:r>
      <w:r w:rsidRPr="00900075">
        <w:rPr>
          <w:rStyle w:val="Emphasis"/>
          <w:highlight w:val="cyan"/>
        </w:rPr>
        <w:t>everyone’s</w:t>
      </w:r>
      <w:r w:rsidRPr="007A4A7A">
        <w:rPr>
          <w:rStyle w:val="StyleUnderline"/>
        </w:rPr>
        <w:t xml:space="preserve"> hands are </w:t>
      </w:r>
      <w:r w:rsidRPr="00900075">
        <w:rPr>
          <w:rStyle w:val="StyleUnderline"/>
          <w:highlight w:val="cyan"/>
        </w:rPr>
        <w:t>dirty, environmental war</w:t>
      </w:r>
      <w:r w:rsidRPr="00900075">
        <w:rPr>
          <w:rStyle w:val="StyleUnderline"/>
        </w:rPr>
        <w:t xml:space="preserve"> could </w:t>
      </w:r>
      <w:r w:rsidRPr="00900075">
        <w:rPr>
          <w:rStyle w:val="StyleUnderline"/>
          <w:highlight w:val="cyan"/>
        </w:rPr>
        <w:t xml:space="preserve">mean </w:t>
      </w:r>
      <w:r w:rsidRPr="00900075">
        <w:rPr>
          <w:rStyle w:val="Emphasis"/>
          <w:highlight w:val="cyan"/>
        </w:rPr>
        <w:t>total war</w:t>
      </w:r>
      <w:r w:rsidRPr="00900075">
        <w:rPr>
          <w:sz w:val="16"/>
        </w:rPr>
        <w:t xml:space="preserve"> – </w:t>
      </w:r>
      <w:r w:rsidRPr="00900075">
        <w:rPr>
          <w:rStyle w:val="StyleUnderline"/>
          <w:highlight w:val="cyan"/>
        </w:rPr>
        <w:t>an outcome</w:t>
      </w:r>
      <w:r w:rsidRPr="00900075">
        <w:rPr>
          <w:sz w:val="16"/>
        </w:rPr>
        <w:t xml:space="preserve"> that is </w:t>
      </w:r>
      <w:r w:rsidRPr="00900075">
        <w:rPr>
          <w:rStyle w:val="Emphasis"/>
          <w:highlight w:val="cyan"/>
        </w:rPr>
        <w:t>at least</w:t>
      </w:r>
      <w:r w:rsidRPr="00900075">
        <w:rPr>
          <w:rStyle w:val="StyleUnderline"/>
          <w:highlight w:val="cyan"/>
        </w:rPr>
        <w:t xml:space="preserve"> as awful as</w:t>
      </w:r>
      <w:r w:rsidRPr="00900075">
        <w:rPr>
          <w:rStyle w:val="StyleUnderline"/>
        </w:rPr>
        <w:t xml:space="preserve"> the</w:t>
      </w:r>
      <w:r w:rsidRPr="00900075">
        <w:rPr>
          <w:sz w:val="16"/>
        </w:rPr>
        <w:t xml:space="preserve"> potential </w:t>
      </w:r>
      <w:r w:rsidRPr="00900075">
        <w:rPr>
          <w:rStyle w:val="StyleUnderline"/>
        </w:rPr>
        <w:t>impact of</w:t>
      </w:r>
      <w:r w:rsidRPr="00900075">
        <w:rPr>
          <w:sz w:val="16"/>
        </w:rPr>
        <w:t xml:space="preserve"> future </w:t>
      </w:r>
      <w:r w:rsidRPr="00900075">
        <w:rPr>
          <w:rStyle w:val="StyleUnderline"/>
          <w:highlight w:val="cyan"/>
        </w:rPr>
        <w:t>climate</w:t>
      </w:r>
      <w:r w:rsidRPr="00900075">
        <w:rPr>
          <w:rStyle w:val="StyleUnderline"/>
        </w:rPr>
        <w:t xml:space="preserve"> change. It is </w:t>
      </w:r>
      <w:r w:rsidRPr="00900075">
        <w:rPr>
          <w:rStyle w:val="Emphasis"/>
        </w:rPr>
        <w:t>doubtful</w:t>
      </w:r>
      <w:r w:rsidRPr="00900075">
        <w:rPr>
          <w:sz w:val="16"/>
        </w:rPr>
        <w:t xml:space="preserve"> that </w:t>
      </w:r>
      <w:r w:rsidRPr="00900075">
        <w:rPr>
          <w:rStyle w:val="StyleUnderline"/>
        </w:rPr>
        <w:t>total war could be proportionate</w:t>
      </w:r>
      <w:r w:rsidRPr="00900075">
        <w:rPr>
          <w:sz w:val="16"/>
        </w:rPr>
        <w:t>.</w:t>
      </w:r>
    </w:p>
    <w:p w14:paraId="3D51B7BE" w14:textId="77777777" w:rsidR="00F93E59" w:rsidRDefault="00F93E59" w:rsidP="00F93E59">
      <w:pPr>
        <w:rPr>
          <w:sz w:val="16"/>
        </w:rPr>
      </w:pPr>
      <w:r w:rsidRPr="00900075">
        <w:rPr>
          <w:sz w:val="16"/>
        </w:rPr>
        <w:t xml:space="preserve">Furthermore, </w:t>
      </w:r>
      <w:r w:rsidRPr="00900075">
        <w:rPr>
          <w:rStyle w:val="StyleUnderline"/>
          <w:highlight w:val="cyan"/>
        </w:rPr>
        <w:t>if it</w:t>
      </w:r>
      <w:r w:rsidRPr="00900075">
        <w:rPr>
          <w:rStyle w:val="StyleUnderline"/>
        </w:rPr>
        <w:t xml:space="preserve"> were to </w:t>
      </w:r>
      <w:r w:rsidRPr="00900075">
        <w:rPr>
          <w:rStyle w:val="StyleUnderline"/>
          <w:highlight w:val="cyan"/>
        </w:rPr>
        <w:t>target</w:t>
      </w:r>
      <w:r w:rsidRPr="00900075">
        <w:rPr>
          <w:rStyle w:val="StyleUnderline"/>
        </w:rPr>
        <w:t xml:space="preserve"> the </w:t>
      </w:r>
      <w:r w:rsidRPr="00900075">
        <w:rPr>
          <w:rStyle w:val="Emphasis"/>
        </w:rPr>
        <w:t xml:space="preserve">worst GHG </w:t>
      </w:r>
      <w:r w:rsidRPr="00900075">
        <w:rPr>
          <w:rStyle w:val="Emphasis"/>
          <w:highlight w:val="cyan"/>
        </w:rPr>
        <w:t>emitters</w:t>
      </w:r>
      <w:r w:rsidRPr="00900075">
        <w:rPr>
          <w:rStyle w:val="StyleUnderline"/>
          <w:highlight w:val="cyan"/>
        </w:rPr>
        <w:t>, a preventive</w:t>
      </w:r>
      <w:r w:rsidRPr="00900075">
        <w:rPr>
          <w:rStyle w:val="StyleUnderline"/>
        </w:rPr>
        <w:t xml:space="preserve"> </w:t>
      </w:r>
      <w:r w:rsidRPr="00900075">
        <w:rPr>
          <w:rStyle w:val="Emphasis"/>
        </w:rPr>
        <w:t xml:space="preserve">environmental </w:t>
      </w:r>
      <w:r w:rsidRPr="00900075">
        <w:rPr>
          <w:rStyle w:val="Emphasis"/>
          <w:highlight w:val="cyan"/>
        </w:rPr>
        <w:t>war</w:t>
      </w:r>
      <w:r w:rsidRPr="00900075">
        <w:rPr>
          <w:rStyle w:val="StyleUnderline"/>
        </w:rPr>
        <w:t xml:space="preserve"> would </w:t>
      </w:r>
      <w:r w:rsidRPr="00900075">
        <w:rPr>
          <w:rStyle w:val="StyleUnderline"/>
          <w:highlight w:val="cyan"/>
        </w:rPr>
        <w:t>involve countries with</w:t>
      </w:r>
      <w:r w:rsidRPr="00900075">
        <w:rPr>
          <w:rStyle w:val="StyleUnderline"/>
        </w:rPr>
        <w:t xml:space="preserve"> </w:t>
      </w:r>
      <w:r w:rsidRPr="00900075">
        <w:rPr>
          <w:rStyle w:val="Emphasis"/>
        </w:rPr>
        <w:t xml:space="preserve">very powerful </w:t>
      </w:r>
      <w:r w:rsidRPr="00900075">
        <w:rPr>
          <w:rStyle w:val="Emphasis"/>
          <w:highlight w:val="cyan"/>
        </w:rPr>
        <w:t>militaries</w:t>
      </w:r>
      <w:r w:rsidRPr="00900075">
        <w:rPr>
          <w:rStyle w:val="StyleUnderline"/>
          <w:highlight w:val="cyan"/>
        </w:rPr>
        <w:t xml:space="preserve">, and </w:t>
      </w:r>
      <w:r w:rsidRPr="00900075">
        <w:rPr>
          <w:rStyle w:val="Emphasis"/>
          <w:highlight w:val="cyan"/>
        </w:rPr>
        <w:t>nuc</w:t>
      </w:r>
      <w:r w:rsidRPr="00900075">
        <w:rPr>
          <w:rStyle w:val="Emphasis"/>
        </w:rPr>
        <w:t>lear arsenal</w:t>
      </w:r>
      <w:r w:rsidRPr="00900075">
        <w:rPr>
          <w:rStyle w:val="Emphasis"/>
          <w:highlight w:val="cyan"/>
        </w:rPr>
        <w:t>s</w:t>
      </w:r>
      <w:r w:rsidRPr="00900075">
        <w:rPr>
          <w:sz w:val="16"/>
        </w:rPr>
        <w:t xml:space="preserve">. And </w:t>
      </w:r>
      <w:r w:rsidRPr="00900075">
        <w:rPr>
          <w:rStyle w:val="StyleUnderline"/>
          <w:highlight w:val="cyan"/>
        </w:rPr>
        <w:t>the</w:t>
      </w:r>
      <w:r w:rsidRPr="00900075">
        <w:rPr>
          <w:rStyle w:val="StyleUnderline"/>
        </w:rPr>
        <w:t xml:space="preserve"> poor </w:t>
      </w:r>
      <w:r w:rsidRPr="00900075">
        <w:rPr>
          <w:rStyle w:val="StyleUnderline"/>
          <w:highlight w:val="cyan"/>
        </w:rPr>
        <w:t>countries that will be</w:t>
      </w:r>
      <w:r w:rsidRPr="00900075">
        <w:rPr>
          <w:rStyle w:val="StyleUnderline"/>
        </w:rPr>
        <w:t xml:space="preserve"> the </w:t>
      </w:r>
      <w:r w:rsidRPr="00900075">
        <w:rPr>
          <w:rStyle w:val="Emphasis"/>
        </w:rPr>
        <w:t xml:space="preserve">worst </w:t>
      </w:r>
      <w:r w:rsidRPr="00900075">
        <w:rPr>
          <w:rStyle w:val="Emphasis"/>
          <w:highlight w:val="cyan"/>
        </w:rPr>
        <w:t>victims</w:t>
      </w:r>
      <w:r w:rsidRPr="00900075">
        <w:rPr>
          <w:rStyle w:val="StyleUnderline"/>
        </w:rPr>
        <w:t xml:space="preserve"> of climate change </w:t>
      </w:r>
      <w:r w:rsidRPr="00900075">
        <w:rPr>
          <w:rStyle w:val="StyleUnderline"/>
          <w:highlight w:val="cyan"/>
        </w:rPr>
        <w:t xml:space="preserve">have </w:t>
      </w:r>
      <w:r w:rsidRPr="00900075">
        <w:rPr>
          <w:rStyle w:val="Emphasis"/>
          <w:highlight w:val="cyan"/>
        </w:rPr>
        <w:t>little chance</w:t>
      </w:r>
      <w:r w:rsidRPr="00900075">
        <w:rPr>
          <w:rStyle w:val="StyleUnderline"/>
        </w:rPr>
        <w:t xml:space="preserve"> of success in </w:t>
      </w:r>
      <w:r w:rsidRPr="00900075">
        <w:rPr>
          <w:rStyle w:val="Emphasis"/>
        </w:rPr>
        <w:t>waging preventive war</w:t>
      </w:r>
      <w:r w:rsidRPr="00900075">
        <w:rPr>
          <w:rStyle w:val="StyleUnderline"/>
        </w:rPr>
        <w:t xml:space="preserve"> against them</w:t>
      </w:r>
      <w:r w:rsidRPr="00900075">
        <w:rPr>
          <w:sz w:val="16"/>
        </w:rPr>
        <w:t xml:space="preserve">.22 </w:t>
      </w:r>
      <w:r w:rsidRPr="00900075">
        <w:rPr>
          <w:rStyle w:val="StyleUnderline"/>
        </w:rPr>
        <w:t xml:space="preserve">The </w:t>
      </w:r>
      <w:r w:rsidRPr="00900075">
        <w:rPr>
          <w:rStyle w:val="Emphasis"/>
          <w:highlight w:val="cyan"/>
        </w:rPr>
        <w:t>escalation</w:t>
      </w:r>
      <w:r w:rsidRPr="00900075">
        <w:rPr>
          <w:rStyle w:val="StyleUnderline"/>
        </w:rPr>
        <w:t xml:space="preserve"> of hostilities </w:t>
      </w:r>
      <w:r w:rsidRPr="00900075">
        <w:rPr>
          <w:rStyle w:val="StyleUnderline"/>
          <w:highlight w:val="cyan"/>
        </w:rPr>
        <w:t>with</w:t>
      </w:r>
      <w:r w:rsidRPr="00900075">
        <w:rPr>
          <w:sz w:val="16"/>
        </w:rPr>
        <w:t xml:space="preserve"> these </w:t>
      </w:r>
      <w:r w:rsidRPr="00900075">
        <w:rPr>
          <w:rStyle w:val="Emphasis"/>
          <w:highlight w:val="cyan"/>
        </w:rPr>
        <w:t>superpowers</w:t>
      </w:r>
      <w:r w:rsidRPr="00900075">
        <w:rPr>
          <w:rStyle w:val="StyleUnderline"/>
          <w:highlight w:val="cyan"/>
        </w:rPr>
        <w:t xml:space="preserve"> could be</w:t>
      </w:r>
      <w:r w:rsidRPr="00900075">
        <w:rPr>
          <w:rStyle w:val="StyleUnderline"/>
        </w:rPr>
        <w:t xml:space="preserve"> </w:t>
      </w:r>
      <w:r w:rsidRPr="00900075">
        <w:rPr>
          <w:rStyle w:val="Emphasis"/>
        </w:rPr>
        <w:t xml:space="preserve">particularly </w:t>
      </w:r>
      <w:r w:rsidRPr="00900075">
        <w:rPr>
          <w:rStyle w:val="Emphasis"/>
          <w:highlight w:val="cyan"/>
        </w:rPr>
        <w:t>dangerous</w:t>
      </w:r>
      <w:r w:rsidRPr="00900075">
        <w:rPr>
          <w:sz w:val="16"/>
        </w:rPr>
        <w:t>.</w:t>
      </w:r>
    </w:p>
    <w:p w14:paraId="0302B7EA" w14:textId="77777777" w:rsidR="00F93E59" w:rsidRDefault="00F93E59" w:rsidP="00F93E59">
      <w:pPr>
        <w:pStyle w:val="Heading4"/>
      </w:pPr>
      <w:r w:rsidRPr="00344D02">
        <w:rPr>
          <w:u w:val="single"/>
        </w:rPr>
        <w:t>HYPERSONICS</w:t>
      </w:r>
      <w:r>
        <w:t>:</w:t>
      </w:r>
    </w:p>
    <w:p w14:paraId="1A562EDA" w14:textId="77777777" w:rsidR="00F93E59" w:rsidRDefault="00F93E59" w:rsidP="00F93E59">
      <w:pPr>
        <w:pStyle w:val="Heading4"/>
      </w:pPr>
      <w:r>
        <w:t xml:space="preserve">They go nuclear. </w:t>
      </w:r>
    </w:p>
    <w:p w14:paraId="7750266E" w14:textId="77777777" w:rsidR="00F93E59" w:rsidRDefault="00F93E59" w:rsidP="00F93E59">
      <w:r>
        <w:rPr>
          <w:rStyle w:val="Style13ptBold"/>
        </w:rPr>
        <w:t xml:space="preserve">Klare ’19 </w:t>
      </w:r>
      <w:r w:rsidRPr="00CD219C">
        <w:t xml:space="preserve">[Michael; June 2019; Professor Emeritus of Peace and World Security Studies at Hampshire College, Senior Visiting Fellow at the Arms Control Association; Arms Control Association, “An ‘Arms Race in Speed’: Hypersonic Weapons and the Changing Calculus of Battle,” </w:t>
      </w:r>
      <w:r w:rsidRPr="00646700">
        <w:t>https://www.armscontrol.org/act/2019-06/features/arms-race-speed-hypersonic-weapons-changing-calculus-battle</w:t>
      </w:r>
      <w:r w:rsidRPr="00CD219C">
        <w:t>]</w:t>
      </w:r>
    </w:p>
    <w:p w14:paraId="58DF3482" w14:textId="77777777" w:rsidR="00F93E59" w:rsidRDefault="00F93E59" w:rsidP="00F93E59">
      <w:pPr>
        <w:rPr>
          <w:sz w:val="16"/>
        </w:rPr>
      </w:pPr>
      <w:r w:rsidRPr="002A6CDD">
        <w:rPr>
          <w:sz w:val="16"/>
        </w:rPr>
        <w:t xml:space="preserve">Today, </w:t>
      </w:r>
      <w:r w:rsidRPr="00646700">
        <w:rPr>
          <w:rStyle w:val="StyleUnderline"/>
          <w:highlight w:val="cyan"/>
        </w:rPr>
        <w:t>speed will alter</w:t>
      </w:r>
      <w:r w:rsidRPr="008A412A">
        <w:rPr>
          <w:rStyle w:val="StyleUnderline"/>
        </w:rPr>
        <w:t xml:space="preserve"> the </w:t>
      </w:r>
      <w:r w:rsidRPr="00646700">
        <w:rPr>
          <w:rStyle w:val="Emphasis"/>
          <w:highlight w:val="cyan"/>
        </w:rPr>
        <w:t>calculus</w:t>
      </w:r>
      <w:r w:rsidRPr="008A412A">
        <w:rPr>
          <w:rStyle w:val="Emphasis"/>
        </w:rPr>
        <w:t xml:space="preserve"> of combat</w:t>
      </w:r>
      <w:r w:rsidRPr="008A412A">
        <w:rPr>
          <w:rStyle w:val="StyleUnderline"/>
        </w:rPr>
        <w:t xml:space="preserve"> and deterrence </w:t>
      </w:r>
      <w:r w:rsidRPr="002A6CDD">
        <w:rPr>
          <w:sz w:val="16"/>
        </w:rPr>
        <w:t xml:space="preserve">even </w:t>
      </w:r>
      <w:r w:rsidRPr="008A412A">
        <w:rPr>
          <w:rStyle w:val="StyleUnderline"/>
        </w:rPr>
        <w:t xml:space="preserve">further </w:t>
      </w:r>
      <w:r w:rsidRPr="00646700">
        <w:rPr>
          <w:rStyle w:val="StyleUnderline"/>
          <w:highlight w:val="cyan"/>
        </w:rPr>
        <w:t>with</w:t>
      </w:r>
      <w:r w:rsidRPr="008A412A">
        <w:rPr>
          <w:rStyle w:val="StyleUnderline"/>
        </w:rPr>
        <w:t xml:space="preserve"> the imminent deployment of </w:t>
      </w:r>
      <w:r w:rsidRPr="00646700">
        <w:rPr>
          <w:rStyle w:val="Emphasis"/>
          <w:highlight w:val="cyan"/>
        </w:rPr>
        <w:t>hypersonic</w:t>
      </w:r>
      <w:r w:rsidRPr="008A412A">
        <w:rPr>
          <w:rStyle w:val="Emphasis"/>
        </w:rPr>
        <w:t xml:space="preserve"> weapons</w:t>
      </w:r>
      <w:r w:rsidRPr="008A412A">
        <w:rPr>
          <w:rStyle w:val="StyleUnderline"/>
        </w:rPr>
        <w:t>—</w:t>
      </w:r>
      <w:r w:rsidRPr="008A412A">
        <w:rPr>
          <w:rStyle w:val="Emphasis"/>
        </w:rPr>
        <w:t>maneuverable</w:t>
      </w:r>
      <w:r w:rsidRPr="008A412A">
        <w:rPr>
          <w:rStyle w:val="StyleUnderline"/>
        </w:rPr>
        <w:t xml:space="preserve"> </w:t>
      </w:r>
      <w:r w:rsidRPr="00646700">
        <w:rPr>
          <w:rStyle w:val="StyleUnderline"/>
          <w:highlight w:val="cyan"/>
        </w:rPr>
        <w:t>vehicles</w:t>
      </w:r>
      <w:r w:rsidRPr="002A6CDD">
        <w:rPr>
          <w:sz w:val="16"/>
        </w:rPr>
        <w:t xml:space="preserve"> that </w:t>
      </w:r>
      <w:r w:rsidRPr="008A412A">
        <w:rPr>
          <w:rStyle w:val="StyleUnderline"/>
        </w:rPr>
        <w:t>fly</w:t>
      </w:r>
      <w:r w:rsidRPr="002A6CDD">
        <w:rPr>
          <w:sz w:val="16"/>
        </w:rPr>
        <w:t xml:space="preserve"> at </w:t>
      </w:r>
      <w:r w:rsidRPr="008A412A">
        <w:rPr>
          <w:rStyle w:val="StyleUnderline"/>
        </w:rPr>
        <w:t>more than five times the speed of sound</w:t>
      </w:r>
      <w:r w:rsidRPr="002A6CDD">
        <w:rPr>
          <w:sz w:val="16"/>
        </w:rPr>
        <w:t xml:space="preserve"> (Mach 5 and higher). </w:t>
      </w:r>
      <w:r w:rsidRPr="008A412A">
        <w:rPr>
          <w:rStyle w:val="StyleUnderline"/>
        </w:rPr>
        <w:t>China, Russia, and the U</w:t>
      </w:r>
      <w:r w:rsidRPr="002A6CDD">
        <w:rPr>
          <w:sz w:val="16"/>
        </w:rPr>
        <w:t xml:space="preserve">nited </w:t>
      </w:r>
      <w:r w:rsidRPr="008A412A">
        <w:rPr>
          <w:rStyle w:val="StyleUnderline"/>
        </w:rPr>
        <w:t>S</w:t>
      </w:r>
      <w:r w:rsidRPr="002A6CDD">
        <w:rPr>
          <w:sz w:val="16"/>
        </w:rPr>
        <w:t xml:space="preserve">tates </w:t>
      </w:r>
      <w:r w:rsidRPr="008A412A">
        <w:rPr>
          <w:rStyle w:val="StyleUnderline"/>
        </w:rPr>
        <w:t xml:space="preserve">are </w:t>
      </w:r>
      <w:r w:rsidRPr="008A412A">
        <w:rPr>
          <w:rStyle w:val="Emphasis"/>
        </w:rPr>
        <w:t>testing</w:t>
      </w:r>
      <w:r w:rsidRPr="008A412A">
        <w:rPr>
          <w:rStyle w:val="StyleUnderline"/>
        </w:rPr>
        <w:t xml:space="preserve"> hypersonic weapons</w:t>
      </w:r>
      <w:r w:rsidRPr="002A6CDD">
        <w:rPr>
          <w:sz w:val="16"/>
        </w:rPr>
        <w:t xml:space="preserve"> of various types </w:t>
      </w:r>
      <w:r w:rsidRPr="008A412A">
        <w:rPr>
          <w:rStyle w:val="StyleUnderline"/>
        </w:rPr>
        <w:t>to enhance strategic nuclear deterrence and strengthen front-line combat units</w:t>
      </w:r>
      <w:r w:rsidRPr="002A6CDD">
        <w:rPr>
          <w:sz w:val="16"/>
        </w:rPr>
        <w:t xml:space="preserve">. Existing ICBM reentry vehicles also travel at those superfast speeds, but the </w:t>
      </w:r>
      <w:r w:rsidRPr="008A412A">
        <w:rPr>
          <w:rStyle w:val="Emphasis"/>
        </w:rPr>
        <w:t xml:space="preserve">hypersonic </w:t>
      </w:r>
      <w:r w:rsidRPr="00646700">
        <w:rPr>
          <w:rStyle w:val="Emphasis"/>
          <w:highlight w:val="cyan"/>
        </w:rPr>
        <w:t>glide vehicles</w:t>
      </w:r>
      <w:r w:rsidRPr="002A6CDD">
        <w:rPr>
          <w:sz w:val="16"/>
        </w:rPr>
        <w:t xml:space="preserve"> now in development </w:t>
      </w:r>
      <w:r w:rsidRPr="008A412A">
        <w:rPr>
          <w:rStyle w:val="StyleUnderline"/>
        </w:rPr>
        <w:t>are</w:t>
      </w:r>
      <w:r w:rsidRPr="002A6CDD">
        <w:rPr>
          <w:sz w:val="16"/>
        </w:rPr>
        <w:t xml:space="preserve"> far more </w:t>
      </w:r>
      <w:r w:rsidRPr="008A412A">
        <w:rPr>
          <w:rStyle w:val="StyleUnderline"/>
        </w:rPr>
        <w:t xml:space="preserve">maneuverable, </w:t>
      </w:r>
      <w:r w:rsidRPr="00646700">
        <w:rPr>
          <w:rStyle w:val="StyleUnderline"/>
          <w:highlight w:val="cyan"/>
        </w:rPr>
        <w:t>mak</w:t>
      </w:r>
      <w:r w:rsidRPr="008A412A">
        <w:rPr>
          <w:rStyle w:val="StyleUnderline"/>
        </w:rPr>
        <w:t xml:space="preserve">ing their </w:t>
      </w:r>
      <w:r w:rsidRPr="00646700">
        <w:rPr>
          <w:rStyle w:val="StyleUnderline"/>
          <w:highlight w:val="cyan"/>
        </w:rPr>
        <w:t>tracking and interception</w:t>
      </w:r>
      <w:r w:rsidRPr="008A412A">
        <w:rPr>
          <w:rStyle w:val="StyleUnderline"/>
        </w:rPr>
        <w:t xml:space="preserve"> nearly </w:t>
      </w:r>
      <w:r w:rsidRPr="00646700">
        <w:rPr>
          <w:rStyle w:val="Emphasis"/>
          <w:highlight w:val="cyan"/>
        </w:rPr>
        <w:t>impossible</w:t>
      </w:r>
      <w:r w:rsidRPr="008A412A">
        <w:rPr>
          <w:rStyle w:val="StyleUnderline"/>
        </w:rPr>
        <w:t xml:space="preserve">. Such </w:t>
      </w:r>
      <w:r w:rsidRPr="008A412A">
        <w:rPr>
          <w:rStyle w:val="Emphasis"/>
        </w:rPr>
        <w:t>dual-use</w:t>
      </w:r>
      <w:r w:rsidRPr="008A412A">
        <w:rPr>
          <w:rStyle w:val="StyleUnderline"/>
        </w:rPr>
        <w:t xml:space="preserve"> vehicles</w:t>
      </w:r>
      <w:r w:rsidRPr="002A6CDD">
        <w:rPr>
          <w:sz w:val="16"/>
        </w:rPr>
        <w:t xml:space="preserve">, capable of </w:t>
      </w:r>
      <w:r w:rsidRPr="00646700">
        <w:rPr>
          <w:rStyle w:val="StyleUnderline"/>
          <w:highlight w:val="cyan"/>
        </w:rPr>
        <w:t xml:space="preserve">carrying </w:t>
      </w:r>
      <w:r w:rsidRPr="00646700">
        <w:rPr>
          <w:rStyle w:val="Emphasis"/>
          <w:highlight w:val="cyan"/>
        </w:rPr>
        <w:t>nuclear</w:t>
      </w:r>
      <w:r w:rsidRPr="008A412A">
        <w:rPr>
          <w:rStyle w:val="StyleUnderline"/>
        </w:rPr>
        <w:t xml:space="preserve"> or </w:t>
      </w:r>
      <w:r w:rsidRPr="008A412A">
        <w:rPr>
          <w:rStyle w:val="Emphasis"/>
        </w:rPr>
        <w:t>conventional</w:t>
      </w:r>
      <w:r w:rsidRPr="008A412A">
        <w:rPr>
          <w:rStyle w:val="StyleUnderline"/>
        </w:rPr>
        <w:t xml:space="preserve"> </w:t>
      </w:r>
      <w:r w:rsidRPr="00646700">
        <w:rPr>
          <w:rStyle w:val="StyleUnderline"/>
          <w:highlight w:val="cyan"/>
        </w:rPr>
        <w:t>warheads</w:t>
      </w:r>
      <w:r w:rsidRPr="008A412A">
        <w:rPr>
          <w:rStyle w:val="StyleUnderline"/>
        </w:rPr>
        <w:t>, are</w:t>
      </w:r>
      <w:r w:rsidRPr="002A6CDD">
        <w:rPr>
          <w:sz w:val="16"/>
        </w:rPr>
        <w:t xml:space="preserve"> also </w:t>
      </w:r>
      <w:r w:rsidRPr="008A412A">
        <w:rPr>
          <w:rStyle w:val="StyleUnderline"/>
        </w:rPr>
        <w:t>being fitted on missiles</w:t>
      </w:r>
      <w:r w:rsidRPr="002A6CDD">
        <w:rPr>
          <w:sz w:val="16"/>
        </w:rPr>
        <w:t xml:space="preserve"> intended </w:t>
      </w:r>
      <w:r w:rsidRPr="00126501">
        <w:rPr>
          <w:rStyle w:val="StyleUnderline"/>
        </w:rPr>
        <w:t>for use in a regional context, say</w:t>
      </w:r>
      <w:r w:rsidRPr="002A6CDD">
        <w:rPr>
          <w:sz w:val="16"/>
        </w:rPr>
        <w:t xml:space="preserve">, in a battle erupting in </w:t>
      </w:r>
      <w:r w:rsidRPr="00126501">
        <w:rPr>
          <w:rStyle w:val="StyleUnderline"/>
        </w:rPr>
        <w:t xml:space="preserve">the </w:t>
      </w:r>
      <w:r w:rsidRPr="00126501">
        <w:rPr>
          <w:rStyle w:val="Emphasis"/>
        </w:rPr>
        <w:t>Baltic region</w:t>
      </w:r>
      <w:r w:rsidRPr="00126501">
        <w:rPr>
          <w:rStyle w:val="StyleUnderline"/>
        </w:rPr>
        <w:t xml:space="preserve"> or the </w:t>
      </w:r>
      <w:r w:rsidRPr="00126501">
        <w:rPr>
          <w:rStyle w:val="Emphasis"/>
        </w:rPr>
        <w:t>South China Sea</w:t>
      </w:r>
      <w:r w:rsidRPr="00126501">
        <w:rPr>
          <w:rStyle w:val="StyleUnderline"/>
        </w:rPr>
        <w:t xml:space="preserve">. </w:t>
      </w:r>
      <w:r w:rsidRPr="00646700">
        <w:rPr>
          <w:rStyle w:val="StyleUnderline"/>
          <w:highlight w:val="cyan"/>
        </w:rPr>
        <w:t>With</w:t>
      </w:r>
      <w:r w:rsidRPr="00126501">
        <w:rPr>
          <w:rStyle w:val="StyleUnderline"/>
        </w:rPr>
        <w:t xml:space="preserve"> the </w:t>
      </w:r>
      <w:r w:rsidRPr="00646700">
        <w:rPr>
          <w:rStyle w:val="StyleUnderline"/>
          <w:highlight w:val="cyan"/>
        </w:rPr>
        <w:t>time</w:t>
      </w:r>
      <w:r w:rsidRPr="00126501">
        <w:rPr>
          <w:rStyle w:val="StyleUnderline"/>
        </w:rPr>
        <w:t xml:space="preserve"> between </w:t>
      </w:r>
      <w:r w:rsidRPr="00126501">
        <w:rPr>
          <w:rStyle w:val="Emphasis"/>
        </w:rPr>
        <w:t>launch</w:t>
      </w:r>
      <w:r w:rsidRPr="00126501">
        <w:rPr>
          <w:rStyle w:val="StyleUnderline"/>
        </w:rPr>
        <w:t xml:space="preserve"> and </w:t>
      </w:r>
      <w:r w:rsidRPr="00126501">
        <w:rPr>
          <w:rStyle w:val="Emphasis"/>
        </w:rPr>
        <w:t>arrival</w:t>
      </w:r>
      <w:r w:rsidRPr="00126501">
        <w:rPr>
          <w:rStyle w:val="StyleUnderline"/>
        </w:rPr>
        <w:t xml:space="preserve"> on target </w:t>
      </w:r>
      <w:r w:rsidRPr="00646700">
        <w:rPr>
          <w:rStyle w:val="StyleUnderline"/>
          <w:highlight w:val="cyan"/>
        </w:rPr>
        <w:t>dwindling to</w:t>
      </w:r>
      <w:r w:rsidRPr="00126501">
        <w:rPr>
          <w:rStyle w:val="StyleUnderline"/>
        </w:rPr>
        <w:t xml:space="preserve"> </w:t>
      </w:r>
      <w:r w:rsidRPr="00126501">
        <w:rPr>
          <w:rStyle w:val="Emphasis"/>
        </w:rPr>
        <w:t xml:space="preserve">10 </w:t>
      </w:r>
      <w:r w:rsidRPr="00646700">
        <w:rPr>
          <w:rStyle w:val="Emphasis"/>
          <w:highlight w:val="cyan"/>
        </w:rPr>
        <w:t>minutes</w:t>
      </w:r>
      <w:r w:rsidRPr="00126501">
        <w:rPr>
          <w:rStyle w:val="Emphasis"/>
        </w:rPr>
        <w:t xml:space="preserve"> or less</w:t>
      </w:r>
      <w:r w:rsidRPr="002A6CDD">
        <w:rPr>
          <w:sz w:val="16"/>
        </w:rPr>
        <w:t xml:space="preserve">, the introduction of </w:t>
      </w:r>
      <w:r w:rsidRPr="00126501">
        <w:rPr>
          <w:rStyle w:val="StyleUnderline"/>
        </w:rPr>
        <w:t xml:space="preserve">these </w:t>
      </w:r>
      <w:r w:rsidRPr="00646700">
        <w:rPr>
          <w:rStyle w:val="StyleUnderline"/>
          <w:highlight w:val="cyan"/>
        </w:rPr>
        <w:t>weapons</w:t>
      </w:r>
      <w:r w:rsidRPr="00126501">
        <w:rPr>
          <w:rStyle w:val="StyleUnderline"/>
        </w:rPr>
        <w:t xml:space="preserve"> will introduce new and </w:t>
      </w:r>
      <w:r w:rsidRPr="00646700">
        <w:rPr>
          <w:rStyle w:val="StyleUnderline"/>
          <w:highlight w:val="cyan"/>
        </w:rPr>
        <w:t>potent threats to</w:t>
      </w:r>
      <w:r w:rsidRPr="00126501">
        <w:rPr>
          <w:rStyle w:val="StyleUnderline"/>
        </w:rPr>
        <w:t xml:space="preserve"> </w:t>
      </w:r>
      <w:r w:rsidRPr="00126501">
        <w:rPr>
          <w:rStyle w:val="Emphasis"/>
        </w:rPr>
        <w:t xml:space="preserve">global </w:t>
      </w:r>
      <w:r w:rsidRPr="005432F3">
        <w:rPr>
          <w:rStyle w:val="Emphasis"/>
        </w:rPr>
        <w:t xml:space="preserve">nuclear </w:t>
      </w:r>
      <w:r w:rsidRPr="00646700">
        <w:rPr>
          <w:rStyle w:val="Emphasis"/>
          <w:highlight w:val="cyan"/>
        </w:rPr>
        <w:t>stability</w:t>
      </w:r>
      <w:r w:rsidRPr="002A6CDD">
        <w:rPr>
          <w:sz w:val="16"/>
        </w:rPr>
        <w:t>.</w:t>
      </w:r>
    </w:p>
    <w:p w14:paraId="05EE4475" w14:textId="77777777" w:rsidR="00F93E59" w:rsidRDefault="00F93E59" w:rsidP="00F93E59">
      <w:pPr>
        <w:pStyle w:val="Heading4"/>
        <w:tabs>
          <w:tab w:val="left" w:pos="7380"/>
        </w:tabs>
        <w:rPr>
          <w:rFonts w:cs="Times New Roman"/>
        </w:rPr>
      </w:pPr>
      <w:r w:rsidRPr="00481CE8">
        <w:rPr>
          <w:rFonts w:cs="Times New Roman"/>
          <w:u w:val="single"/>
        </w:rPr>
        <w:t>AUTONOMOUS WEAPONS</w:t>
      </w:r>
      <w:r>
        <w:rPr>
          <w:rFonts w:cs="Times New Roman"/>
        </w:rPr>
        <w:t>:</w:t>
      </w:r>
    </w:p>
    <w:p w14:paraId="20C4FF31" w14:textId="77777777" w:rsidR="00F93E59" w:rsidRPr="004303AE" w:rsidRDefault="00F93E59" w:rsidP="00F93E59">
      <w:pPr>
        <w:pStyle w:val="Heading4"/>
        <w:tabs>
          <w:tab w:val="left" w:pos="7380"/>
        </w:tabs>
        <w:rPr>
          <w:rFonts w:cs="Times New Roman"/>
        </w:rPr>
      </w:pPr>
      <w:r>
        <w:rPr>
          <w:rFonts w:cs="Times New Roman"/>
          <w:u w:val="single"/>
        </w:rPr>
        <w:t>N</w:t>
      </w:r>
      <w:r w:rsidRPr="00B2702A">
        <w:rPr>
          <w:rFonts w:cs="Times New Roman"/>
          <w:u w:val="single"/>
        </w:rPr>
        <w:t>uclear Russia war</w:t>
      </w:r>
      <w:r w:rsidRPr="004303AE">
        <w:rPr>
          <w:rFonts w:cs="Times New Roman"/>
        </w:rPr>
        <w:t xml:space="preserve">. </w:t>
      </w:r>
    </w:p>
    <w:p w14:paraId="407EC79A" w14:textId="77777777" w:rsidR="00F93E59" w:rsidRPr="004303AE" w:rsidRDefault="00F93E59" w:rsidP="00F93E59">
      <w:r w:rsidRPr="004303AE">
        <w:rPr>
          <w:rStyle w:val="Style13ptBold"/>
        </w:rPr>
        <w:t>Laird</w:t>
      </w:r>
      <w:r>
        <w:rPr>
          <w:rStyle w:val="Style13ptBold"/>
        </w:rPr>
        <w:t xml:space="preserve"> ’</w:t>
      </w:r>
      <w:r w:rsidRPr="004303AE">
        <w:rPr>
          <w:rStyle w:val="Style13ptBold"/>
        </w:rPr>
        <w:t>20</w:t>
      </w:r>
      <w:r>
        <w:t xml:space="preserve"> [</w:t>
      </w:r>
      <w:r w:rsidRPr="004303AE">
        <w:t>Burgess</w:t>
      </w:r>
      <w:r>
        <w:t>;</w:t>
      </w:r>
      <w:r w:rsidRPr="004303AE">
        <w:t xml:space="preserve"> </w:t>
      </w:r>
      <w:r>
        <w:t xml:space="preserve">June </w:t>
      </w:r>
      <w:r w:rsidRPr="004303AE">
        <w:t>30</w:t>
      </w:r>
      <w:r>
        <w:t>; senior international defense researcher at RAND and adjunct instructor in the Masters Program in Global Security Studies at Johns Hopkins University; RAND,</w:t>
      </w:r>
      <w:r w:rsidRPr="004303AE">
        <w:t xml:space="preserve"> "The Risks of Autonomous Weapons Systems for Crisis Stability and Conflict Escalation in Future U.S.-Russia Confrontations</w:t>
      </w:r>
      <w:r>
        <w:t>,</w:t>
      </w:r>
      <w:r w:rsidRPr="004303AE">
        <w:t>" https://www.rand.org/blog/2020/06/the-risks-of-autonomous-weapons-systems-for-crisis.html</w:t>
      </w:r>
      <w:r>
        <w:t>]</w:t>
      </w:r>
    </w:p>
    <w:p w14:paraId="5ABC3FC0" w14:textId="77777777" w:rsidR="00F93E59" w:rsidRPr="004303AE" w:rsidRDefault="00F93E59" w:rsidP="00F93E59">
      <w:pPr>
        <w:rPr>
          <w:rStyle w:val="StyleUnderline"/>
        </w:rPr>
      </w:pPr>
      <w:r w:rsidRPr="004303AE">
        <w:rPr>
          <w:rStyle w:val="StyleUnderline"/>
        </w:rPr>
        <w:t xml:space="preserve">Implications for </w:t>
      </w:r>
      <w:r w:rsidRPr="004303AE">
        <w:rPr>
          <w:rStyle w:val="Emphasis"/>
        </w:rPr>
        <w:t>Crisis Stability</w:t>
      </w:r>
      <w:r w:rsidRPr="004303AE">
        <w:rPr>
          <w:rStyle w:val="StyleUnderline"/>
        </w:rPr>
        <w:t xml:space="preserve"> and </w:t>
      </w:r>
      <w:r w:rsidRPr="004303AE">
        <w:rPr>
          <w:rStyle w:val="Emphasis"/>
        </w:rPr>
        <w:t>Conflict Escalation</w:t>
      </w:r>
      <w:r w:rsidRPr="004303AE">
        <w:rPr>
          <w:rStyle w:val="StyleUnderline"/>
        </w:rPr>
        <w:t xml:space="preserve"> in </w:t>
      </w:r>
      <w:r w:rsidRPr="004303AE">
        <w:rPr>
          <w:rStyle w:val="Emphasis"/>
        </w:rPr>
        <w:t>U.S.-Russia Confrontations</w:t>
      </w:r>
    </w:p>
    <w:p w14:paraId="02E69CAB" w14:textId="77777777" w:rsidR="00F93E59" w:rsidRPr="00C66B17" w:rsidRDefault="00F93E59" w:rsidP="00F93E59">
      <w:pPr>
        <w:rPr>
          <w:sz w:val="16"/>
        </w:rPr>
      </w:pPr>
      <w:r w:rsidRPr="00C66B17">
        <w:rPr>
          <w:sz w:val="16"/>
        </w:rPr>
        <w:t xml:space="preserve">While holding out the promise of significant operational advantages, </w:t>
      </w:r>
      <w:r w:rsidRPr="00C66B17">
        <w:rPr>
          <w:rStyle w:val="StyleUnderline"/>
          <w:highlight w:val="cyan"/>
        </w:rPr>
        <w:t>AWS</w:t>
      </w:r>
      <w:r w:rsidRPr="00C66B17">
        <w:rPr>
          <w:sz w:val="16"/>
        </w:rPr>
        <w:t xml:space="preserve"> simultaneously </w:t>
      </w:r>
      <w:r w:rsidRPr="00C66B17">
        <w:rPr>
          <w:rStyle w:val="StyleUnderline"/>
          <w:highlight w:val="cyan"/>
        </w:rPr>
        <w:t>could</w:t>
      </w:r>
      <w:r w:rsidRPr="00C66B17">
        <w:rPr>
          <w:sz w:val="16"/>
        </w:rPr>
        <w:t xml:space="preserve"> increase the potential for </w:t>
      </w:r>
      <w:r w:rsidRPr="00C66B17">
        <w:rPr>
          <w:rStyle w:val="Emphasis"/>
          <w:highlight w:val="cyan"/>
        </w:rPr>
        <w:t>undermin</w:t>
      </w:r>
      <w:r w:rsidRPr="00C66B17">
        <w:rPr>
          <w:sz w:val="16"/>
        </w:rPr>
        <w:t xml:space="preserve">ing </w:t>
      </w:r>
      <w:r w:rsidRPr="00C66B17">
        <w:rPr>
          <w:rStyle w:val="Emphasis"/>
          <w:highlight w:val="cyan"/>
        </w:rPr>
        <w:t>crisis stability</w:t>
      </w:r>
      <w:r w:rsidRPr="00C66B17">
        <w:rPr>
          <w:rStyle w:val="StyleUnderline"/>
          <w:highlight w:val="cyan"/>
        </w:rPr>
        <w:t xml:space="preserve"> and </w:t>
      </w:r>
      <w:r w:rsidRPr="00C66B17">
        <w:rPr>
          <w:rStyle w:val="Emphasis"/>
          <w:highlight w:val="cyan"/>
        </w:rPr>
        <w:t>fuel</w:t>
      </w:r>
      <w:r w:rsidRPr="00C66B17">
        <w:rPr>
          <w:sz w:val="16"/>
        </w:rPr>
        <w:t xml:space="preserve">ing conflict </w:t>
      </w:r>
      <w:r w:rsidRPr="00C66B17">
        <w:rPr>
          <w:rStyle w:val="Emphasis"/>
          <w:highlight w:val="cyan"/>
        </w:rPr>
        <w:t>escalation</w:t>
      </w:r>
      <w:r w:rsidRPr="00C66B17">
        <w:rPr>
          <w:sz w:val="16"/>
        </w:rPr>
        <w:t xml:space="preserve"> in contests </w:t>
      </w:r>
      <w:r w:rsidRPr="003B69E5">
        <w:rPr>
          <w:rStyle w:val="StyleUnderline"/>
          <w:highlight w:val="cyan"/>
        </w:rPr>
        <w:t>between the U</w:t>
      </w:r>
      <w:r w:rsidRPr="00C66B17">
        <w:rPr>
          <w:sz w:val="16"/>
        </w:rPr>
        <w:t xml:space="preserve">nited </w:t>
      </w:r>
      <w:r w:rsidRPr="00C66B17">
        <w:rPr>
          <w:rStyle w:val="StyleUnderline"/>
          <w:highlight w:val="cyan"/>
        </w:rPr>
        <w:t>S</w:t>
      </w:r>
      <w:r w:rsidRPr="00C66B17">
        <w:rPr>
          <w:sz w:val="16"/>
        </w:rPr>
        <w:t xml:space="preserve">tates </w:t>
      </w:r>
      <w:r w:rsidRPr="00C66B17">
        <w:rPr>
          <w:rStyle w:val="StyleUnderline"/>
          <w:highlight w:val="cyan"/>
        </w:rPr>
        <w:t>and Russia</w:t>
      </w:r>
      <w:r w:rsidRPr="00C66B17">
        <w:rPr>
          <w:sz w:val="16"/>
        </w:rPr>
        <w:t>. Defined as “the degree to which mutual deterrence between dangerous adversaries can hold in a confrontation,” as my RAND colleague Forrest Morgan explains, crisis stability and the ways to achieve it are not about warfighting, but about “building and posturing forces in ways that allow a state, if confronted, to avoid war without backing down” on important political or military interests. Thus, the military capabilities developed by nuclear-armed states like the United States and Russia and how they posture them are key determinants of whether crises between them will remain stable or devolve into conventional armed conflict, as well as the extent to which such conflict might escalate in intensity and scope, including to the level of nuclear use. AWS could foster crisis instability and conflict escalation in contests between the United States and Russia in a number of ways; in this short essay I will highlight only four.</w:t>
      </w:r>
    </w:p>
    <w:p w14:paraId="6414FF85" w14:textId="77777777" w:rsidR="00F93E59" w:rsidRPr="00C66B17" w:rsidRDefault="00F93E59" w:rsidP="00F93E59">
      <w:pPr>
        <w:rPr>
          <w:sz w:val="16"/>
        </w:rPr>
      </w:pPr>
      <w:r w:rsidRPr="00C66B17">
        <w:rPr>
          <w:sz w:val="16"/>
        </w:rPr>
        <w:t>While holding out the promise of significant operational advantages, AWS simultaneously could increase the potential for undermining crisis stability and fueling conflict escalation.</w:t>
      </w:r>
    </w:p>
    <w:p w14:paraId="149B8263" w14:textId="77777777" w:rsidR="00F93E59" w:rsidRPr="00C66B17" w:rsidRDefault="00F93E59" w:rsidP="00F93E59">
      <w:pPr>
        <w:rPr>
          <w:sz w:val="16"/>
        </w:rPr>
      </w:pPr>
      <w:r w:rsidRPr="004303AE">
        <w:rPr>
          <w:rStyle w:val="Emphasis"/>
        </w:rPr>
        <w:t>First</w:t>
      </w:r>
      <w:r w:rsidRPr="004303AE">
        <w:rPr>
          <w:rStyle w:val="StyleUnderline"/>
        </w:rPr>
        <w:t xml:space="preserve">, </w:t>
      </w:r>
      <w:r w:rsidRPr="00C66B17">
        <w:rPr>
          <w:rStyle w:val="StyleUnderline"/>
          <w:highlight w:val="cyan"/>
        </w:rPr>
        <w:t xml:space="preserve">a state </w:t>
      </w:r>
      <w:r w:rsidRPr="00C66B17">
        <w:rPr>
          <w:rStyle w:val="Emphasis"/>
          <w:highlight w:val="cyan"/>
        </w:rPr>
        <w:t>facing</w:t>
      </w:r>
      <w:r w:rsidRPr="00C66B17">
        <w:rPr>
          <w:sz w:val="16"/>
        </w:rPr>
        <w:t xml:space="preserve"> an adversary with </w:t>
      </w:r>
      <w:r w:rsidRPr="00C66B17">
        <w:rPr>
          <w:rStyle w:val="Emphasis"/>
          <w:highlight w:val="cyan"/>
        </w:rPr>
        <w:t>AWS</w:t>
      </w:r>
      <w:r w:rsidRPr="004303AE">
        <w:rPr>
          <w:rStyle w:val="StyleUnderline"/>
        </w:rPr>
        <w:t xml:space="preserve"> capable of making decisions at </w:t>
      </w:r>
      <w:r w:rsidRPr="004303AE">
        <w:rPr>
          <w:rStyle w:val="Emphasis"/>
        </w:rPr>
        <w:t>machine speeds</w:t>
      </w:r>
      <w:r w:rsidRPr="004303AE">
        <w:rPr>
          <w:rStyle w:val="StyleUnderline"/>
        </w:rPr>
        <w:t xml:space="preserve"> </w:t>
      </w:r>
      <w:r w:rsidRPr="00C66B17">
        <w:rPr>
          <w:rStyle w:val="StyleUnderline"/>
          <w:highlight w:val="cyan"/>
        </w:rPr>
        <w:t xml:space="preserve">is likely to </w:t>
      </w:r>
      <w:r w:rsidRPr="00C66B17">
        <w:rPr>
          <w:rStyle w:val="Emphasis"/>
          <w:highlight w:val="cyan"/>
        </w:rPr>
        <w:t>fear</w:t>
      </w:r>
      <w:r w:rsidRPr="004303AE">
        <w:rPr>
          <w:rStyle w:val="StyleUnderline"/>
        </w:rPr>
        <w:t xml:space="preserve"> the threat of </w:t>
      </w:r>
      <w:r w:rsidRPr="00C66B17">
        <w:rPr>
          <w:rStyle w:val="Emphasis"/>
          <w:highlight w:val="cyan"/>
        </w:rPr>
        <w:t>sudden</w:t>
      </w:r>
      <w:r w:rsidRPr="00C66B17">
        <w:rPr>
          <w:rStyle w:val="StyleUnderline"/>
        </w:rPr>
        <w:t xml:space="preserve"> and </w:t>
      </w:r>
      <w:r w:rsidRPr="004303AE">
        <w:rPr>
          <w:rStyle w:val="Emphasis"/>
        </w:rPr>
        <w:t xml:space="preserve">potent </w:t>
      </w:r>
      <w:r w:rsidRPr="00C66B17">
        <w:rPr>
          <w:rStyle w:val="Emphasis"/>
          <w:highlight w:val="cyan"/>
        </w:rPr>
        <w:t>attack</w:t>
      </w:r>
      <w:r w:rsidRPr="004303AE">
        <w:rPr>
          <w:rStyle w:val="StyleUnderline"/>
        </w:rPr>
        <w:t xml:space="preserve">, a threat that would </w:t>
      </w:r>
      <w:r w:rsidRPr="004303AE">
        <w:rPr>
          <w:rStyle w:val="Emphasis"/>
        </w:rPr>
        <w:t>compress</w:t>
      </w:r>
      <w:r w:rsidRPr="004303AE">
        <w:rPr>
          <w:rStyle w:val="StyleUnderline"/>
        </w:rPr>
        <w:t xml:space="preserve"> the amount of time for </w:t>
      </w:r>
      <w:r w:rsidRPr="004303AE">
        <w:rPr>
          <w:rStyle w:val="Emphasis"/>
        </w:rPr>
        <w:t>strategic decisionmaking</w:t>
      </w:r>
      <w:r w:rsidRPr="00C66B17">
        <w:rPr>
          <w:sz w:val="16"/>
        </w:rPr>
        <w:t xml:space="preserve">. </w:t>
      </w:r>
      <w:r w:rsidRPr="004303AE">
        <w:rPr>
          <w:rStyle w:val="StyleUnderline"/>
        </w:rPr>
        <w:t xml:space="preserve">The posturing of AWS </w:t>
      </w:r>
      <w:r w:rsidRPr="004303AE">
        <w:rPr>
          <w:rStyle w:val="Emphasis"/>
        </w:rPr>
        <w:t>during</w:t>
      </w:r>
      <w:r w:rsidRPr="00C66B17">
        <w:rPr>
          <w:sz w:val="16"/>
        </w:rPr>
        <w:t xml:space="preserve"> </w:t>
      </w:r>
      <w:r w:rsidRPr="004303AE">
        <w:rPr>
          <w:rStyle w:val="StyleUnderline"/>
        </w:rPr>
        <w:t>a crisis would</w:t>
      </w:r>
      <w:r w:rsidRPr="00C66B17">
        <w:rPr>
          <w:sz w:val="16"/>
        </w:rPr>
        <w:t xml:space="preserve"> likely </w:t>
      </w:r>
      <w:r w:rsidRPr="004303AE">
        <w:rPr>
          <w:rStyle w:val="StyleUnderline"/>
        </w:rPr>
        <w:t>create fears that one's forces could suffer</w:t>
      </w:r>
      <w:r w:rsidRPr="00C66B17">
        <w:rPr>
          <w:sz w:val="16"/>
        </w:rPr>
        <w:t xml:space="preserve"> significant, if not </w:t>
      </w:r>
      <w:r w:rsidRPr="004303AE">
        <w:rPr>
          <w:rStyle w:val="Emphasis"/>
        </w:rPr>
        <w:t>decisive</w:t>
      </w:r>
      <w:r w:rsidRPr="00C66B17">
        <w:rPr>
          <w:sz w:val="16"/>
        </w:rPr>
        <w:t xml:space="preserve">, </w:t>
      </w:r>
      <w:r w:rsidRPr="004303AE">
        <w:rPr>
          <w:rStyle w:val="Emphasis"/>
        </w:rPr>
        <w:t>strikes</w:t>
      </w:r>
      <w:r w:rsidRPr="00C66B17">
        <w:rPr>
          <w:sz w:val="16"/>
        </w:rPr>
        <w:t xml:space="preserve">. </w:t>
      </w:r>
      <w:r w:rsidRPr="003B69E5">
        <w:rPr>
          <w:rStyle w:val="StyleUnderline"/>
        </w:rPr>
        <w:t>These fears in</w:t>
      </w:r>
      <w:r w:rsidRPr="004303AE">
        <w:rPr>
          <w:rStyle w:val="StyleUnderline"/>
        </w:rPr>
        <w:t xml:space="preserve"> turn </w:t>
      </w:r>
      <w:r w:rsidRPr="003B69E5">
        <w:rPr>
          <w:rStyle w:val="StyleUnderline"/>
        </w:rPr>
        <w:t xml:space="preserve">could </w:t>
      </w:r>
      <w:r w:rsidRPr="003B69E5">
        <w:rPr>
          <w:rStyle w:val="Emphasis"/>
          <w:highlight w:val="cyan"/>
        </w:rPr>
        <w:t>translate</w:t>
      </w:r>
      <w:r w:rsidRPr="003B69E5">
        <w:rPr>
          <w:rStyle w:val="StyleUnderline"/>
          <w:highlight w:val="cyan"/>
        </w:rPr>
        <w:t xml:space="preserve"> into </w:t>
      </w:r>
      <w:r w:rsidRPr="003B69E5">
        <w:rPr>
          <w:rStyle w:val="Emphasis"/>
          <w:highlight w:val="cyan"/>
        </w:rPr>
        <w:t xml:space="preserve">pressures </w:t>
      </w:r>
      <w:r w:rsidRPr="00C66B17">
        <w:rPr>
          <w:rStyle w:val="Emphasis"/>
          <w:highlight w:val="cyan"/>
        </w:rPr>
        <w:t>to strike first</w:t>
      </w:r>
      <w:r w:rsidRPr="00C66B17">
        <w:rPr>
          <w:sz w:val="16"/>
        </w:rPr>
        <w:t>—to preempt—</w:t>
      </w:r>
      <w:r w:rsidRPr="004303AE">
        <w:rPr>
          <w:rStyle w:val="StyleUnderline"/>
        </w:rPr>
        <w:t xml:space="preserve">for </w:t>
      </w:r>
      <w:r w:rsidRPr="004303AE">
        <w:rPr>
          <w:rStyle w:val="Emphasis"/>
        </w:rPr>
        <w:t>fear</w:t>
      </w:r>
      <w:r w:rsidRPr="004303AE">
        <w:rPr>
          <w:rStyle w:val="StyleUnderline"/>
        </w:rPr>
        <w:t xml:space="preserve"> of having to strike second from </w:t>
      </w:r>
      <w:r w:rsidRPr="004303AE">
        <w:rPr>
          <w:rStyle w:val="Emphasis"/>
        </w:rPr>
        <w:t>a greatly weakened</w:t>
      </w:r>
      <w:r w:rsidRPr="00C66B17">
        <w:rPr>
          <w:rStyle w:val="StyleUnderline"/>
        </w:rPr>
        <w:t xml:space="preserve"> position</w:t>
      </w:r>
      <w:r w:rsidRPr="00C66B17">
        <w:rPr>
          <w:sz w:val="16"/>
        </w:rPr>
        <w:t xml:space="preserve">. </w:t>
      </w:r>
      <w:r w:rsidRPr="004303AE">
        <w:rPr>
          <w:rStyle w:val="StyleUnderline"/>
        </w:rPr>
        <w:t>Similarly</w:t>
      </w:r>
      <w:r w:rsidRPr="00C66B17">
        <w:rPr>
          <w:sz w:val="16"/>
        </w:rPr>
        <w:t xml:space="preserve">, within conflict, </w:t>
      </w:r>
      <w:r w:rsidRPr="004303AE">
        <w:rPr>
          <w:rStyle w:val="StyleUnderline"/>
        </w:rPr>
        <w:t xml:space="preserve">the </w:t>
      </w:r>
      <w:r w:rsidRPr="00C66B17">
        <w:rPr>
          <w:rStyle w:val="StyleUnderline"/>
          <w:highlight w:val="cyan"/>
        </w:rPr>
        <w:t xml:space="preserve">fear of </w:t>
      </w:r>
      <w:r w:rsidRPr="003B69E5">
        <w:rPr>
          <w:rStyle w:val="Emphasis"/>
          <w:highlight w:val="cyan"/>
        </w:rPr>
        <w:t>losing</w:t>
      </w:r>
      <w:r w:rsidRPr="003B69E5">
        <w:rPr>
          <w:rStyle w:val="StyleUnderline"/>
          <w:highlight w:val="cyan"/>
        </w:rPr>
        <w:t xml:space="preserve"> at </w:t>
      </w:r>
      <w:r w:rsidRPr="003B69E5">
        <w:rPr>
          <w:rStyle w:val="Emphasis"/>
          <w:highlight w:val="cyan"/>
        </w:rPr>
        <w:t xml:space="preserve">machine </w:t>
      </w:r>
      <w:r w:rsidRPr="00C66B17">
        <w:rPr>
          <w:rStyle w:val="Emphasis"/>
          <w:highlight w:val="cyan"/>
        </w:rPr>
        <w:t>speeds</w:t>
      </w:r>
      <w:r w:rsidRPr="00C66B17">
        <w:rPr>
          <w:rStyle w:val="StyleUnderline"/>
          <w:highlight w:val="cyan"/>
        </w:rPr>
        <w:t xml:space="preserve"> </w:t>
      </w:r>
      <w:r w:rsidRPr="003B69E5">
        <w:rPr>
          <w:rStyle w:val="StyleUnderline"/>
        </w:rPr>
        <w:t>would</w:t>
      </w:r>
      <w:r w:rsidRPr="004303AE">
        <w:rPr>
          <w:rStyle w:val="StyleUnderline"/>
        </w:rPr>
        <w:t xml:space="preserve"> be likely to </w:t>
      </w:r>
      <w:r w:rsidRPr="00C66B17">
        <w:rPr>
          <w:rStyle w:val="StyleUnderline"/>
          <w:highlight w:val="cyan"/>
        </w:rPr>
        <w:t xml:space="preserve">cause a state to </w:t>
      </w:r>
      <w:r w:rsidRPr="00C66B17">
        <w:rPr>
          <w:rStyle w:val="Emphasis"/>
          <w:highlight w:val="cyan"/>
        </w:rPr>
        <w:t>escalate</w:t>
      </w:r>
      <w:r w:rsidRPr="00C66B17">
        <w:rPr>
          <w:rStyle w:val="StyleUnderline"/>
        </w:rPr>
        <w:t xml:space="preserve"> the</w:t>
      </w:r>
      <w:r w:rsidRPr="00C66B17">
        <w:rPr>
          <w:sz w:val="16"/>
        </w:rPr>
        <w:t xml:space="preserve"> intensity of the </w:t>
      </w:r>
      <w:r w:rsidRPr="004303AE">
        <w:rPr>
          <w:rStyle w:val="Emphasis"/>
        </w:rPr>
        <w:t>conflict</w:t>
      </w:r>
      <w:r w:rsidRPr="00C66B17">
        <w:rPr>
          <w:sz w:val="16"/>
        </w:rPr>
        <w:t xml:space="preserve"> possibly even </w:t>
      </w:r>
      <w:r w:rsidRPr="00C66B17">
        <w:rPr>
          <w:rStyle w:val="StyleUnderline"/>
          <w:highlight w:val="cyan"/>
        </w:rPr>
        <w:t>to</w:t>
      </w:r>
      <w:r w:rsidRPr="00C66B17">
        <w:rPr>
          <w:sz w:val="16"/>
        </w:rPr>
        <w:t xml:space="preserve"> the level of </w:t>
      </w:r>
      <w:r w:rsidRPr="00C66B17">
        <w:rPr>
          <w:rStyle w:val="Emphasis"/>
          <w:highlight w:val="cyan"/>
        </w:rPr>
        <w:t>nuclear use</w:t>
      </w:r>
      <w:r w:rsidRPr="00C66B17">
        <w:rPr>
          <w:sz w:val="16"/>
        </w:rPr>
        <w:t>.</w:t>
      </w:r>
    </w:p>
    <w:p w14:paraId="2CE5DE1E" w14:textId="77777777" w:rsidR="00F93E59" w:rsidRDefault="00F93E59" w:rsidP="00F93E59">
      <w:pPr>
        <w:pStyle w:val="Heading3"/>
      </w:pPr>
      <w:r>
        <w:t>Federalism---Turns Economy---2NC</w:t>
      </w:r>
    </w:p>
    <w:p w14:paraId="0986E9B0" w14:textId="77777777" w:rsidR="00F93E59" w:rsidRDefault="00F93E59" w:rsidP="00F93E59">
      <w:pPr>
        <w:pStyle w:val="Heading4"/>
      </w:pPr>
      <w:r>
        <w:t xml:space="preserve">Federalism staves off </w:t>
      </w:r>
      <w:r w:rsidRPr="00103207">
        <w:rPr>
          <w:u w:val="single"/>
        </w:rPr>
        <w:t>mass deportations</w:t>
      </w:r>
      <w:r>
        <w:t xml:space="preserve"> that otherwise </w:t>
      </w:r>
      <w:r w:rsidRPr="0027646E">
        <w:rPr>
          <w:u w:val="single"/>
        </w:rPr>
        <w:t>turn the economy</w:t>
      </w:r>
      <w:r>
        <w:t>.</w:t>
      </w:r>
    </w:p>
    <w:p w14:paraId="17BFAEAD" w14:textId="77777777" w:rsidR="00F93E59" w:rsidRPr="009B53EF" w:rsidRDefault="00F93E59" w:rsidP="00F93E59">
      <w:r w:rsidRPr="000148D3">
        <w:rPr>
          <w:rStyle w:val="Style13ptBold"/>
        </w:rPr>
        <w:t xml:space="preserve">Somin ’25 </w:t>
      </w:r>
      <w:r>
        <w:t>[Ilya; April 4; JD, Professor of Law at George Mason University and Chair in Constitutional Studies at the Cato Institute; State Court Report, "Sanctuary Policies in a Federal System," https://statecourtreport.org/our-work/analysis-opinion/sanctuary-policies-federal-system]</w:t>
      </w:r>
    </w:p>
    <w:p w14:paraId="2F9CDCFE" w14:textId="77777777" w:rsidR="00F93E59" w:rsidRPr="000148D3" w:rsidRDefault="00F93E59" w:rsidP="00F93E59">
      <w:pPr>
        <w:rPr>
          <w:sz w:val="16"/>
        </w:rPr>
      </w:pPr>
      <w:r w:rsidRPr="000148D3">
        <w:rPr>
          <w:sz w:val="16"/>
        </w:rPr>
        <w:t>President Donald Trump’s new administration has made a high priority of pursuing mass deportation of undocumented immigrants. It has also stripped hundreds of thousands of legal migrants of status, thus making them eligible for deportation.</w:t>
      </w:r>
    </w:p>
    <w:p w14:paraId="2FD6D451" w14:textId="77777777" w:rsidR="00F93E59" w:rsidRPr="002A2441" w:rsidRDefault="00F93E59" w:rsidP="00F93E59">
      <w:pPr>
        <w:rPr>
          <w:rStyle w:val="StyleUnderline"/>
        </w:rPr>
      </w:pPr>
      <w:r w:rsidRPr="000148D3">
        <w:rPr>
          <w:rStyle w:val="StyleUnderline"/>
          <w:highlight w:val="cyan"/>
        </w:rPr>
        <w:t>If</w:t>
      </w:r>
      <w:r w:rsidRPr="002A2441">
        <w:rPr>
          <w:rStyle w:val="StyleUnderline"/>
        </w:rPr>
        <w:t xml:space="preserve"> </w:t>
      </w:r>
      <w:r w:rsidRPr="002A2441">
        <w:rPr>
          <w:rStyle w:val="Emphasis"/>
        </w:rPr>
        <w:t xml:space="preserve">fully </w:t>
      </w:r>
      <w:r w:rsidRPr="000148D3">
        <w:rPr>
          <w:rStyle w:val="Emphasis"/>
          <w:highlight w:val="cyan"/>
        </w:rPr>
        <w:t>implemented</w:t>
      </w:r>
      <w:r w:rsidRPr="000148D3">
        <w:rPr>
          <w:sz w:val="16"/>
        </w:rPr>
        <w:t xml:space="preserve">, the administration’s </w:t>
      </w:r>
      <w:r w:rsidRPr="000148D3">
        <w:rPr>
          <w:rStyle w:val="Emphasis"/>
          <w:highlight w:val="cyan"/>
        </w:rPr>
        <w:t>deportation</w:t>
      </w:r>
      <w:r w:rsidRPr="000148D3">
        <w:rPr>
          <w:sz w:val="16"/>
        </w:rPr>
        <w:t xml:space="preserve"> agenda may consign hundreds of thousands of migrants to poverty, oppression, and sometimes even death in their countries of origin, such as Cubans and Venezuelans fleeing brutal authoritarian socialist regimes. It </w:t>
      </w:r>
      <w:r w:rsidRPr="002A2441">
        <w:rPr>
          <w:rStyle w:val="StyleUnderline"/>
        </w:rPr>
        <w:t>could</w:t>
      </w:r>
      <w:r w:rsidRPr="000148D3">
        <w:rPr>
          <w:sz w:val="16"/>
        </w:rPr>
        <w:t xml:space="preserve"> also </w:t>
      </w:r>
      <w:r w:rsidRPr="000148D3">
        <w:rPr>
          <w:rStyle w:val="Emphasis"/>
          <w:highlight w:val="cyan"/>
        </w:rPr>
        <w:t>gravely</w:t>
      </w:r>
      <w:r w:rsidRPr="000148D3">
        <w:rPr>
          <w:rStyle w:val="StyleUnderline"/>
          <w:highlight w:val="cyan"/>
        </w:rPr>
        <w:t xml:space="preserve"> damage the</w:t>
      </w:r>
      <w:r w:rsidRPr="002A2441">
        <w:rPr>
          <w:rStyle w:val="StyleUnderline"/>
        </w:rPr>
        <w:t xml:space="preserve"> U.S. </w:t>
      </w:r>
      <w:r w:rsidRPr="000148D3">
        <w:rPr>
          <w:rStyle w:val="Emphasis"/>
          <w:highlight w:val="cyan"/>
        </w:rPr>
        <w:t>econ</w:t>
      </w:r>
      <w:r w:rsidRPr="000148D3">
        <w:rPr>
          <w:sz w:val="16"/>
        </w:rPr>
        <w:t xml:space="preserve">omy </w:t>
      </w:r>
      <w:r w:rsidRPr="000148D3">
        <w:rPr>
          <w:rStyle w:val="StyleUnderline"/>
          <w:highlight w:val="cyan"/>
        </w:rPr>
        <w:t xml:space="preserve">by </w:t>
      </w:r>
      <w:r w:rsidRPr="000148D3">
        <w:rPr>
          <w:rStyle w:val="Emphasis"/>
          <w:highlight w:val="cyan"/>
        </w:rPr>
        <w:t>deporting</w:t>
      </w:r>
      <w:r w:rsidRPr="002A2441">
        <w:rPr>
          <w:rStyle w:val="StyleUnderline"/>
        </w:rPr>
        <w:t xml:space="preserve"> a </w:t>
      </w:r>
      <w:r w:rsidRPr="002A2441">
        <w:rPr>
          <w:rStyle w:val="Emphasis"/>
        </w:rPr>
        <w:t>large part</w:t>
      </w:r>
      <w:r w:rsidRPr="002A2441">
        <w:rPr>
          <w:rStyle w:val="StyleUnderline"/>
        </w:rPr>
        <w:t xml:space="preserve"> of its </w:t>
      </w:r>
      <w:r w:rsidRPr="000148D3">
        <w:rPr>
          <w:rStyle w:val="StyleUnderline"/>
          <w:highlight w:val="cyan"/>
        </w:rPr>
        <w:t>labor force.</w:t>
      </w:r>
    </w:p>
    <w:p w14:paraId="5F9BEB4F" w14:textId="77777777" w:rsidR="00F93E59" w:rsidRPr="000148D3" w:rsidRDefault="00F93E59" w:rsidP="00F93E59">
      <w:pPr>
        <w:rPr>
          <w:sz w:val="16"/>
        </w:rPr>
      </w:pPr>
      <w:r w:rsidRPr="000148D3">
        <w:rPr>
          <w:sz w:val="16"/>
        </w:rPr>
        <w:t xml:space="preserve">Over the last decade, “sanctuary” jurisdictions have become a focus of political and legal controversy. </w:t>
      </w:r>
      <w:r w:rsidRPr="000148D3">
        <w:rPr>
          <w:rStyle w:val="Emphasis"/>
          <w:highlight w:val="cyan"/>
        </w:rPr>
        <w:t>Sanctuary policies</w:t>
      </w:r>
      <w:r w:rsidRPr="009B53EF">
        <w:rPr>
          <w:rStyle w:val="StyleUnderline"/>
        </w:rPr>
        <w:t xml:space="preserve"> are </w:t>
      </w:r>
      <w:r w:rsidRPr="000148D3">
        <w:rPr>
          <w:rStyle w:val="StyleUnderline"/>
          <w:highlight w:val="cyan"/>
        </w:rPr>
        <w:t xml:space="preserve">adopted by </w:t>
      </w:r>
      <w:r w:rsidRPr="000148D3">
        <w:rPr>
          <w:rStyle w:val="Emphasis"/>
          <w:highlight w:val="cyan"/>
        </w:rPr>
        <w:t>state</w:t>
      </w:r>
      <w:r w:rsidRPr="009B53EF">
        <w:rPr>
          <w:rStyle w:val="StyleUnderline"/>
        </w:rPr>
        <w:t xml:space="preserve"> and </w:t>
      </w:r>
      <w:r w:rsidRPr="009B53EF">
        <w:rPr>
          <w:rStyle w:val="Emphasis"/>
        </w:rPr>
        <w:t>local</w:t>
      </w:r>
      <w:r w:rsidRPr="000148D3">
        <w:rPr>
          <w:sz w:val="16"/>
        </w:rPr>
        <w:t xml:space="preserve"> </w:t>
      </w:r>
      <w:r w:rsidRPr="009B53EF">
        <w:rPr>
          <w:rStyle w:val="StyleUnderline"/>
        </w:rPr>
        <w:t>government</w:t>
      </w:r>
      <w:r w:rsidRPr="000148D3">
        <w:rPr>
          <w:rStyle w:val="StyleUnderline"/>
          <w:highlight w:val="cyan"/>
        </w:rPr>
        <w:t>s</w:t>
      </w:r>
      <w:r w:rsidRPr="000148D3">
        <w:rPr>
          <w:sz w:val="16"/>
        </w:rPr>
        <w:t xml:space="preserve"> that refuse to aid federal officials in enforcing particular types of federal laws, including immigration restrictions and gun control regulations.</w:t>
      </w:r>
    </w:p>
    <w:p w14:paraId="7B9F2544" w14:textId="77777777" w:rsidR="00F93E59" w:rsidRPr="000148D3" w:rsidRDefault="00F93E59" w:rsidP="00F93E59">
      <w:pPr>
        <w:rPr>
          <w:sz w:val="16"/>
        </w:rPr>
      </w:pPr>
      <w:r w:rsidRPr="000148D3">
        <w:rPr>
          <w:sz w:val="16"/>
        </w:rPr>
        <w:t xml:space="preserve">Sanctuary policies have their flaws and limitations, and the Trump administration may be able to use various means to at least partly get around them. But sanctuaries also have strong constitutional grounding and can help </w:t>
      </w:r>
      <w:r w:rsidRPr="000148D3">
        <w:rPr>
          <w:rStyle w:val="Emphasis"/>
          <w:highlight w:val="cyan"/>
        </w:rPr>
        <w:t>mitigate</w:t>
      </w:r>
      <w:r w:rsidRPr="000148D3">
        <w:rPr>
          <w:sz w:val="16"/>
        </w:rPr>
        <w:t xml:space="preserve"> the </w:t>
      </w:r>
      <w:r w:rsidRPr="000148D3">
        <w:rPr>
          <w:rStyle w:val="StyleUnderline"/>
          <w:highlight w:val="cyan"/>
        </w:rPr>
        <w:t>harm</w:t>
      </w:r>
      <w:r w:rsidRPr="009B53EF">
        <w:rPr>
          <w:rStyle w:val="StyleUnderline"/>
        </w:rPr>
        <w:t>ful effects of his immigration policies</w:t>
      </w:r>
      <w:r w:rsidRPr="000148D3">
        <w:rPr>
          <w:sz w:val="16"/>
        </w:rPr>
        <w:t>.</w:t>
      </w:r>
    </w:p>
    <w:p w14:paraId="23658D4D" w14:textId="77777777" w:rsidR="00F93E59" w:rsidRPr="000148D3" w:rsidRDefault="00F93E59" w:rsidP="00F93E59">
      <w:pPr>
        <w:rPr>
          <w:sz w:val="16"/>
        </w:rPr>
      </w:pPr>
      <w:r w:rsidRPr="000148D3">
        <w:rPr>
          <w:sz w:val="16"/>
        </w:rPr>
        <w:t>What Are Sanctuary Policies?</w:t>
      </w:r>
    </w:p>
    <w:p w14:paraId="09EA9685" w14:textId="77777777" w:rsidR="00F93E59" w:rsidRPr="000148D3" w:rsidRDefault="00F93E59" w:rsidP="00F93E59">
      <w:pPr>
        <w:rPr>
          <w:sz w:val="16"/>
        </w:rPr>
      </w:pPr>
      <w:r w:rsidRPr="000148D3">
        <w:rPr>
          <w:sz w:val="16"/>
        </w:rPr>
        <w:t>Sanctuary policies are laws and regulations adopted by state and local governments that deny or restrict assistance to federal officials seeking to enforce particular federal laws. The most widespread type of sanctuary policies are left-leaning immigration sanctuaries. Over the last 20 years, numerous “sanctuary cities” and “sanctuary states” have adopted policies barring their law enforcement agencies from assisting in the deportation of many categories of undocumented immigrants — usually those not convicted of serious crimes.</w:t>
      </w:r>
    </w:p>
    <w:p w14:paraId="079D341A" w14:textId="77777777" w:rsidR="00F93E59" w:rsidRPr="000148D3" w:rsidRDefault="00F93E59" w:rsidP="00F93E59">
      <w:pPr>
        <w:rPr>
          <w:sz w:val="16"/>
        </w:rPr>
      </w:pPr>
      <w:r w:rsidRPr="000148D3">
        <w:rPr>
          <w:sz w:val="16"/>
        </w:rPr>
        <w:t>The Center for Immigration Studies, a think tank favoring severe immigration restrictions, counts 12 states and several dozen local governments as sanctuary jurisdictions. Global Refuge, a pro-immigrant organization, lists only 11 sanctuary states. (Global Refuge excludes Utah from its count, which the Center for Immigration Studies counts as a sanctuary jurisdiction for dubious reasons.)</w:t>
      </w:r>
    </w:p>
    <w:p w14:paraId="34E47D5F" w14:textId="77777777" w:rsidR="00F93E59" w:rsidRPr="000148D3" w:rsidRDefault="00F93E59" w:rsidP="00F93E59">
      <w:pPr>
        <w:rPr>
          <w:sz w:val="16"/>
        </w:rPr>
      </w:pPr>
      <w:r w:rsidRPr="000148D3">
        <w:rPr>
          <w:sz w:val="16"/>
        </w:rPr>
        <w:t>In recent years, left-wing immigration sanctuaries have been imitated by conservative gun sanctuaries, beginning with Montana. Gun sanctuary laws, or “Second Amendment Protection Acts,” as advocates call them, deny cooperation with enforcement of a variety of federal gun control laws. Three states — Idaho, Missouri, and Wyoming — now have full-blown gun sanctuary laws, thereby earning a “gold” rating from pro-gun rights advocacy group Gun Owners of America. Seven other red states have more limited legislation, earning a “silver” rating from the organization..</w:t>
      </w:r>
    </w:p>
    <w:p w14:paraId="3CAA7AA1" w14:textId="77777777" w:rsidR="00F93E59" w:rsidRPr="000148D3" w:rsidRDefault="00F93E59" w:rsidP="00F93E59">
      <w:pPr>
        <w:rPr>
          <w:sz w:val="16"/>
        </w:rPr>
      </w:pPr>
      <w:r w:rsidRPr="000148D3">
        <w:rPr>
          <w:sz w:val="16"/>
        </w:rPr>
        <w:t>Sanctuary laws are sometimes analogized to “nullification” — the idea that states can render federal laws null and void within their territory. Nullification, of course, has a terrible reputation, because of its association with southern states’ defense of slavery and segregation. But there is an important distinction between sanctuary laws and nullification.</w:t>
      </w:r>
    </w:p>
    <w:p w14:paraId="732F5983" w14:textId="77777777" w:rsidR="00F93E59" w:rsidRPr="000148D3" w:rsidRDefault="00F93E59" w:rsidP="00F93E59">
      <w:pPr>
        <w:rPr>
          <w:sz w:val="16"/>
        </w:rPr>
      </w:pPr>
      <w:r w:rsidRPr="000148D3">
        <w:rPr>
          <w:sz w:val="16"/>
        </w:rPr>
        <w:t>Nullificationists argue that the federal laws in question are completely void and that states have the right to actively impede their enforcement on their territory. By contrast, sanctuary jurisdictions do not necessarily claim the laws in question are void, and they do not assert any right to actively impede their enforcement by federal officials. They merely deny federal agents the assistance of state and local governments, particularly law enforcement agencies. For example, they refuse to help enforce the relevant laws themselves or to provide information to federal law enforcement agencies engaged in enforcement efforts. But the feds remain free to try to enforce these laws in sanctuary jurisdictions using only their own resources and personnel.</w:t>
      </w:r>
    </w:p>
    <w:p w14:paraId="7A89ED6C" w14:textId="77777777" w:rsidR="00F93E59" w:rsidRPr="000148D3" w:rsidRDefault="00F93E59" w:rsidP="00F93E59">
      <w:pPr>
        <w:rPr>
          <w:sz w:val="16"/>
        </w:rPr>
      </w:pPr>
      <w:r w:rsidRPr="000148D3">
        <w:rPr>
          <w:sz w:val="16"/>
        </w:rPr>
        <w:t>In this respect, sanctuary jurisdictions are not actually complete sanctuaries. Undocumented immigrants protected by immigration sanctuaries may still be caught and deported by Immigration and Customs Enforcement or other federal agencies. Gun owners protected by gun sanctuaries may, similarly, be apprehended by federal law enforcement agencies, such as the Bureau of Alcohol, Tobacco, and Firearms. Federal prosecutors remain free to charge violators of these laws in federal court, and defendants may be assessed criminal penalties if convicted.</w:t>
      </w:r>
    </w:p>
    <w:p w14:paraId="18664BBC" w14:textId="77777777" w:rsidR="00F93E59" w:rsidRPr="000148D3" w:rsidRDefault="00F93E59" w:rsidP="00F93E59">
      <w:pPr>
        <w:rPr>
          <w:sz w:val="16"/>
        </w:rPr>
      </w:pPr>
      <w:r w:rsidRPr="000148D3">
        <w:rPr>
          <w:sz w:val="16"/>
        </w:rPr>
        <w:t xml:space="preserve">Nonetheless, sanctuary jurisdictions’ denial of state and local assistance to federal law enforcement makes a big difference. In the federal system, some </w:t>
      </w:r>
      <w:r w:rsidRPr="000148D3">
        <w:rPr>
          <w:rStyle w:val="Emphasis"/>
          <w:highlight w:val="cyan"/>
        </w:rPr>
        <w:t>90 percent</w:t>
      </w:r>
      <w:r w:rsidRPr="000148D3">
        <w:rPr>
          <w:rStyle w:val="StyleUnderline"/>
          <w:highlight w:val="cyan"/>
        </w:rPr>
        <w:t xml:space="preserve"> of </w:t>
      </w:r>
      <w:r w:rsidRPr="000148D3">
        <w:rPr>
          <w:rStyle w:val="Emphasis"/>
          <w:highlight w:val="cyan"/>
        </w:rPr>
        <w:t>law enforcement</w:t>
      </w:r>
      <w:r w:rsidRPr="000148D3">
        <w:rPr>
          <w:rStyle w:val="StyleUnderline"/>
          <w:highlight w:val="cyan"/>
        </w:rPr>
        <w:t xml:space="preserve"> personnel are </w:t>
      </w:r>
      <w:r w:rsidRPr="000148D3">
        <w:rPr>
          <w:rStyle w:val="Emphasis"/>
          <w:highlight w:val="cyan"/>
        </w:rPr>
        <w:t>state</w:t>
      </w:r>
      <w:r w:rsidRPr="00FE270E">
        <w:rPr>
          <w:rStyle w:val="StyleUnderline"/>
        </w:rPr>
        <w:t xml:space="preserve"> and local</w:t>
      </w:r>
      <w:r w:rsidRPr="000148D3">
        <w:rPr>
          <w:sz w:val="16"/>
        </w:rPr>
        <w:t xml:space="preserve"> government employees; only about 10 percent work for the federal government. This is very different from many other democracies, including some federal systems, with more centralized law enforcement apparatuses.</w:t>
      </w:r>
    </w:p>
    <w:p w14:paraId="27743CBF" w14:textId="77777777" w:rsidR="00F93E59" w:rsidRPr="000148D3" w:rsidRDefault="00F93E59" w:rsidP="00F93E59">
      <w:pPr>
        <w:rPr>
          <w:sz w:val="16"/>
        </w:rPr>
      </w:pPr>
      <w:r w:rsidRPr="000148D3">
        <w:rPr>
          <w:sz w:val="16"/>
        </w:rPr>
        <w:t xml:space="preserve">Because of this imbalance, </w:t>
      </w:r>
      <w:r w:rsidRPr="00FE270E">
        <w:rPr>
          <w:rStyle w:val="StyleUnderline"/>
        </w:rPr>
        <w:t>federal law enforcement agencies</w:t>
      </w:r>
      <w:r w:rsidRPr="000148D3">
        <w:rPr>
          <w:sz w:val="16"/>
        </w:rPr>
        <w:t xml:space="preserve"> are </w:t>
      </w:r>
      <w:r w:rsidRPr="00FE270E">
        <w:rPr>
          <w:rStyle w:val="Emphasis"/>
        </w:rPr>
        <w:t>heavily depend</w:t>
      </w:r>
      <w:r w:rsidRPr="000148D3">
        <w:rPr>
          <w:sz w:val="16"/>
        </w:rPr>
        <w:t xml:space="preserve">ent </w:t>
      </w:r>
      <w:r w:rsidRPr="00FE270E">
        <w:rPr>
          <w:rStyle w:val="StyleUnderline"/>
        </w:rPr>
        <w:t xml:space="preserve">on </w:t>
      </w:r>
      <w:r w:rsidRPr="00FE270E">
        <w:rPr>
          <w:rStyle w:val="Emphasis"/>
        </w:rPr>
        <w:t>state</w:t>
      </w:r>
      <w:r w:rsidRPr="00FE270E">
        <w:rPr>
          <w:rStyle w:val="StyleUnderline"/>
        </w:rPr>
        <w:t xml:space="preserve"> and </w:t>
      </w:r>
      <w:r w:rsidRPr="00FE270E">
        <w:rPr>
          <w:rStyle w:val="Emphasis"/>
        </w:rPr>
        <w:t>local coop</w:t>
      </w:r>
      <w:r w:rsidRPr="00FE270E">
        <w:rPr>
          <w:rStyle w:val="StyleUnderline"/>
        </w:rPr>
        <w:t>eration</w:t>
      </w:r>
      <w:r w:rsidRPr="000148D3">
        <w:rPr>
          <w:sz w:val="16"/>
        </w:rPr>
        <w:t xml:space="preserve"> to effectuate enforcement of most federal laws. When states and localities deny such assistance, it becomes extremely difficult for federal law enforcement to catch more than a small fraction of violators. This is particularly true of laws where the number of violators is very large — including immigration laws. There are some 11 million undocumented immigrants in the country.</w:t>
      </w:r>
    </w:p>
    <w:p w14:paraId="314B2FDF" w14:textId="77777777" w:rsidR="00F93E59" w:rsidRPr="000148D3" w:rsidRDefault="00F93E59" w:rsidP="00F93E59">
      <w:pPr>
        <w:rPr>
          <w:sz w:val="16"/>
        </w:rPr>
      </w:pPr>
      <w:r w:rsidRPr="000148D3">
        <w:rPr>
          <w:sz w:val="16"/>
        </w:rPr>
        <w:t xml:space="preserve">For these reasons, sanctuary policies significantly reduce the enforcement of federal laws they target, even if they cannot eliminate such enforcement entirely. </w:t>
      </w:r>
      <w:r w:rsidRPr="00FE270E">
        <w:rPr>
          <w:rStyle w:val="StyleUnderline"/>
        </w:rPr>
        <w:t xml:space="preserve">Such </w:t>
      </w:r>
      <w:r w:rsidRPr="000148D3">
        <w:rPr>
          <w:rStyle w:val="Emphasis"/>
          <w:highlight w:val="cyan"/>
        </w:rPr>
        <w:t>resource limit</w:t>
      </w:r>
      <w:r w:rsidRPr="000148D3">
        <w:rPr>
          <w:sz w:val="16"/>
        </w:rPr>
        <w:t>ation</w:t>
      </w:r>
      <w:r w:rsidRPr="000148D3">
        <w:rPr>
          <w:rStyle w:val="Emphasis"/>
          <w:highlight w:val="cyan"/>
        </w:rPr>
        <w:t>s</w:t>
      </w:r>
      <w:r w:rsidRPr="000148D3">
        <w:rPr>
          <w:sz w:val="16"/>
        </w:rPr>
        <w:t xml:space="preserve"> </w:t>
      </w:r>
      <w:r w:rsidRPr="000148D3">
        <w:rPr>
          <w:rStyle w:val="StyleUnderline"/>
          <w:highlight w:val="cyan"/>
        </w:rPr>
        <w:t xml:space="preserve">are a </w:t>
      </w:r>
      <w:r w:rsidRPr="000148D3">
        <w:rPr>
          <w:rStyle w:val="Emphasis"/>
          <w:highlight w:val="cyan"/>
        </w:rPr>
        <w:t>key reason</w:t>
      </w:r>
      <w:r w:rsidRPr="000148D3">
        <w:rPr>
          <w:sz w:val="16"/>
        </w:rPr>
        <w:t xml:space="preserve"> why the </w:t>
      </w:r>
      <w:r w:rsidRPr="000148D3">
        <w:rPr>
          <w:rStyle w:val="StyleUnderline"/>
          <w:highlight w:val="cyan"/>
        </w:rPr>
        <w:t>Trump</w:t>
      </w:r>
      <w:r w:rsidRPr="000148D3">
        <w:rPr>
          <w:sz w:val="16"/>
        </w:rPr>
        <w:t xml:space="preserve"> administration </w:t>
      </w:r>
      <w:r w:rsidRPr="00FE270E">
        <w:rPr>
          <w:rStyle w:val="StyleUnderline"/>
        </w:rPr>
        <w:t>has</w:t>
      </w:r>
      <w:r w:rsidRPr="000148D3">
        <w:rPr>
          <w:sz w:val="16"/>
        </w:rPr>
        <w:t xml:space="preserve"> so far </w:t>
      </w:r>
      <w:r w:rsidRPr="000148D3">
        <w:rPr>
          <w:rStyle w:val="Emphasis"/>
          <w:highlight w:val="cyan"/>
        </w:rPr>
        <w:t>failed</w:t>
      </w:r>
      <w:r w:rsidRPr="000148D3">
        <w:rPr>
          <w:rStyle w:val="StyleUnderline"/>
          <w:highlight w:val="cyan"/>
        </w:rPr>
        <w:t xml:space="preserve"> to reach</w:t>
      </w:r>
      <w:r w:rsidRPr="00FE270E">
        <w:rPr>
          <w:rStyle w:val="StyleUnderline"/>
        </w:rPr>
        <w:t xml:space="preserve"> its </w:t>
      </w:r>
      <w:r w:rsidRPr="000148D3">
        <w:rPr>
          <w:rStyle w:val="StyleUnderline"/>
          <w:highlight w:val="cyan"/>
        </w:rPr>
        <w:t>deportation targets</w:t>
      </w:r>
      <w:r w:rsidRPr="000148D3">
        <w:rPr>
          <w:sz w:val="16"/>
        </w:rPr>
        <w:t>. Indeed, it has not even been able to deport migrants as fast as the Biden administration did in its final year.</w:t>
      </w:r>
    </w:p>
    <w:p w14:paraId="2C78589A" w14:textId="77777777" w:rsidR="00F93E59" w:rsidRPr="000148D3" w:rsidRDefault="00F93E59" w:rsidP="00F93E59">
      <w:pPr>
        <w:rPr>
          <w:sz w:val="16"/>
        </w:rPr>
      </w:pPr>
      <w:r w:rsidRPr="000148D3">
        <w:rPr>
          <w:sz w:val="16"/>
        </w:rPr>
        <w:t>The Constitutional Basis for Sanctuary Laws</w:t>
      </w:r>
    </w:p>
    <w:p w14:paraId="1FEBD694" w14:textId="77777777" w:rsidR="00F93E59" w:rsidRPr="000148D3" w:rsidRDefault="00F93E59" w:rsidP="00F93E59">
      <w:pPr>
        <w:rPr>
          <w:sz w:val="16"/>
        </w:rPr>
      </w:pPr>
      <w:r w:rsidRPr="000148D3">
        <w:rPr>
          <w:sz w:val="16"/>
        </w:rPr>
        <w:t xml:space="preserve">Constitutional protection for sanctuary jurisdictions rests on a series of Supreme Court decisions holding that the 10th Amendment — which states that “powers not delegated to the United States by the Constitution, nor prohibited by it to the States, are reserved to the States . . . or to the people” — bans federal “commandeering” of state governments. The leading decisions to that effect are New York v. United States (1992) and Printz v. United States (1997). They hold, among other things, that </w:t>
      </w:r>
      <w:r w:rsidRPr="00FD4AB7">
        <w:rPr>
          <w:rStyle w:val="StyleUnderline"/>
        </w:rPr>
        <w:t>state</w:t>
      </w:r>
      <w:r w:rsidRPr="000148D3">
        <w:rPr>
          <w:sz w:val="16"/>
        </w:rPr>
        <w:t xml:space="preserve"> and local government</w:t>
      </w:r>
      <w:r w:rsidRPr="00FD4AB7">
        <w:rPr>
          <w:rStyle w:val="StyleUnderline"/>
        </w:rPr>
        <w:t>s</w:t>
      </w:r>
      <w:r w:rsidRPr="000148D3">
        <w:rPr>
          <w:sz w:val="16"/>
        </w:rPr>
        <w:t xml:space="preserve"> </w:t>
      </w:r>
      <w:r w:rsidRPr="00FD4AB7">
        <w:rPr>
          <w:rStyle w:val="StyleUnderline"/>
        </w:rPr>
        <w:t xml:space="preserve">cannot be </w:t>
      </w:r>
      <w:r w:rsidRPr="00FD4AB7">
        <w:rPr>
          <w:rStyle w:val="Emphasis"/>
        </w:rPr>
        <w:t>compelled</w:t>
      </w:r>
      <w:r w:rsidRPr="00FD4AB7">
        <w:rPr>
          <w:rStyle w:val="StyleUnderline"/>
        </w:rPr>
        <w:t xml:space="preserve"> to help enforce </w:t>
      </w:r>
      <w:r w:rsidRPr="00FD4AB7">
        <w:rPr>
          <w:rStyle w:val="Emphasis"/>
        </w:rPr>
        <w:t>federal law</w:t>
      </w:r>
      <w:r w:rsidRPr="000148D3">
        <w:rPr>
          <w:sz w:val="16"/>
        </w:rPr>
        <w:t xml:space="preserve">. The anti-commandeering doctrine was further extended in Murphy v. NCAA (2018), which held that </w:t>
      </w:r>
      <w:r w:rsidRPr="00FD4AB7">
        <w:rPr>
          <w:rStyle w:val="StyleUnderline"/>
        </w:rPr>
        <w:t xml:space="preserve">the </w:t>
      </w:r>
      <w:r w:rsidRPr="00FD4AB7">
        <w:rPr>
          <w:rStyle w:val="Emphasis"/>
        </w:rPr>
        <w:t>fed</w:t>
      </w:r>
      <w:r w:rsidRPr="000148D3">
        <w:rPr>
          <w:sz w:val="16"/>
        </w:rPr>
        <w:t xml:space="preserve">eral government </w:t>
      </w:r>
      <w:r w:rsidRPr="00FD4AB7">
        <w:rPr>
          <w:rStyle w:val="StyleUnderline"/>
        </w:rPr>
        <w:t>cannot</w:t>
      </w:r>
      <w:r w:rsidRPr="000148D3">
        <w:rPr>
          <w:sz w:val="16"/>
        </w:rPr>
        <w:t xml:space="preserve"> issue orders to state legislatures and thereby </w:t>
      </w:r>
      <w:r w:rsidRPr="00FD4AB7">
        <w:rPr>
          <w:rStyle w:val="Emphasis"/>
        </w:rPr>
        <w:t>force</w:t>
      </w:r>
      <w:r w:rsidRPr="00FD4AB7">
        <w:rPr>
          <w:rStyle w:val="StyleUnderline"/>
        </w:rPr>
        <w:t xml:space="preserve"> states to enact legislation</w:t>
      </w:r>
      <w:r w:rsidRPr="000148D3">
        <w:rPr>
          <w:sz w:val="16"/>
        </w:rPr>
        <w:t xml:space="preserve"> or to refrain from repealing state laws.</w:t>
      </w:r>
    </w:p>
    <w:p w14:paraId="35939BF2" w14:textId="77777777" w:rsidR="00F93E59" w:rsidRPr="000148D3" w:rsidRDefault="00F93E59" w:rsidP="00F93E59">
      <w:pPr>
        <w:rPr>
          <w:sz w:val="16"/>
        </w:rPr>
      </w:pPr>
      <w:r w:rsidRPr="000148D3">
        <w:rPr>
          <w:sz w:val="16"/>
        </w:rPr>
        <w:t>Critics often claim that the Supreme Court’s anti-commandeering jurisprudence has no basis in the text and original meaning of the Constitution. But the 10th Amendment provides at least some textual support. Since the power to commandeer state and local governments is nowhere explicitly granted, the inference is that power is one of those “reserved” to the states. In addition, as legal scholar Michael Rappaport showed in a 1999 article, the anti-commandeering decisions have a basis in the founding-era understanding of the word “state,” which implied a sovereign authority that the federal government could not undercut by seizing control over the state’s government apparatus.</w:t>
      </w:r>
    </w:p>
    <w:p w14:paraId="7AD264E2" w14:textId="77777777" w:rsidR="00F93E59" w:rsidRPr="000148D3" w:rsidRDefault="00F93E59" w:rsidP="00F93E59">
      <w:pPr>
        <w:rPr>
          <w:sz w:val="16"/>
        </w:rPr>
      </w:pPr>
      <w:r w:rsidRPr="000148D3">
        <w:rPr>
          <w:sz w:val="16"/>
        </w:rPr>
        <w:t>Printz and New York were decided by mostly conservative Supreme Court justices over vociferous dissents by the Court’s liberals. Murphy was a 7–2 decision authored by conservative Justice Samuel Alito, with two liberal justices in dissent.</w:t>
      </w:r>
    </w:p>
    <w:p w14:paraId="7475275D" w14:textId="77777777" w:rsidR="00F93E59" w:rsidRPr="000148D3" w:rsidRDefault="00F93E59" w:rsidP="00F93E59">
      <w:pPr>
        <w:rPr>
          <w:sz w:val="16"/>
        </w:rPr>
      </w:pPr>
      <w:r w:rsidRPr="000148D3">
        <w:rPr>
          <w:sz w:val="16"/>
        </w:rPr>
        <w:t xml:space="preserve">Like the anti-commandeering rule, </w:t>
      </w:r>
      <w:r w:rsidRPr="000148D3">
        <w:rPr>
          <w:rStyle w:val="StyleUnderline"/>
          <w:highlight w:val="cyan"/>
        </w:rPr>
        <w:t>precedents limiting</w:t>
      </w:r>
      <w:r w:rsidRPr="000148D3">
        <w:rPr>
          <w:sz w:val="16"/>
        </w:rPr>
        <w:t xml:space="preserve"> the use of the </w:t>
      </w:r>
      <w:r w:rsidRPr="000148D3">
        <w:rPr>
          <w:rStyle w:val="Emphasis"/>
          <w:highlight w:val="cyan"/>
        </w:rPr>
        <w:t>federal</w:t>
      </w:r>
      <w:r w:rsidRPr="000148D3">
        <w:rPr>
          <w:sz w:val="16"/>
        </w:rPr>
        <w:t xml:space="preserve"> spending </w:t>
      </w:r>
      <w:r w:rsidRPr="000148D3">
        <w:rPr>
          <w:rStyle w:val="Emphasis"/>
          <w:highlight w:val="cyan"/>
        </w:rPr>
        <w:t>power</w:t>
      </w:r>
      <w:r w:rsidRPr="000148D3">
        <w:rPr>
          <w:sz w:val="16"/>
        </w:rPr>
        <w:t xml:space="preserve"> had been pioneered by conservative justices and opposed by many liberals (though not as uniformly). For example, in NFIB v. Sebelius (2012), a narrow 5–4 conservative majority struck down a law requiring states to massively expand Medicaid benefits on pain of losing federal Medicaid subsidies on the ground that this imposition was unconstitutionally “coercive.” Since states depended on federal Medicaid funding for some 10–20 percent of their total spending, Chief Justice John Roberts concluded the threat of withdrawal was analogous to a “gun to the head.”</w:t>
      </w:r>
    </w:p>
    <w:p w14:paraId="4D73FEF7" w14:textId="77777777" w:rsidR="00F93E59" w:rsidRPr="000148D3" w:rsidRDefault="00F93E59" w:rsidP="00F93E59">
      <w:pPr>
        <w:rPr>
          <w:sz w:val="16"/>
        </w:rPr>
      </w:pPr>
      <w:r w:rsidRPr="000148D3">
        <w:rPr>
          <w:sz w:val="16"/>
        </w:rPr>
        <w:t xml:space="preserve">Ironically, these conservative decisions were </w:t>
      </w:r>
      <w:r w:rsidRPr="000148D3">
        <w:rPr>
          <w:rStyle w:val="StyleUnderline"/>
        </w:rPr>
        <w:t xml:space="preserve">most extensively </w:t>
      </w:r>
      <w:r w:rsidRPr="000148D3">
        <w:rPr>
          <w:rStyle w:val="StyleUnderline"/>
          <w:highlight w:val="cyan"/>
        </w:rPr>
        <w:t xml:space="preserve">used by </w:t>
      </w:r>
      <w:r w:rsidRPr="000148D3">
        <w:rPr>
          <w:rStyle w:val="Emphasis"/>
          <w:highlight w:val="cyan"/>
        </w:rPr>
        <w:t>blue</w:t>
      </w:r>
      <w:r w:rsidRPr="000148D3">
        <w:rPr>
          <w:rStyle w:val="StyleUnderline"/>
        </w:rPr>
        <w:t xml:space="preserve"> state immigration </w:t>
      </w:r>
      <w:r w:rsidRPr="000148D3">
        <w:rPr>
          <w:rStyle w:val="Emphasis"/>
          <w:highlight w:val="cyan"/>
        </w:rPr>
        <w:t>sanctuaries</w:t>
      </w:r>
      <w:r w:rsidRPr="000148D3">
        <w:rPr>
          <w:rStyle w:val="StyleUnderline"/>
          <w:highlight w:val="cyan"/>
        </w:rPr>
        <w:t xml:space="preserve"> to</w:t>
      </w:r>
      <w:r w:rsidRPr="000148D3">
        <w:rPr>
          <w:rStyle w:val="StyleUnderline"/>
        </w:rPr>
        <w:t xml:space="preserve"> successfully </w:t>
      </w:r>
      <w:r w:rsidRPr="000148D3">
        <w:rPr>
          <w:rStyle w:val="Emphasis"/>
          <w:highlight w:val="cyan"/>
        </w:rPr>
        <w:t>fend off</w:t>
      </w:r>
      <w:r w:rsidRPr="000148D3">
        <w:rPr>
          <w:rStyle w:val="StyleUnderline"/>
        </w:rPr>
        <w:t xml:space="preserve"> efforts to force them to aid in </w:t>
      </w:r>
      <w:r w:rsidRPr="000148D3">
        <w:rPr>
          <w:rStyle w:val="Emphasis"/>
          <w:highlight w:val="cyan"/>
        </w:rPr>
        <w:t>deportation</w:t>
      </w:r>
      <w:r w:rsidRPr="000148D3">
        <w:rPr>
          <w:sz w:val="16"/>
        </w:rPr>
        <w:t xml:space="preserve"> of undocumented migrants during Trump’s first term. Liberal states and migrant-rights activists learned to love — or at least make use of — conservative federalism precedents they had previously reviled. They are going to have to rely on them again now.</w:t>
      </w:r>
    </w:p>
    <w:p w14:paraId="76091E06" w14:textId="77777777" w:rsidR="00F93E59" w:rsidRPr="000148D3" w:rsidRDefault="00F93E59" w:rsidP="00F93E59">
      <w:pPr>
        <w:rPr>
          <w:sz w:val="16"/>
        </w:rPr>
      </w:pPr>
      <w:r w:rsidRPr="000148D3">
        <w:rPr>
          <w:sz w:val="16"/>
        </w:rPr>
        <w:t xml:space="preserve">During </w:t>
      </w:r>
      <w:r w:rsidRPr="000148D3">
        <w:rPr>
          <w:rStyle w:val="Emphasis"/>
        </w:rPr>
        <w:t>Trump</w:t>
      </w:r>
      <w:r w:rsidRPr="000148D3">
        <w:rPr>
          <w:sz w:val="16"/>
        </w:rPr>
        <w:t xml:space="preserve">’s first term in office, his administration </w:t>
      </w:r>
      <w:r w:rsidRPr="000148D3">
        <w:rPr>
          <w:rStyle w:val="StyleUnderline"/>
        </w:rPr>
        <w:t xml:space="preserve">sought to </w:t>
      </w:r>
      <w:r w:rsidRPr="000148D3">
        <w:rPr>
          <w:rStyle w:val="Emphasis"/>
        </w:rPr>
        <w:t>undermine</w:t>
      </w:r>
      <w:r w:rsidRPr="000148D3">
        <w:rPr>
          <w:rStyle w:val="StyleUnderline"/>
        </w:rPr>
        <w:t xml:space="preserve"> immigration sanctuaries</w:t>
      </w:r>
      <w:r w:rsidRPr="000148D3">
        <w:rPr>
          <w:sz w:val="16"/>
        </w:rPr>
        <w:t xml:space="preserve"> — </w:t>
      </w:r>
      <w:r w:rsidRPr="000148D3">
        <w:rPr>
          <w:rStyle w:val="StyleUnderline"/>
        </w:rPr>
        <w:t>but was</w:t>
      </w:r>
      <w:r w:rsidRPr="000148D3">
        <w:rPr>
          <w:sz w:val="16"/>
        </w:rPr>
        <w:t xml:space="preserve"> often </w:t>
      </w:r>
      <w:r w:rsidRPr="000148D3">
        <w:rPr>
          <w:rStyle w:val="Emphasis"/>
        </w:rPr>
        <w:t>thwarted</w:t>
      </w:r>
      <w:r w:rsidRPr="000148D3">
        <w:rPr>
          <w:rStyle w:val="StyleUnderline"/>
        </w:rPr>
        <w:t xml:space="preserve"> by anti-commandeering</w:t>
      </w:r>
      <w:r w:rsidRPr="000148D3">
        <w:rPr>
          <w:sz w:val="16"/>
        </w:rPr>
        <w:t xml:space="preserve"> rules. Among other things, the doctrine led courts to largely reject a Trump administration lawsuit seeking to overturn California’s “sanctuary state” law.</w:t>
      </w:r>
    </w:p>
    <w:p w14:paraId="56D1B348" w14:textId="77777777" w:rsidR="00F93E59" w:rsidRDefault="00F93E59" w:rsidP="00F93E59"/>
    <w:p w14:paraId="45D7A899" w14:textId="77777777" w:rsidR="00F93E59" w:rsidRDefault="00F93E59" w:rsidP="00F93E59">
      <w:pPr>
        <w:pStyle w:val="Heading3"/>
      </w:pPr>
      <w:r>
        <w:t>AT: Federalism Thumpers</w:t>
      </w:r>
    </w:p>
    <w:p w14:paraId="7D6BCE72" w14:textId="77777777" w:rsidR="00F93E59" w:rsidRDefault="00F93E59" w:rsidP="00F93E59">
      <w:pPr>
        <w:pStyle w:val="Heading4"/>
      </w:pPr>
      <w:r>
        <w:t xml:space="preserve">The NLRB </w:t>
      </w:r>
      <w:r w:rsidRPr="006A1267">
        <w:rPr>
          <w:u w:val="single"/>
        </w:rPr>
        <w:t xml:space="preserve">lacks a </w:t>
      </w:r>
      <w:r>
        <w:rPr>
          <w:u w:val="single"/>
        </w:rPr>
        <w:t>quorum</w:t>
      </w:r>
      <w:r>
        <w:t xml:space="preserve">, kickstarting </w:t>
      </w:r>
      <w:r w:rsidRPr="00145708">
        <w:rPr>
          <w:u w:val="single"/>
        </w:rPr>
        <w:t>labor federalism</w:t>
      </w:r>
      <w:r>
        <w:t xml:space="preserve">. Restoring it </w:t>
      </w:r>
      <w:r w:rsidRPr="00D76860">
        <w:rPr>
          <w:u w:val="single"/>
        </w:rPr>
        <w:t>rolls back</w:t>
      </w:r>
      <w:r>
        <w:t xml:space="preserve"> subnational innovation.</w:t>
      </w:r>
    </w:p>
    <w:p w14:paraId="2BDBD597" w14:textId="77777777" w:rsidR="00F93E59" w:rsidRPr="0051497F" w:rsidRDefault="00F93E59" w:rsidP="00F93E59">
      <w:r w:rsidRPr="0051497F">
        <w:rPr>
          <w:rStyle w:val="Style13ptBold"/>
        </w:rPr>
        <w:t>Higgins ’9-17</w:t>
      </w:r>
      <w:r w:rsidRPr="003023AB">
        <w:t xml:space="preserve"> </w:t>
      </w:r>
      <w:r>
        <w:t>[Sean; 2025; PhD political science, research fellow at the Competitive Enterprise Institute specializing in labor and employment issues; Competitive Enterprise Institute, "Progressive states plan end run around federal labor law," https://cei.org/blog/progressive-states-plan-end-run-around-federal-labor-law/]</w:t>
      </w:r>
    </w:p>
    <w:p w14:paraId="2B9DC42B" w14:textId="77777777" w:rsidR="00F93E59" w:rsidRPr="008B4E7D" w:rsidRDefault="00F93E59" w:rsidP="00F93E59">
      <w:pPr>
        <w:rPr>
          <w:sz w:val="16"/>
        </w:rPr>
      </w:pPr>
      <w:r w:rsidRPr="0051497F">
        <w:rPr>
          <w:rStyle w:val="StyleUnderline"/>
        </w:rPr>
        <w:t>The</w:t>
      </w:r>
      <w:r w:rsidRPr="008B4E7D">
        <w:rPr>
          <w:sz w:val="16"/>
        </w:rPr>
        <w:t xml:space="preserve"> five-member National Labor Relations Board (</w:t>
      </w:r>
      <w:r w:rsidRPr="00BE2B95">
        <w:rPr>
          <w:rStyle w:val="StyleUnderline"/>
          <w:highlight w:val="cyan"/>
        </w:rPr>
        <w:t>NLRB</w:t>
      </w:r>
      <w:r w:rsidRPr="008B4E7D">
        <w:rPr>
          <w:sz w:val="16"/>
        </w:rPr>
        <w:t xml:space="preserve">), the main federal labor law enforcement agency, is currently down to just one member and therefore </w:t>
      </w:r>
      <w:r w:rsidRPr="00BE2B95">
        <w:rPr>
          <w:rStyle w:val="Emphasis"/>
          <w:highlight w:val="cyan"/>
        </w:rPr>
        <w:t>lacks</w:t>
      </w:r>
      <w:r w:rsidRPr="00BE2B95">
        <w:rPr>
          <w:rStyle w:val="StyleUnderline"/>
          <w:highlight w:val="cyan"/>
        </w:rPr>
        <w:t xml:space="preserve"> a </w:t>
      </w:r>
      <w:r w:rsidRPr="00BE2B95">
        <w:rPr>
          <w:rStyle w:val="Emphasis"/>
          <w:highlight w:val="cyan"/>
        </w:rPr>
        <w:t>quorum</w:t>
      </w:r>
      <w:r w:rsidRPr="008B4E7D">
        <w:rPr>
          <w:sz w:val="16"/>
        </w:rPr>
        <w:t xml:space="preserve"> to act. </w:t>
      </w:r>
      <w:r w:rsidRPr="00BE2B95">
        <w:rPr>
          <w:rStyle w:val="Emphasis"/>
          <w:highlight w:val="cyan"/>
        </w:rPr>
        <w:t>Dem</w:t>
      </w:r>
      <w:r w:rsidRPr="008B4E7D">
        <w:rPr>
          <w:sz w:val="16"/>
        </w:rPr>
        <w:t>ocrat-</w:t>
      </w:r>
      <w:r w:rsidRPr="0051497F">
        <w:rPr>
          <w:rStyle w:val="StyleUnderline"/>
        </w:rPr>
        <w:t xml:space="preserve">leaning </w:t>
      </w:r>
      <w:r w:rsidRPr="00BE2B95">
        <w:rPr>
          <w:rStyle w:val="Emphasis"/>
          <w:highlight w:val="cyan"/>
        </w:rPr>
        <w:t>states</w:t>
      </w:r>
      <w:r w:rsidRPr="00BE2B95">
        <w:rPr>
          <w:rStyle w:val="StyleUnderline"/>
          <w:highlight w:val="cyan"/>
        </w:rPr>
        <w:t xml:space="preserve"> are </w:t>
      </w:r>
      <w:r w:rsidRPr="00BE2B95">
        <w:rPr>
          <w:rStyle w:val="Emphasis"/>
          <w:highlight w:val="cyan"/>
        </w:rPr>
        <w:t>using</w:t>
      </w:r>
      <w:r w:rsidRPr="00BE2B95">
        <w:rPr>
          <w:rStyle w:val="StyleUnderline"/>
          <w:highlight w:val="cyan"/>
        </w:rPr>
        <w:t xml:space="preserve"> this</w:t>
      </w:r>
      <w:r w:rsidRPr="0051497F">
        <w:rPr>
          <w:rStyle w:val="StyleUnderline"/>
        </w:rPr>
        <w:t xml:space="preserve"> situation</w:t>
      </w:r>
      <w:r w:rsidRPr="008B4E7D">
        <w:rPr>
          <w:sz w:val="16"/>
        </w:rPr>
        <w:t xml:space="preserve"> as an excuse </w:t>
      </w:r>
      <w:r w:rsidRPr="00BE2B95">
        <w:rPr>
          <w:rStyle w:val="StyleUnderline"/>
          <w:highlight w:val="cyan"/>
        </w:rPr>
        <w:t xml:space="preserve">to </w:t>
      </w:r>
      <w:r w:rsidRPr="00BE2B95">
        <w:rPr>
          <w:rStyle w:val="Emphasis"/>
          <w:highlight w:val="cyan"/>
        </w:rPr>
        <w:t>expand</w:t>
      </w:r>
      <w:r w:rsidRPr="008B4E7D">
        <w:rPr>
          <w:sz w:val="16"/>
        </w:rPr>
        <w:t xml:space="preserve"> the powers of </w:t>
      </w:r>
      <w:r w:rsidRPr="00650B5D">
        <w:rPr>
          <w:rStyle w:val="StyleUnderline"/>
        </w:rPr>
        <w:t>their</w:t>
      </w:r>
      <w:r w:rsidRPr="0051497F">
        <w:rPr>
          <w:rStyle w:val="StyleUnderline"/>
        </w:rPr>
        <w:t xml:space="preserve"> </w:t>
      </w:r>
      <w:r w:rsidRPr="0051497F">
        <w:rPr>
          <w:rStyle w:val="Emphasis"/>
        </w:rPr>
        <w:t>own</w:t>
      </w:r>
      <w:r w:rsidRPr="0051497F">
        <w:rPr>
          <w:rStyle w:val="StyleUnderline"/>
        </w:rPr>
        <w:t xml:space="preserve"> </w:t>
      </w:r>
      <w:r w:rsidRPr="00BE2B95">
        <w:rPr>
          <w:rStyle w:val="StyleUnderline"/>
          <w:highlight w:val="cyan"/>
        </w:rPr>
        <w:t>labor law</w:t>
      </w:r>
      <w:r w:rsidRPr="008B4E7D">
        <w:rPr>
          <w:sz w:val="16"/>
        </w:rPr>
        <w:t xml:space="preserve"> agencies to encroach on the NLRB’s jurisdiction.</w:t>
      </w:r>
    </w:p>
    <w:p w14:paraId="5E7B75F1" w14:textId="77777777" w:rsidR="00F93E59" w:rsidRPr="008D25E1" w:rsidRDefault="00F93E59" w:rsidP="00F93E59">
      <w:pPr>
        <w:rPr>
          <w:sz w:val="16"/>
        </w:rPr>
      </w:pPr>
      <w:r w:rsidRPr="008B4E7D">
        <w:rPr>
          <w:sz w:val="16"/>
        </w:rPr>
        <w:t xml:space="preserve">New York Gov. Kathy Hochul signed a new law on September 5 that says </w:t>
      </w:r>
      <w:r w:rsidRPr="00650B5D">
        <w:rPr>
          <w:rStyle w:val="Emphasis"/>
        </w:rPr>
        <w:t xml:space="preserve">private sector </w:t>
      </w:r>
      <w:r w:rsidRPr="00650B5D">
        <w:rPr>
          <w:rStyle w:val="Emphasis"/>
          <w:highlight w:val="cyan"/>
        </w:rPr>
        <w:t>workers</w:t>
      </w:r>
      <w:r w:rsidRPr="00E360F2">
        <w:rPr>
          <w:rStyle w:val="StyleUnderline"/>
          <w:highlight w:val="cyan"/>
        </w:rPr>
        <w:t xml:space="preserve"> fall under</w:t>
      </w:r>
      <w:r w:rsidRPr="009066A5">
        <w:rPr>
          <w:rStyle w:val="StyleUnderline"/>
        </w:rPr>
        <w:t xml:space="preserve"> the scope of </w:t>
      </w:r>
      <w:r w:rsidRPr="00E360F2">
        <w:rPr>
          <w:rStyle w:val="StyleUnderline"/>
          <w:highlight w:val="cyan"/>
        </w:rPr>
        <w:t xml:space="preserve">the </w:t>
      </w:r>
      <w:r w:rsidRPr="00E360F2">
        <w:rPr>
          <w:rStyle w:val="Emphasis"/>
          <w:highlight w:val="cyan"/>
        </w:rPr>
        <w:t>state’s</w:t>
      </w:r>
      <w:r w:rsidRPr="009066A5">
        <w:rPr>
          <w:rStyle w:val="StyleUnderline"/>
        </w:rPr>
        <w:t xml:space="preserve"> Labor</w:t>
      </w:r>
      <w:r w:rsidRPr="008B4E7D">
        <w:rPr>
          <w:sz w:val="16"/>
        </w:rPr>
        <w:t xml:space="preserve"> Relations </w:t>
      </w:r>
      <w:r w:rsidRPr="00E360F2">
        <w:rPr>
          <w:rStyle w:val="StyleUnderline"/>
          <w:highlight w:val="cyan"/>
        </w:rPr>
        <w:t xml:space="preserve">Act </w:t>
      </w:r>
      <w:r w:rsidRPr="00E360F2">
        <w:rPr>
          <w:rStyle w:val="Emphasis"/>
          <w:highlight w:val="cyan"/>
        </w:rPr>
        <w:t>unless</w:t>
      </w:r>
      <w:r w:rsidRPr="009066A5">
        <w:rPr>
          <w:rStyle w:val="StyleUnderline"/>
        </w:rPr>
        <w:t xml:space="preserve"> the </w:t>
      </w:r>
      <w:r w:rsidRPr="00E360F2">
        <w:rPr>
          <w:rStyle w:val="StyleUnderline"/>
          <w:highlight w:val="cyan"/>
        </w:rPr>
        <w:t>NLRB</w:t>
      </w:r>
      <w:r w:rsidRPr="008B4E7D">
        <w:rPr>
          <w:sz w:val="16"/>
        </w:rPr>
        <w:t xml:space="preserve"> “</w:t>
      </w:r>
      <w:r w:rsidRPr="00E360F2">
        <w:rPr>
          <w:rStyle w:val="Emphasis"/>
          <w:highlight w:val="cyan"/>
        </w:rPr>
        <w:t>successfully</w:t>
      </w:r>
      <w:r w:rsidRPr="00E360F2">
        <w:rPr>
          <w:rStyle w:val="StyleUnderline"/>
          <w:highlight w:val="cyan"/>
        </w:rPr>
        <w:t xml:space="preserve"> assert[s] jurisdiction</w:t>
      </w:r>
      <w:r w:rsidRPr="008B4E7D">
        <w:rPr>
          <w:sz w:val="16"/>
        </w:rPr>
        <w:t xml:space="preserve"> over any employer, employees, trades, or industries” </w:t>
      </w:r>
      <w:r w:rsidRPr="00E360F2">
        <w:rPr>
          <w:rStyle w:val="Emphasis"/>
          <w:highlight w:val="cyan"/>
        </w:rPr>
        <w:t>first</w:t>
      </w:r>
      <w:r w:rsidRPr="008B4E7D">
        <w:rPr>
          <w:sz w:val="16"/>
        </w:rPr>
        <w:t xml:space="preserve">. In </w:t>
      </w:r>
      <w:r w:rsidRPr="008D25E1">
        <w:rPr>
          <w:sz w:val="16"/>
        </w:rPr>
        <w:t xml:space="preserve">short, </w:t>
      </w:r>
      <w:r w:rsidRPr="008D25E1">
        <w:rPr>
          <w:rStyle w:val="StyleUnderline"/>
        </w:rPr>
        <w:t xml:space="preserve">if the </w:t>
      </w:r>
      <w:r w:rsidRPr="008D25E1">
        <w:rPr>
          <w:rStyle w:val="Emphasis"/>
        </w:rPr>
        <w:t>NLRB</w:t>
      </w:r>
      <w:r w:rsidRPr="008D25E1">
        <w:rPr>
          <w:rStyle w:val="StyleUnderline"/>
        </w:rPr>
        <w:t xml:space="preserve"> doesn’t act, the </w:t>
      </w:r>
      <w:r w:rsidRPr="008D25E1">
        <w:rPr>
          <w:rStyle w:val="Emphasis"/>
        </w:rPr>
        <w:t>state will</w:t>
      </w:r>
      <w:r w:rsidRPr="008D25E1">
        <w:rPr>
          <w:sz w:val="16"/>
        </w:rPr>
        <w:t>. The NLRB is challenging the new law.</w:t>
      </w:r>
    </w:p>
    <w:p w14:paraId="416893F7" w14:textId="77777777" w:rsidR="00F93E59" w:rsidRPr="008B4E7D" w:rsidRDefault="00F93E59" w:rsidP="00F93E59">
      <w:pPr>
        <w:rPr>
          <w:sz w:val="16"/>
        </w:rPr>
      </w:pPr>
      <w:r w:rsidRPr="008D25E1">
        <w:rPr>
          <w:sz w:val="16"/>
        </w:rPr>
        <w:t>A bill in the California legislature, AB 288, would allow private sector workers who petition the NLRB and don’t get a response in a specified time frame to instead request the</w:t>
      </w:r>
      <w:r w:rsidRPr="008B4E7D">
        <w:rPr>
          <w:sz w:val="16"/>
        </w:rPr>
        <w:t xml:space="preserve"> state’s Public Employment Relations Board to step in and act in the NLRB’s stead. The law is being promoted by California’s Teamsters.</w:t>
      </w:r>
    </w:p>
    <w:p w14:paraId="64013668" w14:textId="77777777" w:rsidR="00F93E59" w:rsidRPr="008B4E7D" w:rsidRDefault="00F93E59" w:rsidP="00F93E59">
      <w:pPr>
        <w:rPr>
          <w:sz w:val="16"/>
        </w:rPr>
      </w:pPr>
      <w:r w:rsidRPr="008B4E7D">
        <w:rPr>
          <w:sz w:val="16"/>
        </w:rPr>
        <w:t>“Obviously, we would prefer reforms to federal labor law for the entire country, because a private-sector Amazon worker in Alabama should have the same rights as one in California,” Lorena Gonzalez, president of the California Labor Federation, told Politico. “But we can’t control that right now.” Gonzalez is a former state legislator and the author of AB5, the Golden State’s anti-“worker misclassification” law. It was another effort to tilt the playing field in favor of unions.</w:t>
      </w:r>
    </w:p>
    <w:p w14:paraId="1D911F28" w14:textId="77777777" w:rsidR="00F93E59" w:rsidRPr="008B4E7D" w:rsidRDefault="00F93E59" w:rsidP="00F93E59">
      <w:pPr>
        <w:rPr>
          <w:sz w:val="16"/>
        </w:rPr>
      </w:pPr>
      <w:r w:rsidRPr="008B4E7D">
        <w:rPr>
          <w:sz w:val="16"/>
        </w:rPr>
        <w:t>Bloomberg reports that similar legislation has been proposed in Massachusetts.</w:t>
      </w:r>
    </w:p>
    <w:p w14:paraId="6365002B" w14:textId="77777777" w:rsidR="00F93E59" w:rsidRPr="008B4E7D" w:rsidRDefault="00F93E59" w:rsidP="00F93E59">
      <w:pPr>
        <w:rPr>
          <w:sz w:val="16"/>
        </w:rPr>
      </w:pPr>
      <w:r w:rsidRPr="008B4E7D">
        <w:rPr>
          <w:sz w:val="16"/>
        </w:rPr>
        <w:t>This is an instance where federalism becomes problematic. Allowing states to enforce different labor standards undermines the National Labor Relations Act (NLRA), the law that created the NLRB. The NLRA was meant in part to create a uniform standard across states, a set of consistent rules for businesses to follow. Otherwise, the very thing the law is supposed to promote, “labor peace” – that is, amicable relations between workers and management – is jeopardized.</w:t>
      </w:r>
    </w:p>
    <w:p w14:paraId="34C46C21" w14:textId="77777777" w:rsidR="00F93E59" w:rsidRPr="008B4E7D" w:rsidRDefault="00F93E59" w:rsidP="00F93E59">
      <w:pPr>
        <w:rPr>
          <w:sz w:val="16"/>
        </w:rPr>
      </w:pPr>
      <w:r w:rsidRPr="00E360F2">
        <w:rPr>
          <w:rStyle w:val="StyleUnderline"/>
          <w:highlight w:val="cyan"/>
        </w:rPr>
        <w:t xml:space="preserve">Should states be </w:t>
      </w:r>
      <w:r w:rsidRPr="00E360F2">
        <w:rPr>
          <w:rStyle w:val="Emphasis"/>
          <w:highlight w:val="cyan"/>
        </w:rPr>
        <w:t>allowed</w:t>
      </w:r>
      <w:r w:rsidRPr="00E360F2">
        <w:rPr>
          <w:rStyle w:val="StyleUnderline"/>
          <w:highlight w:val="cyan"/>
        </w:rPr>
        <w:t xml:space="preserve"> to go </w:t>
      </w:r>
      <w:r w:rsidRPr="00E360F2">
        <w:rPr>
          <w:rStyle w:val="Emphasis"/>
          <w:highlight w:val="cyan"/>
        </w:rPr>
        <w:t>beyond</w:t>
      </w:r>
      <w:r w:rsidRPr="00E360F2">
        <w:rPr>
          <w:rStyle w:val="StyleUnderline"/>
          <w:highlight w:val="cyan"/>
        </w:rPr>
        <w:t xml:space="preserve"> what</w:t>
      </w:r>
      <w:r w:rsidRPr="008B4E7D">
        <w:rPr>
          <w:sz w:val="16"/>
        </w:rPr>
        <w:t xml:space="preserve"> the </w:t>
      </w:r>
      <w:r w:rsidRPr="00E360F2">
        <w:rPr>
          <w:rStyle w:val="StyleUnderline"/>
          <w:highlight w:val="cyan"/>
        </w:rPr>
        <w:t xml:space="preserve">NLRB </w:t>
      </w:r>
      <w:r w:rsidRPr="00E360F2">
        <w:rPr>
          <w:rStyle w:val="Emphasis"/>
          <w:highlight w:val="cyan"/>
        </w:rPr>
        <w:t>requires</w:t>
      </w:r>
      <w:r w:rsidRPr="008B4E7D">
        <w:rPr>
          <w:sz w:val="16"/>
        </w:rPr>
        <w:t xml:space="preserve">, ones with </w:t>
      </w:r>
      <w:r w:rsidRPr="00E360F2">
        <w:rPr>
          <w:rStyle w:val="Emphasis"/>
          <w:highlight w:val="cyan"/>
        </w:rPr>
        <w:t>progress</w:t>
      </w:r>
      <w:r w:rsidRPr="008B4E7D">
        <w:rPr>
          <w:sz w:val="16"/>
        </w:rPr>
        <w:t>iv</w:t>
      </w:r>
      <w:r w:rsidRPr="00E360F2">
        <w:rPr>
          <w:rStyle w:val="Emphasis"/>
          <w:highlight w:val="cyan"/>
        </w:rPr>
        <w:t>e</w:t>
      </w:r>
      <w:r w:rsidRPr="008B4E7D">
        <w:rPr>
          <w:sz w:val="16"/>
        </w:rPr>
        <w:t xml:space="preserve"> leader</w:t>
      </w:r>
      <w:r w:rsidRPr="00E360F2">
        <w:rPr>
          <w:rStyle w:val="Emphasis"/>
          <w:highlight w:val="cyan"/>
        </w:rPr>
        <w:t>s</w:t>
      </w:r>
      <w:r w:rsidRPr="008B4E7D">
        <w:rPr>
          <w:sz w:val="16"/>
        </w:rPr>
        <w:t xml:space="preserve">hip </w:t>
      </w:r>
      <w:r w:rsidRPr="009066A5">
        <w:rPr>
          <w:rStyle w:val="StyleUnderline"/>
        </w:rPr>
        <w:t xml:space="preserve">could </w:t>
      </w:r>
      <w:r w:rsidRPr="00E360F2">
        <w:rPr>
          <w:rStyle w:val="Emphasis"/>
          <w:highlight w:val="cyan"/>
        </w:rPr>
        <w:t>shift</w:t>
      </w:r>
      <w:r w:rsidRPr="008B4E7D">
        <w:rPr>
          <w:sz w:val="16"/>
        </w:rPr>
        <w:t xml:space="preserve"> the </w:t>
      </w:r>
      <w:r w:rsidRPr="00E360F2">
        <w:rPr>
          <w:rStyle w:val="StyleUnderline"/>
          <w:highlight w:val="cyan"/>
        </w:rPr>
        <w:t xml:space="preserve">rules in ways that </w:t>
      </w:r>
      <w:r w:rsidRPr="00E360F2">
        <w:rPr>
          <w:rStyle w:val="Emphasis"/>
          <w:highlight w:val="cyan"/>
        </w:rPr>
        <w:t>benefit union</w:t>
      </w:r>
      <w:r w:rsidRPr="008B4E7D">
        <w:rPr>
          <w:sz w:val="16"/>
        </w:rPr>
        <w:t xml:space="preserve"> allie</w:t>
      </w:r>
      <w:r w:rsidRPr="00E360F2">
        <w:rPr>
          <w:rStyle w:val="Emphasis"/>
          <w:highlight w:val="cyan"/>
        </w:rPr>
        <w:t>s</w:t>
      </w:r>
      <w:r w:rsidRPr="008B4E7D">
        <w:rPr>
          <w:sz w:val="16"/>
        </w:rPr>
        <w:t>. Simply having different rules from state to state could present major logistical problems for businesses that operate nationwide or even just regionally. Note that California’s law is being promoted by the Teamsters, who still represent many long-haul truckers as well as other sectors where work involves interstate commerce.</w:t>
      </w:r>
    </w:p>
    <w:p w14:paraId="6E750727" w14:textId="77777777" w:rsidR="00F93E59" w:rsidRPr="008B4E7D" w:rsidRDefault="00F93E59" w:rsidP="00F93E59">
      <w:pPr>
        <w:rPr>
          <w:sz w:val="16"/>
        </w:rPr>
      </w:pPr>
      <w:r w:rsidRPr="008B4E7D">
        <w:rPr>
          <w:sz w:val="16"/>
        </w:rPr>
        <w:t>The Constitution leaves most law enforcement matters to the states but gives the federal government the authority to regulate interstate commerce. The commerce clause exception has long been abused by federal lawmakers seeking a legal justification for economic meddling, but labor law is one area when federal control is legitimate because labor issues frequently involve interstate commerce.</w:t>
      </w:r>
    </w:p>
    <w:p w14:paraId="1AA042DB" w14:textId="77777777" w:rsidR="00F93E59" w:rsidRPr="008B4E7D" w:rsidRDefault="00F93E59" w:rsidP="00F93E59">
      <w:pPr>
        <w:rPr>
          <w:sz w:val="16"/>
        </w:rPr>
      </w:pPr>
      <w:r w:rsidRPr="008B4E7D">
        <w:rPr>
          <w:sz w:val="16"/>
        </w:rPr>
        <w:t xml:space="preserve">As noted above, the NLRB is challenging the New York law and will likely challenge other states if they adopt similar ones. </w:t>
      </w:r>
      <w:r w:rsidRPr="008B4E7D">
        <w:rPr>
          <w:rStyle w:val="StyleUnderline"/>
        </w:rPr>
        <w:t xml:space="preserve">Having </w:t>
      </w:r>
      <w:r w:rsidRPr="00E360F2">
        <w:rPr>
          <w:rStyle w:val="StyleUnderline"/>
          <w:highlight w:val="cyan"/>
        </w:rPr>
        <w:t xml:space="preserve">a </w:t>
      </w:r>
      <w:r w:rsidRPr="00E360F2">
        <w:rPr>
          <w:rStyle w:val="Emphasis"/>
          <w:highlight w:val="cyan"/>
        </w:rPr>
        <w:t>functioning quorum</w:t>
      </w:r>
      <w:r w:rsidRPr="008B4E7D">
        <w:rPr>
          <w:rStyle w:val="StyleUnderline"/>
        </w:rPr>
        <w:t xml:space="preserve"> at the federal agency </w:t>
      </w:r>
      <w:r w:rsidRPr="00650B5D">
        <w:rPr>
          <w:rStyle w:val="StyleUnderline"/>
        </w:rPr>
        <w:t>would</w:t>
      </w:r>
      <w:r w:rsidRPr="008B4E7D">
        <w:rPr>
          <w:sz w:val="16"/>
        </w:rPr>
        <w:t xml:space="preserve"> help </w:t>
      </w:r>
      <w:r w:rsidRPr="00E360F2">
        <w:rPr>
          <w:rStyle w:val="Emphasis"/>
          <w:highlight w:val="cyan"/>
        </w:rPr>
        <w:t>undermine</w:t>
      </w:r>
      <w:r w:rsidRPr="008B4E7D">
        <w:rPr>
          <w:rStyle w:val="StyleUnderline"/>
        </w:rPr>
        <w:t xml:space="preserve"> these </w:t>
      </w:r>
      <w:r w:rsidRPr="00E360F2">
        <w:rPr>
          <w:rStyle w:val="StyleUnderline"/>
          <w:highlight w:val="cyan"/>
        </w:rPr>
        <w:t>state-level</w:t>
      </w:r>
      <w:r w:rsidRPr="008B4E7D">
        <w:rPr>
          <w:rStyle w:val="StyleUnderline"/>
        </w:rPr>
        <w:t xml:space="preserve"> legislative </w:t>
      </w:r>
      <w:r w:rsidRPr="007C50C8">
        <w:rPr>
          <w:rStyle w:val="Emphasis"/>
          <w:highlight w:val="cyan"/>
        </w:rPr>
        <w:t>efforts</w:t>
      </w:r>
      <w:r w:rsidRPr="008B4E7D">
        <w:rPr>
          <w:sz w:val="16"/>
        </w:rPr>
        <w:t>.</w:t>
      </w:r>
    </w:p>
    <w:p w14:paraId="11317D64" w14:textId="77777777" w:rsidR="00F93E59" w:rsidRPr="008B4E7D" w:rsidRDefault="00F93E59" w:rsidP="00F93E59">
      <w:pPr>
        <w:rPr>
          <w:sz w:val="16"/>
        </w:rPr>
      </w:pPr>
      <w:r w:rsidRPr="008B4E7D">
        <w:rPr>
          <w:sz w:val="16"/>
        </w:rPr>
        <w:t>The NLRB is an imperfect institution with a long history of flip-flopping in its approach based on who holds the White House and therefore gets to appoint its members. The nation could theoretically function without it by turning over the Board’s responsibilities entirely to the judiciary. However, as the struggles of the Department of Government Efficiency show, eliminating an agency is far easier said than done. The more practical approach is to give the NLRB a majority of members who understand both the law and free market principles.</w:t>
      </w:r>
    </w:p>
    <w:p w14:paraId="32A410CA" w14:textId="77777777" w:rsidR="00F93E59" w:rsidRPr="008B4E7D" w:rsidRDefault="00F93E59" w:rsidP="00F93E59">
      <w:pPr>
        <w:rPr>
          <w:sz w:val="16"/>
        </w:rPr>
      </w:pPr>
      <w:r w:rsidRPr="008B4E7D">
        <w:rPr>
          <w:sz w:val="16"/>
        </w:rPr>
        <w:t>President Trump has in fact tried to remake the NLRB and put it more firmly under White House control by removing the legal protections against firing sitting members. The courts have thus far upheld the president’s efforts.</w:t>
      </w:r>
    </w:p>
    <w:p w14:paraId="5B24D658" w14:textId="77777777" w:rsidR="00F93E59" w:rsidRPr="008B4E7D" w:rsidRDefault="00F93E59" w:rsidP="00F93E59">
      <w:pPr>
        <w:rPr>
          <w:sz w:val="16"/>
        </w:rPr>
      </w:pPr>
      <w:r w:rsidRPr="00E360F2">
        <w:rPr>
          <w:rStyle w:val="StyleUnderline"/>
        </w:rPr>
        <w:t>Trump has nominated two people to serve on the NLRB</w:t>
      </w:r>
      <w:r w:rsidRPr="00E360F2">
        <w:rPr>
          <w:sz w:val="16"/>
        </w:rPr>
        <w:t xml:space="preserve">: Scott Mayer, the former chief labor attorney for Boeing, and James Murphy, a longtime board staffer. </w:t>
      </w:r>
      <w:r w:rsidRPr="00E360F2">
        <w:rPr>
          <w:rStyle w:val="Emphasis"/>
        </w:rPr>
        <w:t>If</w:t>
      </w:r>
      <w:r w:rsidRPr="00E360F2">
        <w:rPr>
          <w:sz w:val="16"/>
        </w:rPr>
        <w:t xml:space="preserve"> they are </w:t>
      </w:r>
      <w:r w:rsidRPr="00E360F2">
        <w:rPr>
          <w:rStyle w:val="Emphasis"/>
        </w:rPr>
        <w:t>confirmed</w:t>
      </w:r>
      <w:r w:rsidRPr="00E360F2">
        <w:rPr>
          <w:sz w:val="16"/>
        </w:rPr>
        <w:t xml:space="preserve"> by the Senate, </w:t>
      </w:r>
      <w:r w:rsidRPr="00E360F2">
        <w:rPr>
          <w:rStyle w:val="StyleUnderline"/>
        </w:rPr>
        <w:t xml:space="preserve">it would give the </w:t>
      </w:r>
      <w:r w:rsidRPr="00E360F2">
        <w:rPr>
          <w:rStyle w:val="Emphasis"/>
        </w:rPr>
        <w:t>five-seat board</w:t>
      </w:r>
      <w:r w:rsidRPr="00E360F2">
        <w:rPr>
          <w:rStyle w:val="StyleUnderline"/>
        </w:rPr>
        <w:t xml:space="preserve"> a </w:t>
      </w:r>
      <w:r w:rsidRPr="00E360F2">
        <w:rPr>
          <w:rStyle w:val="Emphasis"/>
        </w:rPr>
        <w:t>functioning quorum</w:t>
      </w:r>
      <w:r w:rsidRPr="00E360F2">
        <w:rPr>
          <w:sz w:val="16"/>
        </w:rPr>
        <w:t>, though two seats would remain open. The one current member, Chairman David Prouty, is a Biden appointee.</w:t>
      </w:r>
    </w:p>
    <w:p w14:paraId="2F3FDA51" w14:textId="77777777" w:rsidR="00F93E59" w:rsidRDefault="00F93E59" w:rsidP="00F93E59">
      <w:pPr>
        <w:rPr>
          <w:sz w:val="16"/>
        </w:rPr>
      </w:pPr>
      <w:r w:rsidRPr="008B4E7D">
        <w:rPr>
          <w:rStyle w:val="StyleUnderline"/>
        </w:rPr>
        <w:t xml:space="preserve">The </w:t>
      </w:r>
      <w:r w:rsidRPr="00E360F2">
        <w:rPr>
          <w:rStyle w:val="StyleUnderline"/>
          <w:highlight w:val="cyan"/>
        </w:rPr>
        <w:t>Senate</w:t>
      </w:r>
      <w:r w:rsidRPr="008B4E7D">
        <w:rPr>
          <w:sz w:val="16"/>
        </w:rPr>
        <w:t xml:space="preserve"> Health, Education, Labor and Pensions Committee </w:t>
      </w:r>
      <w:r w:rsidRPr="008B4E7D">
        <w:rPr>
          <w:rStyle w:val="StyleUnderline"/>
        </w:rPr>
        <w:t xml:space="preserve">has </w:t>
      </w:r>
      <w:r w:rsidRPr="00E360F2">
        <w:rPr>
          <w:rStyle w:val="Emphasis"/>
          <w:highlight w:val="cyan"/>
        </w:rPr>
        <w:t>yet</w:t>
      </w:r>
      <w:r w:rsidRPr="00E360F2">
        <w:rPr>
          <w:rStyle w:val="StyleUnderline"/>
          <w:highlight w:val="cyan"/>
        </w:rPr>
        <w:t xml:space="preserve"> to announce</w:t>
      </w:r>
      <w:r w:rsidRPr="008B4E7D">
        <w:rPr>
          <w:rStyle w:val="StyleUnderline"/>
        </w:rPr>
        <w:t xml:space="preserve"> </w:t>
      </w:r>
      <w:r w:rsidRPr="008B4E7D">
        <w:rPr>
          <w:rStyle w:val="Emphasis"/>
        </w:rPr>
        <w:t xml:space="preserve">any </w:t>
      </w:r>
      <w:r w:rsidRPr="00E360F2">
        <w:rPr>
          <w:rStyle w:val="Emphasis"/>
          <w:highlight w:val="cyan"/>
        </w:rPr>
        <w:t>hearings</w:t>
      </w:r>
      <w:r w:rsidRPr="008B4E7D">
        <w:rPr>
          <w:sz w:val="16"/>
        </w:rPr>
        <w:t xml:space="preserve"> on the nominees. </w:t>
      </w:r>
      <w:r w:rsidRPr="00E360F2">
        <w:rPr>
          <w:rStyle w:val="StyleUnderline"/>
          <w:highlight w:val="cyan"/>
        </w:rPr>
        <w:t xml:space="preserve">If it doesn’t get </w:t>
      </w:r>
      <w:r w:rsidRPr="00E360F2">
        <w:rPr>
          <w:rStyle w:val="Emphasis"/>
          <w:highlight w:val="cyan"/>
        </w:rPr>
        <w:t>around</w:t>
      </w:r>
      <w:r w:rsidRPr="00E360F2">
        <w:rPr>
          <w:rStyle w:val="StyleUnderline"/>
          <w:highlight w:val="cyan"/>
        </w:rPr>
        <w:t xml:space="preserve"> to it</w:t>
      </w:r>
      <w:r w:rsidRPr="008B4E7D">
        <w:rPr>
          <w:rStyle w:val="StyleUnderline"/>
        </w:rPr>
        <w:t xml:space="preserve"> in the </w:t>
      </w:r>
      <w:r w:rsidRPr="008B4E7D">
        <w:rPr>
          <w:rStyle w:val="Emphasis"/>
        </w:rPr>
        <w:t>near future</w:t>
      </w:r>
      <w:r w:rsidRPr="008B4E7D">
        <w:rPr>
          <w:rStyle w:val="StyleUnderline"/>
        </w:rPr>
        <w:t xml:space="preserve">, </w:t>
      </w:r>
      <w:r w:rsidRPr="00E360F2">
        <w:rPr>
          <w:rStyle w:val="StyleUnderline"/>
          <w:highlight w:val="cyan"/>
        </w:rPr>
        <w:t>states</w:t>
      </w:r>
      <w:r w:rsidRPr="00E360F2">
        <w:rPr>
          <w:rStyle w:val="StyleUnderline"/>
        </w:rPr>
        <w:t xml:space="preserve"> may</w:t>
      </w:r>
      <w:r w:rsidRPr="008B4E7D">
        <w:rPr>
          <w:sz w:val="16"/>
        </w:rPr>
        <w:t xml:space="preserve"> start </w:t>
      </w:r>
      <w:r w:rsidRPr="00E360F2">
        <w:rPr>
          <w:rStyle w:val="Emphasis"/>
          <w:highlight w:val="cyan"/>
        </w:rPr>
        <w:t>encroach</w:t>
      </w:r>
      <w:r w:rsidRPr="008B4E7D">
        <w:rPr>
          <w:sz w:val="16"/>
        </w:rPr>
        <w:t xml:space="preserve">ing </w:t>
      </w:r>
      <w:r w:rsidRPr="00E360F2">
        <w:rPr>
          <w:rStyle w:val="StyleUnderline"/>
          <w:highlight w:val="cyan"/>
        </w:rPr>
        <w:t>on</w:t>
      </w:r>
      <w:r w:rsidRPr="008B4E7D">
        <w:rPr>
          <w:rStyle w:val="StyleUnderline"/>
        </w:rPr>
        <w:t xml:space="preserve"> the government’s role in </w:t>
      </w:r>
      <w:r w:rsidRPr="00E360F2">
        <w:rPr>
          <w:rStyle w:val="Emphasis"/>
          <w:highlight w:val="cyan"/>
        </w:rPr>
        <w:t>labor policy</w:t>
      </w:r>
      <w:r w:rsidRPr="008B4E7D">
        <w:rPr>
          <w:sz w:val="16"/>
        </w:rPr>
        <w:t>.</w:t>
      </w:r>
    </w:p>
    <w:p w14:paraId="3FA721EE" w14:textId="77777777" w:rsidR="00F93E59" w:rsidRDefault="00F93E59" w:rsidP="00F93E59">
      <w:pPr>
        <w:pStyle w:val="Heading4"/>
      </w:pPr>
      <w:r>
        <w:t xml:space="preserve">Labor federalism is high now. </w:t>
      </w:r>
      <w:r w:rsidRPr="00B96BD0">
        <w:rPr>
          <w:u w:val="single"/>
        </w:rPr>
        <w:t>Quorum</w:t>
      </w:r>
      <w:r>
        <w:t xml:space="preserve"> key. Solves case through spill-up. </w:t>
      </w:r>
    </w:p>
    <w:p w14:paraId="09CD6C66" w14:textId="77777777" w:rsidR="00F93E59" w:rsidRPr="000B6FDA" w:rsidRDefault="00F93E59" w:rsidP="00F93E59">
      <w:r w:rsidRPr="000B6FDA">
        <w:rPr>
          <w:rStyle w:val="Style13ptBold"/>
        </w:rPr>
        <w:t xml:space="preserve">Baratta ’9-1 </w:t>
      </w:r>
      <w:r>
        <w:t>[James quoting William Herbert; 2025; writing fellow at The American Prospect; executive director at the National Center for the Study of Collective Bargaining in Higher Education and the Professions and former deputy chair of New York’s Public Employment Relations Board; American Prospect, "Organized Labor Pushes Blue States to Protect Private University Student Workers," https://prospect.org/labor/2025-09-01-organized-labor-pushes-blue-states-to-protect-private-universities/]</w:t>
      </w:r>
    </w:p>
    <w:p w14:paraId="28C43CBA" w14:textId="77777777" w:rsidR="00F93E59" w:rsidRPr="00360C72" w:rsidRDefault="00F93E59" w:rsidP="00F93E59">
      <w:pPr>
        <w:rPr>
          <w:sz w:val="16"/>
        </w:rPr>
      </w:pPr>
      <w:r w:rsidRPr="00360C72">
        <w:rPr>
          <w:sz w:val="16"/>
        </w:rPr>
        <w:t xml:space="preserve">For the past 90 years, the ability of private-sector employees to form unions, collectively bargain, and engage in union-protected activities has fallen under the purview of the National Labor Relations Board (NLRB). For the past several </w:t>
      </w:r>
      <w:r w:rsidRPr="001E31CC">
        <w:rPr>
          <w:sz w:val="16"/>
        </w:rPr>
        <w:t xml:space="preserve">months, however, </w:t>
      </w:r>
      <w:r w:rsidRPr="001E31CC">
        <w:rPr>
          <w:rStyle w:val="StyleUnderline"/>
        </w:rPr>
        <w:t xml:space="preserve">the </w:t>
      </w:r>
      <w:r w:rsidRPr="001E31CC">
        <w:rPr>
          <w:rStyle w:val="Emphasis"/>
        </w:rPr>
        <w:t>Board</w:t>
      </w:r>
      <w:r w:rsidRPr="001E31CC">
        <w:rPr>
          <w:rStyle w:val="StyleUnderline"/>
        </w:rPr>
        <w:t xml:space="preserve"> has </w:t>
      </w:r>
      <w:r w:rsidRPr="001E31CC">
        <w:rPr>
          <w:rStyle w:val="Emphasis"/>
        </w:rPr>
        <w:t>lacked</w:t>
      </w:r>
      <w:r w:rsidRPr="001E31CC">
        <w:rPr>
          <w:rStyle w:val="StyleUnderline"/>
        </w:rPr>
        <w:t xml:space="preserve"> its</w:t>
      </w:r>
      <w:r w:rsidRPr="001E31CC">
        <w:rPr>
          <w:sz w:val="16"/>
        </w:rPr>
        <w:t xml:space="preserve"> three-member </w:t>
      </w:r>
      <w:r w:rsidRPr="001E31CC">
        <w:rPr>
          <w:rStyle w:val="Emphasis"/>
        </w:rPr>
        <w:t>quorum</w:t>
      </w:r>
      <w:r w:rsidRPr="001E31CC">
        <w:rPr>
          <w:sz w:val="16"/>
        </w:rPr>
        <w:t xml:space="preserve">, which has meant </w:t>
      </w:r>
      <w:r w:rsidRPr="001E31CC">
        <w:rPr>
          <w:rStyle w:val="StyleUnderline"/>
        </w:rPr>
        <w:t xml:space="preserve">it can </w:t>
      </w:r>
      <w:r w:rsidRPr="001E31CC">
        <w:rPr>
          <w:rStyle w:val="Emphasis"/>
        </w:rPr>
        <w:t>no longer</w:t>
      </w:r>
      <w:r w:rsidRPr="001E31CC">
        <w:rPr>
          <w:rStyle w:val="StyleUnderline"/>
        </w:rPr>
        <w:t xml:space="preserve"> make </w:t>
      </w:r>
      <w:r w:rsidRPr="001E31CC">
        <w:rPr>
          <w:rStyle w:val="Emphasis"/>
        </w:rPr>
        <w:t>any rulings</w:t>
      </w:r>
      <w:r w:rsidRPr="001E31CC">
        <w:rPr>
          <w:sz w:val="16"/>
        </w:rPr>
        <w:t>. By removing Biden-appointed</w:t>
      </w:r>
      <w:r w:rsidRPr="00360C72">
        <w:rPr>
          <w:sz w:val="16"/>
        </w:rPr>
        <w:t xml:space="preserve"> Board member Gwynne Wilcox within a week of his return to the Oval Office, Donald </w:t>
      </w:r>
      <w:r w:rsidRPr="007C50C8">
        <w:rPr>
          <w:rStyle w:val="StyleUnderline"/>
          <w:highlight w:val="cyan"/>
        </w:rPr>
        <w:t xml:space="preserve">Trump </w:t>
      </w:r>
      <w:r w:rsidRPr="007C50C8">
        <w:rPr>
          <w:rStyle w:val="Emphasis"/>
          <w:highlight w:val="cyan"/>
        </w:rPr>
        <w:t>plunged</w:t>
      </w:r>
      <w:r w:rsidRPr="007C50C8">
        <w:rPr>
          <w:rStyle w:val="StyleUnderline"/>
          <w:highlight w:val="cyan"/>
        </w:rPr>
        <w:t xml:space="preserve"> the Board into</w:t>
      </w:r>
      <w:r w:rsidRPr="00360C72">
        <w:rPr>
          <w:sz w:val="16"/>
        </w:rPr>
        <w:t xml:space="preserve"> this </w:t>
      </w:r>
      <w:r w:rsidRPr="007C50C8">
        <w:rPr>
          <w:rStyle w:val="Emphasis"/>
          <w:highlight w:val="cyan"/>
        </w:rPr>
        <w:t>sub-quorum</w:t>
      </w:r>
      <w:r w:rsidRPr="007C50C8">
        <w:rPr>
          <w:rStyle w:val="StyleUnderline"/>
          <w:highlight w:val="cyan"/>
        </w:rPr>
        <w:t xml:space="preserve"> territory</w:t>
      </w:r>
      <w:r w:rsidRPr="00360C72">
        <w:rPr>
          <w:sz w:val="16"/>
        </w:rPr>
        <w:t>. With the Republican justices on the Supreme Court poised to quash the powers of independent commissions like the NLRB, or to enable Trump to fire any member at his whim, the future of workers’ rights looks tenuous at best.</w:t>
      </w:r>
    </w:p>
    <w:p w14:paraId="0B5A83D7" w14:textId="77777777" w:rsidR="00F93E59" w:rsidRPr="00360C72" w:rsidRDefault="00F93E59" w:rsidP="00F93E59">
      <w:pPr>
        <w:rPr>
          <w:sz w:val="16"/>
        </w:rPr>
      </w:pPr>
      <w:r w:rsidRPr="00B96BD0">
        <w:rPr>
          <w:rStyle w:val="StyleUnderline"/>
        </w:rPr>
        <w:t>Fearing</w:t>
      </w:r>
      <w:r w:rsidRPr="00360C72">
        <w:rPr>
          <w:sz w:val="16"/>
        </w:rPr>
        <w:t xml:space="preserve"> an unprecedented </w:t>
      </w:r>
      <w:r w:rsidRPr="00B96BD0">
        <w:rPr>
          <w:rStyle w:val="Emphasis"/>
        </w:rPr>
        <w:t>gutting</w:t>
      </w:r>
      <w:r w:rsidRPr="00B96BD0">
        <w:rPr>
          <w:rStyle w:val="StyleUnderline"/>
        </w:rPr>
        <w:t xml:space="preserve"> of the NLRB</w:t>
      </w:r>
      <w:r w:rsidRPr="00360C72">
        <w:rPr>
          <w:sz w:val="16"/>
        </w:rPr>
        <w:t xml:space="preserve">, </w:t>
      </w:r>
      <w:r w:rsidRPr="00B96BD0">
        <w:rPr>
          <w:rStyle w:val="StyleUnderline"/>
        </w:rPr>
        <w:t>and its ability to enforce workers’</w:t>
      </w:r>
      <w:r w:rsidRPr="00360C72">
        <w:rPr>
          <w:sz w:val="16"/>
        </w:rPr>
        <w:t xml:space="preserve"> legal </w:t>
      </w:r>
      <w:r w:rsidRPr="00B96BD0">
        <w:rPr>
          <w:rStyle w:val="Emphasis"/>
        </w:rPr>
        <w:t>rights</w:t>
      </w:r>
      <w:r w:rsidRPr="00B96BD0">
        <w:rPr>
          <w:rStyle w:val="StyleUnderline"/>
        </w:rPr>
        <w:t xml:space="preserve"> to</w:t>
      </w:r>
      <w:r w:rsidRPr="00360C72">
        <w:rPr>
          <w:sz w:val="16"/>
        </w:rPr>
        <w:t xml:space="preserve"> have a union and </w:t>
      </w:r>
      <w:r w:rsidRPr="00B96BD0">
        <w:rPr>
          <w:rStyle w:val="Emphasis"/>
        </w:rPr>
        <w:t>bargain collectively</w:t>
      </w:r>
      <w:r w:rsidRPr="00360C72">
        <w:rPr>
          <w:sz w:val="16"/>
        </w:rPr>
        <w:t>—something no other federal agency is empowered to do—</w:t>
      </w:r>
      <w:r w:rsidRPr="007C50C8">
        <w:rPr>
          <w:rStyle w:val="StyleUnderline"/>
          <w:highlight w:val="cyan"/>
        </w:rPr>
        <w:t>legislators</w:t>
      </w:r>
      <w:r w:rsidRPr="00B96BD0">
        <w:rPr>
          <w:rStyle w:val="StyleUnderline"/>
        </w:rPr>
        <w:t xml:space="preserve"> and organized labor in New York, Massachusetts, and California have been </w:t>
      </w:r>
      <w:r w:rsidRPr="007C50C8">
        <w:rPr>
          <w:rStyle w:val="Emphasis"/>
          <w:highlight w:val="cyan"/>
        </w:rPr>
        <w:t>push</w:t>
      </w:r>
      <w:r w:rsidRPr="007C50C8">
        <w:rPr>
          <w:rStyle w:val="Emphasis"/>
        </w:rPr>
        <w:t>ing</w:t>
      </w:r>
      <w:r w:rsidRPr="00360C72">
        <w:rPr>
          <w:sz w:val="16"/>
        </w:rPr>
        <w:t xml:space="preserve"> to implement </w:t>
      </w:r>
      <w:r w:rsidRPr="007C50C8">
        <w:rPr>
          <w:rStyle w:val="Emphasis"/>
          <w:highlight w:val="cyan"/>
        </w:rPr>
        <w:t>statutes</w:t>
      </w:r>
      <w:r w:rsidRPr="007C50C8">
        <w:rPr>
          <w:rStyle w:val="StyleUnderline"/>
          <w:highlight w:val="cyan"/>
        </w:rPr>
        <w:t xml:space="preserve"> that</w:t>
      </w:r>
      <w:r w:rsidRPr="00360C72">
        <w:rPr>
          <w:sz w:val="16"/>
        </w:rPr>
        <w:t xml:space="preserve"> would </w:t>
      </w:r>
      <w:r w:rsidRPr="007C50C8">
        <w:rPr>
          <w:rStyle w:val="Emphasis"/>
          <w:highlight w:val="cyan"/>
        </w:rPr>
        <w:t>protect</w:t>
      </w:r>
      <w:r w:rsidRPr="00B96BD0">
        <w:rPr>
          <w:rStyle w:val="StyleUnderline"/>
        </w:rPr>
        <w:t xml:space="preserve"> the </w:t>
      </w:r>
      <w:r w:rsidRPr="007C50C8">
        <w:rPr>
          <w:rStyle w:val="StyleUnderline"/>
          <w:highlight w:val="cyan"/>
        </w:rPr>
        <w:t>right of</w:t>
      </w:r>
      <w:r w:rsidRPr="00360C72">
        <w:rPr>
          <w:sz w:val="16"/>
        </w:rPr>
        <w:t xml:space="preserve"> private-sector </w:t>
      </w:r>
      <w:r w:rsidRPr="007C50C8">
        <w:rPr>
          <w:rStyle w:val="StyleUnderline"/>
          <w:highlight w:val="cyan"/>
        </w:rPr>
        <w:t>workers to organize</w:t>
      </w:r>
      <w:r w:rsidRPr="00B96BD0">
        <w:rPr>
          <w:rStyle w:val="StyleUnderline"/>
        </w:rPr>
        <w:t xml:space="preserve"> and bargain</w:t>
      </w:r>
      <w:r w:rsidRPr="00360C72">
        <w:rPr>
          <w:sz w:val="16"/>
        </w:rPr>
        <w:t xml:space="preserve"> collectively </w:t>
      </w:r>
      <w:r w:rsidRPr="007C50C8">
        <w:rPr>
          <w:rStyle w:val="StyleUnderline"/>
          <w:highlight w:val="cyan"/>
        </w:rPr>
        <w:t>if</w:t>
      </w:r>
      <w:r w:rsidRPr="00360C72">
        <w:rPr>
          <w:sz w:val="16"/>
        </w:rPr>
        <w:t xml:space="preserve"> the </w:t>
      </w:r>
      <w:r w:rsidRPr="007C50C8">
        <w:rPr>
          <w:rStyle w:val="StyleUnderline"/>
          <w:highlight w:val="cyan"/>
        </w:rPr>
        <w:t xml:space="preserve">NLRB is </w:t>
      </w:r>
      <w:r w:rsidRPr="007C50C8">
        <w:rPr>
          <w:rStyle w:val="Emphasis"/>
          <w:highlight w:val="cyan"/>
        </w:rPr>
        <w:t>unable</w:t>
      </w:r>
      <w:r w:rsidRPr="002C1293">
        <w:rPr>
          <w:rStyle w:val="StyleUnderline"/>
        </w:rPr>
        <w:t xml:space="preserve"> to carry out its functions</w:t>
      </w:r>
      <w:r w:rsidRPr="00360C72">
        <w:rPr>
          <w:sz w:val="16"/>
        </w:rPr>
        <w:t>—</w:t>
      </w:r>
      <w:r w:rsidRPr="007C50C8">
        <w:rPr>
          <w:rStyle w:val="StyleUnderline"/>
          <w:highlight w:val="cyan"/>
        </w:rPr>
        <w:t xml:space="preserve">as is </w:t>
      </w:r>
      <w:r w:rsidRPr="007C50C8">
        <w:rPr>
          <w:rStyle w:val="Emphasis"/>
          <w:highlight w:val="cyan"/>
        </w:rPr>
        <w:t>currently</w:t>
      </w:r>
      <w:r w:rsidRPr="007C50C8">
        <w:rPr>
          <w:rStyle w:val="StyleUnderline"/>
          <w:highlight w:val="cyan"/>
        </w:rPr>
        <w:t xml:space="preserve"> the </w:t>
      </w:r>
      <w:r w:rsidRPr="007C50C8">
        <w:rPr>
          <w:rStyle w:val="Emphasis"/>
          <w:highlight w:val="cyan"/>
        </w:rPr>
        <w:t>case</w:t>
      </w:r>
      <w:r w:rsidRPr="00360C72">
        <w:rPr>
          <w:sz w:val="16"/>
        </w:rPr>
        <w:t>—or is stripped of that jurisdiction altogether. These so-called “trigger laws” are designed to patch a gap the aforementioned states never found a need to fill when they began establishing labor boards in the 1960s. To date, the vast majority of state labor boards have exclusively regulated public-sector bargaining, since the National Labor Relations Act (NLRA) covers only private-sector workers. (In a number of Southern or Republican-controlled states, however, public employees have never won the right to unionize or collectively bargain.)</w:t>
      </w:r>
    </w:p>
    <w:p w14:paraId="2A808189" w14:textId="77777777" w:rsidR="00F93E59" w:rsidRPr="00360C72" w:rsidRDefault="00F93E59" w:rsidP="00F93E59">
      <w:pPr>
        <w:rPr>
          <w:sz w:val="10"/>
          <w:szCs w:val="16"/>
        </w:rPr>
      </w:pPr>
      <w:r w:rsidRPr="00360C72">
        <w:rPr>
          <w:sz w:val="10"/>
          <w:szCs w:val="16"/>
        </w:rPr>
        <w:t>But for one group of private-sector employees, their ability to form unions and collectively bargain has fluctuated in recent decades, with the pendulum swinging toward workers’ rights under Democratic administrations and away during Republican administrations. That group is private university graduate student workers.</w:t>
      </w:r>
    </w:p>
    <w:p w14:paraId="1EF6219D" w14:textId="77777777" w:rsidR="00F93E59" w:rsidRPr="00360C72" w:rsidRDefault="00F93E59" w:rsidP="00F93E59">
      <w:pPr>
        <w:rPr>
          <w:sz w:val="10"/>
          <w:szCs w:val="16"/>
        </w:rPr>
      </w:pPr>
      <w:r w:rsidRPr="00360C72">
        <w:rPr>
          <w:sz w:val="10"/>
          <w:szCs w:val="16"/>
        </w:rPr>
        <w:t>Despite Trump’s unsuccessful efforts to strip teaching and research assistants of their employee status during his first term, the NLRB’s 2016 Columbia decision affirming this status and the Biden administration’s efforts to support workers in hard-to-organize sectors have underpinned the upswell in student worker unionization at private colleges and universities. As my colleague Harold Meyerson observed at the time, the NLRB conducted elections at 17 private universities over the 16-month period prior to May 1, 2023, and close to 90 percent of student workers voted to unionize. This wave continued to gain amplitude in 2024, with the majority of new bargaining units emerging at private institutions. In California, student workers at the California Institute of Technology and University of Southern California organized under the United Auto Workers (UAW).</w:t>
      </w:r>
    </w:p>
    <w:p w14:paraId="63744A64" w14:textId="77777777" w:rsidR="00F93E59" w:rsidRPr="00360C72" w:rsidRDefault="00F93E59" w:rsidP="00F93E59">
      <w:pPr>
        <w:rPr>
          <w:sz w:val="10"/>
          <w:szCs w:val="16"/>
        </w:rPr>
      </w:pPr>
      <w:r w:rsidRPr="00360C72">
        <w:rPr>
          <w:sz w:val="10"/>
          <w:szCs w:val="16"/>
        </w:rPr>
        <w:t>“It’s really exciting to see this increase in organizing and in bold contract campaigns that are very successful,” Mike Miller, director of the UAW’s Western states region, told the Prospect. “It bodes well for the future of the labor movement in general, as well as [the prospects for winning] economic and social justice for the student worker workforce.”</w:t>
      </w:r>
    </w:p>
    <w:p w14:paraId="7F56CDAB" w14:textId="77777777" w:rsidR="00F93E59" w:rsidRPr="00360C72" w:rsidRDefault="00F93E59" w:rsidP="00F93E59">
      <w:pPr>
        <w:rPr>
          <w:sz w:val="10"/>
          <w:szCs w:val="16"/>
        </w:rPr>
      </w:pPr>
      <w:r w:rsidRPr="00360C72">
        <w:rPr>
          <w:sz w:val="10"/>
          <w:szCs w:val="16"/>
        </w:rPr>
        <w:t>Historically, graduate student workers at private universities have experienced myriad organizing challenges, the most salient of which is high turnover, but their unions have pressed on. Some have gone as far as to say the Trump administration’s hostility toward labor is bound to backfire.</w:t>
      </w:r>
    </w:p>
    <w:p w14:paraId="401D162D" w14:textId="77777777" w:rsidR="00F93E59" w:rsidRPr="00360C72" w:rsidRDefault="00F93E59" w:rsidP="00F93E59">
      <w:pPr>
        <w:rPr>
          <w:sz w:val="10"/>
          <w:szCs w:val="16"/>
        </w:rPr>
      </w:pPr>
      <w:r w:rsidRPr="00360C72">
        <w:rPr>
          <w:sz w:val="10"/>
          <w:szCs w:val="16"/>
        </w:rPr>
        <w:t>“The reason we have the NLRA [enacted in 1935] in the first place is because people didn’t want us marching on the streets like we did in 1934,” said Patrick Crowley, president of Rhode Island AFL-CIO, in an interview with the Prospect. In that year, the rising wave of strikes featured general strikes that closed down San Francisco and Minneapolis. “We can go back to those days if they want,” Crowley added.</w:t>
      </w:r>
    </w:p>
    <w:p w14:paraId="36E89C55" w14:textId="77777777" w:rsidR="00F93E59" w:rsidRPr="00360C72" w:rsidRDefault="00F93E59" w:rsidP="00F93E59">
      <w:pPr>
        <w:rPr>
          <w:sz w:val="16"/>
        </w:rPr>
      </w:pPr>
      <w:r w:rsidRPr="002C1293">
        <w:rPr>
          <w:rStyle w:val="Emphasis"/>
        </w:rPr>
        <w:t>Rhode Island</w:t>
      </w:r>
      <w:r w:rsidRPr="00360C72">
        <w:rPr>
          <w:sz w:val="16"/>
        </w:rPr>
        <w:t xml:space="preserve"> has been ahead of the curve by about 80 years or so on state labor law, and it carried on with that tradition this year. In 1941, the Ocean State </w:t>
      </w:r>
      <w:r w:rsidRPr="002C1293">
        <w:rPr>
          <w:rStyle w:val="StyleUnderline"/>
        </w:rPr>
        <w:t xml:space="preserve">codified </w:t>
      </w:r>
      <w:r w:rsidRPr="002C1293">
        <w:rPr>
          <w:rStyle w:val="Emphasis"/>
        </w:rPr>
        <w:t>c</w:t>
      </w:r>
      <w:r w:rsidRPr="00360C72">
        <w:rPr>
          <w:sz w:val="16"/>
        </w:rPr>
        <w:t xml:space="preserve">ollective </w:t>
      </w:r>
      <w:r w:rsidRPr="002C1293">
        <w:rPr>
          <w:rStyle w:val="Emphasis"/>
        </w:rPr>
        <w:t>b</w:t>
      </w:r>
      <w:r w:rsidRPr="00360C72">
        <w:rPr>
          <w:sz w:val="16"/>
        </w:rPr>
        <w:t xml:space="preserve">argaining </w:t>
      </w:r>
      <w:r w:rsidRPr="002C1293">
        <w:rPr>
          <w:rStyle w:val="StyleUnderline"/>
        </w:rPr>
        <w:t>for private-sector workers</w:t>
      </w:r>
      <w:r w:rsidRPr="00360C72">
        <w:rPr>
          <w:sz w:val="16"/>
        </w:rPr>
        <w:t xml:space="preserve"> as a complement to the NLRA, and this past summer, it became the first state to enact a trigger law guaranteeing graduate student workers’ ability to form unions should an NLRB stacked with Trump appointees strip that right from them. This new trigger law resulted from a collaborative effort between Rhode Island AFL-CIO and the Graduate Labor Organization (GLO) at Brown University, which, Crowley noted, is not a small group of workers “that gets lost in the shuffle of a large labor movement.” The GLO has about 1,000 members—not a negligible number in a state the size of Rhode Island.</w:t>
      </w:r>
    </w:p>
    <w:p w14:paraId="14C23682" w14:textId="77777777" w:rsidR="00F93E59" w:rsidRPr="00360C72" w:rsidRDefault="00F93E59" w:rsidP="00F93E59">
      <w:pPr>
        <w:rPr>
          <w:sz w:val="16"/>
        </w:rPr>
      </w:pPr>
      <w:r w:rsidRPr="001E31CC">
        <w:rPr>
          <w:sz w:val="16"/>
        </w:rPr>
        <w:t xml:space="preserve">“We thought it made sense to do something at the state level to protect their right to collectively bargain,” Crowley told the Prospect. “They’re an integral part of the labor scene in Rhode Island, and … </w:t>
      </w:r>
      <w:r w:rsidRPr="001E31CC">
        <w:rPr>
          <w:rStyle w:val="StyleUnderline"/>
        </w:rPr>
        <w:t>it was</w:t>
      </w:r>
      <w:r w:rsidRPr="001E31CC">
        <w:rPr>
          <w:sz w:val="16"/>
        </w:rPr>
        <w:t xml:space="preserve"> of </w:t>
      </w:r>
      <w:r w:rsidRPr="001E31CC">
        <w:rPr>
          <w:rStyle w:val="Emphasis"/>
        </w:rPr>
        <w:t>critical</w:t>
      </w:r>
      <w:r w:rsidRPr="001E31CC">
        <w:rPr>
          <w:sz w:val="16"/>
        </w:rPr>
        <w:t xml:space="preserve"> importance </w:t>
      </w:r>
      <w:r w:rsidRPr="001E31CC">
        <w:rPr>
          <w:rStyle w:val="StyleUnderline"/>
        </w:rPr>
        <w:t>to make sure</w:t>
      </w:r>
      <w:r w:rsidRPr="001E31CC">
        <w:rPr>
          <w:sz w:val="16"/>
        </w:rPr>
        <w:t xml:space="preserve"> that </w:t>
      </w:r>
      <w:r w:rsidRPr="001E31CC">
        <w:rPr>
          <w:rStyle w:val="StyleUnderline"/>
        </w:rPr>
        <w:t xml:space="preserve">that </w:t>
      </w:r>
      <w:r w:rsidRPr="001E31CC">
        <w:rPr>
          <w:rStyle w:val="Emphasis"/>
        </w:rPr>
        <w:t>energy</w:t>
      </w:r>
      <w:r w:rsidRPr="001E31CC">
        <w:rPr>
          <w:sz w:val="16"/>
        </w:rPr>
        <w:t xml:space="preserve"> that that </w:t>
      </w:r>
      <w:r w:rsidRPr="001E31CC">
        <w:rPr>
          <w:rStyle w:val="StyleUnderline"/>
        </w:rPr>
        <w:t>union brings to</w:t>
      </w:r>
      <w:r w:rsidRPr="001E31CC">
        <w:rPr>
          <w:sz w:val="16"/>
        </w:rPr>
        <w:t xml:space="preserve"> the </w:t>
      </w:r>
      <w:r w:rsidRPr="001E31CC">
        <w:rPr>
          <w:rStyle w:val="StyleUnderline"/>
        </w:rPr>
        <w:t xml:space="preserve">labor movement does not get </w:t>
      </w:r>
      <w:r w:rsidRPr="001E31CC">
        <w:rPr>
          <w:rStyle w:val="Emphasis"/>
        </w:rPr>
        <w:t>snuffed out</w:t>
      </w:r>
      <w:r w:rsidRPr="001E31CC">
        <w:rPr>
          <w:rStyle w:val="StyleUnderline"/>
        </w:rPr>
        <w:t xml:space="preserve"> by</w:t>
      </w:r>
      <w:r w:rsidRPr="001E31CC">
        <w:rPr>
          <w:sz w:val="16"/>
        </w:rPr>
        <w:t xml:space="preserve"> some bureaucratic maneuver from </w:t>
      </w:r>
      <w:r w:rsidRPr="001E31CC">
        <w:rPr>
          <w:rStyle w:val="StyleUnderline"/>
        </w:rPr>
        <w:t xml:space="preserve">an </w:t>
      </w:r>
      <w:r w:rsidRPr="001E31CC">
        <w:rPr>
          <w:rStyle w:val="Emphasis"/>
        </w:rPr>
        <w:t>anti-worker</w:t>
      </w:r>
      <w:r w:rsidRPr="001E31CC">
        <w:rPr>
          <w:rStyle w:val="StyleUnderline"/>
        </w:rPr>
        <w:t xml:space="preserve"> administration</w:t>
      </w:r>
      <w:r w:rsidRPr="001E31CC">
        <w:rPr>
          <w:sz w:val="16"/>
        </w:rPr>
        <w:t>.”</w:t>
      </w:r>
    </w:p>
    <w:p w14:paraId="79B1D398" w14:textId="77777777" w:rsidR="00F93E59" w:rsidRPr="00360C72" w:rsidRDefault="00F93E59" w:rsidP="00F93E59">
      <w:pPr>
        <w:rPr>
          <w:sz w:val="16"/>
        </w:rPr>
      </w:pPr>
      <w:r w:rsidRPr="00360C72">
        <w:rPr>
          <w:sz w:val="16"/>
        </w:rPr>
        <w:t xml:space="preserve">Rhode Island’s AFL-CIO has pursued a unique approach to </w:t>
      </w:r>
      <w:r w:rsidRPr="001E31CC">
        <w:rPr>
          <w:sz w:val="16"/>
        </w:rPr>
        <w:t xml:space="preserve">advancing </w:t>
      </w:r>
      <w:r w:rsidRPr="001E31CC">
        <w:rPr>
          <w:rStyle w:val="Emphasis"/>
        </w:rPr>
        <w:t>state-level</w:t>
      </w:r>
      <w:r w:rsidRPr="001E31CC">
        <w:rPr>
          <w:rStyle w:val="StyleUnderline"/>
        </w:rPr>
        <w:t xml:space="preserve"> legislation</w:t>
      </w:r>
      <w:r w:rsidRPr="001E31CC">
        <w:rPr>
          <w:sz w:val="16"/>
        </w:rPr>
        <w:t xml:space="preserve"> “to </w:t>
      </w:r>
      <w:r w:rsidRPr="001E31CC">
        <w:rPr>
          <w:rStyle w:val="StyleUnderline"/>
        </w:rPr>
        <w:t xml:space="preserve">protect </w:t>
      </w:r>
      <w:r w:rsidRPr="001E31CC">
        <w:rPr>
          <w:rStyle w:val="Emphasis"/>
        </w:rPr>
        <w:t>all</w:t>
      </w:r>
      <w:r w:rsidRPr="001E31CC">
        <w:rPr>
          <w:rStyle w:val="StyleUnderline"/>
        </w:rPr>
        <w:t xml:space="preserve"> workers</w:t>
      </w:r>
      <w:r w:rsidRPr="001E31CC">
        <w:rPr>
          <w:sz w:val="16"/>
        </w:rPr>
        <w:t xml:space="preserve">, </w:t>
      </w:r>
      <w:r w:rsidRPr="001E31CC">
        <w:rPr>
          <w:rStyle w:val="StyleUnderline"/>
        </w:rPr>
        <w:t xml:space="preserve">whether they’re in a </w:t>
      </w:r>
      <w:r w:rsidRPr="001E31CC">
        <w:rPr>
          <w:rStyle w:val="Emphasis"/>
        </w:rPr>
        <w:t>c</w:t>
      </w:r>
      <w:r w:rsidRPr="001E31CC">
        <w:rPr>
          <w:sz w:val="16"/>
        </w:rPr>
        <w:t>ollective-</w:t>
      </w:r>
      <w:r w:rsidRPr="001E31CC">
        <w:rPr>
          <w:rStyle w:val="Emphasis"/>
        </w:rPr>
        <w:t>b</w:t>
      </w:r>
      <w:r w:rsidRPr="001E31CC">
        <w:rPr>
          <w:sz w:val="16"/>
        </w:rPr>
        <w:t xml:space="preserve">argaining </w:t>
      </w:r>
      <w:r w:rsidRPr="001E31CC">
        <w:rPr>
          <w:rStyle w:val="Emphasis"/>
        </w:rPr>
        <w:t>a</w:t>
      </w:r>
      <w:r w:rsidRPr="001E31CC">
        <w:rPr>
          <w:sz w:val="16"/>
        </w:rPr>
        <w:t xml:space="preserve">greement </w:t>
      </w:r>
      <w:r w:rsidRPr="001E31CC">
        <w:rPr>
          <w:rStyle w:val="StyleUnderline"/>
        </w:rPr>
        <w:t xml:space="preserve">or </w:t>
      </w:r>
      <w:r w:rsidRPr="001E31CC">
        <w:rPr>
          <w:rStyle w:val="Emphasis"/>
        </w:rPr>
        <w:t>not</w:t>
      </w:r>
      <w:r w:rsidRPr="001E31CC">
        <w:rPr>
          <w:sz w:val="16"/>
        </w:rPr>
        <w:t xml:space="preserve">,” Crowley said, </w:t>
      </w:r>
      <w:r w:rsidRPr="001E31CC">
        <w:rPr>
          <w:rStyle w:val="StyleUnderline"/>
        </w:rPr>
        <w:t>alluding to</w:t>
      </w:r>
      <w:r w:rsidRPr="001E31CC">
        <w:rPr>
          <w:sz w:val="16"/>
        </w:rPr>
        <w:t xml:space="preserve"> the prospects</w:t>
      </w:r>
      <w:r w:rsidRPr="00360C72">
        <w:rPr>
          <w:sz w:val="16"/>
        </w:rPr>
        <w:t xml:space="preserve"> of </w:t>
      </w:r>
      <w:r w:rsidRPr="007C50C8">
        <w:rPr>
          <w:rStyle w:val="StyleUnderline"/>
          <w:highlight w:val="cyan"/>
        </w:rPr>
        <w:t xml:space="preserve">state-level </w:t>
      </w:r>
      <w:r w:rsidRPr="007C50C8">
        <w:rPr>
          <w:rStyle w:val="Emphasis"/>
          <w:highlight w:val="cyan"/>
        </w:rPr>
        <w:t>wage boards</w:t>
      </w:r>
      <w:r w:rsidRPr="007C50C8">
        <w:rPr>
          <w:rStyle w:val="StyleUnderline"/>
          <w:highlight w:val="cyan"/>
        </w:rPr>
        <w:t xml:space="preserve"> and</w:t>
      </w:r>
      <w:r w:rsidRPr="00D53177">
        <w:rPr>
          <w:rStyle w:val="StyleUnderline"/>
        </w:rPr>
        <w:t xml:space="preserve"> embedding </w:t>
      </w:r>
      <w:r w:rsidRPr="007C50C8">
        <w:rPr>
          <w:rStyle w:val="Emphasis"/>
          <w:highlight w:val="cyan"/>
        </w:rPr>
        <w:t>just cause</w:t>
      </w:r>
      <w:r w:rsidRPr="00D53177">
        <w:rPr>
          <w:rStyle w:val="StyleUnderline"/>
        </w:rPr>
        <w:t xml:space="preserve"> statutorily</w:t>
      </w:r>
      <w:r w:rsidRPr="00360C72">
        <w:rPr>
          <w:sz w:val="16"/>
        </w:rPr>
        <w:t xml:space="preserve">. With the help of GLO, the labor federation has taken a crucial step toward expanding state labor law to reflect protections that are common in collective-bargaining agreements. For GLO president Michael </w:t>
      </w:r>
      <w:r w:rsidRPr="001E31CC">
        <w:rPr>
          <w:sz w:val="16"/>
        </w:rPr>
        <w:t xml:space="preserve">Ziegler, </w:t>
      </w:r>
      <w:r w:rsidRPr="001E31CC">
        <w:rPr>
          <w:rStyle w:val="StyleUnderline"/>
        </w:rPr>
        <w:t xml:space="preserve">the novel </w:t>
      </w:r>
      <w:r w:rsidRPr="001E31CC">
        <w:rPr>
          <w:rStyle w:val="Emphasis"/>
        </w:rPr>
        <w:t>c</w:t>
      </w:r>
      <w:r w:rsidRPr="001E31CC">
        <w:rPr>
          <w:sz w:val="16"/>
        </w:rPr>
        <w:t>ollective-</w:t>
      </w:r>
      <w:r w:rsidRPr="001E31CC">
        <w:rPr>
          <w:rStyle w:val="Emphasis"/>
        </w:rPr>
        <w:t>b</w:t>
      </w:r>
      <w:r w:rsidRPr="001E31CC">
        <w:rPr>
          <w:sz w:val="16"/>
        </w:rPr>
        <w:t xml:space="preserve">argaining </w:t>
      </w:r>
      <w:r w:rsidRPr="001E31CC">
        <w:rPr>
          <w:rStyle w:val="StyleUnderline"/>
        </w:rPr>
        <w:t>law</w:t>
      </w:r>
      <w:r w:rsidRPr="00360C72">
        <w:rPr>
          <w:sz w:val="16"/>
        </w:rPr>
        <w:t xml:space="preserve"> “</w:t>
      </w:r>
      <w:r w:rsidRPr="001E31CC">
        <w:rPr>
          <w:rStyle w:val="StyleUnderline"/>
          <w:highlight w:val="cyan"/>
        </w:rPr>
        <w:t>opens</w:t>
      </w:r>
      <w:r w:rsidRPr="00360C72">
        <w:rPr>
          <w:sz w:val="16"/>
        </w:rPr>
        <w:t xml:space="preserve"> up </w:t>
      </w:r>
      <w:r w:rsidRPr="00D53177">
        <w:rPr>
          <w:rStyle w:val="StyleUnderline"/>
        </w:rPr>
        <w:t xml:space="preserve">the </w:t>
      </w:r>
      <w:r w:rsidRPr="001E31CC">
        <w:rPr>
          <w:rStyle w:val="Emphasis"/>
        </w:rPr>
        <w:t>possibility</w:t>
      </w:r>
      <w:r w:rsidRPr="00D53177">
        <w:rPr>
          <w:rStyle w:val="StyleUnderline"/>
        </w:rPr>
        <w:t xml:space="preserve"> for a </w:t>
      </w:r>
      <w:r w:rsidRPr="001E31CC">
        <w:rPr>
          <w:rStyle w:val="StyleUnderline"/>
          <w:highlight w:val="cyan"/>
        </w:rPr>
        <w:t xml:space="preserve">more </w:t>
      </w:r>
      <w:r w:rsidRPr="001E31CC">
        <w:rPr>
          <w:rStyle w:val="Emphasis"/>
          <w:highlight w:val="cyan"/>
        </w:rPr>
        <w:t>expansive vision</w:t>
      </w:r>
      <w:r w:rsidRPr="00360C72">
        <w:rPr>
          <w:sz w:val="16"/>
        </w:rPr>
        <w:t xml:space="preserve">” </w:t>
      </w:r>
      <w:r w:rsidRPr="001E31CC">
        <w:rPr>
          <w:rStyle w:val="StyleUnderline"/>
          <w:highlight w:val="cyan"/>
        </w:rPr>
        <w:t>of what</w:t>
      </w:r>
      <w:r w:rsidRPr="00360C72">
        <w:rPr>
          <w:sz w:val="16"/>
        </w:rPr>
        <w:t xml:space="preserve"> the </w:t>
      </w:r>
      <w:r w:rsidRPr="001E31CC">
        <w:rPr>
          <w:rStyle w:val="StyleUnderline"/>
          <w:highlight w:val="cyan"/>
        </w:rPr>
        <w:t>labor</w:t>
      </w:r>
      <w:r w:rsidRPr="00360C72">
        <w:rPr>
          <w:sz w:val="16"/>
        </w:rPr>
        <w:t xml:space="preserve"> movement </w:t>
      </w:r>
      <w:r w:rsidRPr="00D53177">
        <w:rPr>
          <w:rStyle w:val="StyleUnderline"/>
        </w:rPr>
        <w:t xml:space="preserve">can </w:t>
      </w:r>
      <w:r w:rsidRPr="001E31CC">
        <w:rPr>
          <w:rStyle w:val="StyleUnderline"/>
          <w:highlight w:val="cyan"/>
        </w:rPr>
        <w:t xml:space="preserve">accomplish at the </w:t>
      </w:r>
      <w:r w:rsidRPr="001E31CC">
        <w:rPr>
          <w:rStyle w:val="Emphasis"/>
          <w:highlight w:val="cyan"/>
        </w:rPr>
        <w:t>state level</w:t>
      </w:r>
      <w:r w:rsidRPr="00360C72">
        <w:rPr>
          <w:sz w:val="16"/>
        </w:rPr>
        <w:t>.</w:t>
      </w:r>
    </w:p>
    <w:p w14:paraId="360F5B2A" w14:textId="77777777" w:rsidR="00F93E59" w:rsidRPr="001E31CC" w:rsidRDefault="00F93E59" w:rsidP="00F93E59">
      <w:pPr>
        <w:rPr>
          <w:sz w:val="16"/>
        </w:rPr>
      </w:pPr>
      <w:r w:rsidRPr="001E31CC">
        <w:rPr>
          <w:rStyle w:val="StyleUnderline"/>
          <w:highlight w:val="cyan"/>
        </w:rPr>
        <w:t>The state’s</w:t>
      </w:r>
      <w:r w:rsidRPr="00360C72">
        <w:rPr>
          <w:sz w:val="16"/>
        </w:rPr>
        <w:t xml:space="preserve"> new trigger </w:t>
      </w:r>
      <w:r w:rsidRPr="001E31CC">
        <w:rPr>
          <w:rStyle w:val="StyleUnderline"/>
          <w:highlight w:val="cyan"/>
        </w:rPr>
        <w:t>law</w:t>
      </w:r>
      <w:r w:rsidRPr="00360C72">
        <w:rPr>
          <w:sz w:val="16"/>
        </w:rPr>
        <w:t xml:space="preserve"> has helped to </w:t>
      </w:r>
      <w:r w:rsidRPr="001E31CC">
        <w:rPr>
          <w:rStyle w:val="Emphasis"/>
          <w:highlight w:val="cyan"/>
        </w:rPr>
        <w:t>lay</w:t>
      </w:r>
      <w:r w:rsidRPr="00D53177">
        <w:rPr>
          <w:rStyle w:val="StyleUnderline"/>
        </w:rPr>
        <w:t xml:space="preserve"> the </w:t>
      </w:r>
      <w:r w:rsidRPr="001E31CC">
        <w:rPr>
          <w:rStyle w:val="Emphasis"/>
          <w:highlight w:val="cyan"/>
        </w:rPr>
        <w:t>groundwork</w:t>
      </w:r>
      <w:r w:rsidRPr="001E31CC">
        <w:rPr>
          <w:rStyle w:val="StyleUnderline"/>
          <w:highlight w:val="cyan"/>
        </w:rPr>
        <w:t xml:space="preserve"> for </w:t>
      </w:r>
      <w:r w:rsidRPr="001E31CC">
        <w:rPr>
          <w:rStyle w:val="Emphasis"/>
          <w:highlight w:val="cyan"/>
        </w:rPr>
        <w:t>other states</w:t>
      </w:r>
      <w:r w:rsidRPr="001E31CC">
        <w:rPr>
          <w:rStyle w:val="StyleUnderline"/>
          <w:highlight w:val="cyan"/>
        </w:rPr>
        <w:t xml:space="preserve"> to</w:t>
      </w:r>
      <w:r w:rsidRPr="00360C72">
        <w:rPr>
          <w:sz w:val="16"/>
        </w:rPr>
        <w:t xml:space="preserve"> be proactive in developing policies that </w:t>
      </w:r>
      <w:r w:rsidRPr="001E31CC">
        <w:rPr>
          <w:rStyle w:val="Emphasis"/>
          <w:highlight w:val="cyan"/>
        </w:rPr>
        <w:t>protect workers</w:t>
      </w:r>
      <w:r w:rsidRPr="001E31CC">
        <w:rPr>
          <w:rStyle w:val="StyleUnderline"/>
          <w:highlight w:val="cyan"/>
        </w:rPr>
        <w:t xml:space="preserve"> in the </w:t>
      </w:r>
      <w:r w:rsidRPr="001E31CC">
        <w:rPr>
          <w:rStyle w:val="Emphasis"/>
          <w:highlight w:val="cyan"/>
        </w:rPr>
        <w:t>absence</w:t>
      </w:r>
      <w:r w:rsidRPr="001E31CC">
        <w:rPr>
          <w:rStyle w:val="StyleUnderline"/>
          <w:highlight w:val="cyan"/>
        </w:rPr>
        <w:t xml:space="preserve"> of a </w:t>
      </w:r>
      <w:r w:rsidRPr="001E31CC">
        <w:rPr>
          <w:rStyle w:val="Emphasis"/>
          <w:highlight w:val="cyan"/>
        </w:rPr>
        <w:t>functioning NLRB</w:t>
      </w:r>
      <w:r w:rsidRPr="00D53177">
        <w:rPr>
          <w:rStyle w:val="StyleUnderline"/>
        </w:rPr>
        <w:t xml:space="preserve">, or at least one that </w:t>
      </w:r>
      <w:r w:rsidRPr="00D53177">
        <w:rPr>
          <w:rStyle w:val="Emphasis"/>
        </w:rPr>
        <w:t>turns</w:t>
      </w:r>
      <w:r w:rsidRPr="00D53177">
        <w:rPr>
          <w:rStyle w:val="StyleUnderline"/>
        </w:rPr>
        <w:t xml:space="preserve"> its </w:t>
      </w:r>
      <w:r w:rsidRPr="00D53177">
        <w:rPr>
          <w:rStyle w:val="Emphasis"/>
        </w:rPr>
        <w:t>back</w:t>
      </w:r>
      <w:r w:rsidRPr="00D53177">
        <w:rPr>
          <w:rStyle w:val="StyleUnderline"/>
        </w:rPr>
        <w:t xml:space="preserve"> on the labor movement</w:t>
      </w:r>
      <w:r w:rsidRPr="00360C72">
        <w:rPr>
          <w:sz w:val="16"/>
        </w:rPr>
        <w:t xml:space="preserve">. “We want </w:t>
      </w:r>
      <w:r w:rsidRPr="001E31CC">
        <w:rPr>
          <w:rStyle w:val="StyleUnderline"/>
        </w:rPr>
        <w:t>other states</w:t>
      </w:r>
      <w:r w:rsidRPr="001E31CC">
        <w:rPr>
          <w:sz w:val="16"/>
        </w:rPr>
        <w:t xml:space="preserve"> to </w:t>
      </w:r>
      <w:r w:rsidRPr="001E31CC">
        <w:rPr>
          <w:rStyle w:val="StyleUnderline"/>
        </w:rPr>
        <w:t xml:space="preserve">take what we’ve done and </w:t>
      </w:r>
      <w:r w:rsidRPr="001E31CC">
        <w:rPr>
          <w:rStyle w:val="Emphasis"/>
        </w:rPr>
        <w:t>improve</w:t>
      </w:r>
      <w:r w:rsidRPr="001E31CC">
        <w:rPr>
          <w:rStyle w:val="StyleUnderline"/>
        </w:rPr>
        <w:t xml:space="preserve"> on it</w:t>
      </w:r>
      <w:r w:rsidRPr="001E31CC">
        <w:rPr>
          <w:sz w:val="16"/>
        </w:rPr>
        <w:t>,” Crowley told the Prospect.</w:t>
      </w:r>
    </w:p>
    <w:p w14:paraId="0629384C" w14:textId="77777777" w:rsidR="00F93E59" w:rsidRPr="00360C72" w:rsidRDefault="00F93E59" w:rsidP="00F93E59">
      <w:pPr>
        <w:rPr>
          <w:sz w:val="10"/>
          <w:szCs w:val="16"/>
        </w:rPr>
      </w:pPr>
      <w:r w:rsidRPr="001E31CC">
        <w:rPr>
          <w:sz w:val="10"/>
          <w:szCs w:val="16"/>
        </w:rPr>
        <w:t>Massachusetts is one such state. A pair of related bills currently making their way through the black box that is the Commonwealth’s legislature—the Protect LABOR Act—would codify a private-sector collective-bargaining trigger law. Unlike the legislation pending in New</w:t>
      </w:r>
      <w:r w:rsidRPr="00360C72">
        <w:rPr>
          <w:sz w:val="10"/>
          <w:szCs w:val="16"/>
        </w:rPr>
        <w:t xml:space="preserve"> York and California, the Massachusetts proposal follows the Rhode Island model of preauthorizing the state to assert jurisdiction over student workers at private universities if the NLRB revokes their status as employees or cannot operate. The bill is the result of Ocean State–style collaboration between the Harvard Graduate Student Union-UAW (HGSU) and Massachusetts AFL-CIO. Dorothy Manevich, a member of HGSU serving on the executive board of UAW’s political action committee for Massachusetts, told the Prospect that the union has “not been represented in a lot of the legislative processes because we haven’t had an organized voice,” until now.</w:t>
      </w:r>
    </w:p>
    <w:p w14:paraId="76616D82" w14:textId="77777777" w:rsidR="00F93E59" w:rsidRPr="00360C72" w:rsidRDefault="00F93E59" w:rsidP="00F93E59">
      <w:pPr>
        <w:rPr>
          <w:sz w:val="10"/>
          <w:szCs w:val="16"/>
        </w:rPr>
      </w:pPr>
      <w:r w:rsidRPr="00360C72">
        <w:rPr>
          <w:sz w:val="10"/>
          <w:szCs w:val="16"/>
        </w:rPr>
        <w:t>“The reason that the Protect LABOR Act specifically contains provisions that would protect graduate workers is because we have been more active in the AFL-CIO,” she said. “For private-sector graduate student workers, we’ve consistently been under this existential threat because our unionization rights have come from the NLRB, [and] these NLRB decisions have flipped off over time.”</w:t>
      </w:r>
    </w:p>
    <w:p w14:paraId="12B31362" w14:textId="77777777" w:rsidR="00F93E59" w:rsidRPr="00360C72" w:rsidRDefault="00F93E59" w:rsidP="00F93E59">
      <w:pPr>
        <w:rPr>
          <w:sz w:val="10"/>
          <w:szCs w:val="16"/>
        </w:rPr>
      </w:pPr>
      <w:r w:rsidRPr="00360C72">
        <w:rPr>
          <w:sz w:val="10"/>
          <w:szCs w:val="16"/>
        </w:rPr>
        <w:t>The precariousness of grad students’ status as employees—it had been stripped away by George W. Bush’s NLRB and reinstated by Barack Obama’s—is precisely why academic student employees are leveraging their relationships within the labor movement for a seat at the table in state politics. The coalition of labor groups in Massachusetts advocating for workers at the state level combines long-standing unions’ experience and knowledge with the “new energy” that young organizers have injected into the movement in the years following the Columbia decision enabling grad students to unionize again, Manevich told the Prospect.</w:t>
      </w:r>
    </w:p>
    <w:p w14:paraId="7AFB5384" w14:textId="77777777" w:rsidR="00F93E59" w:rsidRPr="00360C72" w:rsidRDefault="00F93E59" w:rsidP="00F93E59">
      <w:pPr>
        <w:rPr>
          <w:sz w:val="10"/>
          <w:szCs w:val="16"/>
        </w:rPr>
      </w:pPr>
      <w:r w:rsidRPr="00360C72">
        <w:rPr>
          <w:sz w:val="10"/>
          <w:szCs w:val="16"/>
        </w:rPr>
        <w:t>While the future of Massachusetts’s proposed Protect LABOR Act remains uncertain, New York’s private-sector collective-bargaining bill has passed that state’s legislature and is currently awaiting Gov. Kathy Hochul’s signature. That bill would implement a private-sector collective-bargaining trigger law. According to William Herbert, executive director at the National Center for the Study of Collective Bargaining in Higher Education and the Professions and former deputy chair of New York’s Public Employment Relations Board, the proposal offers protection to student workers at private universities, at least “on its face,” because it would require one union to file a petition with the state’s labor board following an NLRB decertification of academic student employees. NLRB preemption could prevent the trigger law from applying to private university student workers if the courts side with the agency. A similar scenario would play out in California. On the other hand, private-sector workers explicitly not covered by the NLRA—farmworkers and domestic workers, for instance—have been able to win bargaining rights in various blue states without the NLRB ever going to court to oppose those state laws.</w:t>
      </w:r>
    </w:p>
    <w:p w14:paraId="16BFE2A5" w14:textId="77777777" w:rsidR="00F93E59" w:rsidRPr="00360C72" w:rsidRDefault="00F93E59" w:rsidP="00F93E59">
      <w:pPr>
        <w:rPr>
          <w:sz w:val="16"/>
        </w:rPr>
      </w:pPr>
      <w:r w:rsidRPr="00360C72">
        <w:rPr>
          <w:sz w:val="16"/>
        </w:rPr>
        <w:t>In any case, Herbert told the Prospect “</w:t>
      </w:r>
      <w:r w:rsidRPr="00360C72">
        <w:rPr>
          <w:rStyle w:val="StyleUnderline"/>
        </w:rPr>
        <w:t>there’s</w:t>
      </w:r>
      <w:r w:rsidRPr="00360C72">
        <w:rPr>
          <w:sz w:val="16"/>
        </w:rPr>
        <w:t xml:space="preserve"> still </w:t>
      </w:r>
      <w:r w:rsidRPr="00360C72">
        <w:rPr>
          <w:rStyle w:val="Emphasis"/>
        </w:rPr>
        <w:t>opportunities</w:t>
      </w:r>
      <w:r w:rsidRPr="00360C72">
        <w:rPr>
          <w:rStyle w:val="StyleUnderline"/>
        </w:rPr>
        <w:t xml:space="preserve"> for states to </w:t>
      </w:r>
      <w:r w:rsidRPr="00360C72">
        <w:rPr>
          <w:rStyle w:val="Emphasis"/>
        </w:rPr>
        <w:t>be creative</w:t>
      </w:r>
      <w:r w:rsidRPr="00360C72">
        <w:rPr>
          <w:sz w:val="16"/>
        </w:rPr>
        <w:t>.”</w:t>
      </w:r>
    </w:p>
    <w:p w14:paraId="5A6698CD" w14:textId="77777777" w:rsidR="00F93E59" w:rsidRPr="00360C72" w:rsidRDefault="00F93E59" w:rsidP="00F93E59">
      <w:pPr>
        <w:rPr>
          <w:sz w:val="16"/>
        </w:rPr>
      </w:pPr>
      <w:r w:rsidRPr="00360C72">
        <w:rPr>
          <w:sz w:val="16"/>
        </w:rPr>
        <w:t>“</w:t>
      </w:r>
      <w:r w:rsidRPr="00360C72">
        <w:rPr>
          <w:rStyle w:val="StyleUnderline"/>
        </w:rPr>
        <w:t xml:space="preserve">There’s great potential in using state labor laws to </w:t>
      </w:r>
      <w:r w:rsidRPr="00360C72">
        <w:rPr>
          <w:rStyle w:val="Emphasis"/>
        </w:rPr>
        <w:t>strengthen</w:t>
      </w:r>
      <w:r w:rsidRPr="00360C72">
        <w:rPr>
          <w:sz w:val="16"/>
        </w:rPr>
        <w:t xml:space="preserve"> the </w:t>
      </w:r>
      <w:r w:rsidRPr="00360C72">
        <w:rPr>
          <w:rStyle w:val="StyleUnderline"/>
        </w:rPr>
        <w:t xml:space="preserve">rights of </w:t>
      </w:r>
      <w:r w:rsidRPr="00360C72">
        <w:rPr>
          <w:rStyle w:val="Emphasis"/>
        </w:rPr>
        <w:t>workers</w:t>
      </w:r>
      <w:r w:rsidRPr="00360C72">
        <w:rPr>
          <w:sz w:val="16"/>
        </w:rPr>
        <w:t>,” he said. “It requires creativity, a combination of innovative policy ideas, and crafty legal analysis.”</w:t>
      </w:r>
    </w:p>
    <w:p w14:paraId="2D00C78A" w14:textId="77777777" w:rsidR="00F93E59" w:rsidRPr="00360C72" w:rsidRDefault="00F93E59" w:rsidP="00F93E59">
      <w:pPr>
        <w:rPr>
          <w:sz w:val="16"/>
        </w:rPr>
      </w:pPr>
      <w:r w:rsidRPr="001E31CC">
        <w:rPr>
          <w:rStyle w:val="Emphasis"/>
          <w:highlight w:val="cyan"/>
        </w:rPr>
        <w:t>Interstate innovation</w:t>
      </w:r>
      <w:r w:rsidRPr="00360C72">
        <w:rPr>
          <w:rStyle w:val="StyleUnderline"/>
        </w:rPr>
        <w:t xml:space="preserve"> on labor law goes deeper</w:t>
      </w:r>
      <w:r w:rsidRPr="00360C72">
        <w:rPr>
          <w:sz w:val="16"/>
        </w:rPr>
        <w:t xml:space="preserve">, though, as </w:t>
      </w:r>
      <w:r w:rsidRPr="00360C72">
        <w:rPr>
          <w:rStyle w:val="StyleUnderline"/>
        </w:rPr>
        <w:t xml:space="preserve">the models they create could </w:t>
      </w:r>
      <w:r w:rsidRPr="001E31CC">
        <w:rPr>
          <w:rStyle w:val="Emphasis"/>
          <w:highlight w:val="cyan"/>
        </w:rPr>
        <w:t>open</w:t>
      </w:r>
      <w:r w:rsidRPr="001E31CC">
        <w:rPr>
          <w:rStyle w:val="StyleUnderline"/>
        </w:rPr>
        <w:t xml:space="preserve"> the </w:t>
      </w:r>
      <w:r w:rsidRPr="001E31CC">
        <w:rPr>
          <w:rStyle w:val="Emphasis"/>
          <w:highlight w:val="cyan"/>
        </w:rPr>
        <w:t>door</w:t>
      </w:r>
      <w:r w:rsidRPr="001E31CC">
        <w:rPr>
          <w:rStyle w:val="StyleUnderline"/>
          <w:highlight w:val="cyan"/>
        </w:rPr>
        <w:t xml:space="preserve"> for</w:t>
      </w:r>
      <w:r w:rsidRPr="00650B5D">
        <w:rPr>
          <w:rStyle w:val="StyleUnderline"/>
        </w:rPr>
        <w:t xml:space="preserve"> </w:t>
      </w:r>
      <w:r w:rsidRPr="00650B5D">
        <w:rPr>
          <w:rStyle w:val="Emphasis"/>
        </w:rPr>
        <w:t xml:space="preserve">more </w:t>
      </w:r>
      <w:r w:rsidRPr="001E31CC">
        <w:rPr>
          <w:rStyle w:val="Emphasis"/>
          <w:highlight w:val="cyan"/>
        </w:rPr>
        <w:t>robust</w:t>
      </w:r>
      <w:r w:rsidRPr="001E31CC">
        <w:rPr>
          <w:rStyle w:val="StyleUnderline"/>
          <w:highlight w:val="cyan"/>
        </w:rPr>
        <w:t xml:space="preserve"> protections at the </w:t>
      </w:r>
      <w:r w:rsidRPr="001E31CC">
        <w:rPr>
          <w:rStyle w:val="Emphasis"/>
          <w:highlight w:val="cyan"/>
        </w:rPr>
        <w:t>fed</w:t>
      </w:r>
      <w:r w:rsidRPr="00360C72">
        <w:rPr>
          <w:rStyle w:val="Emphasis"/>
        </w:rPr>
        <w:t>eral level</w:t>
      </w:r>
      <w:r w:rsidRPr="00360C72">
        <w:rPr>
          <w:sz w:val="16"/>
        </w:rPr>
        <w:t>.</w:t>
      </w:r>
    </w:p>
    <w:p w14:paraId="11F3D586" w14:textId="77777777" w:rsidR="00F93E59" w:rsidRPr="00360C72" w:rsidRDefault="00F93E59" w:rsidP="00F93E59">
      <w:pPr>
        <w:rPr>
          <w:sz w:val="16"/>
        </w:rPr>
      </w:pPr>
      <w:r w:rsidRPr="00360C72">
        <w:rPr>
          <w:sz w:val="16"/>
        </w:rPr>
        <w:t>“</w:t>
      </w:r>
      <w:r w:rsidRPr="001E31CC">
        <w:rPr>
          <w:rStyle w:val="StyleUnderline"/>
          <w:highlight w:val="cyan"/>
        </w:rPr>
        <w:t xml:space="preserve">We’ve </w:t>
      </w:r>
      <w:r w:rsidRPr="001E31CC">
        <w:rPr>
          <w:rStyle w:val="Emphasis"/>
          <w:highlight w:val="cyan"/>
        </w:rPr>
        <w:t>already</w:t>
      </w:r>
      <w:r w:rsidRPr="001E31CC">
        <w:rPr>
          <w:rStyle w:val="StyleUnderline"/>
          <w:highlight w:val="cyan"/>
        </w:rPr>
        <w:t xml:space="preserve"> seen states step up</w:t>
      </w:r>
      <w:r w:rsidRPr="00360C72">
        <w:rPr>
          <w:sz w:val="16"/>
        </w:rPr>
        <w:t xml:space="preserve"> in this moment </w:t>
      </w:r>
      <w:r w:rsidRPr="00360C72">
        <w:rPr>
          <w:rStyle w:val="StyleUnderline"/>
        </w:rPr>
        <w:t>and recognize</w:t>
      </w:r>
      <w:r w:rsidRPr="00360C72">
        <w:rPr>
          <w:sz w:val="16"/>
        </w:rPr>
        <w:t xml:space="preserve"> that </w:t>
      </w:r>
      <w:r w:rsidRPr="001E31CC">
        <w:rPr>
          <w:rStyle w:val="StyleUnderline"/>
          <w:highlight w:val="cyan"/>
        </w:rPr>
        <w:t>their role is</w:t>
      </w:r>
      <w:r w:rsidRPr="001E31CC">
        <w:rPr>
          <w:rStyle w:val="StyleUnderline"/>
        </w:rPr>
        <w:t xml:space="preserve"> </w:t>
      </w:r>
      <w:r w:rsidRPr="001E31CC">
        <w:rPr>
          <w:rStyle w:val="Emphasis"/>
        </w:rPr>
        <w:t xml:space="preserve">extremely </w:t>
      </w:r>
      <w:r w:rsidRPr="001E31CC">
        <w:rPr>
          <w:rStyle w:val="Emphasis"/>
          <w:highlight w:val="cyan"/>
        </w:rPr>
        <w:t>important</w:t>
      </w:r>
      <w:r w:rsidRPr="00360C72">
        <w:rPr>
          <w:sz w:val="16"/>
        </w:rPr>
        <w:t xml:space="preserve">. In many </w:t>
      </w:r>
      <w:r w:rsidRPr="00650B5D">
        <w:rPr>
          <w:sz w:val="16"/>
        </w:rPr>
        <w:t xml:space="preserve">ways, </w:t>
      </w:r>
      <w:r w:rsidRPr="00650B5D">
        <w:rPr>
          <w:rStyle w:val="StyleUnderline"/>
        </w:rPr>
        <w:t xml:space="preserve">it </w:t>
      </w:r>
      <w:r w:rsidRPr="00650B5D">
        <w:rPr>
          <w:rStyle w:val="Emphasis"/>
        </w:rPr>
        <w:t>always</w:t>
      </w:r>
      <w:r w:rsidRPr="00650B5D">
        <w:rPr>
          <w:rStyle w:val="StyleUnderline"/>
        </w:rPr>
        <w:t xml:space="preserve"> has been</w:t>
      </w:r>
      <w:r w:rsidRPr="00360C72">
        <w:rPr>
          <w:sz w:val="16"/>
        </w:rPr>
        <w:t xml:space="preserve">. </w:t>
      </w:r>
      <w:r w:rsidRPr="001E31CC">
        <w:rPr>
          <w:rStyle w:val="Emphasis"/>
          <w:highlight w:val="cyan"/>
        </w:rPr>
        <w:t>A lot</w:t>
      </w:r>
      <w:r w:rsidRPr="001E31CC">
        <w:rPr>
          <w:rStyle w:val="StyleUnderline"/>
          <w:highlight w:val="cyan"/>
        </w:rPr>
        <w:t xml:space="preserve"> of</w:t>
      </w:r>
      <w:r w:rsidRPr="00360C72">
        <w:rPr>
          <w:rStyle w:val="StyleUnderline"/>
        </w:rPr>
        <w:t xml:space="preserve"> labor law </w:t>
      </w:r>
      <w:r w:rsidRPr="001E31CC">
        <w:rPr>
          <w:rStyle w:val="Emphasis"/>
          <w:highlight w:val="cyan"/>
        </w:rPr>
        <w:t>advancements</w:t>
      </w:r>
      <w:r w:rsidRPr="001E31CC">
        <w:rPr>
          <w:rStyle w:val="StyleUnderline"/>
          <w:highlight w:val="cyan"/>
        </w:rPr>
        <w:t xml:space="preserve"> at the fed</w:t>
      </w:r>
      <w:r w:rsidRPr="00360C72">
        <w:rPr>
          <w:rStyle w:val="StyleUnderline"/>
        </w:rPr>
        <w:t xml:space="preserve">eral level </w:t>
      </w:r>
      <w:r w:rsidRPr="001E31CC">
        <w:rPr>
          <w:rStyle w:val="StyleUnderline"/>
          <w:highlight w:val="cyan"/>
        </w:rPr>
        <w:t xml:space="preserve">were made because </w:t>
      </w:r>
      <w:r w:rsidRPr="001E31CC">
        <w:rPr>
          <w:rStyle w:val="Emphasis"/>
          <w:highlight w:val="cyan"/>
        </w:rPr>
        <w:t>states</w:t>
      </w:r>
      <w:r w:rsidRPr="001E31CC">
        <w:rPr>
          <w:rStyle w:val="StyleUnderline"/>
          <w:highlight w:val="cyan"/>
        </w:rPr>
        <w:t xml:space="preserve"> did it </w:t>
      </w:r>
      <w:r w:rsidRPr="001E31CC">
        <w:rPr>
          <w:rStyle w:val="Emphasis"/>
          <w:highlight w:val="cyan"/>
        </w:rPr>
        <w:t>first</w:t>
      </w:r>
      <w:r w:rsidRPr="00360C72">
        <w:rPr>
          <w:sz w:val="16"/>
        </w:rPr>
        <w:t xml:space="preserve">,” said Julie Su, former acting U.S. labor secretary under President Biden, in an interview with the Prospect. “The </w:t>
      </w:r>
      <w:r w:rsidRPr="001E31CC">
        <w:rPr>
          <w:rStyle w:val="Emphasis"/>
          <w:highlight w:val="cyan"/>
        </w:rPr>
        <w:t>fed</w:t>
      </w:r>
      <w:r w:rsidRPr="00360C72">
        <w:rPr>
          <w:rStyle w:val="StyleUnderline"/>
        </w:rPr>
        <w:t xml:space="preserve">eral law </w:t>
      </w:r>
      <w:r w:rsidRPr="001E31CC">
        <w:rPr>
          <w:rStyle w:val="StyleUnderline"/>
          <w:highlight w:val="cyan"/>
        </w:rPr>
        <w:t xml:space="preserve">is a </w:t>
      </w:r>
      <w:r w:rsidRPr="001E31CC">
        <w:rPr>
          <w:rStyle w:val="Emphasis"/>
          <w:highlight w:val="cyan"/>
        </w:rPr>
        <w:t>floor</w:t>
      </w:r>
      <w:r w:rsidRPr="00360C72">
        <w:rPr>
          <w:sz w:val="16"/>
        </w:rPr>
        <w:t xml:space="preserve">, and </w:t>
      </w:r>
      <w:r w:rsidRPr="001E31CC">
        <w:rPr>
          <w:rStyle w:val="StyleUnderline"/>
          <w:highlight w:val="cyan"/>
        </w:rPr>
        <w:t>states</w:t>
      </w:r>
      <w:r w:rsidRPr="00360C72">
        <w:rPr>
          <w:rStyle w:val="StyleUnderline"/>
        </w:rPr>
        <w:t xml:space="preserve"> can </w:t>
      </w:r>
      <w:r w:rsidRPr="001E31CC">
        <w:rPr>
          <w:rStyle w:val="StyleUnderline"/>
          <w:highlight w:val="cyan"/>
        </w:rPr>
        <w:t xml:space="preserve">go </w:t>
      </w:r>
      <w:r w:rsidRPr="001E31CC">
        <w:rPr>
          <w:rStyle w:val="Emphasis"/>
          <w:highlight w:val="cyan"/>
        </w:rPr>
        <w:t>higher</w:t>
      </w:r>
      <w:r w:rsidRPr="00360C72">
        <w:rPr>
          <w:sz w:val="16"/>
        </w:rPr>
        <w:t>.”</w:t>
      </w:r>
    </w:p>
    <w:p w14:paraId="525327BB" w14:textId="77777777" w:rsidR="00F93E59" w:rsidRDefault="00F93E59" w:rsidP="00F93E59">
      <w:pPr>
        <w:pStyle w:val="Heading4"/>
      </w:pPr>
      <w:r>
        <w:t xml:space="preserve">Independently: courts will </w:t>
      </w:r>
      <w:r w:rsidRPr="00157155">
        <w:rPr>
          <w:u w:val="single"/>
        </w:rPr>
        <w:t>invalidate</w:t>
      </w:r>
      <w:r>
        <w:t xml:space="preserve"> the NLRB now. Fiat keeps it intact. </w:t>
      </w:r>
    </w:p>
    <w:p w14:paraId="5B2817A9" w14:textId="77777777" w:rsidR="00F93E59" w:rsidRPr="00AE461D" w:rsidRDefault="00F93E59" w:rsidP="00F93E59">
      <w:r w:rsidRPr="00325A43">
        <w:rPr>
          <w:rStyle w:val="Style13ptBold"/>
        </w:rPr>
        <w:t>Velazquez ’25</w:t>
      </w:r>
      <w:r>
        <w:t xml:space="preserve"> [Alvin; 2025; Associate Professor of Law, Indiana University Maurer School of Law; Boston College Law Review, “The Death of Labor Law and the Rebirth of the Labor Movement,” Research Paper No. 543]</w:t>
      </w:r>
    </w:p>
    <w:p w14:paraId="2C20895C" w14:textId="77777777" w:rsidR="00F93E59" w:rsidRPr="00582FD3" w:rsidRDefault="00F93E59" w:rsidP="00F93E59">
      <w:pPr>
        <w:rPr>
          <w:sz w:val="16"/>
        </w:rPr>
      </w:pPr>
      <w:r w:rsidRPr="00325A43">
        <w:rPr>
          <w:rStyle w:val="StyleUnderline"/>
        </w:rPr>
        <w:t xml:space="preserve">Typically, courts apply severability clauses to </w:t>
      </w:r>
      <w:r w:rsidRPr="00325A43">
        <w:rPr>
          <w:rStyle w:val="Emphasis"/>
        </w:rPr>
        <w:t>save</w:t>
      </w:r>
      <w:r w:rsidRPr="00325A43">
        <w:rPr>
          <w:rStyle w:val="StyleUnderline"/>
        </w:rPr>
        <w:t xml:space="preserve"> statutes</w:t>
      </w:r>
      <w:r w:rsidRPr="00582FD3">
        <w:rPr>
          <w:sz w:val="16"/>
        </w:rPr>
        <w:t xml:space="preserve">. The legislative history behind the severability clause does not provide much help in gleaning what to do. 117 &lt;&lt;FN 117 BEGINS&gt;&gt; 117. </w:t>
      </w:r>
      <w:r w:rsidRPr="00582FD3">
        <w:rPr>
          <w:rStyle w:val="StyleUnderline"/>
          <w:highlight w:val="cyan"/>
        </w:rPr>
        <w:t xml:space="preserve">The </w:t>
      </w:r>
      <w:r w:rsidRPr="00582FD3">
        <w:rPr>
          <w:rStyle w:val="Emphasis"/>
          <w:highlight w:val="cyan"/>
        </w:rPr>
        <w:t>legislative record</w:t>
      </w:r>
      <w:r w:rsidRPr="00582FD3">
        <w:rPr>
          <w:rStyle w:val="StyleUnderline"/>
          <w:highlight w:val="cyan"/>
        </w:rPr>
        <w:t xml:space="preserve"> contains statements</w:t>
      </w:r>
      <w:r w:rsidRPr="00582FD3">
        <w:rPr>
          <w:sz w:val="16"/>
        </w:rPr>
        <w:t xml:space="preserve"> from Wagner that </w:t>
      </w:r>
      <w:r w:rsidRPr="00325A43">
        <w:rPr>
          <w:rStyle w:val="StyleUnderline"/>
        </w:rPr>
        <w:t xml:space="preserve">the </w:t>
      </w:r>
      <w:r w:rsidRPr="00582FD3">
        <w:rPr>
          <w:rStyle w:val="Emphasis"/>
          <w:highlight w:val="cyan"/>
        </w:rPr>
        <w:t>severability</w:t>
      </w:r>
      <w:r w:rsidRPr="00582FD3">
        <w:rPr>
          <w:rStyle w:val="StyleUnderline"/>
          <w:highlight w:val="cyan"/>
        </w:rPr>
        <w:t xml:space="preserve"> clause was</w:t>
      </w:r>
      <w:r w:rsidRPr="00325A43">
        <w:rPr>
          <w:rStyle w:val="StyleUnderline"/>
        </w:rPr>
        <w:t xml:space="preserve"> meant to be </w:t>
      </w:r>
      <w:r w:rsidRPr="00325A43">
        <w:rPr>
          <w:rStyle w:val="Emphasis"/>
        </w:rPr>
        <w:t xml:space="preserve">simple </w:t>
      </w:r>
      <w:r w:rsidRPr="00582FD3">
        <w:rPr>
          <w:rStyle w:val="Emphasis"/>
          <w:highlight w:val="cyan"/>
        </w:rPr>
        <w:t>boilerplate</w:t>
      </w:r>
      <w:r w:rsidRPr="00582FD3">
        <w:rPr>
          <w:sz w:val="16"/>
        </w:rPr>
        <w:t xml:space="preserve">, and </w:t>
      </w:r>
      <w:r w:rsidRPr="00325A43">
        <w:rPr>
          <w:rStyle w:val="Emphasis"/>
        </w:rPr>
        <w:t>little more</w:t>
      </w:r>
      <w:r w:rsidRPr="00582FD3">
        <w:rPr>
          <w:sz w:val="16"/>
        </w:rPr>
        <w:t xml:space="preserve">. See 1 NLRB, LEGISLATIVE HISTORY OF THE NATIONAL LABOR RELATIONS ACT, 1935, at 1108, 1207, 1404; (U.S. Gov’t Publ’g Off. 1949), https://archive.org/details/legislativehisto0000unit_p8k0; See e.g., 2 NLRA, LEGISLATIVE HISTORY OF THE NATIONAL LABOR RELATIONS ACT, 1935, at 1742 (oppose– majority rule), 3133 (oppose–commerce clause), 3135 (oppose–commerce clause; oppose– freedom of contract), 3135 (oppose–commerce clause), 3139 (oppose–commerce clause), 3178 (support–urge to vote for merit, not constitutionality) (U.S. Gov’t Publ’g Off. 1949), https://archive.org/details/legislativehisto0000unit_r9c9. &lt;&lt;END FN 117&gt;&gt; However, </w:t>
      </w:r>
      <w:r w:rsidRPr="00582FD3">
        <w:rPr>
          <w:rStyle w:val="StyleUnderline"/>
        </w:rPr>
        <w:t xml:space="preserve">the </w:t>
      </w:r>
      <w:r w:rsidRPr="00582FD3">
        <w:rPr>
          <w:rStyle w:val="Emphasis"/>
        </w:rPr>
        <w:t>Western District</w:t>
      </w:r>
      <w:r w:rsidRPr="00582FD3">
        <w:rPr>
          <w:sz w:val="16"/>
        </w:rPr>
        <w:t xml:space="preserve"> of Texas, and not the District Court for the District of Columbia, </w:t>
      </w:r>
      <w:r w:rsidRPr="00582FD3">
        <w:rPr>
          <w:rStyle w:val="StyleUnderline"/>
        </w:rPr>
        <w:t xml:space="preserve">reached a conclusion </w:t>
      </w:r>
      <w:r w:rsidRPr="00582FD3">
        <w:rPr>
          <w:rStyle w:val="Emphasis"/>
        </w:rPr>
        <w:t>more</w:t>
      </w:r>
      <w:r w:rsidRPr="00582FD3">
        <w:rPr>
          <w:rStyle w:val="StyleUnderline"/>
        </w:rPr>
        <w:t xml:space="preserve"> in </w:t>
      </w:r>
      <w:r w:rsidRPr="00582FD3">
        <w:rPr>
          <w:rStyle w:val="Emphasis"/>
        </w:rPr>
        <w:t>line</w:t>
      </w:r>
      <w:r w:rsidRPr="00582FD3">
        <w:rPr>
          <w:rStyle w:val="StyleUnderline"/>
        </w:rPr>
        <w:t xml:space="preserve"> with</w:t>
      </w:r>
      <w:r w:rsidRPr="00582FD3">
        <w:rPr>
          <w:sz w:val="16"/>
        </w:rPr>
        <w:t xml:space="preserve"> this Article agues was </w:t>
      </w:r>
      <w:r w:rsidRPr="00582FD3">
        <w:rPr>
          <w:rStyle w:val="Emphasis"/>
        </w:rPr>
        <w:t>Congress’s intent</w:t>
      </w:r>
      <w:r w:rsidRPr="00582FD3">
        <w:rPr>
          <w:sz w:val="16"/>
        </w:rPr>
        <w:t xml:space="preserve"> </w:t>
      </w:r>
      <w:r w:rsidRPr="00582FD3">
        <w:rPr>
          <w:rStyle w:val="StyleUnderline"/>
        </w:rPr>
        <w:t xml:space="preserve">because a </w:t>
      </w:r>
      <w:r w:rsidRPr="00582FD3">
        <w:rPr>
          <w:rStyle w:val="Emphasis"/>
        </w:rPr>
        <w:t>key part</w:t>
      </w:r>
      <w:r w:rsidRPr="00582FD3">
        <w:rPr>
          <w:rStyle w:val="StyleUnderline"/>
        </w:rPr>
        <w:t xml:space="preserve"> of the </w:t>
      </w:r>
      <w:r w:rsidRPr="00582FD3">
        <w:rPr>
          <w:rStyle w:val="Emphasis"/>
        </w:rPr>
        <w:t>legislative bargain</w:t>
      </w:r>
      <w:r w:rsidRPr="00582FD3">
        <w:rPr>
          <w:rStyle w:val="StyleUnderline"/>
        </w:rPr>
        <w:t xml:space="preserve"> leading to the Act was</w:t>
      </w:r>
      <w:r w:rsidRPr="00582FD3">
        <w:rPr>
          <w:sz w:val="16"/>
        </w:rPr>
        <w:t xml:space="preserve"> the </w:t>
      </w:r>
      <w:r w:rsidRPr="00582FD3">
        <w:rPr>
          <w:rStyle w:val="StyleUnderline"/>
        </w:rPr>
        <w:t xml:space="preserve">existence of an </w:t>
      </w:r>
      <w:r w:rsidRPr="00582FD3">
        <w:rPr>
          <w:rStyle w:val="Emphasis"/>
        </w:rPr>
        <w:t>independent board</w:t>
      </w:r>
      <w:r w:rsidRPr="00582FD3">
        <w:rPr>
          <w:rStyle w:val="StyleUnderline"/>
        </w:rPr>
        <w:t xml:space="preserve"> m</w:t>
      </w:r>
      <w:r w:rsidRPr="00325A43">
        <w:rPr>
          <w:rStyle w:val="StyleUnderline"/>
        </w:rPr>
        <w:t>ediating tensions between capital and labor</w:t>
      </w:r>
      <w:r w:rsidRPr="00582FD3">
        <w:rPr>
          <w:sz w:val="16"/>
        </w:rPr>
        <w:t xml:space="preserve">. Unfortunately, the Western District’s decision is thin on analysis. The next subsections will provide a thicker basis for the Western District’s conclusion regarding severability. It will do so by explaining how the </w:t>
      </w:r>
      <w:r w:rsidRPr="00582FD3">
        <w:rPr>
          <w:rStyle w:val="Emphasis"/>
        </w:rPr>
        <w:t>NLRA</w:t>
      </w:r>
      <w:r w:rsidRPr="00582FD3">
        <w:rPr>
          <w:sz w:val="16"/>
        </w:rPr>
        <w:t xml:space="preserve">’s </w:t>
      </w:r>
      <w:r w:rsidRPr="00582FD3">
        <w:rPr>
          <w:rStyle w:val="Emphasis"/>
          <w:highlight w:val="cyan"/>
        </w:rPr>
        <w:t>history</w:t>
      </w:r>
      <w:r w:rsidRPr="00582FD3">
        <w:rPr>
          <w:rStyle w:val="StyleUnderline"/>
          <w:highlight w:val="cyan"/>
        </w:rPr>
        <w:t xml:space="preserve"> leans </w:t>
      </w:r>
      <w:r w:rsidRPr="00582FD3">
        <w:rPr>
          <w:rStyle w:val="Emphasis"/>
          <w:highlight w:val="cyan"/>
        </w:rPr>
        <w:t>in favor</w:t>
      </w:r>
      <w:r w:rsidRPr="00582FD3">
        <w:rPr>
          <w:rStyle w:val="StyleUnderline"/>
          <w:highlight w:val="cyan"/>
        </w:rPr>
        <w:t xml:space="preserve"> of</w:t>
      </w:r>
      <w:r w:rsidRPr="00325A43">
        <w:rPr>
          <w:rStyle w:val="StyleUnderline"/>
        </w:rPr>
        <w:t xml:space="preserve"> the Court </w:t>
      </w:r>
      <w:r w:rsidRPr="00582FD3">
        <w:rPr>
          <w:rStyle w:val="StyleUnderline"/>
          <w:highlight w:val="cyan"/>
        </w:rPr>
        <w:t xml:space="preserve">setting </w:t>
      </w:r>
      <w:r w:rsidRPr="00582FD3">
        <w:rPr>
          <w:rStyle w:val="Emphasis"/>
          <w:highlight w:val="cyan"/>
        </w:rPr>
        <w:t>aside</w:t>
      </w:r>
      <w:r w:rsidRPr="00582FD3">
        <w:rPr>
          <w:rStyle w:val="StyleUnderline"/>
          <w:highlight w:val="cyan"/>
        </w:rPr>
        <w:t xml:space="preserve"> the </w:t>
      </w:r>
      <w:r w:rsidRPr="00582FD3">
        <w:rPr>
          <w:rStyle w:val="Emphasis"/>
          <w:highlight w:val="cyan"/>
        </w:rPr>
        <w:t>entire Act</w:t>
      </w:r>
      <w:r w:rsidRPr="00325A43">
        <w:rPr>
          <w:rStyle w:val="StyleUnderline"/>
        </w:rPr>
        <w:t xml:space="preserve"> in the event</w:t>
      </w:r>
      <w:r w:rsidRPr="00582FD3">
        <w:rPr>
          <w:sz w:val="16"/>
        </w:rPr>
        <w:t xml:space="preserve"> that </w:t>
      </w:r>
      <w:r w:rsidRPr="00325A43">
        <w:rPr>
          <w:rStyle w:val="StyleUnderline"/>
        </w:rPr>
        <w:t>it reverses Humphrey’s Executor or otherwise holds</w:t>
      </w:r>
      <w:r w:rsidRPr="00582FD3">
        <w:rPr>
          <w:sz w:val="16"/>
        </w:rPr>
        <w:t xml:space="preserve"> that </w:t>
      </w:r>
      <w:r w:rsidRPr="00325A43">
        <w:rPr>
          <w:rStyle w:val="StyleUnderline"/>
        </w:rPr>
        <w:t>the Pres</w:t>
      </w:r>
      <w:r w:rsidRPr="00582FD3">
        <w:rPr>
          <w:sz w:val="16"/>
        </w:rPr>
        <w:t xml:space="preserve">ident </w:t>
      </w:r>
      <w:r w:rsidRPr="00325A43">
        <w:rPr>
          <w:rStyle w:val="StyleUnderline"/>
        </w:rPr>
        <w:t>could remove Wilcox</w:t>
      </w:r>
      <w:r w:rsidRPr="00582FD3">
        <w:rPr>
          <w:sz w:val="16"/>
        </w:rPr>
        <w:t xml:space="preserve"> without cause despite Congress’s clear statement otherwise.</w:t>
      </w:r>
    </w:p>
    <w:p w14:paraId="77425587" w14:textId="77777777" w:rsidR="00F93E59" w:rsidRPr="00325A43" w:rsidRDefault="00F93E59" w:rsidP="00F93E59">
      <w:pPr>
        <w:rPr>
          <w:rStyle w:val="StyleUnderline"/>
        </w:rPr>
      </w:pPr>
      <w:r w:rsidRPr="00582FD3">
        <w:rPr>
          <w:sz w:val="16"/>
        </w:rPr>
        <w:t xml:space="preserve">D. </w:t>
      </w:r>
      <w:r w:rsidRPr="00325A43">
        <w:rPr>
          <w:rStyle w:val="StyleUnderline"/>
        </w:rPr>
        <w:t>Lacking</w:t>
      </w:r>
      <w:r w:rsidRPr="00582FD3">
        <w:rPr>
          <w:sz w:val="16"/>
        </w:rPr>
        <w:t xml:space="preserve"> Historical </w:t>
      </w:r>
      <w:r w:rsidRPr="00325A43">
        <w:rPr>
          <w:rStyle w:val="StyleUnderline"/>
        </w:rPr>
        <w:t xml:space="preserve">Precedent of an NLRA </w:t>
      </w:r>
      <w:r w:rsidRPr="00325A43">
        <w:rPr>
          <w:rStyle w:val="Emphasis"/>
        </w:rPr>
        <w:t>Without</w:t>
      </w:r>
      <w:r w:rsidRPr="00325A43">
        <w:rPr>
          <w:rStyle w:val="StyleUnderline"/>
        </w:rPr>
        <w:t xml:space="preserve"> a Board </w:t>
      </w:r>
    </w:p>
    <w:p w14:paraId="46D80458" w14:textId="77777777" w:rsidR="00F93E59" w:rsidRPr="00582FD3" w:rsidRDefault="00F93E59" w:rsidP="00F93E59">
      <w:pPr>
        <w:rPr>
          <w:sz w:val="16"/>
        </w:rPr>
      </w:pPr>
      <w:r w:rsidRPr="00582FD3">
        <w:rPr>
          <w:sz w:val="16"/>
        </w:rPr>
        <w:t xml:space="preserve">The history of industrial strife provides important contextual information for applying the severability clause if the Court were to hold that the President could remove Wilcox from office. The evolution of labor law in favor of groups seeking collective bargaining rights in the United States occurs in punctuated equilibriums in which stasis is broken in response to labor-related unrest. For example, in response to brewing labor unrest in the 1930s, Congress passed laws such as the National Industrial Recovery Act (NIRA) that contained language protecting the right of workers to organize into unions. The NIRA included language that encouraged workers to organize into unions; it stated that “Employees shall have the right to self-organization, to form, join, or assist labor organizations, to bargain collectively through representatives of their own choosing, and to engage in other concerted activities for the purpose of collective bargaining or other mutual aid or protection.” 118 The problem was that the NIRA had a voluntary regime that led organizers to tell workers that Roosevelt wanted them to join a union.119 Additionally, the NIRA had no enforcement mechanism for requiring employers to negotiate with unions. It provided incentives for employers to do so, but those positive incentives did not encourage employers to stand down in their resistance. Eventually, the Supreme Court struck down the NIRA.120 However, the Court’s recalcitrance did nothing to stop workplace organizing and in fact created more industrial unrest. </w:t>
      </w:r>
    </w:p>
    <w:p w14:paraId="682B77D0" w14:textId="77777777" w:rsidR="00F93E59" w:rsidRPr="00582FD3" w:rsidRDefault="00F93E59" w:rsidP="00F93E59">
      <w:pPr>
        <w:rPr>
          <w:sz w:val="16"/>
        </w:rPr>
      </w:pPr>
      <w:r w:rsidRPr="00582FD3">
        <w:rPr>
          <w:sz w:val="16"/>
        </w:rPr>
        <w:t>To fix this enforcement problem and seek industrial peace, Congress enacted the Wagner Act, otherwise known as the National Labor Relations Act. The Act required that the Board certify appropriate bargaining units.121 It also empowered the Board to issue bargaining orders requiring employers to bargain in good faith with the workers’ chosen representative.122 The Act did not give the Board the power to require parties to arrive at a certain contract; instead, the Board has the power only to require that parties must bargain with one another.123 The drafters of the Act anticipated that employers would file suit challenging it and used the U.S. Constitution’s Commerce Clause as the source of authority for passing the Act.124</w:t>
      </w:r>
    </w:p>
    <w:p w14:paraId="66A04A37" w14:textId="77777777" w:rsidR="00F93E59" w:rsidRPr="00582FD3" w:rsidRDefault="00F93E59" w:rsidP="00F93E59">
      <w:pPr>
        <w:rPr>
          <w:sz w:val="16"/>
        </w:rPr>
      </w:pPr>
      <w:r w:rsidRPr="00582FD3">
        <w:rPr>
          <w:rStyle w:val="StyleUnderline"/>
          <w:highlight w:val="cyan"/>
        </w:rPr>
        <w:t xml:space="preserve">Congress </w:t>
      </w:r>
      <w:r w:rsidRPr="00582FD3">
        <w:rPr>
          <w:rStyle w:val="Emphasis"/>
          <w:highlight w:val="cyan"/>
        </w:rPr>
        <w:t>designed</w:t>
      </w:r>
      <w:r w:rsidRPr="00582FD3">
        <w:rPr>
          <w:rStyle w:val="StyleUnderline"/>
          <w:highlight w:val="cyan"/>
        </w:rPr>
        <w:t xml:space="preserve"> the Board</w:t>
      </w:r>
      <w:r w:rsidRPr="00582FD3">
        <w:rPr>
          <w:rStyle w:val="StyleUnderline"/>
        </w:rPr>
        <w:t xml:space="preserve"> to be </w:t>
      </w:r>
      <w:r w:rsidRPr="00582FD3">
        <w:rPr>
          <w:rStyle w:val="Emphasis"/>
          <w:highlight w:val="cyan"/>
        </w:rPr>
        <w:t>independent</w:t>
      </w:r>
      <w:r w:rsidRPr="00582FD3">
        <w:rPr>
          <w:rStyle w:val="StyleUnderline"/>
          <w:highlight w:val="cyan"/>
        </w:rPr>
        <w:t xml:space="preserve"> from</w:t>
      </w:r>
      <w:r w:rsidRPr="00582FD3">
        <w:rPr>
          <w:rStyle w:val="StyleUnderline"/>
        </w:rPr>
        <w:t xml:space="preserve"> the </w:t>
      </w:r>
      <w:r w:rsidRPr="00582FD3">
        <w:rPr>
          <w:rStyle w:val="Emphasis"/>
          <w:highlight w:val="cyan"/>
        </w:rPr>
        <w:t>executive</w:t>
      </w:r>
      <w:r w:rsidRPr="00582FD3">
        <w:rPr>
          <w:sz w:val="16"/>
        </w:rPr>
        <w:t xml:space="preserve"> branch. First and foremost, </w:t>
      </w:r>
      <w:r w:rsidRPr="00582FD3">
        <w:rPr>
          <w:rStyle w:val="StyleUnderline"/>
          <w:highlight w:val="cyan"/>
        </w:rPr>
        <w:t xml:space="preserve">Congress did </w:t>
      </w:r>
      <w:r w:rsidRPr="00582FD3">
        <w:rPr>
          <w:rStyle w:val="Emphasis"/>
          <w:highlight w:val="cyan"/>
        </w:rPr>
        <w:t>not</w:t>
      </w:r>
      <w:r w:rsidRPr="00582FD3">
        <w:rPr>
          <w:rStyle w:val="StyleUnderline"/>
          <w:highlight w:val="cyan"/>
        </w:rPr>
        <w:t xml:space="preserve"> situate</w:t>
      </w:r>
      <w:r w:rsidRPr="00325A43">
        <w:rPr>
          <w:rStyle w:val="StyleUnderline"/>
        </w:rPr>
        <w:t xml:space="preserve"> </w:t>
      </w:r>
      <w:r w:rsidRPr="00582FD3">
        <w:rPr>
          <w:rStyle w:val="StyleUnderline"/>
          <w:highlight w:val="cyan"/>
        </w:rPr>
        <w:t>the Board</w:t>
      </w:r>
      <w:r w:rsidRPr="00582FD3">
        <w:rPr>
          <w:sz w:val="16"/>
        </w:rPr>
        <w:t xml:space="preserve"> with</w:t>
      </w:r>
      <w:r w:rsidRPr="00582FD3">
        <w:rPr>
          <w:rStyle w:val="StyleUnderline"/>
          <w:highlight w:val="cyan"/>
        </w:rPr>
        <w:t xml:space="preserve">in the </w:t>
      </w:r>
      <w:r w:rsidRPr="00582FD3">
        <w:rPr>
          <w:rStyle w:val="Emphasis"/>
          <w:highlight w:val="cyan"/>
        </w:rPr>
        <w:t>D</w:t>
      </w:r>
      <w:r w:rsidRPr="00582FD3">
        <w:rPr>
          <w:sz w:val="16"/>
        </w:rPr>
        <w:t xml:space="preserve">epartment </w:t>
      </w:r>
      <w:r w:rsidRPr="00582FD3">
        <w:rPr>
          <w:rStyle w:val="Emphasis"/>
          <w:highlight w:val="cyan"/>
        </w:rPr>
        <w:t>o</w:t>
      </w:r>
      <w:r w:rsidRPr="00582FD3">
        <w:rPr>
          <w:sz w:val="16"/>
        </w:rPr>
        <w:t xml:space="preserve">f </w:t>
      </w:r>
      <w:r w:rsidRPr="00582FD3">
        <w:rPr>
          <w:rStyle w:val="Emphasis"/>
          <w:highlight w:val="cyan"/>
        </w:rPr>
        <w:t>L</w:t>
      </w:r>
      <w:r w:rsidRPr="00582FD3">
        <w:rPr>
          <w:sz w:val="16"/>
        </w:rPr>
        <w:t xml:space="preserve">abor </w:t>
      </w:r>
      <w:r w:rsidRPr="00325A43">
        <w:rPr>
          <w:rStyle w:val="StyleUnderline"/>
        </w:rPr>
        <w:t xml:space="preserve">even though that agency had existed for </w:t>
      </w:r>
      <w:r w:rsidRPr="00325A43">
        <w:rPr>
          <w:rStyle w:val="Emphasis"/>
        </w:rPr>
        <w:t>twenty years</w:t>
      </w:r>
      <w:r w:rsidRPr="00582FD3">
        <w:rPr>
          <w:sz w:val="16"/>
        </w:rPr>
        <w:t xml:space="preserve"> by the time Congress passed the Wagner Act. 125 The </w:t>
      </w:r>
      <w:r w:rsidRPr="00582FD3">
        <w:rPr>
          <w:rStyle w:val="Emphasis"/>
          <w:highlight w:val="cyan"/>
        </w:rPr>
        <w:t>legislative history</w:t>
      </w:r>
      <w:r w:rsidRPr="00582FD3">
        <w:rPr>
          <w:rStyle w:val="StyleUnderline"/>
          <w:highlight w:val="cyan"/>
        </w:rPr>
        <w:t xml:space="preserve"> contains statements</w:t>
      </w:r>
      <w:r w:rsidRPr="00582FD3">
        <w:rPr>
          <w:sz w:val="16"/>
        </w:rPr>
        <w:t xml:space="preserve"> that Congress did not do so because the Department of Labor was an executive department, and </w:t>
      </w:r>
      <w:r w:rsidRPr="00582FD3">
        <w:rPr>
          <w:rStyle w:val="StyleUnderline"/>
          <w:highlight w:val="cyan"/>
        </w:rPr>
        <w:t xml:space="preserve">Congress </w:t>
      </w:r>
      <w:r w:rsidRPr="00582FD3">
        <w:rPr>
          <w:rStyle w:val="Emphasis"/>
          <w:highlight w:val="cyan"/>
        </w:rPr>
        <w:t>wanted</w:t>
      </w:r>
      <w:r w:rsidRPr="00582FD3">
        <w:rPr>
          <w:rStyle w:val="StyleUnderline"/>
          <w:highlight w:val="cyan"/>
        </w:rPr>
        <w:t xml:space="preserve"> to keep the Board </w:t>
      </w:r>
      <w:r w:rsidRPr="00582FD3">
        <w:rPr>
          <w:rStyle w:val="Emphasis"/>
          <w:highlight w:val="cyan"/>
        </w:rPr>
        <w:t>separate</w:t>
      </w:r>
      <w:r w:rsidRPr="00582FD3">
        <w:rPr>
          <w:rStyle w:val="StyleUnderline"/>
          <w:highlight w:val="cyan"/>
        </w:rPr>
        <w:t xml:space="preserve"> from</w:t>
      </w:r>
      <w:r w:rsidRPr="00325A43">
        <w:rPr>
          <w:rStyle w:val="StyleUnderline"/>
        </w:rPr>
        <w:t xml:space="preserve"> </w:t>
      </w:r>
      <w:r w:rsidRPr="00325A43">
        <w:rPr>
          <w:rStyle w:val="Emphasis"/>
        </w:rPr>
        <w:t>presidential control</w:t>
      </w:r>
      <w:r w:rsidRPr="00325A43">
        <w:rPr>
          <w:rStyle w:val="StyleUnderline"/>
        </w:rPr>
        <w:t xml:space="preserve"> and</w:t>
      </w:r>
      <w:r w:rsidRPr="00582FD3">
        <w:rPr>
          <w:sz w:val="16"/>
        </w:rPr>
        <w:t xml:space="preserve"> any </w:t>
      </w:r>
      <w:r w:rsidRPr="00582FD3">
        <w:rPr>
          <w:rStyle w:val="Emphasis"/>
          <w:highlight w:val="cyan"/>
        </w:rPr>
        <w:t>political pressure</w:t>
      </w:r>
      <w:r w:rsidRPr="00325A43">
        <w:rPr>
          <w:rStyle w:val="StyleUnderline"/>
        </w:rPr>
        <w:t xml:space="preserve"> from the executive</w:t>
      </w:r>
      <w:r w:rsidRPr="00582FD3">
        <w:rPr>
          <w:sz w:val="16"/>
        </w:rPr>
        <w:t xml:space="preserve"> branch. 126 In fact, Congress struck out language that characterized the Board as an independent agency within the executive branch to doubly underscore its independence from the President. 127 Sen. </w:t>
      </w:r>
      <w:r w:rsidRPr="00582FD3">
        <w:rPr>
          <w:rStyle w:val="Emphasis"/>
          <w:highlight w:val="cyan"/>
        </w:rPr>
        <w:t>Wagner</w:t>
      </w:r>
      <w:r w:rsidRPr="00325A43">
        <w:rPr>
          <w:rStyle w:val="StyleUnderline"/>
        </w:rPr>
        <w:t xml:space="preserve">, the </w:t>
      </w:r>
      <w:r w:rsidRPr="00325A43">
        <w:rPr>
          <w:rStyle w:val="Emphasis"/>
        </w:rPr>
        <w:t>chief architect</w:t>
      </w:r>
      <w:r w:rsidRPr="00325A43">
        <w:rPr>
          <w:rStyle w:val="StyleUnderline"/>
        </w:rPr>
        <w:t xml:space="preserve"> of the Act, stated</w:t>
      </w:r>
      <w:r w:rsidRPr="00582FD3">
        <w:rPr>
          <w:sz w:val="16"/>
        </w:rPr>
        <w:t xml:space="preserve"> that </w:t>
      </w:r>
      <w:r w:rsidRPr="00325A43">
        <w:rPr>
          <w:rStyle w:val="StyleUnderline"/>
        </w:rPr>
        <w:t xml:space="preserve">he </w:t>
      </w:r>
      <w:r w:rsidRPr="00582FD3">
        <w:rPr>
          <w:rStyle w:val="StyleUnderline"/>
          <w:highlight w:val="cyan"/>
        </w:rPr>
        <w:t>wanted</w:t>
      </w:r>
      <w:r w:rsidRPr="00582FD3">
        <w:rPr>
          <w:sz w:val="16"/>
        </w:rPr>
        <w:t xml:space="preserve"> to remain </w:t>
      </w:r>
      <w:r w:rsidRPr="00582FD3">
        <w:rPr>
          <w:rStyle w:val="StyleUnderline"/>
          <w:highlight w:val="cyan"/>
        </w:rPr>
        <w:t>the Board to be</w:t>
      </w:r>
      <w:r w:rsidRPr="00582FD3">
        <w:rPr>
          <w:sz w:val="16"/>
        </w:rPr>
        <w:t xml:space="preserve"> more </w:t>
      </w:r>
      <w:r w:rsidRPr="00582FD3">
        <w:rPr>
          <w:rStyle w:val="Emphasis"/>
          <w:highlight w:val="cyan"/>
        </w:rPr>
        <w:t>judicial</w:t>
      </w:r>
      <w:r w:rsidRPr="00582FD3">
        <w:rPr>
          <w:sz w:val="16"/>
        </w:rPr>
        <w:t xml:space="preserve"> in nature </w:t>
      </w:r>
      <w:r w:rsidRPr="00325A43">
        <w:rPr>
          <w:rStyle w:val="StyleUnderline"/>
        </w:rPr>
        <w:t xml:space="preserve">and </w:t>
      </w:r>
      <w:r w:rsidRPr="00325A43">
        <w:rPr>
          <w:rStyle w:val="Emphasis"/>
        </w:rPr>
        <w:t>free</w:t>
      </w:r>
      <w:r w:rsidRPr="00325A43">
        <w:rPr>
          <w:rStyle w:val="StyleUnderline"/>
        </w:rPr>
        <w:t xml:space="preserve"> from political influence</w:t>
      </w:r>
      <w:r w:rsidRPr="00582FD3">
        <w:rPr>
          <w:sz w:val="16"/>
        </w:rPr>
        <w:t xml:space="preserve">.128 </w:t>
      </w:r>
      <w:r w:rsidRPr="00424A11">
        <w:rPr>
          <w:rStyle w:val="StyleUnderline"/>
        </w:rPr>
        <w:t xml:space="preserve">Congress </w:t>
      </w:r>
      <w:r w:rsidRPr="00582FD3">
        <w:rPr>
          <w:rStyle w:val="Emphasis"/>
          <w:highlight w:val="cyan"/>
        </w:rPr>
        <w:t>embodied</w:t>
      </w:r>
      <w:r w:rsidRPr="00424A11">
        <w:rPr>
          <w:rStyle w:val="StyleUnderline"/>
        </w:rPr>
        <w:t xml:space="preserve"> this</w:t>
      </w:r>
      <w:r w:rsidRPr="00582FD3">
        <w:rPr>
          <w:sz w:val="16"/>
        </w:rPr>
        <w:t xml:space="preserve"> desire </w:t>
      </w:r>
      <w:r w:rsidRPr="00582FD3">
        <w:rPr>
          <w:rStyle w:val="StyleUnderline"/>
          <w:highlight w:val="cyan"/>
        </w:rPr>
        <w:t>by</w:t>
      </w:r>
      <w:r w:rsidRPr="00424A11">
        <w:rPr>
          <w:rStyle w:val="StyleUnderline"/>
        </w:rPr>
        <w:t xml:space="preserve"> providing </w:t>
      </w:r>
      <w:r w:rsidRPr="00582FD3">
        <w:rPr>
          <w:rStyle w:val="Emphasis"/>
          <w:highlight w:val="cyan"/>
        </w:rPr>
        <w:t>fixed terms</w:t>
      </w:r>
      <w:r w:rsidRPr="00582FD3">
        <w:rPr>
          <w:sz w:val="16"/>
        </w:rPr>
        <w:t xml:space="preserve"> for the members of the Board129 </w:t>
      </w:r>
      <w:r w:rsidRPr="00424A11">
        <w:rPr>
          <w:rStyle w:val="StyleUnderline"/>
        </w:rPr>
        <w:t>and protecting members of the Board from removal</w:t>
      </w:r>
      <w:r w:rsidRPr="00582FD3">
        <w:rPr>
          <w:sz w:val="16"/>
        </w:rPr>
        <w:t xml:space="preserve"> except for “neglect of duty or malfeasance in office.” 130 As Joan Flynn observed, Congress meant to keep the board independent from control by the executive branch. 131</w:t>
      </w:r>
    </w:p>
    <w:p w14:paraId="2E4C1026" w14:textId="77777777" w:rsidR="00F93E59" w:rsidRPr="00582FD3" w:rsidRDefault="00F93E59" w:rsidP="00F93E59">
      <w:pPr>
        <w:rPr>
          <w:sz w:val="16"/>
        </w:rPr>
      </w:pPr>
      <w:r w:rsidRPr="00582FD3">
        <w:rPr>
          <w:sz w:val="16"/>
        </w:rPr>
        <w:t xml:space="preserve">In response to Congress’s enactment of the Wagner Act, the Chamber of Commerce advised its members not to heed the law because it was unconstitutional. Several employers brought suit confident that the Supreme Court would vindicate their position that Congress had improperly regulated commerce.132 Employers thought that the Court would support them even though Roosevelt was attempting to pressure the Court through a court-packing plan in which he proposed adding another justice for each one over seventy. Ultimately, the Supreme Court failed to vindicate the confidence that employers had in it. In the “switch in time that saved nine,” the Court sustained a challenge to the NLRA’s constitutionality as a proper exercise of Congress’s power under the Commerce Clause.133 The Act ushered in which union membership significantly increased and industrial unrest decreased. </w:t>
      </w:r>
    </w:p>
    <w:p w14:paraId="3714586C" w14:textId="77777777" w:rsidR="00F93E59" w:rsidRDefault="00F93E59" w:rsidP="00F93E59">
      <w:pPr>
        <w:rPr>
          <w:sz w:val="16"/>
        </w:rPr>
      </w:pPr>
      <w:r w:rsidRPr="00582FD3">
        <w:rPr>
          <w:sz w:val="16"/>
        </w:rPr>
        <w:t xml:space="preserve">The above legislative history suggests that </w:t>
      </w:r>
      <w:r w:rsidRPr="00582FD3">
        <w:rPr>
          <w:rStyle w:val="StyleUnderline"/>
          <w:highlight w:val="cyan"/>
        </w:rPr>
        <w:t>Congress</w:t>
      </w:r>
      <w:r w:rsidRPr="00582FD3">
        <w:rPr>
          <w:sz w:val="16"/>
        </w:rPr>
        <w:t xml:space="preserve"> at that time </w:t>
      </w:r>
      <w:r w:rsidRPr="000A2157">
        <w:rPr>
          <w:rStyle w:val="Emphasis"/>
          <w:sz w:val="32"/>
          <w:szCs w:val="32"/>
          <w:highlight w:val="cyan"/>
        </w:rPr>
        <w:t>would have preferred no Act</w:t>
      </w:r>
      <w:r w:rsidRPr="000A2157">
        <w:rPr>
          <w:rStyle w:val="StyleUnderline"/>
          <w:sz w:val="32"/>
          <w:szCs w:val="32"/>
          <w:highlight w:val="cyan"/>
        </w:rPr>
        <w:t xml:space="preserve"> </w:t>
      </w:r>
      <w:r w:rsidRPr="00582FD3">
        <w:rPr>
          <w:rStyle w:val="StyleUnderline"/>
          <w:highlight w:val="cyan"/>
        </w:rPr>
        <w:t>to one</w:t>
      </w:r>
      <w:r w:rsidRPr="0062154B">
        <w:rPr>
          <w:rStyle w:val="StyleUnderline"/>
        </w:rPr>
        <w:t xml:space="preserve"> in which the Board is </w:t>
      </w:r>
      <w:r w:rsidRPr="00582FD3">
        <w:rPr>
          <w:rStyle w:val="Emphasis"/>
          <w:highlight w:val="cyan"/>
        </w:rPr>
        <w:t>beholden</w:t>
      </w:r>
      <w:r w:rsidRPr="00582FD3">
        <w:rPr>
          <w:rStyle w:val="StyleUnderline"/>
          <w:highlight w:val="cyan"/>
        </w:rPr>
        <w:t xml:space="preserve"> to the </w:t>
      </w:r>
      <w:r w:rsidRPr="00582FD3">
        <w:rPr>
          <w:rStyle w:val="Emphasis"/>
          <w:highlight w:val="cyan"/>
        </w:rPr>
        <w:t>Pres</w:t>
      </w:r>
      <w:r w:rsidRPr="00582FD3">
        <w:rPr>
          <w:sz w:val="16"/>
        </w:rPr>
        <w:t xml:space="preserve">ident. </w:t>
      </w:r>
      <w:r w:rsidRPr="0062154B">
        <w:rPr>
          <w:rStyle w:val="StyleUnderline"/>
        </w:rPr>
        <w:t>Mechanisms such as</w:t>
      </w:r>
      <w:r w:rsidRPr="00582FD3">
        <w:rPr>
          <w:sz w:val="16"/>
        </w:rPr>
        <w:t xml:space="preserve"> the Board’s </w:t>
      </w:r>
      <w:r w:rsidRPr="0062154B">
        <w:rPr>
          <w:rStyle w:val="Emphasis"/>
        </w:rPr>
        <w:t>term limits</w:t>
      </w:r>
      <w:r w:rsidRPr="00582FD3">
        <w:rPr>
          <w:sz w:val="16"/>
        </w:rPr>
        <w:t xml:space="preserve">, </w:t>
      </w:r>
      <w:r w:rsidRPr="0062154B">
        <w:rPr>
          <w:rStyle w:val="StyleUnderline"/>
        </w:rPr>
        <w:t>its creation outside</w:t>
      </w:r>
      <w:r w:rsidRPr="00582FD3">
        <w:rPr>
          <w:sz w:val="16"/>
        </w:rPr>
        <w:t xml:space="preserve"> of t</w:t>
      </w:r>
      <w:r w:rsidRPr="0062154B">
        <w:rPr>
          <w:rStyle w:val="StyleUnderline"/>
        </w:rPr>
        <w:t xml:space="preserve">he </w:t>
      </w:r>
      <w:r w:rsidRPr="0062154B">
        <w:rPr>
          <w:rStyle w:val="Emphasis"/>
        </w:rPr>
        <w:t>D</w:t>
      </w:r>
      <w:r w:rsidRPr="00582FD3">
        <w:rPr>
          <w:sz w:val="16"/>
        </w:rPr>
        <w:t xml:space="preserve">epartment </w:t>
      </w:r>
      <w:r w:rsidRPr="0062154B">
        <w:rPr>
          <w:rStyle w:val="Emphasis"/>
        </w:rPr>
        <w:t>o</w:t>
      </w:r>
      <w:r w:rsidRPr="00582FD3">
        <w:rPr>
          <w:sz w:val="16"/>
        </w:rPr>
        <w:t xml:space="preserve">f </w:t>
      </w:r>
      <w:r w:rsidRPr="0062154B">
        <w:rPr>
          <w:rStyle w:val="Emphasis"/>
        </w:rPr>
        <w:t>L</w:t>
      </w:r>
      <w:r w:rsidRPr="00582FD3">
        <w:rPr>
          <w:sz w:val="16"/>
        </w:rPr>
        <w:t xml:space="preserve">abor for the purpose of maintaining independence from the executive, </w:t>
      </w:r>
      <w:r w:rsidRPr="0062154B">
        <w:rPr>
          <w:rStyle w:val="StyleUnderline"/>
        </w:rPr>
        <w:t>and</w:t>
      </w:r>
      <w:r w:rsidRPr="00582FD3">
        <w:rPr>
          <w:sz w:val="16"/>
        </w:rPr>
        <w:t xml:space="preserve"> the </w:t>
      </w:r>
      <w:r w:rsidRPr="00582FD3">
        <w:rPr>
          <w:rStyle w:val="Emphasis"/>
          <w:highlight w:val="cyan"/>
        </w:rPr>
        <w:t>protections</w:t>
      </w:r>
      <w:r w:rsidRPr="00582FD3">
        <w:rPr>
          <w:sz w:val="16"/>
        </w:rPr>
        <w:t xml:space="preserve"> for Board members </w:t>
      </w:r>
      <w:r w:rsidRPr="00582FD3">
        <w:rPr>
          <w:rStyle w:val="StyleUnderline"/>
          <w:highlight w:val="cyan"/>
        </w:rPr>
        <w:t>from termination demonstrate</w:t>
      </w:r>
      <w:r w:rsidRPr="00582FD3">
        <w:rPr>
          <w:sz w:val="16"/>
        </w:rPr>
        <w:t xml:space="preserve"> a </w:t>
      </w:r>
      <w:r w:rsidRPr="0062154B">
        <w:rPr>
          <w:rStyle w:val="StyleUnderline"/>
        </w:rPr>
        <w:t xml:space="preserve">Congressional </w:t>
      </w:r>
      <w:r w:rsidRPr="00582FD3">
        <w:rPr>
          <w:rStyle w:val="StyleUnderline"/>
          <w:highlight w:val="cyan"/>
        </w:rPr>
        <w:t>intent to keep</w:t>
      </w:r>
      <w:r w:rsidRPr="0062154B">
        <w:rPr>
          <w:rStyle w:val="StyleUnderline"/>
        </w:rPr>
        <w:t xml:space="preserve"> the </w:t>
      </w:r>
      <w:r w:rsidRPr="00582FD3">
        <w:rPr>
          <w:rStyle w:val="StyleUnderline"/>
          <w:highlight w:val="cyan"/>
        </w:rPr>
        <w:t>Board free from</w:t>
      </w:r>
      <w:r w:rsidRPr="0062154B">
        <w:rPr>
          <w:rStyle w:val="StyleUnderline"/>
        </w:rPr>
        <w:t xml:space="preserve"> presidential </w:t>
      </w:r>
      <w:r w:rsidRPr="00582FD3">
        <w:rPr>
          <w:rStyle w:val="StyleUnderline"/>
          <w:highlight w:val="cyan"/>
        </w:rPr>
        <w:t xml:space="preserve">interference as a </w:t>
      </w:r>
      <w:r w:rsidRPr="00582FD3">
        <w:rPr>
          <w:rStyle w:val="Emphasis"/>
          <w:highlight w:val="cyan"/>
        </w:rPr>
        <w:t>key part</w:t>
      </w:r>
      <w:r w:rsidRPr="0062154B">
        <w:rPr>
          <w:rStyle w:val="StyleUnderline"/>
        </w:rPr>
        <w:t xml:space="preserve"> of the statute </w:t>
      </w:r>
      <w:r w:rsidRPr="00582FD3">
        <w:rPr>
          <w:rStyle w:val="StyleUnderline"/>
          <w:highlight w:val="cyan"/>
        </w:rPr>
        <w:t xml:space="preserve">that </w:t>
      </w:r>
      <w:r w:rsidRPr="00582FD3">
        <w:rPr>
          <w:rStyle w:val="Emphasis"/>
          <w:highlight w:val="cyan"/>
        </w:rPr>
        <w:t>undergirds</w:t>
      </w:r>
      <w:r w:rsidRPr="00582FD3">
        <w:rPr>
          <w:rStyle w:val="StyleUnderline"/>
        </w:rPr>
        <w:t xml:space="preserve"> its </w:t>
      </w:r>
      <w:r w:rsidRPr="00582FD3">
        <w:rPr>
          <w:rStyle w:val="Emphasis"/>
          <w:highlight w:val="cyan"/>
        </w:rPr>
        <w:t>enforcement</w:t>
      </w:r>
      <w:r w:rsidRPr="00582FD3">
        <w:rPr>
          <w:sz w:val="16"/>
        </w:rPr>
        <w:t xml:space="preserve"> rational. Additionally, the </w:t>
      </w:r>
      <w:r w:rsidRPr="0062154B">
        <w:rPr>
          <w:rStyle w:val="StyleUnderline"/>
        </w:rPr>
        <w:t>independence</w:t>
      </w:r>
      <w:r w:rsidRPr="00582FD3">
        <w:rPr>
          <w:sz w:val="16"/>
        </w:rPr>
        <w:t xml:space="preserve"> of the Board </w:t>
      </w:r>
      <w:r w:rsidRPr="0062154B">
        <w:rPr>
          <w:rStyle w:val="StyleUnderline"/>
        </w:rPr>
        <w:t xml:space="preserve">was a </w:t>
      </w:r>
      <w:r w:rsidRPr="0062154B">
        <w:rPr>
          <w:rStyle w:val="Emphasis"/>
        </w:rPr>
        <w:t>key ingredient</w:t>
      </w:r>
      <w:r w:rsidRPr="0062154B">
        <w:rPr>
          <w:rStyle w:val="StyleUnderline"/>
        </w:rPr>
        <w:t xml:space="preserve"> in maintaining peace between capital and labor</w:t>
      </w:r>
      <w:r w:rsidRPr="00582FD3">
        <w:rPr>
          <w:sz w:val="16"/>
        </w:rPr>
        <w:t xml:space="preserve">.134 The Board’s independence is especially important to keep in mind in these politicized times. Traditionally, the five-member Board has maintained a 3- 2 composition with the chair coming from the same party as the current president.135 In broad, sweeping terms the members of the Board appointed by Democratic presidents tend to be more sympathetic to labor, and those appointed by Republican presidents tend to be more aligned with management interests.136 If the Court were to side with the President over Wilcox, then the Court would be giving the President authority to upset the delicate balance between labor and management and undermine the neutrality needed for the NLRB to administer the Act and uphold the labor-management that the Act represented. </w:t>
      </w:r>
      <w:r w:rsidRPr="00582FD3">
        <w:rPr>
          <w:rStyle w:val="StyleUnderline"/>
        </w:rPr>
        <w:t>This would have the effect of worsening</w:t>
      </w:r>
      <w:r w:rsidRPr="00582FD3">
        <w:rPr>
          <w:sz w:val="16"/>
        </w:rPr>
        <w:t xml:space="preserve"> the </w:t>
      </w:r>
      <w:r w:rsidRPr="00582FD3">
        <w:rPr>
          <w:rStyle w:val="StyleUnderline"/>
        </w:rPr>
        <w:t>regulatory inconsistency</w:t>
      </w:r>
      <w:r w:rsidRPr="00582FD3">
        <w:rPr>
          <w:sz w:val="16"/>
        </w:rPr>
        <w:t xml:space="preserve"> that occurs when the party in power switches and fills openings on the NLRB.137</w:t>
      </w:r>
    </w:p>
    <w:p w14:paraId="2291002D" w14:textId="77777777" w:rsidR="00F93E59" w:rsidRPr="00C713CF" w:rsidRDefault="00F93E59" w:rsidP="00F93E59">
      <w:pPr>
        <w:pStyle w:val="Heading4"/>
      </w:pPr>
      <w:r>
        <w:t>Link turns the case---</w:t>
      </w:r>
      <w:r w:rsidRPr="00C713CF">
        <w:t xml:space="preserve">Restoring the quorum commences a </w:t>
      </w:r>
      <w:r w:rsidRPr="00C713CF">
        <w:rPr>
          <w:u w:val="single"/>
        </w:rPr>
        <w:t>crackdown</w:t>
      </w:r>
      <w:r w:rsidRPr="00C713CF">
        <w:t xml:space="preserve"> on worker rights. </w:t>
      </w:r>
      <w:r>
        <w:t xml:space="preserve">Rollback AND worker power will be </w:t>
      </w:r>
      <w:r w:rsidRPr="001C752E">
        <w:rPr>
          <w:u w:val="single"/>
        </w:rPr>
        <w:t>crushed</w:t>
      </w:r>
      <w:r>
        <w:t xml:space="preserve">. </w:t>
      </w:r>
    </w:p>
    <w:p w14:paraId="2FC08921" w14:textId="77777777" w:rsidR="00F93E59" w:rsidRPr="00CF350E" w:rsidRDefault="00F93E59" w:rsidP="00F93E59">
      <w:r w:rsidRPr="007A606D">
        <w:rPr>
          <w:rStyle w:val="Style13ptBold"/>
        </w:rPr>
        <w:t>Poydock</w:t>
      </w:r>
      <w:r>
        <w:rPr>
          <w:rStyle w:val="Style13ptBold"/>
        </w:rPr>
        <w:t xml:space="preserve"> ’</w:t>
      </w:r>
      <w:r w:rsidRPr="007A606D">
        <w:rPr>
          <w:rStyle w:val="Style13ptBold"/>
        </w:rPr>
        <w:t>10-24</w:t>
      </w:r>
      <w:r>
        <w:t xml:space="preserve"> [Margaret and Celine McNicholas; October 24; </w:t>
      </w:r>
      <w:r w:rsidRPr="007A606D">
        <w:t>BS</w:t>
      </w:r>
      <w:r>
        <w:t xml:space="preserve"> P</w:t>
      </w:r>
      <w:r w:rsidRPr="007A606D">
        <w:t>olitical Communication</w:t>
      </w:r>
      <w:r>
        <w:t xml:space="preserve"> from</w:t>
      </w:r>
      <w:r w:rsidRPr="007A606D">
        <w:t xml:space="preserve"> Emerson College</w:t>
      </w:r>
      <w:r>
        <w:t xml:space="preserve">; JD from Villanova School of Law and previously </w:t>
      </w:r>
      <w:r w:rsidRPr="007A606D">
        <w:t>special counsel for the National Labor Relations Board</w:t>
      </w:r>
      <w:r>
        <w:t>; EPI, “</w:t>
      </w:r>
      <w:r w:rsidRPr="007A606D">
        <w:t>Under the government shutdown, NLRB cases are on hold and the future of the agency remains uncertain</w:t>
      </w:r>
      <w:r>
        <w:t xml:space="preserve">,” </w:t>
      </w:r>
      <w:r w:rsidRPr="007A606D">
        <w:t>https://www.epi.org/people/celine-mcnicholas/</w:t>
      </w:r>
      <w:r>
        <w:t>]</w:t>
      </w:r>
    </w:p>
    <w:p w14:paraId="0859751C" w14:textId="77777777" w:rsidR="00F93E59" w:rsidRPr="00CF350E" w:rsidRDefault="00F93E59" w:rsidP="00F93E59">
      <w:pPr>
        <w:rPr>
          <w:sz w:val="16"/>
        </w:rPr>
      </w:pPr>
      <w:r w:rsidRPr="00442FB2">
        <w:rPr>
          <w:rStyle w:val="StyleUnderline"/>
          <w:highlight w:val="cyan"/>
        </w:rPr>
        <w:t>Even once</w:t>
      </w:r>
      <w:r w:rsidRPr="00CF350E">
        <w:rPr>
          <w:rStyle w:val="StyleUnderline"/>
        </w:rPr>
        <w:t xml:space="preserve"> the</w:t>
      </w:r>
      <w:r w:rsidRPr="00CF350E">
        <w:rPr>
          <w:sz w:val="16"/>
        </w:rPr>
        <w:t xml:space="preserve"> government </w:t>
      </w:r>
      <w:r w:rsidRPr="00442FB2">
        <w:rPr>
          <w:rStyle w:val="StyleUnderline"/>
          <w:highlight w:val="cyan"/>
        </w:rPr>
        <w:t>shutdown</w:t>
      </w:r>
      <w:r w:rsidRPr="00CF350E">
        <w:rPr>
          <w:rStyle w:val="StyleUnderline"/>
        </w:rPr>
        <w:t xml:space="preserve"> </w:t>
      </w:r>
      <w:r w:rsidRPr="00442FB2">
        <w:rPr>
          <w:rStyle w:val="StyleUnderline"/>
          <w:highlight w:val="cyan"/>
        </w:rPr>
        <w:t>concludes</w:t>
      </w:r>
      <w:r w:rsidRPr="00CF350E">
        <w:rPr>
          <w:sz w:val="16"/>
        </w:rPr>
        <w:t xml:space="preserve"> and regional offices resume case handling, </w:t>
      </w:r>
      <w:r w:rsidRPr="00CF350E">
        <w:rPr>
          <w:rStyle w:val="StyleUnderline"/>
        </w:rPr>
        <w:t xml:space="preserve">the </w:t>
      </w:r>
      <w:r w:rsidRPr="00442FB2">
        <w:rPr>
          <w:rStyle w:val="Emphasis"/>
          <w:highlight w:val="cyan"/>
        </w:rPr>
        <w:t>absence of a quorum</w:t>
      </w:r>
      <w:r w:rsidRPr="00442FB2">
        <w:rPr>
          <w:rStyle w:val="StyleUnderline"/>
          <w:highlight w:val="cyan"/>
        </w:rPr>
        <w:t xml:space="preserve"> and concerns around the agency</w:t>
      </w:r>
      <w:r w:rsidRPr="00CF350E">
        <w:rPr>
          <w:sz w:val="16"/>
        </w:rPr>
        <w:t xml:space="preserve">’s lack of independence </w:t>
      </w:r>
      <w:r w:rsidRPr="00442FB2">
        <w:rPr>
          <w:rStyle w:val="StyleUnderline"/>
          <w:highlight w:val="cyan"/>
        </w:rPr>
        <w:t xml:space="preserve">will create </w:t>
      </w:r>
      <w:r w:rsidRPr="00442FB2">
        <w:rPr>
          <w:rStyle w:val="Emphasis"/>
          <w:highlight w:val="cyan"/>
        </w:rPr>
        <w:t>obstacles</w:t>
      </w:r>
      <w:r w:rsidRPr="00CF350E">
        <w:rPr>
          <w:rStyle w:val="StyleUnderline"/>
        </w:rPr>
        <w:t xml:space="preserve"> for workers</w:t>
      </w:r>
      <w:r w:rsidRPr="00CF350E">
        <w:rPr>
          <w:sz w:val="16"/>
        </w:rPr>
        <w:t xml:space="preserve"> who are trying to exercise their rights under the NLRA. By firing Wilcox for “disfavoring the interests of employers,” </w:t>
      </w:r>
      <w:r w:rsidRPr="0021701B">
        <w:rPr>
          <w:rStyle w:val="StyleUnderline"/>
          <w:highlight w:val="cyan"/>
        </w:rPr>
        <w:t>Trump</w:t>
      </w:r>
      <w:r w:rsidRPr="00CF350E">
        <w:rPr>
          <w:rStyle w:val="StyleUnderline"/>
        </w:rPr>
        <w:t xml:space="preserve"> </w:t>
      </w:r>
      <w:r w:rsidRPr="00442FB2">
        <w:rPr>
          <w:rStyle w:val="StyleUnderline"/>
        </w:rPr>
        <w:t>has</w:t>
      </w:r>
      <w:r w:rsidRPr="00CF350E">
        <w:rPr>
          <w:rStyle w:val="StyleUnderline"/>
        </w:rPr>
        <w:t xml:space="preserve"> created the expectation that</w:t>
      </w:r>
      <w:r w:rsidRPr="00CF350E">
        <w:rPr>
          <w:sz w:val="16"/>
        </w:rPr>
        <w:t xml:space="preserve"> future </w:t>
      </w:r>
      <w:r w:rsidRPr="00442FB2">
        <w:rPr>
          <w:rStyle w:val="StyleUnderline"/>
          <w:highlight w:val="cyan"/>
        </w:rPr>
        <w:t>Board members</w:t>
      </w:r>
      <w:r w:rsidRPr="00CF350E">
        <w:rPr>
          <w:sz w:val="16"/>
        </w:rPr>
        <w:t xml:space="preserve"> </w:t>
      </w:r>
      <w:r w:rsidRPr="00442FB2">
        <w:rPr>
          <w:rStyle w:val="StyleUnderline"/>
          <w:highlight w:val="cyan"/>
        </w:rPr>
        <w:t xml:space="preserve">are </w:t>
      </w:r>
      <w:r w:rsidRPr="00442FB2">
        <w:rPr>
          <w:rStyle w:val="Emphasis"/>
          <w:highlight w:val="cyan"/>
        </w:rPr>
        <w:t>expected</w:t>
      </w:r>
      <w:r w:rsidRPr="00442FB2">
        <w:rPr>
          <w:rStyle w:val="StyleUnderline"/>
          <w:highlight w:val="cyan"/>
        </w:rPr>
        <w:t xml:space="preserve"> to side with </w:t>
      </w:r>
      <w:r w:rsidRPr="00442FB2">
        <w:rPr>
          <w:rStyle w:val="Emphasis"/>
          <w:highlight w:val="cyan"/>
        </w:rPr>
        <w:t>employers</w:t>
      </w:r>
      <w:r w:rsidRPr="00CF350E">
        <w:rPr>
          <w:sz w:val="16"/>
        </w:rPr>
        <w:t xml:space="preserve"> over workers, </w:t>
      </w:r>
      <w:r w:rsidRPr="00CF350E">
        <w:rPr>
          <w:rStyle w:val="StyleUnderline"/>
        </w:rPr>
        <w:t xml:space="preserve">effectively </w:t>
      </w:r>
      <w:r w:rsidRPr="00442FB2">
        <w:rPr>
          <w:rStyle w:val="Emphasis"/>
        </w:rPr>
        <w:t>destroying</w:t>
      </w:r>
      <w:r w:rsidRPr="00442FB2">
        <w:rPr>
          <w:rStyle w:val="StyleUnderline"/>
        </w:rPr>
        <w:t xml:space="preserve"> the agency’s independence </w:t>
      </w:r>
      <w:r w:rsidRPr="00442FB2">
        <w:rPr>
          <w:rStyle w:val="StyleUnderline"/>
          <w:highlight w:val="cyan"/>
        </w:rPr>
        <w:t xml:space="preserve">and </w:t>
      </w:r>
      <w:r w:rsidRPr="00442FB2">
        <w:rPr>
          <w:rStyle w:val="Emphasis"/>
          <w:highlight w:val="cyan"/>
        </w:rPr>
        <w:t>robbing</w:t>
      </w:r>
      <w:r w:rsidRPr="00CF350E">
        <w:rPr>
          <w:sz w:val="16"/>
        </w:rPr>
        <w:t xml:space="preserve"> private-sector </w:t>
      </w:r>
      <w:r w:rsidRPr="00442FB2">
        <w:rPr>
          <w:rStyle w:val="Emphasis"/>
          <w:highlight w:val="cyan"/>
        </w:rPr>
        <w:t>workers</w:t>
      </w:r>
      <w:r w:rsidRPr="00442FB2">
        <w:rPr>
          <w:rStyle w:val="StyleUnderline"/>
          <w:highlight w:val="cyan"/>
        </w:rPr>
        <w:t xml:space="preserve"> of</w:t>
      </w:r>
      <w:r w:rsidRPr="00CF350E">
        <w:rPr>
          <w:sz w:val="16"/>
        </w:rPr>
        <w:t xml:space="preserve"> the only forum available to them to protect their organizing and </w:t>
      </w:r>
      <w:r w:rsidRPr="00442FB2">
        <w:rPr>
          <w:rStyle w:val="Emphasis"/>
          <w:highlight w:val="cyan"/>
        </w:rPr>
        <w:t>c</w:t>
      </w:r>
      <w:r w:rsidRPr="00CF350E">
        <w:rPr>
          <w:rStyle w:val="StyleUnderline"/>
        </w:rPr>
        <w:t xml:space="preserve">ollective </w:t>
      </w:r>
      <w:r w:rsidRPr="00442FB2">
        <w:rPr>
          <w:rStyle w:val="Emphasis"/>
          <w:highlight w:val="cyan"/>
        </w:rPr>
        <w:t>b</w:t>
      </w:r>
      <w:r w:rsidRPr="00CF350E">
        <w:rPr>
          <w:rStyle w:val="StyleUnderline"/>
        </w:rPr>
        <w:t xml:space="preserve">argaining </w:t>
      </w:r>
      <w:r w:rsidRPr="00442FB2">
        <w:rPr>
          <w:rStyle w:val="Emphasis"/>
          <w:highlight w:val="cyan"/>
        </w:rPr>
        <w:t>r</w:t>
      </w:r>
      <w:r w:rsidRPr="00CF350E">
        <w:rPr>
          <w:rStyle w:val="StyleUnderline"/>
        </w:rPr>
        <w:t>ight</w:t>
      </w:r>
      <w:r w:rsidRPr="00442FB2">
        <w:rPr>
          <w:rStyle w:val="Emphasis"/>
          <w:highlight w:val="cyan"/>
        </w:rPr>
        <w:t>s</w:t>
      </w:r>
      <w:r w:rsidRPr="00CF350E">
        <w:rPr>
          <w:sz w:val="16"/>
        </w:rPr>
        <w:t>.</w:t>
      </w:r>
    </w:p>
    <w:p w14:paraId="6AEE5689" w14:textId="77777777" w:rsidR="00F93E59" w:rsidRDefault="00F93E59" w:rsidP="00F93E59"/>
    <w:p w14:paraId="547ABBC8" w14:textId="77777777" w:rsidR="00F93E59" w:rsidRDefault="00F93E59" w:rsidP="00F93E59">
      <w:pPr>
        <w:pStyle w:val="Heading4"/>
      </w:pPr>
      <w:r w:rsidRPr="009913C3">
        <w:rPr>
          <w:u w:val="single"/>
        </w:rPr>
        <w:t>Legal doctrine</w:t>
      </w:r>
      <w:r>
        <w:t xml:space="preserve"> and </w:t>
      </w:r>
      <w:r w:rsidRPr="009913C3">
        <w:rPr>
          <w:u w:val="single"/>
        </w:rPr>
        <w:t>common sense</w:t>
      </w:r>
      <w:r>
        <w:t xml:space="preserve"> show a suspended NLRA </w:t>
      </w:r>
      <w:r w:rsidRPr="00EC564B">
        <w:rPr>
          <w:u w:val="single"/>
        </w:rPr>
        <w:t>discredits</w:t>
      </w:r>
      <w:r>
        <w:t xml:space="preserve"> preemption.</w:t>
      </w:r>
    </w:p>
    <w:p w14:paraId="0382C4CC" w14:textId="77777777" w:rsidR="00F93E59" w:rsidRPr="00800D61" w:rsidRDefault="00F93E59" w:rsidP="00F93E59">
      <w:r w:rsidRPr="00B34322">
        <w:rPr>
          <w:rStyle w:val="Style13ptBold"/>
        </w:rPr>
        <w:t xml:space="preserve">Racabi ’25 </w:t>
      </w:r>
      <w:r>
        <w:t>[Gali; May 11; JSB, Assistant Professor, School of Industrial &amp; Labor Relations, Cornell; Power at Work, "In Lieu of the NLRA: How State Laws Can Rebuild Worker Power," https://poweratwork.us/how-state-laws-can-rebuild-worker-power]</w:t>
      </w:r>
    </w:p>
    <w:p w14:paraId="4AC4711E" w14:textId="77777777" w:rsidR="00F93E59" w:rsidRPr="008D5106" w:rsidRDefault="00F93E59" w:rsidP="00F93E59">
      <w:pPr>
        <w:rPr>
          <w:sz w:val="16"/>
        </w:rPr>
      </w:pPr>
      <w:r w:rsidRPr="008D5106">
        <w:rPr>
          <w:sz w:val="16"/>
        </w:rPr>
        <w:t xml:space="preserve">2. NLRA </w:t>
      </w:r>
      <w:r w:rsidRPr="008D5106">
        <w:rPr>
          <w:rStyle w:val="Emphasis"/>
          <w:highlight w:val="cyan"/>
        </w:rPr>
        <w:t>Preemption</w:t>
      </w:r>
      <w:r w:rsidRPr="008D5106">
        <w:rPr>
          <w:rStyle w:val="StyleUnderline"/>
          <w:highlight w:val="cyan"/>
        </w:rPr>
        <w:t xml:space="preserve"> Is </w:t>
      </w:r>
      <w:r w:rsidRPr="008D5106">
        <w:rPr>
          <w:rStyle w:val="Emphasis"/>
          <w:highlight w:val="cyan"/>
        </w:rPr>
        <w:t>Vulnerable</w:t>
      </w:r>
      <w:r w:rsidRPr="008D5106">
        <w:rPr>
          <w:sz w:val="16"/>
        </w:rPr>
        <w:t xml:space="preserve">, and Workers Can Act </w:t>
      </w:r>
    </w:p>
    <w:p w14:paraId="6D346FC7" w14:textId="77777777" w:rsidR="00F93E59" w:rsidRPr="008D5106" w:rsidRDefault="00F93E59" w:rsidP="00F93E59">
      <w:pPr>
        <w:rPr>
          <w:sz w:val="16"/>
        </w:rPr>
      </w:pPr>
      <w:r w:rsidRPr="000551DA">
        <w:rPr>
          <w:rStyle w:val="StyleUnderline"/>
        </w:rPr>
        <w:t xml:space="preserve">A </w:t>
      </w:r>
      <w:r w:rsidRPr="00DF5FD3">
        <w:rPr>
          <w:rStyle w:val="StyleUnderline"/>
        </w:rPr>
        <w:t>major obstacle to state regulation of</w:t>
      </w:r>
      <w:r w:rsidRPr="008D5106">
        <w:rPr>
          <w:sz w:val="16"/>
        </w:rPr>
        <w:t xml:space="preserve"> labor relations </w:t>
      </w:r>
      <w:r w:rsidRPr="00DF5FD3">
        <w:rPr>
          <w:rStyle w:val="StyleUnderline"/>
        </w:rPr>
        <w:t>has</w:t>
      </w:r>
      <w:r w:rsidRPr="008D5106">
        <w:rPr>
          <w:sz w:val="16"/>
        </w:rPr>
        <w:t xml:space="preserve"> long </w:t>
      </w:r>
      <w:r w:rsidRPr="00DF5FD3">
        <w:rPr>
          <w:rStyle w:val="StyleUnderline"/>
        </w:rPr>
        <w:t>been</w:t>
      </w:r>
      <w:r w:rsidRPr="008D5106">
        <w:rPr>
          <w:sz w:val="16"/>
        </w:rPr>
        <w:t xml:space="preserve"> federal </w:t>
      </w:r>
      <w:r w:rsidRPr="00DF5FD3">
        <w:rPr>
          <w:rStyle w:val="Emphasis"/>
        </w:rPr>
        <w:t>preemption</w:t>
      </w:r>
      <w:r w:rsidRPr="008D5106">
        <w:rPr>
          <w:sz w:val="16"/>
        </w:rPr>
        <w:t xml:space="preserve">. However, </w:t>
      </w:r>
      <w:r w:rsidRPr="008D5106">
        <w:rPr>
          <w:rStyle w:val="StyleUnderline"/>
          <w:highlight w:val="cyan"/>
        </w:rPr>
        <w:t xml:space="preserve">preemption </w:t>
      </w:r>
      <w:r w:rsidRPr="008D5106">
        <w:rPr>
          <w:rStyle w:val="Emphasis"/>
          <w:highlight w:val="cyan"/>
        </w:rPr>
        <w:t>depends</w:t>
      </w:r>
      <w:r w:rsidRPr="008D5106">
        <w:rPr>
          <w:rStyle w:val="StyleUnderline"/>
          <w:highlight w:val="cyan"/>
        </w:rPr>
        <w:t xml:space="preserve"> on a </w:t>
      </w:r>
      <w:r w:rsidRPr="008D5106">
        <w:rPr>
          <w:rStyle w:val="Emphasis"/>
          <w:sz w:val="28"/>
          <w:szCs w:val="28"/>
          <w:highlight w:val="cyan"/>
        </w:rPr>
        <w:t>functioning federal system</w:t>
      </w:r>
      <w:r w:rsidRPr="008D5106">
        <w:rPr>
          <w:sz w:val="16"/>
        </w:rPr>
        <w:t xml:space="preserve">. Some scholars, including Ben Sachs from Harvard, argue that </w:t>
      </w:r>
      <w:r w:rsidRPr="00DF5FD3">
        <w:rPr>
          <w:rStyle w:val="StyleUnderline"/>
        </w:rPr>
        <w:t xml:space="preserve">the </w:t>
      </w:r>
      <w:r w:rsidRPr="008D5106">
        <w:rPr>
          <w:rStyle w:val="Emphasis"/>
          <w:highlight w:val="cyan"/>
        </w:rPr>
        <w:t>rationale</w:t>
      </w:r>
      <w:r w:rsidRPr="008D5106">
        <w:rPr>
          <w:sz w:val="16"/>
        </w:rPr>
        <w:t xml:space="preserve"> for preemption </w:t>
      </w:r>
      <w:r w:rsidRPr="008D5106">
        <w:rPr>
          <w:rStyle w:val="Emphasis"/>
          <w:highlight w:val="cyan"/>
        </w:rPr>
        <w:t>collapses</w:t>
      </w:r>
      <w:r w:rsidRPr="008D5106">
        <w:rPr>
          <w:sz w:val="16"/>
        </w:rPr>
        <w:t xml:space="preserve"> </w:t>
      </w:r>
      <w:r w:rsidRPr="008D5106">
        <w:rPr>
          <w:rStyle w:val="StyleUnderline"/>
          <w:highlight w:val="cyan"/>
        </w:rPr>
        <w:t>when</w:t>
      </w:r>
      <w:r w:rsidRPr="008D5106">
        <w:rPr>
          <w:sz w:val="16"/>
        </w:rPr>
        <w:t xml:space="preserve"> the </w:t>
      </w:r>
      <w:r w:rsidRPr="00DF5FD3">
        <w:rPr>
          <w:rStyle w:val="StyleUnderline"/>
        </w:rPr>
        <w:t xml:space="preserve">NLRB </w:t>
      </w:r>
      <w:r w:rsidRPr="008D5106">
        <w:rPr>
          <w:rStyle w:val="StyleUnderline"/>
          <w:highlight w:val="cyan"/>
        </w:rPr>
        <w:t xml:space="preserve">lacks a </w:t>
      </w:r>
      <w:r w:rsidRPr="008D5106">
        <w:rPr>
          <w:rStyle w:val="Emphasis"/>
          <w:highlight w:val="cyan"/>
        </w:rPr>
        <w:t>quorum</w:t>
      </w:r>
      <w:r w:rsidRPr="008D5106">
        <w:rPr>
          <w:sz w:val="16"/>
        </w:rPr>
        <w:t xml:space="preserve">. Labor advocates can push such arguments even further, arguing that shutting down the NLRB’s regional offices or otherwise </w:t>
      </w:r>
      <w:r w:rsidRPr="008D5106">
        <w:rPr>
          <w:rStyle w:val="StyleUnderline"/>
          <w:highlight w:val="cyan"/>
        </w:rPr>
        <w:t>making</w:t>
      </w:r>
      <w:r w:rsidRPr="008D5106">
        <w:rPr>
          <w:sz w:val="16"/>
        </w:rPr>
        <w:t xml:space="preserve"> the </w:t>
      </w:r>
      <w:r w:rsidRPr="008D5106">
        <w:rPr>
          <w:rStyle w:val="StyleUnderline"/>
          <w:highlight w:val="cyan"/>
        </w:rPr>
        <w:t xml:space="preserve">NLRB </w:t>
      </w:r>
      <w:r w:rsidRPr="008D5106">
        <w:rPr>
          <w:rStyle w:val="Emphasis"/>
          <w:highlight w:val="cyan"/>
        </w:rPr>
        <w:t>incapable</w:t>
      </w:r>
      <w:r w:rsidRPr="00DF5FD3">
        <w:rPr>
          <w:rStyle w:val="StyleUnderline"/>
        </w:rPr>
        <w:t xml:space="preserve"> of enforcement </w:t>
      </w:r>
      <w:r w:rsidRPr="008D5106">
        <w:rPr>
          <w:rStyle w:val="Emphasis"/>
          <w:highlight w:val="cyan"/>
        </w:rPr>
        <w:t>weakens preemption</w:t>
      </w:r>
      <w:r w:rsidRPr="008D5106">
        <w:rPr>
          <w:sz w:val="16"/>
        </w:rPr>
        <w:t xml:space="preserve"> arguments. </w:t>
      </w:r>
    </w:p>
    <w:p w14:paraId="0FB10401" w14:textId="77777777" w:rsidR="00F93E59" w:rsidRPr="00BD5A39" w:rsidRDefault="00F93E59" w:rsidP="00F93E59">
      <w:pPr>
        <w:rPr>
          <w:rStyle w:val="StyleUnderline"/>
        </w:rPr>
      </w:pPr>
      <w:r w:rsidRPr="00DF5FD3">
        <w:rPr>
          <w:rStyle w:val="StyleUnderline"/>
        </w:rPr>
        <w:t xml:space="preserve">Without an active federal agency protecting workers’ rights, states have room to </w:t>
      </w:r>
      <w:r w:rsidRPr="00DF5FD3">
        <w:rPr>
          <w:rStyle w:val="Emphasis"/>
        </w:rPr>
        <w:t>step in</w:t>
      </w:r>
      <w:r w:rsidRPr="008D5106">
        <w:rPr>
          <w:sz w:val="16"/>
        </w:rPr>
        <w:t xml:space="preserve">. </w:t>
      </w:r>
      <w:r w:rsidRPr="00DF5FD3">
        <w:rPr>
          <w:rStyle w:val="StyleUnderline"/>
        </w:rPr>
        <w:t xml:space="preserve">Legal </w:t>
      </w:r>
      <w:r w:rsidRPr="008D5106">
        <w:rPr>
          <w:rStyle w:val="Emphasis"/>
          <w:highlight w:val="cyan"/>
        </w:rPr>
        <w:t>doctrine</w:t>
      </w:r>
      <w:r w:rsidRPr="00DF5FD3">
        <w:rPr>
          <w:rStyle w:val="StyleUnderline"/>
        </w:rPr>
        <w:t xml:space="preserve">, as well as </w:t>
      </w:r>
      <w:r w:rsidRPr="008D5106">
        <w:rPr>
          <w:rStyle w:val="Emphasis"/>
          <w:highlight w:val="cyan"/>
        </w:rPr>
        <w:t>common sense</w:t>
      </w:r>
      <w:r w:rsidRPr="00DF5FD3">
        <w:rPr>
          <w:rStyle w:val="StyleUnderline"/>
        </w:rPr>
        <w:t xml:space="preserve">, </w:t>
      </w:r>
      <w:r w:rsidRPr="008D5106">
        <w:rPr>
          <w:rStyle w:val="StyleUnderline"/>
          <w:highlight w:val="cyan"/>
        </w:rPr>
        <w:t>supports this</w:t>
      </w:r>
      <w:r w:rsidRPr="00DF5FD3">
        <w:rPr>
          <w:rStyle w:val="StyleUnderline"/>
        </w:rPr>
        <w:t xml:space="preserve"> view</w:t>
      </w:r>
      <w:r w:rsidRPr="00BD5A39">
        <w:rPr>
          <w:rStyle w:val="StyleUnderline"/>
        </w:rPr>
        <w:t xml:space="preserve">: </w:t>
      </w:r>
      <w:r w:rsidRPr="008D5106">
        <w:rPr>
          <w:rStyle w:val="StyleUnderline"/>
          <w:highlight w:val="cyan"/>
        </w:rPr>
        <w:t>if the fed</w:t>
      </w:r>
      <w:r w:rsidRPr="008D5106">
        <w:rPr>
          <w:sz w:val="16"/>
        </w:rPr>
        <w:t xml:space="preserve">eral government </w:t>
      </w:r>
      <w:r w:rsidRPr="008D5106">
        <w:rPr>
          <w:rStyle w:val="Emphasis"/>
          <w:highlight w:val="cyan"/>
        </w:rPr>
        <w:t>abandons</w:t>
      </w:r>
      <w:r w:rsidRPr="00BD5A39">
        <w:rPr>
          <w:rStyle w:val="StyleUnderline"/>
        </w:rPr>
        <w:t xml:space="preserve"> its </w:t>
      </w:r>
      <w:r w:rsidRPr="008D5106">
        <w:rPr>
          <w:rStyle w:val="Emphasis"/>
          <w:highlight w:val="cyan"/>
        </w:rPr>
        <w:t>reg</w:t>
      </w:r>
      <w:r w:rsidRPr="00BD5A39">
        <w:rPr>
          <w:rStyle w:val="StyleUnderline"/>
        </w:rPr>
        <w:t xml:space="preserve">ulatory role, </w:t>
      </w:r>
      <w:r w:rsidRPr="008D5106">
        <w:rPr>
          <w:rStyle w:val="StyleUnderline"/>
          <w:highlight w:val="cyan"/>
        </w:rPr>
        <w:t>it cannot</w:t>
      </w:r>
      <w:r w:rsidRPr="00BD5A39">
        <w:rPr>
          <w:rStyle w:val="StyleUnderline"/>
        </w:rPr>
        <w:t xml:space="preserve"> simultaneously </w:t>
      </w:r>
      <w:r w:rsidRPr="008D5106">
        <w:rPr>
          <w:rStyle w:val="Emphasis"/>
          <w:highlight w:val="cyan"/>
        </w:rPr>
        <w:t>prohibit</w:t>
      </w:r>
      <w:r w:rsidRPr="008D5106">
        <w:rPr>
          <w:rStyle w:val="StyleUnderline"/>
          <w:highlight w:val="cyan"/>
        </w:rPr>
        <w:t xml:space="preserve"> states</w:t>
      </w:r>
      <w:r w:rsidRPr="00BD5A39">
        <w:rPr>
          <w:rStyle w:val="StyleUnderline"/>
        </w:rPr>
        <w:t xml:space="preserve"> </w:t>
      </w:r>
      <w:r w:rsidRPr="008D5106">
        <w:rPr>
          <w:rStyle w:val="StyleUnderline"/>
          <w:highlight w:val="cyan"/>
        </w:rPr>
        <w:t xml:space="preserve">from </w:t>
      </w:r>
      <w:r w:rsidRPr="008D5106">
        <w:rPr>
          <w:rStyle w:val="Emphasis"/>
          <w:highlight w:val="cyan"/>
        </w:rPr>
        <w:t>stepping</w:t>
      </w:r>
      <w:r w:rsidRPr="008D5106">
        <w:rPr>
          <w:rStyle w:val="StyleUnderline"/>
          <w:highlight w:val="cyan"/>
        </w:rPr>
        <w:t xml:space="preserve"> </w:t>
      </w:r>
      <w:r w:rsidRPr="008D5106">
        <w:rPr>
          <w:rStyle w:val="Emphasis"/>
          <w:highlight w:val="cyan"/>
        </w:rPr>
        <w:t>in</w:t>
      </w:r>
      <w:r w:rsidRPr="00BD5A39">
        <w:rPr>
          <w:rStyle w:val="StyleUnderline"/>
        </w:rPr>
        <w:t xml:space="preserve">to the </w:t>
      </w:r>
      <w:r w:rsidRPr="00BD5A39">
        <w:rPr>
          <w:rStyle w:val="Emphasis"/>
        </w:rPr>
        <w:t>void</w:t>
      </w:r>
      <w:r w:rsidRPr="00BD5A39">
        <w:rPr>
          <w:rStyle w:val="StyleUnderline"/>
        </w:rPr>
        <w:t xml:space="preserve">. </w:t>
      </w:r>
    </w:p>
    <w:p w14:paraId="14F3649F" w14:textId="77777777" w:rsidR="00F93E59" w:rsidRPr="00BD5A39" w:rsidRDefault="00F93E59" w:rsidP="00F93E59">
      <w:pPr>
        <w:rPr>
          <w:rStyle w:val="StyleUnderline"/>
        </w:rPr>
      </w:pPr>
      <w:r w:rsidRPr="00BD5A39">
        <w:rPr>
          <w:rStyle w:val="StyleUnderline"/>
        </w:rPr>
        <w:t xml:space="preserve">This moment of </w:t>
      </w:r>
      <w:r w:rsidRPr="008D5106">
        <w:rPr>
          <w:rStyle w:val="Emphasis"/>
          <w:highlight w:val="cyan"/>
        </w:rPr>
        <w:t>federal crisis</w:t>
      </w:r>
      <w:r w:rsidRPr="008D5106">
        <w:rPr>
          <w:rStyle w:val="StyleUnderline"/>
          <w:highlight w:val="cyan"/>
        </w:rPr>
        <w:t xml:space="preserve"> creates a</w:t>
      </w:r>
      <w:r w:rsidRPr="00BD5A39">
        <w:rPr>
          <w:rStyle w:val="StyleUnderline"/>
        </w:rPr>
        <w:t xml:space="preserve"> </w:t>
      </w:r>
      <w:r w:rsidRPr="008D5106">
        <w:rPr>
          <w:rStyle w:val="Emphasis"/>
        </w:rPr>
        <w:t>critical</w:t>
      </w:r>
      <w:r w:rsidRPr="00BD5A39">
        <w:rPr>
          <w:rStyle w:val="StyleUnderline"/>
        </w:rPr>
        <w:t xml:space="preserve"> </w:t>
      </w:r>
      <w:r w:rsidRPr="008D5106">
        <w:rPr>
          <w:rStyle w:val="StyleUnderline"/>
          <w:highlight w:val="cyan"/>
        </w:rPr>
        <w:t>opportunity</w:t>
      </w:r>
      <w:r w:rsidRPr="008D5106">
        <w:rPr>
          <w:sz w:val="16"/>
        </w:rPr>
        <w:t xml:space="preserve"> for worker advocates </w:t>
      </w:r>
      <w:r w:rsidRPr="008D5106">
        <w:rPr>
          <w:rStyle w:val="StyleUnderline"/>
          <w:highlight w:val="cyan"/>
        </w:rPr>
        <w:t xml:space="preserve">to use state laws more </w:t>
      </w:r>
      <w:r w:rsidRPr="008D5106">
        <w:rPr>
          <w:rStyle w:val="Emphasis"/>
          <w:highlight w:val="cyan"/>
        </w:rPr>
        <w:t>aggressively</w:t>
      </w:r>
      <w:r w:rsidRPr="00BD5A39">
        <w:rPr>
          <w:rStyle w:val="StyleUnderline"/>
        </w:rPr>
        <w:t xml:space="preserve"> in the face of </w:t>
      </w:r>
      <w:r w:rsidRPr="00BD5A39">
        <w:rPr>
          <w:rStyle w:val="Emphasis"/>
        </w:rPr>
        <w:t>federal failure</w:t>
      </w:r>
      <w:r w:rsidRPr="00BD5A39">
        <w:rPr>
          <w:rStyle w:val="StyleUnderline"/>
        </w:rPr>
        <w:t xml:space="preserve">. </w:t>
      </w:r>
    </w:p>
    <w:p w14:paraId="5867DB76" w14:textId="77777777" w:rsidR="00F93E59" w:rsidRPr="008D5106" w:rsidRDefault="00F93E59" w:rsidP="00F93E59">
      <w:pPr>
        <w:rPr>
          <w:sz w:val="16"/>
        </w:rPr>
      </w:pPr>
      <w:r w:rsidRPr="008D5106">
        <w:rPr>
          <w:sz w:val="16"/>
        </w:rPr>
        <w:t xml:space="preserve">3. Employers Can’t Have It Both Ways </w:t>
      </w:r>
    </w:p>
    <w:p w14:paraId="235B2472" w14:textId="77777777" w:rsidR="00F93E59" w:rsidRPr="008D5106" w:rsidRDefault="00F93E59" w:rsidP="00F93E59">
      <w:pPr>
        <w:rPr>
          <w:sz w:val="16"/>
        </w:rPr>
      </w:pPr>
      <w:r w:rsidRPr="008D5106">
        <w:rPr>
          <w:sz w:val="16"/>
        </w:rPr>
        <w:t xml:space="preserve">Finally, I propose a “Catch-22” argument: employers who attack the NLRA can’t also rely on its preemption shield. </w:t>
      </w:r>
    </w:p>
    <w:p w14:paraId="7A91F670" w14:textId="77777777" w:rsidR="00F93E59" w:rsidRPr="008D5106" w:rsidRDefault="00F93E59" w:rsidP="00F93E59">
      <w:pPr>
        <w:rPr>
          <w:sz w:val="16"/>
        </w:rPr>
      </w:pPr>
      <w:r w:rsidRPr="008D5106">
        <w:rPr>
          <w:sz w:val="16"/>
        </w:rPr>
        <w:t xml:space="preserve">Some employers, like universities arguing student athletes are not “employees” under the NLRA, or companies challenging the constitutionality of the NLRA itself, are actively undermining the federal framework. However, if they claim the NLRA doesn’t apply to their workers, they also should lose the ability to invoke federal preemption to block state regulation. </w:t>
      </w:r>
    </w:p>
    <w:p w14:paraId="4CA81C66" w14:textId="77777777" w:rsidR="00F93E59" w:rsidRPr="008D5106" w:rsidRDefault="00F93E59" w:rsidP="00F93E59">
      <w:pPr>
        <w:rPr>
          <w:sz w:val="16"/>
        </w:rPr>
      </w:pPr>
      <w:r w:rsidRPr="008D5106">
        <w:rPr>
          <w:sz w:val="16"/>
        </w:rPr>
        <w:t xml:space="preserve">In short, if employers reject the NLRA, they open the door to state labor law. Workers and advocates should use this leverage when pushing for local protection of workers. </w:t>
      </w:r>
    </w:p>
    <w:p w14:paraId="68565CAE" w14:textId="77777777" w:rsidR="00F93E59" w:rsidRPr="008D5106" w:rsidRDefault="00F93E59" w:rsidP="00F93E59">
      <w:pPr>
        <w:rPr>
          <w:sz w:val="16"/>
        </w:rPr>
      </w:pPr>
      <w:r w:rsidRPr="008D5106">
        <w:rPr>
          <w:sz w:val="16"/>
        </w:rPr>
        <w:t xml:space="preserve">The Future Is State and Local Law </w:t>
      </w:r>
    </w:p>
    <w:p w14:paraId="542E6111" w14:textId="77777777" w:rsidR="00F93E59" w:rsidRPr="008D5106" w:rsidRDefault="00F93E59" w:rsidP="00F93E59">
      <w:pPr>
        <w:rPr>
          <w:sz w:val="16"/>
        </w:rPr>
      </w:pPr>
      <w:r w:rsidRPr="008D5106">
        <w:rPr>
          <w:sz w:val="16"/>
        </w:rPr>
        <w:t xml:space="preserve">The </w:t>
      </w:r>
      <w:r w:rsidRPr="008D5106">
        <w:rPr>
          <w:rStyle w:val="StyleUnderline"/>
        </w:rPr>
        <w:t>decay of the NLRA is</w:t>
      </w:r>
      <w:r w:rsidRPr="008D5106">
        <w:rPr>
          <w:sz w:val="16"/>
        </w:rPr>
        <w:t xml:space="preserve"> a profound crisis for American labor, but it is also </w:t>
      </w:r>
      <w:r w:rsidRPr="008D5106">
        <w:rPr>
          <w:rStyle w:val="StyleUnderline"/>
        </w:rPr>
        <w:t xml:space="preserve">an </w:t>
      </w:r>
      <w:r w:rsidRPr="008D5106">
        <w:rPr>
          <w:rStyle w:val="Emphasis"/>
        </w:rPr>
        <w:t>invitation</w:t>
      </w:r>
      <w:r w:rsidRPr="008D5106">
        <w:rPr>
          <w:sz w:val="16"/>
        </w:rPr>
        <w:t xml:space="preserve">. </w:t>
      </w:r>
    </w:p>
    <w:p w14:paraId="124EAB8F" w14:textId="77777777" w:rsidR="00F93E59" w:rsidRPr="008D5106" w:rsidRDefault="00F93E59" w:rsidP="00F93E59">
      <w:pPr>
        <w:rPr>
          <w:sz w:val="16"/>
        </w:rPr>
      </w:pPr>
      <w:r w:rsidRPr="008D5106">
        <w:rPr>
          <w:rStyle w:val="StyleUnderline"/>
          <w:highlight w:val="cyan"/>
        </w:rPr>
        <w:t xml:space="preserve">In </w:t>
      </w:r>
      <w:r w:rsidRPr="008D5106">
        <w:rPr>
          <w:rStyle w:val="Emphasis"/>
          <w:highlight w:val="cyan"/>
        </w:rPr>
        <w:t>lieu</w:t>
      </w:r>
      <w:r w:rsidRPr="008D5106">
        <w:rPr>
          <w:rStyle w:val="StyleUnderline"/>
          <w:highlight w:val="cyan"/>
        </w:rPr>
        <w:t xml:space="preserve"> of</w:t>
      </w:r>
      <w:r w:rsidRPr="008D5106">
        <w:rPr>
          <w:sz w:val="16"/>
        </w:rPr>
        <w:t xml:space="preserve"> the </w:t>
      </w:r>
      <w:r w:rsidRPr="008D5106">
        <w:rPr>
          <w:rStyle w:val="Emphasis"/>
          <w:highlight w:val="cyan"/>
        </w:rPr>
        <w:t>NLRA</w:t>
      </w:r>
      <w:r w:rsidRPr="008D5106">
        <w:rPr>
          <w:sz w:val="16"/>
        </w:rPr>
        <w:t xml:space="preserve">, </w:t>
      </w:r>
      <w:r w:rsidRPr="008D5106">
        <w:rPr>
          <w:rStyle w:val="Emphasis"/>
          <w:highlight w:val="cyan"/>
        </w:rPr>
        <w:t>states</w:t>
      </w:r>
      <w:r w:rsidRPr="008D5106">
        <w:rPr>
          <w:sz w:val="16"/>
        </w:rPr>
        <w:t xml:space="preserve"> and localities </w:t>
      </w:r>
      <w:r w:rsidRPr="008D5106">
        <w:rPr>
          <w:rStyle w:val="StyleUnderline"/>
          <w:highlight w:val="cyan"/>
        </w:rPr>
        <w:t>can be</w:t>
      </w:r>
      <w:r w:rsidRPr="008D5106">
        <w:rPr>
          <w:sz w:val="16"/>
        </w:rPr>
        <w:t xml:space="preserve">come the </w:t>
      </w:r>
      <w:r w:rsidRPr="008D5106">
        <w:rPr>
          <w:rStyle w:val="Emphasis"/>
          <w:highlight w:val="cyan"/>
        </w:rPr>
        <w:t>lab</w:t>
      </w:r>
      <w:r w:rsidRPr="008D5106">
        <w:rPr>
          <w:sz w:val="16"/>
        </w:rPr>
        <w:t>oratorie</w:t>
      </w:r>
      <w:r w:rsidRPr="008D5106">
        <w:rPr>
          <w:rStyle w:val="Emphasis"/>
          <w:highlight w:val="cyan"/>
        </w:rPr>
        <w:t>s</w:t>
      </w:r>
      <w:r w:rsidRPr="008D5106">
        <w:rPr>
          <w:sz w:val="16"/>
        </w:rPr>
        <w:t xml:space="preserve"> </w:t>
      </w:r>
      <w:r w:rsidRPr="008D5106">
        <w:rPr>
          <w:rStyle w:val="StyleUnderline"/>
          <w:highlight w:val="cyan"/>
        </w:rPr>
        <w:t xml:space="preserve">of </w:t>
      </w:r>
      <w:r w:rsidRPr="008D5106">
        <w:rPr>
          <w:rStyle w:val="Emphasis"/>
          <w:highlight w:val="cyan"/>
        </w:rPr>
        <w:t>labor democracy</w:t>
      </w:r>
      <w:r w:rsidRPr="008D5106">
        <w:rPr>
          <w:rStyle w:val="StyleUnderline"/>
        </w:rPr>
        <w:t xml:space="preserve"> once </w:t>
      </w:r>
      <w:r w:rsidRPr="008D5106">
        <w:rPr>
          <w:rStyle w:val="StyleUnderline"/>
          <w:highlight w:val="cyan"/>
        </w:rPr>
        <w:t>again</w:t>
      </w:r>
      <w:r w:rsidRPr="008D5106">
        <w:rPr>
          <w:sz w:val="16"/>
        </w:rPr>
        <w:t xml:space="preserve">. </w:t>
      </w:r>
      <w:r w:rsidRPr="008D5106">
        <w:rPr>
          <w:rStyle w:val="StyleUnderline"/>
        </w:rPr>
        <w:t>We have a</w:t>
      </w:r>
      <w:r w:rsidRPr="008D5106">
        <w:rPr>
          <w:sz w:val="16"/>
        </w:rPr>
        <w:t xml:space="preserve"> rare </w:t>
      </w:r>
      <w:r w:rsidRPr="008D5106">
        <w:rPr>
          <w:rStyle w:val="StyleUnderline"/>
        </w:rPr>
        <w:t>opportunity to</w:t>
      </w:r>
      <w:r w:rsidRPr="008D5106">
        <w:rPr>
          <w:sz w:val="16"/>
        </w:rPr>
        <w:t xml:space="preserve"> rethink and </w:t>
      </w:r>
      <w:r w:rsidRPr="008D5106">
        <w:rPr>
          <w:rStyle w:val="Emphasis"/>
          <w:highlight w:val="cyan"/>
        </w:rPr>
        <w:t>rebuild c</w:t>
      </w:r>
      <w:r w:rsidRPr="008D5106">
        <w:rPr>
          <w:sz w:val="16"/>
        </w:rPr>
        <w:t xml:space="preserve">ollective </w:t>
      </w:r>
      <w:r w:rsidRPr="008D5106">
        <w:rPr>
          <w:rStyle w:val="Emphasis"/>
          <w:highlight w:val="cyan"/>
        </w:rPr>
        <w:t>r</w:t>
      </w:r>
      <w:r w:rsidRPr="008D5106">
        <w:rPr>
          <w:sz w:val="16"/>
        </w:rPr>
        <w:t>ight</w:t>
      </w:r>
      <w:r w:rsidRPr="008D5106">
        <w:rPr>
          <w:rStyle w:val="StyleUnderline"/>
          <w:highlight w:val="cyan"/>
        </w:rPr>
        <w:t>s</w:t>
      </w:r>
      <w:r w:rsidRPr="008D5106">
        <w:rPr>
          <w:sz w:val="16"/>
        </w:rPr>
        <w:t xml:space="preserve"> </w:t>
      </w:r>
      <w:r w:rsidRPr="008D5106">
        <w:rPr>
          <w:rStyle w:val="StyleUnderline"/>
          <w:highlight w:val="cyan"/>
        </w:rPr>
        <w:t xml:space="preserve">from the </w:t>
      </w:r>
      <w:r w:rsidRPr="008D5106">
        <w:rPr>
          <w:rStyle w:val="Emphasis"/>
          <w:highlight w:val="cyan"/>
        </w:rPr>
        <w:t>ground up</w:t>
      </w:r>
      <w:r w:rsidRPr="008D5106">
        <w:rPr>
          <w:sz w:val="16"/>
        </w:rPr>
        <w:t xml:space="preserve">, tailored to today’s fragmented economy, diverse workforce, and urgent need for collective solutions. </w:t>
      </w:r>
    </w:p>
    <w:p w14:paraId="6F185361" w14:textId="77777777" w:rsidR="00F93E59" w:rsidRDefault="00F93E59" w:rsidP="00F93E59">
      <w:pPr>
        <w:pStyle w:val="Heading4"/>
      </w:pPr>
      <w:r>
        <w:t xml:space="preserve">The </w:t>
      </w:r>
      <w:r w:rsidRPr="0018139C">
        <w:rPr>
          <w:u w:val="single"/>
        </w:rPr>
        <w:t>rationale</w:t>
      </w:r>
      <w:r>
        <w:t xml:space="preserve"> for </w:t>
      </w:r>
      <w:r w:rsidRPr="00FD7263">
        <w:rPr>
          <w:u w:val="single"/>
        </w:rPr>
        <w:t>shooting down</w:t>
      </w:r>
      <w:r>
        <w:t xml:space="preserve"> state laws is to prevent </w:t>
      </w:r>
      <w:r w:rsidRPr="00DB066A">
        <w:rPr>
          <w:u w:val="single"/>
        </w:rPr>
        <w:t>conflict</w:t>
      </w:r>
      <w:r>
        <w:t xml:space="preserve"> with the federal regime---that </w:t>
      </w:r>
      <w:r w:rsidRPr="00545DBD">
        <w:rPr>
          <w:u w:val="single"/>
        </w:rPr>
        <w:t>collapses</w:t>
      </w:r>
      <w:r>
        <w:t xml:space="preserve"> if federal laws aren’t </w:t>
      </w:r>
      <w:r w:rsidRPr="0018139C">
        <w:rPr>
          <w:u w:val="single"/>
        </w:rPr>
        <w:t>operative</w:t>
      </w:r>
      <w:r>
        <w:t xml:space="preserve">. </w:t>
      </w:r>
    </w:p>
    <w:p w14:paraId="1343A68E" w14:textId="77777777" w:rsidR="00F93E59" w:rsidRPr="00F7073F" w:rsidRDefault="00F93E59" w:rsidP="00F93E59">
      <w:r w:rsidRPr="00F7073F">
        <w:rPr>
          <w:rStyle w:val="Style13ptBold"/>
        </w:rPr>
        <w:t>Sachs ’25</w:t>
      </w:r>
      <w:r>
        <w:t xml:space="preserve"> [Benjamin; January 31; JD, Professor of Labor and Industry at Harvard Law School; OnLabor, "Did Trump Just Suspend Garmon Preemption?" https://onlabor.org/did-trump-just-suspend-garmon-preemption/]</w:t>
      </w:r>
    </w:p>
    <w:p w14:paraId="255941DF" w14:textId="77777777" w:rsidR="00F93E59" w:rsidRPr="008A0DEB" w:rsidRDefault="00F93E59" w:rsidP="00F93E59">
      <w:pPr>
        <w:rPr>
          <w:sz w:val="16"/>
        </w:rPr>
      </w:pPr>
      <w:r w:rsidRPr="008A0DEB">
        <w:rPr>
          <w:sz w:val="16"/>
        </w:rPr>
        <w:t>There are two strands of federal labor preemption, Garmon and Machinists. As the Supreme Court explained in Boston Harbor:</w:t>
      </w:r>
    </w:p>
    <w:p w14:paraId="6C40C8E6" w14:textId="77777777" w:rsidR="00F93E59" w:rsidRPr="008A0DEB" w:rsidRDefault="00F93E59" w:rsidP="00F93E59">
      <w:pPr>
        <w:rPr>
          <w:sz w:val="16"/>
        </w:rPr>
      </w:pPr>
      <w:r w:rsidRPr="008A0DEB">
        <w:rPr>
          <w:sz w:val="16"/>
        </w:rPr>
        <w:t>When we say that the NLRA pre-empts state law, we mean that the NLRA prevents a State from regulating within a protected zone, whether it be a zone protected and reserved for market freedom, see Machinists, or for NLRB jurisdiction, see Garmon.</w:t>
      </w:r>
    </w:p>
    <w:p w14:paraId="0C6804F0" w14:textId="77777777" w:rsidR="00F93E59" w:rsidRPr="008A0DEB" w:rsidRDefault="00F93E59" w:rsidP="00F93E59">
      <w:pPr>
        <w:rPr>
          <w:sz w:val="16"/>
        </w:rPr>
      </w:pPr>
      <w:r w:rsidRPr="008A0DEB">
        <w:rPr>
          <w:sz w:val="16"/>
        </w:rPr>
        <w:t xml:space="preserve">Machinists preemption applies to conduct that Congress meant to leave entirely unregulated – unregulated by the Board and also by states and localities. Thus Machinists preemption applies to conduct that is neither protected nor prohibited by the Act; conduct that Congress meant to leave to the “free play of economic forces.” </w:t>
      </w:r>
      <w:r w:rsidRPr="008A0DEB">
        <w:rPr>
          <w:rStyle w:val="Emphasis"/>
          <w:highlight w:val="cyan"/>
        </w:rPr>
        <w:t>Garmon</w:t>
      </w:r>
      <w:r w:rsidRPr="008A0DEB">
        <w:rPr>
          <w:rStyle w:val="StyleUnderline"/>
          <w:highlight w:val="cyan"/>
        </w:rPr>
        <w:t xml:space="preserve"> preemption</w:t>
      </w:r>
      <w:r w:rsidRPr="008A0DEB">
        <w:rPr>
          <w:sz w:val="16"/>
        </w:rPr>
        <w:t xml:space="preserve">, on the other hand, </w:t>
      </w:r>
      <w:r w:rsidRPr="008A0DEB">
        <w:rPr>
          <w:rStyle w:val="Emphasis"/>
          <w:highlight w:val="cyan"/>
        </w:rPr>
        <w:t>applies</w:t>
      </w:r>
      <w:r w:rsidRPr="008A0DEB">
        <w:rPr>
          <w:rStyle w:val="StyleUnderline"/>
          <w:highlight w:val="cyan"/>
        </w:rPr>
        <w:t xml:space="preserve"> to conduct</w:t>
      </w:r>
      <w:r w:rsidRPr="008A0DEB">
        <w:rPr>
          <w:sz w:val="16"/>
        </w:rPr>
        <w:t xml:space="preserve"> that </w:t>
      </w:r>
      <w:r w:rsidRPr="008A0DEB">
        <w:rPr>
          <w:rStyle w:val="StyleUnderline"/>
          <w:highlight w:val="cyan"/>
        </w:rPr>
        <w:t xml:space="preserve">Congress </w:t>
      </w:r>
      <w:r w:rsidRPr="008A0DEB">
        <w:rPr>
          <w:rStyle w:val="Emphasis"/>
          <w:highlight w:val="cyan"/>
        </w:rPr>
        <w:t>intended</w:t>
      </w:r>
      <w:r w:rsidRPr="008A0DEB">
        <w:rPr>
          <w:rStyle w:val="StyleUnderline"/>
          <w:highlight w:val="cyan"/>
        </w:rPr>
        <w:t xml:space="preserve"> to be regulated by the </w:t>
      </w:r>
      <w:r w:rsidRPr="008A0DEB">
        <w:rPr>
          <w:rStyle w:val="Emphasis"/>
          <w:highlight w:val="cyan"/>
        </w:rPr>
        <w:t>Board</w:t>
      </w:r>
      <w:r w:rsidRPr="008A0DEB">
        <w:rPr>
          <w:sz w:val="16"/>
        </w:rPr>
        <w:t xml:space="preserve">. </w:t>
      </w:r>
      <w:r w:rsidRPr="00185E52">
        <w:rPr>
          <w:rStyle w:val="StyleUnderline"/>
        </w:rPr>
        <w:t xml:space="preserve">It is a doctrine of </w:t>
      </w:r>
      <w:r w:rsidRPr="008A0DEB">
        <w:rPr>
          <w:rStyle w:val="StyleUnderline"/>
          <w:highlight w:val="cyan"/>
        </w:rPr>
        <w:t xml:space="preserve">deference </w:t>
      </w:r>
      <w:r w:rsidRPr="008A0DEB">
        <w:rPr>
          <w:rStyle w:val="Emphasis"/>
          <w:highlight w:val="cyan"/>
        </w:rPr>
        <w:t>to the</w:t>
      </w:r>
      <w:r w:rsidRPr="008A0DEB">
        <w:rPr>
          <w:sz w:val="16"/>
        </w:rPr>
        <w:t xml:space="preserve"> administrative </w:t>
      </w:r>
      <w:r w:rsidRPr="008A0DEB">
        <w:rPr>
          <w:rStyle w:val="Emphasis"/>
          <w:highlight w:val="cyan"/>
        </w:rPr>
        <w:t>agency</w:t>
      </w:r>
      <w:r w:rsidRPr="008A0DEB">
        <w:rPr>
          <w:sz w:val="16"/>
        </w:rPr>
        <w:t xml:space="preserve"> that </w:t>
      </w:r>
      <w:r w:rsidRPr="00185E52">
        <w:rPr>
          <w:rStyle w:val="StyleUnderline"/>
        </w:rPr>
        <w:t xml:space="preserve">Congress set up to </w:t>
      </w:r>
      <w:r w:rsidRPr="00185E52">
        <w:rPr>
          <w:rStyle w:val="Emphasis"/>
        </w:rPr>
        <w:t>administer</w:t>
      </w:r>
      <w:r w:rsidRPr="00185E52">
        <w:rPr>
          <w:rStyle w:val="StyleUnderline"/>
        </w:rPr>
        <w:t xml:space="preserve"> the Act</w:t>
      </w:r>
      <w:r w:rsidRPr="008A0DEB">
        <w:rPr>
          <w:sz w:val="16"/>
        </w:rPr>
        <w:t>. Thus, the Court held in Garmon:</w:t>
      </w:r>
    </w:p>
    <w:p w14:paraId="0D921587" w14:textId="77777777" w:rsidR="00F93E59" w:rsidRPr="008A0DEB" w:rsidRDefault="00F93E59" w:rsidP="00F93E59">
      <w:pPr>
        <w:rPr>
          <w:sz w:val="16"/>
        </w:rPr>
      </w:pPr>
      <w:r w:rsidRPr="008A0DEB">
        <w:rPr>
          <w:sz w:val="16"/>
        </w:rPr>
        <w:t xml:space="preserve">[T]he unifying consideration of our decisions has been regard to the fact that </w:t>
      </w:r>
      <w:r w:rsidRPr="00185E52">
        <w:rPr>
          <w:rStyle w:val="StyleUnderline"/>
        </w:rPr>
        <w:t>Congress</w:t>
      </w:r>
      <w:r w:rsidRPr="008A0DEB">
        <w:rPr>
          <w:sz w:val="16"/>
        </w:rPr>
        <w:t xml:space="preserve"> has </w:t>
      </w:r>
      <w:r w:rsidRPr="00185E52">
        <w:rPr>
          <w:rStyle w:val="StyleUnderline"/>
        </w:rPr>
        <w:t>entrusted</w:t>
      </w:r>
      <w:r w:rsidRPr="008A0DEB">
        <w:rPr>
          <w:sz w:val="16"/>
        </w:rPr>
        <w:t xml:space="preserve"> administration of the </w:t>
      </w:r>
      <w:r w:rsidRPr="00185E52">
        <w:rPr>
          <w:rStyle w:val="StyleUnderline"/>
        </w:rPr>
        <w:t>labor policy</w:t>
      </w:r>
      <w:r w:rsidRPr="008A0DEB">
        <w:rPr>
          <w:sz w:val="16"/>
        </w:rPr>
        <w:t xml:space="preserve"> for the Nation </w:t>
      </w:r>
      <w:r w:rsidRPr="00185E52">
        <w:rPr>
          <w:rStyle w:val="StyleUnderline"/>
        </w:rPr>
        <w:t xml:space="preserve">to a </w:t>
      </w:r>
      <w:r w:rsidRPr="00185E52">
        <w:rPr>
          <w:rStyle w:val="Emphasis"/>
        </w:rPr>
        <w:t>centralized</w:t>
      </w:r>
      <w:r w:rsidRPr="008A0DEB">
        <w:rPr>
          <w:sz w:val="16"/>
        </w:rPr>
        <w:t xml:space="preserve"> administrative </w:t>
      </w:r>
      <w:r w:rsidRPr="00185E52">
        <w:rPr>
          <w:rStyle w:val="Emphasis"/>
        </w:rPr>
        <w:t>agency</w:t>
      </w:r>
      <w:r w:rsidRPr="008A0DEB">
        <w:rPr>
          <w:sz w:val="16"/>
        </w:rPr>
        <w:t>, armed with its own procedures, and equipped with its specialized knowledge and cumulative experience: ‘Congress did not merely lay down a substantive rule of law to be enforced by any tribunal competent to apply law generally to the parties.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w:t>
      </w:r>
    </w:p>
    <w:p w14:paraId="38508135" w14:textId="77777777" w:rsidR="00F93E59" w:rsidRPr="008A0DEB" w:rsidRDefault="00F93E59" w:rsidP="00F93E59">
      <w:pPr>
        <w:rPr>
          <w:rStyle w:val="StyleUnderline"/>
        </w:rPr>
      </w:pPr>
      <w:r w:rsidRPr="008A0DEB">
        <w:rPr>
          <w:sz w:val="16"/>
        </w:rPr>
        <w:t xml:space="preserve">By firing Board member Gwynne Wilcox, the President leaves the NLRB with only two members and thus without a quorum to operate. The question is whether Garmon preemption is still operative when there is no functioning Board. Put differently, </w:t>
      </w:r>
      <w:r w:rsidRPr="008A0DEB">
        <w:rPr>
          <w:rStyle w:val="StyleUnderline"/>
        </w:rPr>
        <w:t xml:space="preserve">what becomes of the zone protected for NLRB jurisdiction when there is </w:t>
      </w:r>
      <w:r w:rsidRPr="008A0DEB">
        <w:rPr>
          <w:rStyle w:val="Emphasis"/>
        </w:rPr>
        <w:t>no NLRB?</w:t>
      </w:r>
    </w:p>
    <w:p w14:paraId="0379ABB2" w14:textId="77777777" w:rsidR="00F93E59" w:rsidRPr="008A0DEB" w:rsidRDefault="00F93E59" w:rsidP="00F93E59">
      <w:pPr>
        <w:rPr>
          <w:sz w:val="16"/>
        </w:rPr>
      </w:pPr>
      <w:r w:rsidRPr="008A0DEB">
        <w:rPr>
          <w:sz w:val="16"/>
        </w:rPr>
        <w:t>One possibility is that Board law freezes in place at the moment quorum is lost and preemption analysis proceeds accordingly: we determine whether conduct is arguably protected or prohibited by the Act according to cases that the Board has already decided.</w:t>
      </w:r>
    </w:p>
    <w:p w14:paraId="6DBC6C2E" w14:textId="77777777" w:rsidR="00F93E59" w:rsidRPr="008A0DEB" w:rsidRDefault="00F93E59" w:rsidP="00F93E59">
      <w:pPr>
        <w:rPr>
          <w:sz w:val="16"/>
        </w:rPr>
      </w:pPr>
      <w:r w:rsidRPr="008A0DEB">
        <w:rPr>
          <w:sz w:val="16"/>
        </w:rPr>
        <w:t xml:space="preserve">But there is another possibility. On this second theory, </w:t>
      </w:r>
      <w:r w:rsidRPr="008A0DEB">
        <w:rPr>
          <w:rStyle w:val="StyleUnderline"/>
          <w:highlight w:val="cyan"/>
        </w:rPr>
        <w:t xml:space="preserve">it makes </w:t>
      </w:r>
      <w:r w:rsidRPr="008A0DEB">
        <w:rPr>
          <w:rStyle w:val="Emphasis"/>
          <w:highlight w:val="cyan"/>
        </w:rPr>
        <w:t>no sense</w:t>
      </w:r>
      <w:r w:rsidRPr="008A0DEB">
        <w:rPr>
          <w:rStyle w:val="StyleUnderline"/>
          <w:highlight w:val="cyan"/>
        </w:rPr>
        <w:t xml:space="preserve"> to </w:t>
      </w:r>
      <w:r w:rsidRPr="008A0DEB">
        <w:rPr>
          <w:rStyle w:val="Emphasis"/>
          <w:highlight w:val="cyan"/>
        </w:rPr>
        <w:t>keep states</w:t>
      </w:r>
      <w:r w:rsidRPr="008A0DEB">
        <w:rPr>
          <w:rStyle w:val="StyleUnderline"/>
          <w:highlight w:val="cyan"/>
        </w:rPr>
        <w:t xml:space="preserve"> from </w:t>
      </w:r>
      <w:r w:rsidRPr="008A0DEB">
        <w:rPr>
          <w:rStyle w:val="Emphasis"/>
          <w:highlight w:val="cyan"/>
        </w:rPr>
        <w:t>acting</w:t>
      </w:r>
      <w:r w:rsidRPr="008A0DEB">
        <w:rPr>
          <w:rStyle w:val="StyleUnderline"/>
        </w:rPr>
        <w:t xml:space="preserve"> in a zone reserved for</w:t>
      </w:r>
      <w:r w:rsidRPr="008A0DEB">
        <w:rPr>
          <w:sz w:val="16"/>
        </w:rPr>
        <w:t xml:space="preserve"> the </w:t>
      </w:r>
      <w:r w:rsidRPr="008A0DEB">
        <w:rPr>
          <w:rStyle w:val="Emphasis"/>
        </w:rPr>
        <w:t>fed</w:t>
      </w:r>
      <w:r w:rsidRPr="008A0DEB">
        <w:rPr>
          <w:sz w:val="16"/>
        </w:rPr>
        <w:t xml:space="preserve">eral administrative </w:t>
      </w:r>
      <w:r w:rsidRPr="008A0DEB">
        <w:rPr>
          <w:rStyle w:val="Emphasis"/>
        </w:rPr>
        <w:t>agency</w:t>
      </w:r>
      <w:r w:rsidRPr="008A0DEB">
        <w:rPr>
          <w:rStyle w:val="StyleUnderline"/>
        </w:rPr>
        <w:t xml:space="preserve"> </w:t>
      </w:r>
      <w:r w:rsidRPr="008A0DEB">
        <w:rPr>
          <w:rStyle w:val="StyleUnderline"/>
          <w:highlight w:val="cyan"/>
        </w:rPr>
        <w:t xml:space="preserve">when that agency has </w:t>
      </w:r>
      <w:r w:rsidRPr="008A0DEB">
        <w:rPr>
          <w:rStyle w:val="Emphasis"/>
          <w:highlight w:val="cyan"/>
        </w:rPr>
        <w:t>ceased</w:t>
      </w:r>
      <w:r w:rsidRPr="008A0DEB">
        <w:rPr>
          <w:rStyle w:val="StyleUnderline"/>
        </w:rPr>
        <w:t xml:space="preserve"> to </w:t>
      </w:r>
      <w:r w:rsidRPr="008A0DEB">
        <w:rPr>
          <w:rStyle w:val="Emphasis"/>
        </w:rPr>
        <w:t>operate</w:t>
      </w:r>
      <w:r w:rsidRPr="008A0DEB">
        <w:rPr>
          <w:sz w:val="16"/>
        </w:rPr>
        <w:t xml:space="preserve">. After all, </w:t>
      </w:r>
      <w:r w:rsidRPr="008A0DEB">
        <w:rPr>
          <w:rStyle w:val="StyleUnderline"/>
          <w:highlight w:val="cyan"/>
        </w:rPr>
        <w:t xml:space="preserve">if the Board is </w:t>
      </w:r>
      <w:r w:rsidRPr="008A0DEB">
        <w:rPr>
          <w:rStyle w:val="Emphasis"/>
          <w:highlight w:val="cyan"/>
        </w:rPr>
        <w:t>inactive</w:t>
      </w:r>
      <w:r w:rsidRPr="008A0DEB">
        <w:rPr>
          <w:rStyle w:val="StyleUnderline"/>
        </w:rPr>
        <w:t xml:space="preserve"> for lack of a quorum, </w:t>
      </w:r>
      <w:r w:rsidRPr="008A0DEB">
        <w:rPr>
          <w:rStyle w:val="StyleUnderline"/>
          <w:highlight w:val="cyan"/>
        </w:rPr>
        <w:t xml:space="preserve">it can’t regulate </w:t>
      </w:r>
      <w:r w:rsidRPr="008A0DEB">
        <w:rPr>
          <w:rStyle w:val="Emphasis"/>
          <w:highlight w:val="cyan"/>
        </w:rPr>
        <w:t>anything</w:t>
      </w:r>
      <w:r w:rsidRPr="008A0DEB">
        <w:rPr>
          <w:sz w:val="16"/>
        </w:rPr>
        <w:t xml:space="preserve">. It’s true that its previous decisions don’t disappear, but </w:t>
      </w:r>
      <w:r w:rsidRPr="008A0DEB">
        <w:rPr>
          <w:rStyle w:val="StyleUnderline"/>
        </w:rPr>
        <w:t>the</w:t>
      </w:r>
      <w:r w:rsidRPr="008A0DEB">
        <w:rPr>
          <w:sz w:val="16"/>
        </w:rPr>
        <w:t xml:space="preserve"> Board’s </w:t>
      </w:r>
      <w:r w:rsidRPr="008A0DEB">
        <w:rPr>
          <w:rStyle w:val="StyleUnderline"/>
        </w:rPr>
        <w:t xml:space="preserve">ability to </w:t>
      </w:r>
      <w:r w:rsidRPr="008A0DEB">
        <w:rPr>
          <w:rStyle w:val="Emphasis"/>
        </w:rPr>
        <w:t>investigate</w:t>
      </w:r>
      <w:r w:rsidRPr="008A0DEB">
        <w:rPr>
          <w:rStyle w:val="StyleUnderline"/>
        </w:rPr>
        <w:t xml:space="preserve">, hold </w:t>
      </w:r>
      <w:r w:rsidRPr="008A0DEB">
        <w:rPr>
          <w:rStyle w:val="Emphasis"/>
        </w:rPr>
        <w:t>hearings</w:t>
      </w:r>
      <w:r w:rsidRPr="008A0DEB">
        <w:rPr>
          <w:rStyle w:val="StyleUnderline"/>
        </w:rPr>
        <w:t xml:space="preserve">, and issue </w:t>
      </w:r>
      <w:r w:rsidRPr="008A0DEB">
        <w:rPr>
          <w:rStyle w:val="Emphasis"/>
        </w:rPr>
        <w:t>decisions</w:t>
      </w:r>
      <w:r w:rsidRPr="008A0DEB">
        <w:rPr>
          <w:sz w:val="16"/>
        </w:rPr>
        <w:t xml:space="preserve"> – its ability to regulate – </w:t>
      </w:r>
      <w:r w:rsidRPr="008A0DEB">
        <w:rPr>
          <w:rStyle w:val="StyleUnderline"/>
        </w:rPr>
        <w:t xml:space="preserve">has been </w:t>
      </w:r>
      <w:r w:rsidRPr="008A0DEB">
        <w:rPr>
          <w:rStyle w:val="Emphasis"/>
        </w:rPr>
        <w:t>suspended</w:t>
      </w:r>
      <w:r w:rsidRPr="008A0DEB">
        <w:rPr>
          <w:sz w:val="16"/>
        </w:rPr>
        <w:t xml:space="preserve">. Perhaps more than anything, an </w:t>
      </w:r>
      <w:r w:rsidRPr="008A0DEB">
        <w:rPr>
          <w:rStyle w:val="StyleUnderline"/>
        </w:rPr>
        <w:t xml:space="preserve">NLRB without a quorum can’t enforce labor law on behalf of </w:t>
      </w:r>
      <w:r w:rsidRPr="008A0DEB">
        <w:rPr>
          <w:rStyle w:val="Emphasis"/>
        </w:rPr>
        <w:t>anyone</w:t>
      </w:r>
      <w:r w:rsidRPr="008A0DEB">
        <w:rPr>
          <w:sz w:val="16"/>
        </w:rPr>
        <w:t xml:space="preserve">, and so, without state or local action, everyone is left without enforceable labor law rights. </w:t>
      </w:r>
      <w:r w:rsidRPr="008A0DEB">
        <w:rPr>
          <w:rStyle w:val="StyleUnderline"/>
        </w:rPr>
        <w:t xml:space="preserve">Congress </w:t>
      </w:r>
      <w:r w:rsidRPr="008A0DEB">
        <w:rPr>
          <w:rStyle w:val="Emphasis"/>
        </w:rPr>
        <w:t>certainly</w:t>
      </w:r>
      <w:r w:rsidRPr="008A0DEB">
        <w:rPr>
          <w:rStyle w:val="StyleUnderline"/>
        </w:rPr>
        <w:t xml:space="preserve"> did not intend</w:t>
      </w:r>
      <w:r w:rsidRPr="008A0DEB">
        <w:rPr>
          <w:sz w:val="16"/>
        </w:rPr>
        <w:t xml:space="preserve"> for Board law to be static, nor </w:t>
      </w:r>
      <w:r w:rsidRPr="008A0DEB">
        <w:rPr>
          <w:rStyle w:val="StyleUnderline"/>
        </w:rPr>
        <w:t xml:space="preserve">for the Board to be </w:t>
      </w:r>
      <w:r w:rsidRPr="008A0DEB">
        <w:rPr>
          <w:rStyle w:val="Emphasis"/>
        </w:rPr>
        <w:t>frozen</w:t>
      </w:r>
      <w:r w:rsidRPr="008A0DEB">
        <w:rPr>
          <w:sz w:val="16"/>
        </w:rPr>
        <w:t xml:space="preserve"> without the ability to reinterpret the Act. And </w:t>
      </w:r>
      <w:r w:rsidRPr="008A0DEB">
        <w:rPr>
          <w:rStyle w:val="StyleUnderline"/>
          <w:highlight w:val="cyan"/>
        </w:rPr>
        <w:t>Congress</w:t>
      </w:r>
      <w:r w:rsidRPr="008A0DEB">
        <w:rPr>
          <w:rStyle w:val="StyleUnderline"/>
        </w:rPr>
        <w:t xml:space="preserve"> most </w:t>
      </w:r>
      <w:r w:rsidRPr="008A0DEB">
        <w:rPr>
          <w:rStyle w:val="Emphasis"/>
        </w:rPr>
        <w:t>assuredly</w:t>
      </w:r>
      <w:r w:rsidRPr="008A0DEB">
        <w:rPr>
          <w:rStyle w:val="StyleUnderline"/>
        </w:rPr>
        <w:t xml:space="preserve"> </w:t>
      </w:r>
      <w:r w:rsidRPr="008A0DEB">
        <w:rPr>
          <w:rStyle w:val="StyleUnderline"/>
          <w:highlight w:val="cyan"/>
        </w:rPr>
        <w:t xml:space="preserve">did </w:t>
      </w:r>
      <w:r w:rsidRPr="008A0DEB">
        <w:rPr>
          <w:rStyle w:val="Emphasis"/>
          <w:highlight w:val="cyan"/>
        </w:rPr>
        <w:t>not intend</w:t>
      </w:r>
      <w:r w:rsidRPr="008A0DEB">
        <w:rPr>
          <w:rStyle w:val="StyleUnderline"/>
          <w:highlight w:val="cyan"/>
        </w:rPr>
        <w:t xml:space="preserve"> for a Board</w:t>
      </w:r>
      <w:r w:rsidRPr="008A0DEB">
        <w:rPr>
          <w:sz w:val="16"/>
        </w:rPr>
        <w:t xml:space="preserve">, </w:t>
      </w:r>
      <w:r w:rsidRPr="008A0DEB">
        <w:rPr>
          <w:rStyle w:val="Emphasis"/>
          <w:highlight w:val="cyan"/>
        </w:rPr>
        <w:t>without enforcement</w:t>
      </w:r>
      <w:r w:rsidRPr="008A0DEB">
        <w:rPr>
          <w:sz w:val="16"/>
        </w:rPr>
        <w:t xml:space="preserve"> capacity, </w:t>
      </w:r>
      <w:r w:rsidRPr="008A0DEB">
        <w:rPr>
          <w:rStyle w:val="StyleUnderline"/>
          <w:highlight w:val="cyan"/>
        </w:rPr>
        <w:t xml:space="preserve">to </w:t>
      </w:r>
      <w:r w:rsidRPr="008A0DEB">
        <w:rPr>
          <w:rStyle w:val="Emphasis"/>
          <w:highlight w:val="cyan"/>
        </w:rPr>
        <w:t>prevent states</w:t>
      </w:r>
      <w:r w:rsidRPr="008A0DEB">
        <w:rPr>
          <w:rStyle w:val="StyleUnderline"/>
          <w:highlight w:val="cyan"/>
        </w:rPr>
        <w:t xml:space="preserve"> from</w:t>
      </w:r>
      <w:r w:rsidRPr="008A0DEB">
        <w:rPr>
          <w:rStyle w:val="StyleUnderline"/>
        </w:rPr>
        <w:t xml:space="preserve"> exercising </w:t>
      </w:r>
      <w:r w:rsidRPr="008A0DEB">
        <w:rPr>
          <w:rStyle w:val="StyleUnderline"/>
          <w:highlight w:val="cyan"/>
        </w:rPr>
        <w:t xml:space="preserve">their </w:t>
      </w:r>
      <w:r w:rsidRPr="008A0DEB">
        <w:rPr>
          <w:rStyle w:val="Emphasis"/>
          <w:highlight w:val="cyan"/>
        </w:rPr>
        <w:t>own authority</w:t>
      </w:r>
      <w:r w:rsidRPr="008A0DEB">
        <w:rPr>
          <w:rStyle w:val="StyleUnderline"/>
          <w:highlight w:val="cyan"/>
        </w:rPr>
        <w:t xml:space="preserve"> to </w:t>
      </w:r>
      <w:r w:rsidRPr="008A0DEB">
        <w:rPr>
          <w:rStyle w:val="Emphasis"/>
          <w:highlight w:val="cyan"/>
        </w:rPr>
        <w:t>regulate labor</w:t>
      </w:r>
      <w:r w:rsidRPr="008A0DEB">
        <w:rPr>
          <w:sz w:val="16"/>
        </w:rPr>
        <w:t xml:space="preserve"> relations.</w:t>
      </w:r>
    </w:p>
    <w:p w14:paraId="708F1A77" w14:textId="77777777" w:rsidR="00F93E59" w:rsidRDefault="00F93E59" w:rsidP="00F93E59">
      <w:pPr>
        <w:rPr>
          <w:sz w:val="16"/>
        </w:rPr>
      </w:pPr>
      <w:r w:rsidRPr="008A0DEB">
        <w:rPr>
          <w:sz w:val="16"/>
        </w:rPr>
        <w:t xml:space="preserve">In short, on this second theory, for as long as the Board lacks a quorum, </w:t>
      </w:r>
      <w:r w:rsidRPr="008A0DEB">
        <w:rPr>
          <w:rStyle w:val="StyleUnderline"/>
          <w:highlight w:val="cyan"/>
        </w:rPr>
        <w:t xml:space="preserve">states should be </w:t>
      </w:r>
      <w:r w:rsidRPr="008A0DEB">
        <w:rPr>
          <w:rStyle w:val="Emphasis"/>
          <w:highlight w:val="cyan"/>
        </w:rPr>
        <w:t>free</w:t>
      </w:r>
      <w:r w:rsidRPr="008A0DEB">
        <w:rPr>
          <w:rStyle w:val="StyleUnderline"/>
          <w:highlight w:val="cyan"/>
        </w:rPr>
        <w:t xml:space="preserve"> to </w:t>
      </w:r>
      <w:r w:rsidRPr="008A0DEB">
        <w:rPr>
          <w:rStyle w:val="Emphasis"/>
          <w:highlight w:val="cyan"/>
        </w:rPr>
        <w:t>regulate</w:t>
      </w:r>
      <w:r w:rsidRPr="008A0DEB">
        <w:rPr>
          <w:rStyle w:val="StyleUnderline"/>
          <w:highlight w:val="cyan"/>
        </w:rPr>
        <w:t xml:space="preserve"> in</w:t>
      </w:r>
      <w:r w:rsidRPr="008A0DEB">
        <w:rPr>
          <w:rStyle w:val="StyleUnderline"/>
        </w:rPr>
        <w:t xml:space="preserve"> the </w:t>
      </w:r>
      <w:r w:rsidRPr="008A0DEB">
        <w:rPr>
          <w:rStyle w:val="Emphasis"/>
          <w:highlight w:val="cyan"/>
        </w:rPr>
        <w:t>Garmon</w:t>
      </w:r>
      <w:r w:rsidRPr="008A0DEB">
        <w:rPr>
          <w:rStyle w:val="Emphasis"/>
        </w:rPr>
        <w:t xml:space="preserve"> zone</w:t>
      </w:r>
      <w:r w:rsidRPr="008A0DEB">
        <w:rPr>
          <w:sz w:val="16"/>
        </w:rPr>
        <w:t>. Machinists would remain in force – its holding that some conduct must be left to the free play of economic forces is unaffected by the lack of a functioning Board.</w:t>
      </w:r>
    </w:p>
    <w:p w14:paraId="3CF74DE1" w14:textId="77777777" w:rsidR="00F93E59" w:rsidRDefault="00F93E59" w:rsidP="00F93E59">
      <w:pPr>
        <w:pStyle w:val="Heading4"/>
      </w:pPr>
      <w:r>
        <w:t xml:space="preserve">NLRB dysfunction </w:t>
      </w:r>
      <w:r w:rsidRPr="00A80A77">
        <w:rPr>
          <w:u w:val="single"/>
        </w:rPr>
        <w:t>voids</w:t>
      </w:r>
      <w:r>
        <w:t xml:space="preserve"> preemption. </w:t>
      </w:r>
    </w:p>
    <w:p w14:paraId="767373F2" w14:textId="77777777" w:rsidR="00F93E59" w:rsidRPr="009D1C85" w:rsidRDefault="00F93E59" w:rsidP="00F93E59">
      <w:r w:rsidRPr="009D1C85">
        <w:rPr>
          <w:rStyle w:val="Style13ptBold"/>
        </w:rPr>
        <w:t>Racabi ’25</w:t>
      </w:r>
      <w:r>
        <w:t xml:space="preserve"> [Gali; March 28; Assistant Professor, Cornell Law School and Cornell ILR School; Cornell Law Faculty Working Papers, “In Lieu of the NLRA,” no. 158]</w:t>
      </w:r>
    </w:p>
    <w:p w14:paraId="4634087E" w14:textId="77777777" w:rsidR="00F93E59" w:rsidRPr="00F31F4B" w:rsidRDefault="00F93E59" w:rsidP="00F93E59">
      <w:pPr>
        <w:rPr>
          <w:sz w:val="16"/>
        </w:rPr>
      </w:pPr>
      <w:r w:rsidRPr="00F31F4B">
        <w:rPr>
          <w:sz w:val="16"/>
        </w:rPr>
        <w:t>A. Preemption Depends on Federal Capacity to Enforce the NLRA</w:t>
      </w:r>
    </w:p>
    <w:p w14:paraId="5536B419" w14:textId="77777777" w:rsidR="00F93E59" w:rsidRPr="00F31F4B" w:rsidRDefault="00F93E59" w:rsidP="00F93E59">
      <w:pPr>
        <w:rPr>
          <w:sz w:val="16"/>
        </w:rPr>
      </w:pPr>
      <w:r w:rsidRPr="00F31F4B">
        <w:rPr>
          <w:sz w:val="16"/>
        </w:rPr>
        <w:t xml:space="preserve">The cautionary no-man’s-land principle suggests that </w:t>
      </w:r>
      <w:r w:rsidRPr="007055DC">
        <w:rPr>
          <w:rStyle w:val="Emphasis"/>
          <w:highlight w:val="cyan"/>
        </w:rPr>
        <w:t>without</w:t>
      </w:r>
      <w:r w:rsidRPr="003A29EA">
        <w:rPr>
          <w:rStyle w:val="StyleUnderline"/>
        </w:rPr>
        <w:t xml:space="preserve"> the </w:t>
      </w:r>
      <w:r w:rsidRPr="007055DC">
        <w:rPr>
          <w:rStyle w:val="Emphasis"/>
          <w:highlight w:val="cyan"/>
        </w:rPr>
        <w:t>capacity</w:t>
      </w:r>
      <w:r w:rsidRPr="007055DC">
        <w:rPr>
          <w:rStyle w:val="StyleUnderline"/>
          <w:highlight w:val="cyan"/>
        </w:rPr>
        <w:t xml:space="preserve"> to </w:t>
      </w:r>
      <w:r w:rsidRPr="007055DC">
        <w:rPr>
          <w:rStyle w:val="Emphasis"/>
          <w:highlight w:val="cyan"/>
        </w:rPr>
        <w:t>enforce</w:t>
      </w:r>
      <w:r w:rsidRPr="007055DC">
        <w:rPr>
          <w:rStyle w:val="StyleUnderline"/>
        </w:rPr>
        <w:t xml:space="preserve"> </w:t>
      </w:r>
      <w:r w:rsidRPr="00E77D6B">
        <w:rPr>
          <w:rStyle w:val="StyleUnderline"/>
        </w:rPr>
        <w:t>federal labor law, federal</w:t>
      </w:r>
      <w:r w:rsidRPr="003A29EA">
        <w:rPr>
          <w:rStyle w:val="StyleUnderline"/>
        </w:rPr>
        <w:t xml:space="preserve"> </w:t>
      </w:r>
      <w:r w:rsidRPr="007055DC">
        <w:rPr>
          <w:rStyle w:val="StyleUnderline"/>
          <w:highlight w:val="cyan"/>
        </w:rPr>
        <w:t xml:space="preserve">preemption </w:t>
      </w:r>
      <w:r w:rsidRPr="007055DC">
        <w:rPr>
          <w:rStyle w:val="Emphasis"/>
          <w:highlight w:val="cyan"/>
        </w:rPr>
        <w:t>arg</w:t>
      </w:r>
      <w:r w:rsidRPr="007055DC">
        <w:rPr>
          <w:rStyle w:val="StyleUnderline"/>
        </w:rPr>
        <w:t>ument</w:t>
      </w:r>
      <w:r w:rsidRPr="007055DC">
        <w:rPr>
          <w:rStyle w:val="Emphasis"/>
          <w:highlight w:val="cyan"/>
        </w:rPr>
        <w:t>s</w:t>
      </w:r>
      <w:r w:rsidRPr="007055DC">
        <w:rPr>
          <w:rStyle w:val="StyleUnderline"/>
          <w:highlight w:val="cyan"/>
        </w:rPr>
        <w:t xml:space="preserve"> are </w:t>
      </w:r>
      <w:r w:rsidRPr="007055DC">
        <w:rPr>
          <w:rStyle w:val="Emphasis"/>
          <w:highlight w:val="cyan"/>
        </w:rPr>
        <w:t>weakened</w:t>
      </w:r>
      <w:r w:rsidRPr="00F31F4B">
        <w:rPr>
          <w:sz w:val="16"/>
        </w:rPr>
        <w:t xml:space="preserve">. States cannot compete with the federal government in regulating private sector labor relations,176 but </w:t>
      </w:r>
      <w:r w:rsidRPr="00E77D6B">
        <w:rPr>
          <w:rStyle w:val="StyleUnderline"/>
        </w:rPr>
        <w:t xml:space="preserve">without federal </w:t>
      </w:r>
      <w:r w:rsidRPr="00E77D6B">
        <w:rPr>
          <w:rStyle w:val="Emphasis"/>
        </w:rPr>
        <w:t>capacity</w:t>
      </w:r>
      <w:r w:rsidRPr="00E77D6B">
        <w:rPr>
          <w:rStyle w:val="StyleUnderline"/>
        </w:rPr>
        <w:t>, no</w:t>
      </w:r>
      <w:r w:rsidRPr="00F31F4B">
        <w:rPr>
          <w:sz w:val="16"/>
        </w:rPr>
        <w:t xml:space="preserve"> such </w:t>
      </w:r>
      <w:r w:rsidRPr="00E77D6B">
        <w:rPr>
          <w:rStyle w:val="Emphasis"/>
        </w:rPr>
        <w:t>competition</w:t>
      </w:r>
      <w:r w:rsidRPr="00E77D6B">
        <w:rPr>
          <w:rStyle w:val="StyleUnderline"/>
        </w:rPr>
        <w:t xml:space="preserve"> exists</w:t>
      </w:r>
      <w:r w:rsidRPr="00F31F4B">
        <w:rPr>
          <w:sz w:val="16"/>
        </w:rPr>
        <w:t xml:space="preserve">. Put differently, not recognizing states’ right to step into a regulatory realm the federal government effectively has withdrawn from, despite clear congressional authorization, is to place workers in a regulatory “no-man’s-land.”177 </w:t>
      </w:r>
      <w:r w:rsidRPr="00454207">
        <w:rPr>
          <w:rStyle w:val="Emphasis"/>
          <w:highlight w:val="cyan"/>
        </w:rPr>
        <w:t>Refusal</w:t>
      </w:r>
      <w:r w:rsidRPr="00454207">
        <w:rPr>
          <w:rStyle w:val="StyleUnderline"/>
          <w:highlight w:val="cyan"/>
        </w:rPr>
        <w:t xml:space="preserve"> to </w:t>
      </w:r>
      <w:r w:rsidRPr="00454207">
        <w:rPr>
          <w:rStyle w:val="Emphasis"/>
          <w:highlight w:val="cyan"/>
        </w:rPr>
        <w:t>step in</w:t>
      </w:r>
      <w:r w:rsidRPr="00454207">
        <w:rPr>
          <w:rStyle w:val="StyleUnderline"/>
          <w:highlight w:val="cyan"/>
        </w:rPr>
        <w:t xml:space="preserve"> in lieu of</w:t>
      </w:r>
      <w:r w:rsidRPr="003A29EA">
        <w:rPr>
          <w:rStyle w:val="StyleUnderline"/>
        </w:rPr>
        <w:t xml:space="preserve"> the </w:t>
      </w:r>
      <w:r w:rsidRPr="00454207">
        <w:rPr>
          <w:rStyle w:val="Emphasis"/>
          <w:highlight w:val="cyan"/>
        </w:rPr>
        <w:t>defunct</w:t>
      </w:r>
      <w:r w:rsidRPr="00454207">
        <w:rPr>
          <w:rStyle w:val="StyleUnderline"/>
          <w:highlight w:val="cyan"/>
        </w:rPr>
        <w:t xml:space="preserve"> NLRA</w:t>
      </w:r>
      <w:r w:rsidRPr="003A29EA">
        <w:rPr>
          <w:rStyle w:val="StyleUnderline"/>
        </w:rPr>
        <w:t xml:space="preserve"> would </w:t>
      </w:r>
      <w:r w:rsidRPr="00454207">
        <w:rPr>
          <w:rStyle w:val="Emphasis"/>
          <w:highlight w:val="cyan"/>
        </w:rPr>
        <w:t>undermine</w:t>
      </w:r>
      <w:r w:rsidRPr="00454207">
        <w:rPr>
          <w:rStyle w:val="StyleUnderline"/>
          <w:highlight w:val="cyan"/>
        </w:rPr>
        <w:t xml:space="preserve"> states’</w:t>
      </w:r>
      <w:r w:rsidRPr="00454207">
        <w:rPr>
          <w:rStyle w:val="StyleUnderline"/>
        </w:rPr>
        <w:t xml:space="preserve"> own</w:t>
      </w:r>
      <w:r w:rsidRPr="003A29EA">
        <w:rPr>
          <w:rStyle w:val="StyleUnderline"/>
        </w:rPr>
        <w:t xml:space="preserve"> </w:t>
      </w:r>
      <w:r w:rsidRPr="00454207">
        <w:rPr>
          <w:rStyle w:val="Emphasis"/>
          <w:highlight w:val="cyan"/>
        </w:rPr>
        <w:t>statutory</w:t>
      </w:r>
      <w:r w:rsidRPr="003A29EA">
        <w:rPr>
          <w:rStyle w:val="StyleUnderline"/>
        </w:rPr>
        <w:t xml:space="preserve"> and </w:t>
      </w:r>
      <w:r w:rsidRPr="003A29EA">
        <w:rPr>
          <w:rStyle w:val="Emphasis"/>
        </w:rPr>
        <w:t xml:space="preserve">constitutional </w:t>
      </w:r>
      <w:r w:rsidRPr="00454207">
        <w:rPr>
          <w:rStyle w:val="Emphasis"/>
          <w:highlight w:val="cyan"/>
        </w:rPr>
        <w:t>commitments</w:t>
      </w:r>
      <w:r w:rsidRPr="00454207">
        <w:rPr>
          <w:rStyle w:val="StyleUnderline"/>
          <w:highlight w:val="cyan"/>
        </w:rPr>
        <w:t xml:space="preserve"> to collective bargaining</w:t>
      </w:r>
      <w:r w:rsidRPr="003A29EA">
        <w:rPr>
          <w:rStyle w:val="StyleUnderline"/>
        </w:rPr>
        <w:t xml:space="preserve"> as a </w:t>
      </w:r>
      <w:r w:rsidRPr="00ED71F8">
        <w:rPr>
          <w:rStyle w:val="Emphasis"/>
        </w:rPr>
        <w:t>tool</w:t>
      </w:r>
      <w:r w:rsidRPr="003A29EA">
        <w:rPr>
          <w:rStyle w:val="StyleUnderline"/>
        </w:rPr>
        <w:t xml:space="preserve"> for labor peace and for the </w:t>
      </w:r>
      <w:r w:rsidRPr="00ED71F8">
        <w:rPr>
          <w:rStyle w:val="Emphasis"/>
        </w:rPr>
        <w:t>equality</w:t>
      </w:r>
      <w:r w:rsidRPr="003A29EA">
        <w:rPr>
          <w:rStyle w:val="StyleUnderline"/>
        </w:rPr>
        <w:t xml:space="preserve"> of bargaining power</w:t>
      </w:r>
      <w:r w:rsidRPr="00F31F4B">
        <w:rPr>
          <w:sz w:val="16"/>
        </w:rPr>
        <w:t>.</w:t>
      </w:r>
    </w:p>
    <w:p w14:paraId="2EA7F342" w14:textId="77777777" w:rsidR="00F93E59" w:rsidRPr="00F31F4B" w:rsidRDefault="00F93E59" w:rsidP="00F93E59">
      <w:pPr>
        <w:rPr>
          <w:sz w:val="16"/>
        </w:rPr>
      </w:pPr>
      <w:r w:rsidRPr="00F31F4B">
        <w:rPr>
          <w:sz w:val="16"/>
        </w:rPr>
        <w:t xml:space="preserve">According to Professor Ben Sachs of Harvard, </w:t>
      </w:r>
      <w:r w:rsidRPr="00454207">
        <w:rPr>
          <w:rStyle w:val="StyleUnderline"/>
          <w:highlight w:val="cyan"/>
        </w:rPr>
        <w:t>when</w:t>
      </w:r>
      <w:r w:rsidRPr="00ED71F8">
        <w:rPr>
          <w:rStyle w:val="StyleUnderline"/>
        </w:rPr>
        <w:t xml:space="preserve"> the </w:t>
      </w:r>
      <w:r w:rsidRPr="00454207">
        <w:rPr>
          <w:rStyle w:val="StyleUnderline"/>
          <w:highlight w:val="cyan"/>
        </w:rPr>
        <w:t xml:space="preserve">NLRB </w:t>
      </w:r>
      <w:r w:rsidRPr="00454207">
        <w:rPr>
          <w:rStyle w:val="Emphasis"/>
          <w:highlight w:val="cyan"/>
        </w:rPr>
        <w:t>lacks</w:t>
      </w:r>
      <w:r w:rsidRPr="00ED71F8">
        <w:rPr>
          <w:rStyle w:val="StyleUnderline"/>
        </w:rPr>
        <w:t xml:space="preserve"> a </w:t>
      </w:r>
      <w:r w:rsidRPr="00454207">
        <w:rPr>
          <w:rStyle w:val="Emphasis"/>
          <w:highlight w:val="cyan"/>
        </w:rPr>
        <w:t>quorum</w:t>
      </w:r>
      <w:r w:rsidRPr="00454207">
        <w:rPr>
          <w:rStyle w:val="StyleUnderline"/>
          <w:highlight w:val="cyan"/>
        </w:rPr>
        <w:t xml:space="preserve">, it cannot </w:t>
      </w:r>
      <w:r w:rsidRPr="00454207">
        <w:rPr>
          <w:rStyle w:val="Emphasis"/>
          <w:highlight w:val="cyan"/>
        </w:rPr>
        <w:t>protect</w:t>
      </w:r>
      <w:r w:rsidRPr="00454207">
        <w:rPr>
          <w:rStyle w:val="StyleUnderline"/>
          <w:highlight w:val="cyan"/>
        </w:rPr>
        <w:t xml:space="preserve"> or </w:t>
      </w:r>
      <w:r w:rsidRPr="00454207">
        <w:rPr>
          <w:rStyle w:val="Emphasis"/>
          <w:highlight w:val="cyan"/>
        </w:rPr>
        <w:t>prohibit</w:t>
      </w:r>
      <w:r w:rsidRPr="00ED71F8">
        <w:rPr>
          <w:rStyle w:val="StyleUnderline"/>
        </w:rPr>
        <w:t xml:space="preserve"> any </w:t>
      </w:r>
      <w:r w:rsidRPr="00454207">
        <w:rPr>
          <w:rStyle w:val="StyleUnderline"/>
          <w:highlight w:val="cyan"/>
        </w:rPr>
        <w:t>conduct</w:t>
      </w:r>
      <w:r w:rsidRPr="00ED71F8">
        <w:rPr>
          <w:rStyle w:val="StyleUnderline"/>
        </w:rPr>
        <w:t xml:space="preserve"> and, </w:t>
      </w:r>
      <w:r w:rsidRPr="00454207">
        <w:rPr>
          <w:rStyle w:val="StyleUnderline"/>
        </w:rPr>
        <w:t xml:space="preserve">therefore, </w:t>
      </w:r>
      <w:r w:rsidRPr="00454207">
        <w:rPr>
          <w:rStyle w:val="StyleUnderline"/>
          <w:highlight w:val="cyan"/>
        </w:rPr>
        <w:t xml:space="preserve">states are </w:t>
      </w:r>
      <w:r w:rsidRPr="00454207">
        <w:rPr>
          <w:rStyle w:val="Emphasis"/>
          <w:highlight w:val="cyan"/>
        </w:rPr>
        <w:t>free</w:t>
      </w:r>
      <w:r w:rsidRPr="00454207">
        <w:rPr>
          <w:rStyle w:val="StyleUnderline"/>
          <w:highlight w:val="cyan"/>
        </w:rPr>
        <w:t xml:space="preserve"> to regulate</w:t>
      </w:r>
      <w:r w:rsidRPr="00ED71F8">
        <w:rPr>
          <w:rStyle w:val="StyleUnderline"/>
        </w:rPr>
        <w:t xml:space="preserve"> such actions</w:t>
      </w:r>
      <w:r w:rsidRPr="00F31F4B">
        <w:rPr>
          <w:sz w:val="16"/>
        </w:rPr>
        <w:t xml:space="preserve"> as they please until the board once again has a quorum.179 </w:t>
      </w:r>
      <w:r w:rsidRPr="000B1B67">
        <w:rPr>
          <w:rStyle w:val="StyleUnderline"/>
        </w:rPr>
        <w:t xml:space="preserve">The rationale is that </w:t>
      </w:r>
      <w:r w:rsidRPr="00F31F4B">
        <w:rPr>
          <w:rStyle w:val="Emphasis"/>
          <w:highlight w:val="cyan"/>
        </w:rPr>
        <w:t>without</w:t>
      </w:r>
      <w:r w:rsidRPr="000B1B67">
        <w:rPr>
          <w:rStyle w:val="StyleUnderline"/>
        </w:rPr>
        <w:t xml:space="preserve"> a </w:t>
      </w:r>
      <w:r w:rsidRPr="00F31F4B">
        <w:rPr>
          <w:rStyle w:val="StyleUnderline"/>
        </w:rPr>
        <w:t xml:space="preserve">functioning </w:t>
      </w:r>
      <w:r w:rsidRPr="00F31F4B">
        <w:rPr>
          <w:rStyle w:val="StyleUnderline"/>
          <w:highlight w:val="cyan"/>
        </w:rPr>
        <w:t xml:space="preserve">board, </w:t>
      </w:r>
      <w:r w:rsidRPr="00F31F4B">
        <w:rPr>
          <w:rStyle w:val="Emphasis"/>
          <w:highlight w:val="cyan"/>
        </w:rPr>
        <w:t>no</w:t>
      </w:r>
      <w:r w:rsidRPr="000B1B67">
        <w:rPr>
          <w:rStyle w:val="Emphasis"/>
        </w:rPr>
        <w:t xml:space="preserve"> concerns</w:t>
      </w:r>
      <w:r w:rsidRPr="000B1B67">
        <w:rPr>
          <w:rStyle w:val="StyleUnderline"/>
        </w:rPr>
        <w:t xml:space="preserve"> of </w:t>
      </w:r>
      <w:r w:rsidRPr="00F31F4B">
        <w:rPr>
          <w:rStyle w:val="Emphasis"/>
          <w:highlight w:val="cyan"/>
        </w:rPr>
        <w:t>collisions</w:t>
      </w:r>
      <w:r w:rsidRPr="000B1B67">
        <w:rPr>
          <w:rStyle w:val="StyleUnderline"/>
        </w:rPr>
        <w:t xml:space="preserve"> and </w:t>
      </w:r>
      <w:r w:rsidRPr="00F31F4B">
        <w:rPr>
          <w:rStyle w:val="Emphasis"/>
        </w:rPr>
        <w:t>contested reg</w:t>
      </w:r>
      <w:r w:rsidRPr="000B1B67">
        <w:rPr>
          <w:rStyle w:val="StyleUnderline"/>
        </w:rPr>
        <w:t>ulation</w:t>
      </w:r>
      <w:r w:rsidRPr="00F31F4B">
        <w:rPr>
          <w:rStyle w:val="Emphasis"/>
        </w:rPr>
        <w:t>s</w:t>
      </w:r>
      <w:r w:rsidRPr="000B1B67">
        <w:rPr>
          <w:rStyle w:val="StyleUnderline"/>
        </w:rPr>
        <w:t xml:space="preserve"> of private sector labor law </w:t>
      </w:r>
      <w:r w:rsidRPr="00F31F4B">
        <w:rPr>
          <w:rStyle w:val="StyleUnderline"/>
          <w:highlight w:val="cyan"/>
        </w:rPr>
        <w:t xml:space="preserve">can </w:t>
      </w:r>
      <w:r w:rsidRPr="00F31F4B">
        <w:rPr>
          <w:rStyle w:val="Emphasis"/>
          <w:highlight w:val="cyan"/>
        </w:rPr>
        <w:t>exist</w:t>
      </w:r>
      <w:r w:rsidRPr="00F31F4B">
        <w:rPr>
          <w:sz w:val="16"/>
        </w:rPr>
        <w:t xml:space="preserve">, thus </w:t>
      </w:r>
      <w:r w:rsidRPr="00F31F4B">
        <w:rPr>
          <w:rStyle w:val="Emphasis"/>
          <w:highlight w:val="cyan"/>
        </w:rPr>
        <w:t>removing</w:t>
      </w:r>
      <w:r w:rsidRPr="000B1B67">
        <w:rPr>
          <w:rStyle w:val="StyleUnderline"/>
        </w:rPr>
        <w:t xml:space="preserve"> the </w:t>
      </w:r>
      <w:r w:rsidRPr="000B1B67">
        <w:rPr>
          <w:rStyle w:val="Emphasis"/>
        </w:rPr>
        <w:t xml:space="preserve">animating </w:t>
      </w:r>
      <w:r w:rsidRPr="00F31F4B">
        <w:rPr>
          <w:rStyle w:val="Emphasis"/>
          <w:highlight w:val="cyan"/>
        </w:rPr>
        <w:t>principle</w:t>
      </w:r>
      <w:r w:rsidRPr="00F31F4B">
        <w:rPr>
          <w:rStyle w:val="StyleUnderline"/>
          <w:highlight w:val="cyan"/>
        </w:rPr>
        <w:t xml:space="preserve"> behind</w:t>
      </w:r>
      <w:r w:rsidRPr="000B1B67">
        <w:rPr>
          <w:rStyle w:val="StyleUnderline"/>
        </w:rPr>
        <w:t xml:space="preserve"> federal </w:t>
      </w:r>
      <w:r w:rsidRPr="00F31F4B">
        <w:rPr>
          <w:rStyle w:val="StyleUnderline"/>
          <w:highlight w:val="cyan"/>
        </w:rPr>
        <w:t>preemption</w:t>
      </w:r>
      <w:r w:rsidRPr="00F31F4B">
        <w:rPr>
          <w:sz w:val="16"/>
        </w:rPr>
        <w:t>. Some state labor boards and legislatures have begun recognizing such authorities.180</w:t>
      </w:r>
    </w:p>
    <w:p w14:paraId="7C2BEC16" w14:textId="77777777" w:rsidR="00F93E59" w:rsidRPr="00F31F4B" w:rsidRDefault="00F93E59" w:rsidP="00F93E59">
      <w:pPr>
        <w:rPr>
          <w:sz w:val="16"/>
        </w:rPr>
      </w:pPr>
      <w:r w:rsidRPr="00F31F4B">
        <w:rPr>
          <w:sz w:val="16"/>
        </w:rPr>
        <w:t xml:space="preserve">“[F]ederal authority is solitary and exclusive in situations where both state and federal laws forbid certain conduct and provide machinery for enforcement” 181 As federal labor law is left with no formal regulatory powers, Congress did not intend to leave all private sector labor law with no remedy. </w:t>
      </w:r>
      <w:r w:rsidRPr="00F103F6">
        <w:rPr>
          <w:rStyle w:val="Emphasis"/>
        </w:rPr>
        <w:t>State</w:t>
      </w:r>
      <w:r w:rsidRPr="00F103F6">
        <w:rPr>
          <w:rStyle w:val="StyleUnderline"/>
        </w:rPr>
        <w:t xml:space="preserve"> advocate</w:t>
      </w:r>
      <w:r w:rsidRPr="00F103F6">
        <w:rPr>
          <w:rStyle w:val="Emphasis"/>
        </w:rPr>
        <w:t>s</w:t>
      </w:r>
      <w:r w:rsidRPr="00F103F6">
        <w:rPr>
          <w:rStyle w:val="StyleUnderline"/>
        </w:rPr>
        <w:t xml:space="preserve"> can now </w:t>
      </w:r>
      <w:r w:rsidRPr="00F103F6">
        <w:rPr>
          <w:rStyle w:val="Emphasis"/>
        </w:rPr>
        <w:t>use</w:t>
      </w:r>
      <w:r w:rsidRPr="00F103F6">
        <w:rPr>
          <w:rStyle w:val="StyleUnderline"/>
        </w:rPr>
        <w:t xml:space="preserve"> that </w:t>
      </w:r>
      <w:r w:rsidRPr="00F103F6">
        <w:rPr>
          <w:rStyle w:val="Emphasis"/>
        </w:rPr>
        <w:t>gap</w:t>
      </w:r>
      <w:r w:rsidRPr="00F31F4B">
        <w:rPr>
          <w:sz w:val="16"/>
        </w:rPr>
        <w:t>.</w:t>
      </w:r>
    </w:p>
    <w:p w14:paraId="3C0D0247" w14:textId="77777777" w:rsidR="00F93E59" w:rsidRPr="00F31F4B" w:rsidRDefault="00F93E59" w:rsidP="00F93E59">
      <w:pPr>
        <w:rPr>
          <w:sz w:val="16"/>
        </w:rPr>
      </w:pPr>
      <w:r w:rsidRPr="00F31F4B">
        <w:rPr>
          <w:sz w:val="16"/>
        </w:rPr>
        <w:t xml:space="preserve">Additionally, </w:t>
      </w:r>
      <w:r w:rsidRPr="0051300B">
        <w:rPr>
          <w:rStyle w:val="Emphasis"/>
          <w:highlight w:val="cyan"/>
        </w:rPr>
        <w:t>chaotic reorg</w:t>
      </w:r>
      <w:r w:rsidRPr="0051300B">
        <w:rPr>
          <w:rStyle w:val="Emphasis"/>
        </w:rPr>
        <w:t>anization</w:t>
      </w:r>
      <w:r w:rsidRPr="0051300B">
        <w:rPr>
          <w:rStyle w:val="StyleUnderline"/>
        </w:rPr>
        <w:t xml:space="preserve"> and </w:t>
      </w:r>
      <w:r w:rsidRPr="0051300B">
        <w:rPr>
          <w:rStyle w:val="Emphasis"/>
          <w:highlight w:val="cyan"/>
        </w:rPr>
        <w:t>admin</w:t>
      </w:r>
      <w:r w:rsidRPr="0051300B">
        <w:rPr>
          <w:rStyle w:val="Emphasis"/>
        </w:rPr>
        <w:t xml:space="preserve">istrative </w:t>
      </w:r>
      <w:r w:rsidRPr="0051300B">
        <w:rPr>
          <w:rStyle w:val="Emphasis"/>
          <w:highlight w:val="cyan"/>
        </w:rPr>
        <w:t>mess</w:t>
      </w:r>
      <w:r w:rsidRPr="0051300B">
        <w:rPr>
          <w:rStyle w:val="StyleUnderline"/>
        </w:rPr>
        <w:t xml:space="preserve"> can </w:t>
      </w:r>
      <w:r w:rsidRPr="0051300B">
        <w:rPr>
          <w:rStyle w:val="StyleUnderline"/>
          <w:highlight w:val="cyan"/>
        </w:rPr>
        <w:t>make</w:t>
      </w:r>
      <w:r w:rsidRPr="0051300B">
        <w:rPr>
          <w:rStyle w:val="StyleUnderline"/>
        </w:rPr>
        <w:t xml:space="preserve"> the </w:t>
      </w:r>
      <w:r w:rsidRPr="0051300B">
        <w:rPr>
          <w:rStyle w:val="StyleUnderline"/>
          <w:highlight w:val="cyan"/>
        </w:rPr>
        <w:t xml:space="preserve">board </w:t>
      </w:r>
      <w:r w:rsidRPr="0051300B">
        <w:rPr>
          <w:rStyle w:val="Emphasis"/>
        </w:rPr>
        <w:t xml:space="preserve">effectively </w:t>
      </w:r>
      <w:r w:rsidRPr="0051300B">
        <w:rPr>
          <w:rStyle w:val="Emphasis"/>
          <w:highlight w:val="cyan"/>
        </w:rPr>
        <w:t>dysfunctional</w:t>
      </w:r>
      <w:r w:rsidRPr="00F31F4B">
        <w:rPr>
          <w:sz w:val="16"/>
        </w:rPr>
        <w:t xml:space="preserve">. If the rationale of federal preemption is, on the one hand, to prevent competition between two competing regulatory systems and, on the other hand, not to leave out groups of workers or actions Congress did not intend to leave outside of labor regulations. </w:t>
      </w:r>
      <w:r w:rsidRPr="00273234">
        <w:rPr>
          <w:rStyle w:val="StyleUnderline"/>
          <w:highlight w:val="cyan"/>
        </w:rPr>
        <w:t xml:space="preserve">Any </w:t>
      </w:r>
      <w:r w:rsidRPr="00273234">
        <w:rPr>
          <w:rStyle w:val="Emphasis"/>
          <w:highlight w:val="cyan"/>
        </w:rPr>
        <w:t>significant</w:t>
      </w:r>
      <w:r w:rsidRPr="00273234">
        <w:rPr>
          <w:rStyle w:val="StyleUnderline"/>
          <w:highlight w:val="cyan"/>
        </w:rPr>
        <w:t xml:space="preserve"> and </w:t>
      </w:r>
      <w:r w:rsidRPr="00273234">
        <w:rPr>
          <w:rStyle w:val="Emphasis"/>
          <w:highlight w:val="cyan"/>
        </w:rPr>
        <w:t>pervasive</w:t>
      </w:r>
      <w:r w:rsidRPr="00273234">
        <w:rPr>
          <w:rStyle w:val="StyleUnderline"/>
          <w:highlight w:val="cyan"/>
        </w:rPr>
        <w:t xml:space="preserve"> dysfunction</w:t>
      </w:r>
      <w:r w:rsidRPr="0051300B">
        <w:rPr>
          <w:rStyle w:val="StyleUnderline"/>
        </w:rPr>
        <w:t xml:space="preserve"> in how the board </w:t>
      </w:r>
      <w:r w:rsidRPr="00273234">
        <w:rPr>
          <w:rStyle w:val="Emphasis"/>
        </w:rPr>
        <w:t>operates</w:t>
      </w:r>
      <w:r w:rsidRPr="00F31F4B">
        <w:rPr>
          <w:sz w:val="16"/>
        </w:rPr>
        <w:t xml:space="preserve"> ought to </w:t>
      </w:r>
      <w:r w:rsidRPr="00273234">
        <w:rPr>
          <w:rStyle w:val="Emphasis"/>
          <w:highlight w:val="cyan"/>
        </w:rPr>
        <w:t>weigh against</w:t>
      </w:r>
      <w:r w:rsidRPr="0051300B">
        <w:rPr>
          <w:rStyle w:val="StyleUnderline"/>
        </w:rPr>
        <w:t xml:space="preserve"> a </w:t>
      </w:r>
      <w:r w:rsidRPr="00273234">
        <w:rPr>
          <w:rStyle w:val="StyleUnderline"/>
          <w:highlight w:val="cyan"/>
        </w:rPr>
        <w:t>preemption</w:t>
      </w:r>
      <w:r w:rsidRPr="0051300B">
        <w:rPr>
          <w:rStyle w:val="StyleUnderline"/>
        </w:rPr>
        <w:t xml:space="preserve"> argument</w:t>
      </w:r>
      <w:r w:rsidRPr="00F31F4B">
        <w:rPr>
          <w:sz w:val="16"/>
        </w:rPr>
        <w:t>.</w:t>
      </w:r>
    </w:p>
    <w:p w14:paraId="5A1D220D" w14:textId="77777777" w:rsidR="00F93E59" w:rsidRPr="00F31F4B" w:rsidRDefault="00F93E59" w:rsidP="00F93E59">
      <w:pPr>
        <w:rPr>
          <w:sz w:val="16"/>
        </w:rPr>
      </w:pPr>
      <w:r w:rsidRPr="00F31F4B">
        <w:rPr>
          <w:sz w:val="16"/>
        </w:rPr>
        <w:t xml:space="preserve">Take the case of the closing down of board regional offices. Recently, and as part of the chaos and uncertainty in the federal workforce, it was rumored that the Department of Government Efficiency (DOGE) is in the midst of shutting down the physical office building of the Buffalo and Milwaukee regional offices of the NLRB. 182 Board regions are in charge of receiving, investigating, and administering procedures emanating from the NLRA; most common are representation elections and unfair labor practices. Board regions are assigned to a specific geographic region, whose borders are determined using the traditional notice and comment administrative procedure. </w:t>
      </w:r>
    </w:p>
    <w:p w14:paraId="2AB038C5" w14:textId="77777777" w:rsidR="00F93E59" w:rsidRPr="00F31F4B" w:rsidRDefault="00F93E59" w:rsidP="00F93E59">
      <w:pPr>
        <w:rPr>
          <w:sz w:val="16"/>
        </w:rPr>
      </w:pPr>
      <w:r w:rsidRPr="00F31F4B">
        <w:rPr>
          <w:sz w:val="16"/>
        </w:rPr>
        <w:t>Regional offices’ borders can and have been changed. However, such border and office changes were reasoned by an appeal to board functions, done with a procedure that addresses the need to be locally responsive to workers’ and public representatives’ comments while considering how the change would impact on the effectiveness of enforcement of the NLRA in a particular region. In the first case described below, an intervention by board members was also noted.</w:t>
      </w:r>
    </w:p>
    <w:p w14:paraId="457EB48F" w14:textId="77777777" w:rsidR="00F93E59" w:rsidRPr="00F31F4B" w:rsidRDefault="00F93E59" w:rsidP="00F93E59">
      <w:pPr>
        <w:rPr>
          <w:sz w:val="16"/>
        </w:rPr>
      </w:pPr>
      <w:r w:rsidRPr="00F31F4B">
        <w:rPr>
          <w:sz w:val="16"/>
        </w:rPr>
        <w:t>In December of 2004, The NLRB decided to shift the status of the agency’s Milwaukee office from a regional office to a subregion of the Minneapolis Regional Office and to transfer supervision of the Des Moines Resident Office from the Minneapolis Regional Office to the Kansas City Regional Office. According to the board, these changes were prompted by a decline in unfair labor practice and representation case filings in the Minneapolis and Milwaukee offices and a desire to equalize caseload and case management responsibilities in the three contiguous NLRB regions. Twenty-four comments were received by the board critiquing the merger of the Minneapolis and Milwaukee offices, suggesting the move was only being made because the Milwaukee regional office was vacant and that the merger would impede Wisconsinites’ access to the regional office head.</w:t>
      </w:r>
    </w:p>
    <w:p w14:paraId="28E1A75F" w14:textId="77777777" w:rsidR="00F93E59" w:rsidRPr="00F31F4B" w:rsidRDefault="00F93E59" w:rsidP="00F93E59">
      <w:pPr>
        <w:rPr>
          <w:sz w:val="16"/>
        </w:rPr>
      </w:pPr>
      <w:r w:rsidRPr="00F31F4B">
        <w:rPr>
          <w:sz w:val="16"/>
        </w:rPr>
        <w:t>Two board members ultimately dissented from the decision to merge the Milwaukee office into the Minneapolis region, but the three-member majority carried the day, leading the Milwaukee region to become a subregion headed by an officer-in-charge subordinate to the Minneapolis region.183</w:t>
      </w:r>
    </w:p>
    <w:p w14:paraId="73DE9DAF" w14:textId="77777777" w:rsidR="00F93E59" w:rsidRPr="00F31F4B" w:rsidRDefault="00F93E59" w:rsidP="00F93E59">
      <w:pPr>
        <w:rPr>
          <w:sz w:val="16"/>
        </w:rPr>
      </w:pPr>
      <w:r w:rsidRPr="00F31F4B">
        <w:rPr>
          <w:sz w:val="16"/>
        </w:rPr>
        <w:t>In January 2018, the NLRB announced it had closed its Anchorage office because serving the area with only resident agents would result in significant cost savings. The NLRB stated the change was “prompted by an examination of the staffing, caseloads, and rental and operating costs for the Anchorage office.” The board expected no</w:t>
      </w:r>
    </w:p>
    <w:p w14:paraId="3E5428ED" w14:textId="77777777" w:rsidR="00F93E59" w:rsidRDefault="00F93E59" w:rsidP="00F93E59">
      <w:pPr>
        <w:rPr>
          <w:sz w:val="16"/>
        </w:rPr>
      </w:pPr>
      <w:r w:rsidRPr="00F31F4B">
        <w:rPr>
          <w:sz w:val="16"/>
        </w:rPr>
        <w:t xml:space="preserve">Such </w:t>
      </w:r>
      <w:r w:rsidRPr="00F31F4B">
        <w:rPr>
          <w:rStyle w:val="Emphasis"/>
        </w:rPr>
        <w:t>routine changes</w:t>
      </w:r>
      <w:r w:rsidRPr="008A4596">
        <w:rPr>
          <w:rStyle w:val="StyleUnderline"/>
        </w:rPr>
        <w:t xml:space="preserve"> via a multi-stakeholder process for allocating and </w:t>
      </w:r>
      <w:r w:rsidRPr="00254085">
        <w:rPr>
          <w:rStyle w:val="Emphasis"/>
          <w:highlight w:val="cyan"/>
        </w:rPr>
        <w:t>reallocating</w:t>
      </w:r>
      <w:r w:rsidRPr="00982891">
        <w:rPr>
          <w:rStyle w:val="StyleUnderline"/>
        </w:rPr>
        <w:t xml:space="preserve"> board</w:t>
      </w:r>
      <w:r w:rsidRPr="008A4596">
        <w:rPr>
          <w:rStyle w:val="StyleUnderline"/>
        </w:rPr>
        <w:t xml:space="preserve"> regions and </w:t>
      </w:r>
      <w:r w:rsidRPr="00254085">
        <w:rPr>
          <w:rStyle w:val="StyleUnderline"/>
          <w:highlight w:val="cyan"/>
        </w:rPr>
        <w:t>offices</w:t>
      </w:r>
      <w:r w:rsidRPr="008A4596">
        <w:rPr>
          <w:rStyle w:val="StyleUnderline"/>
        </w:rPr>
        <w:t xml:space="preserve"> indicate regions’ </w:t>
      </w:r>
      <w:r w:rsidRPr="00F31F4B">
        <w:rPr>
          <w:rStyle w:val="Emphasis"/>
        </w:rPr>
        <w:t>significance</w:t>
      </w:r>
      <w:r w:rsidRPr="008A4596">
        <w:rPr>
          <w:rStyle w:val="StyleUnderline"/>
        </w:rPr>
        <w:t xml:space="preserve"> in regulating labor relations</w:t>
      </w:r>
      <w:r w:rsidRPr="00F31F4B">
        <w:rPr>
          <w:sz w:val="16"/>
        </w:rPr>
        <w:t xml:space="preserve">. The Machinists preemption principle states that workers and actions Congress did not intend to be up for the “free play of economic forces” and that are unregulated by the board are up for grabs by state law. </w:t>
      </w:r>
      <w:r w:rsidRPr="00847929">
        <w:rPr>
          <w:rStyle w:val="StyleUnderline"/>
        </w:rPr>
        <w:t xml:space="preserve">By </w:t>
      </w:r>
      <w:r w:rsidRPr="00254085">
        <w:rPr>
          <w:rStyle w:val="StyleUnderline"/>
          <w:highlight w:val="cyan"/>
        </w:rPr>
        <w:t>making</w:t>
      </w:r>
      <w:r w:rsidRPr="00847929">
        <w:rPr>
          <w:rStyle w:val="StyleUnderline"/>
        </w:rPr>
        <w:t xml:space="preserve"> the </w:t>
      </w:r>
      <w:r w:rsidRPr="00982891">
        <w:rPr>
          <w:rStyle w:val="StyleUnderline"/>
          <w:highlight w:val="cyan"/>
        </w:rPr>
        <w:t>board</w:t>
      </w:r>
      <w:r w:rsidRPr="00847929">
        <w:rPr>
          <w:rStyle w:val="StyleUnderline"/>
        </w:rPr>
        <w:t xml:space="preserve"> </w:t>
      </w:r>
      <w:r w:rsidRPr="00F31F4B">
        <w:rPr>
          <w:rStyle w:val="Emphasis"/>
        </w:rPr>
        <w:t xml:space="preserve">effectively </w:t>
      </w:r>
      <w:r w:rsidRPr="00982891">
        <w:rPr>
          <w:rStyle w:val="Emphasis"/>
          <w:highlight w:val="cyan"/>
        </w:rPr>
        <w:t>dysfunctional</w:t>
      </w:r>
      <w:r w:rsidRPr="00982891">
        <w:rPr>
          <w:rStyle w:val="StyleUnderline"/>
          <w:highlight w:val="cyan"/>
        </w:rPr>
        <w:t xml:space="preserve"> by </w:t>
      </w:r>
      <w:r w:rsidRPr="00982891">
        <w:rPr>
          <w:rStyle w:val="Emphasis"/>
          <w:highlight w:val="cyan"/>
        </w:rPr>
        <w:t>avoiding</w:t>
      </w:r>
      <w:r w:rsidRPr="00847929">
        <w:rPr>
          <w:rStyle w:val="StyleUnderline"/>
        </w:rPr>
        <w:t xml:space="preserve"> such </w:t>
      </w:r>
      <w:r w:rsidRPr="00982891">
        <w:rPr>
          <w:rStyle w:val="StyleUnderline"/>
          <w:highlight w:val="cyan"/>
        </w:rPr>
        <w:t>procedures</w:t>
      </w:r>
      <w:r w:rsidRPr="00847929">
        <w:rPr>
          <w:rStyle w:val="StyleUnderline"/>
        </w:rPr>
        <w:t xml:space="preserve">, the administration </w:t>
      </w:r>
      <w:r w:rsidRPr="00F31F4B">
        <w:rPr>
          <w:sz w:val="16"/>
        </w:rPr>
        <w:t xml:space="preserve">risks committing a legal foul on administrative law grounds and </w:t>
      </w:r>
      <w:r w:rsidRPr="00982891">
        <w:rPr>
          <w:rStyle w:val="StyleUnderline"/>
          <w:highlight w:val="cyan"/>
        </w:rPr>
        <w:t xml:space="preserve">undermines </w:t>
      </w:r>
      <w:r w:rsidRPr="00982891">
        <w:rPr>
          <w:rStyle w:val="Emphasis"/>
          <w:highlight w:val="cyan"/>
        </w:rPr>
        <w:t>preemption arg</w:t>
      </w:r>
      <w:r w:rsidRPr="00847929">
        <w:rPr>
          <w:rStyle w:val="StyleUnderline"/>
        </w:rPr>
        <w:t>ument</w:t>
      </w:r>
      <w:r w:rsidRPr="00982891">
        <w:rPr>
          <w:rStyle w:val="Emphasis"/>
          <w:highlight w:val="cyan"/>
        </w:rPr>
        <w:t>s</w:t>
      </w:r>
      <w:r w:rsidRPr="00F31F4B">
        <w:rPr>
          <w:sz w:val="16"/>
        </w:rPr>
        <w:t xml:space="preserve"> of workers affected by those changes.</w:t>
      </w:r>
    </w:p>
    <w:p w14:paraId="3DB2EABC" w14:textId="77777777" w:rsidR="00F93E59" w:rsidRDefault="00F93E59" w:rsidP="00F93E59">
      <w:pPr>
        <w:pStyle w:val="Heading4"/>
      </w:pPr>
      <w:r>
        <w:t xml:space="preserve">States will </w:t>
      </w:r>
      <w:r>
        <w:rPr>
          <w:u w:val="single"/>
        </w:rPr>
        <w:t>continue</w:t>
      </w:r>
      <w:r>
        <w:t xml:space="preserve"> to fill-in </w:t>
      </w:r>
      <w:r>
        <w:rPr>
          <w:u w:val="single"/>
        </w:rPr>
        <w:t>without</w:t>
      </w:r>
      <w:r>
        <w:t xml:space="preserve"> jurisdiction or scope-based challenges </w:t>
      </w:r>
      <w:r>
        <w:rPr>
          <w:u w:val="single"/>
        </w:rPr>
        <w:t>absent</w:t>
      </w:r>
      <w:r>
        <w:t xml:space="preserve"> a quorum.</w:t>
      </w:r>
    </w:p>
    <w:p w14:paraId="13E3F196" w14:textId="77777777" w:rsidR="00F93E59" w:rsidRPr="00EC2592" w:rsidRDefault="00F93E59" w:rsidP="00F93E59">
      <w:r w:rsidRPr="00EC2592">
        <w:rPr>
          <w:rStyle w:val="Style13ptBold"/>
        </w:rPr>
        <w:t>Pierson-Scheinberg ’25</w:t>
      </w:r>
      <w:r>
        <w:t xml:space="preserve"> [Laura; August 29; J.D. from University of Maryland Francis King Carey School of Law; JacksonLewis, “Many States’ Employee-Friendly Labor Laws Take Effect as NLRB Remains Quorum-Less,” </w:t>
      </w:r>
      <w:r w:rsidRPr="00EC2592">
        <w:t>https://www.jacksonlewis.com/insights/many-states-employee-friendly-labor-laws-take-effect-nlrb-remains-quorum-less</w:t>
      </w:r>
      <w:r>
        <w:t>]</w:t>
      </w:r>
    </w:p>
    <w:p w14:paraId="2AB7BF51" w14:textId="77777777" w:rsidR="00F93E59" w:rsidRPr="00EC2592" w:rsidRDefault="00F93E59" w:rsidP="00F93E59">
      <w:pPr>
        <w:rPr>
          <w:sz w:val="16"/>
        </w:rPr>
      </w:pPr>
      <w:r w:rsidRPr="00EC2592">
        <w:rPr>
          <w:sz w:val="16"/>
        </w:rPr>
        <w:t xml:space="preserve">The </w:t>
      </w:r>
      <w:r w:rsidRPr="003232EF">
        <w:rPr>
          <w:rStyle w:val="Emphasis"/>
          <w:highlight w:val="cyan"/>
        </w:rPr>
        <w:t>N</w:t>
      </w:r>
      <w:r w:rsidRPr="00EC2592">
        <w:rPr>
          <w:sz w:val="16"/>
        </w:rPr>
        <w:t xml:space="preserve">ational </w:t>
      </w:r>
      <w:r w:rsidRPr="003232EF">
        <w:rPr>
          <w:rStyle w:val="Emphasis"/>
          <w:highlight w:val="cyan"/>
        </w:rPr>
        <w:t>L</w:t>
      </w:r>
      <w:r w:rsidRPr="00EC2592">
        <w:rPr>
          <w:sz w:val="16"/>
        </w:rPr>
        <w:t xml:space="preserve">abor </w:t>
      </w:r>
      <w:r w:rsidRPr="003232EF">
        <w:rPr>
          <w:rStyle w:val="Emphasis"/>
          <w:highlight w:val="cyan"/>
        </w:rPr>
        <w:t>R</w:t>
      </w:r>
      <w:r w:rsidRPr="00EC2592">
        <w:rPr>
          <w:sz w:val="16"/>
        </w:rPr>
        <w:t xml:space="preserve">elations </w:t>
      </w:r>
      <w:r w:rsidRPr="003232EF">
        <w:rPr>
          <w:rStyle w:val="Emphasis"/>
          <w:highlight w:val="cyan"/>
        </w:rPr>
        <w:t>B</w:t>
      </w:r>
      <w:r w:rsidRPr="00EC2592">
        <w:rPr>
          <w:sz w:val="16"/>
        </w:rPr>
        <w:t xml:space="preserve">oard </w:t>
      </w:r>
      <w:r w:rsidRPr="008E3790">
        <w:rPr>
          <w:rStyle w:val="StyleUnderline"/>
        </w:rPr>
        <w:t xml:space="preserve">remains </w:t>
      </w:r>
      <w:r w:rsidRPr="003232EF">
        <w:rPr>
          <w:rStyle w:val="Emphasis"/>
          <w:highlight w:val="cyan"/>
        </w:rPr>
        <w:t>without</w:t>
      </w:r>
      <w:r w:rsidRPr="008E3790">
        <w:rPr>
          <w:rStyle w:val="StyleUnderline"/>
        </w:rPr>
        <w:t xml:space="preserve"> a </w:t>
      </w:r>
      <w:r w:rsidRPr="003232EF">
        <w:rPr>
          <w:rStyle w:val="Emphasis"/>
          <w:highlight w:val="cyan"/>
        </w:rPr>
        <w:t>quorum</w:t>
      </w:r>
      <w:r w:rsidRPr="003232EF">
        <w:rPr>
          <w:rStyle w:val="StyleUnderline"/>
          <w:highlight w:val="cyan"/>
        </w:rPr>
        <w:t>, leaving</w:t>
      </w:r>
      <w:r w:rsidRPr="008E3790">
        <w:rPr>
          <w:rStyle w:val="StyleUnderline"/>
        </w:rPr>
        <w:t xml:space="preserve"> key decisions and </w:t>
      </w:r>
      <w:r w:rsidRPr="003232EF">
        <w:rPr>
          <w:rStyle w:val="Emphasis"/>
          <w:highlight w:val="cyan"/>
        </w:rPr>
        <w:t>enforcement</w:t>
      </w:r>
      <w:r w:rsidRPr="003232EF">
        <w:rPr>
          <w:rStyle w:val="StyleUnderline"/>
          <w:highlight w:val="cyan"/>
        </w:rPr>
        <w:t xml:space="preserve"> actions </w:t>
      </w:r>
      <w:r w:rsidRPr="003232EF">
        <w:rPr>
          <w:rStyle w:val="Emphasis"/>
          <w:highlight w:val="cyan"/>
        </w:rPr>
        <w:t>on hold</w:t>
      </w:r>
      <w:r w:rsidRPr="00EC2592">
        <w:rPr>
          <w:sz w:val="16"/>
        </w:rPr>
        <w:t xml:space="preserve">. In the meantime, </w:t>
      </w:r>
      <w:r w:rsidRPr="003232EF">
        <w:rPr>
          <w:rStyle w:val="Emphasis"/>
          <w:highlight w:val="cyan"/>
        </w:rPr>
        <w:t>state</w:t>
      </w:r>
      <w:r w:rsidRPr="008E3790">
        <w:rPr>
          <w:rStyle w:val="Emphasis"/>
        </w:rPr>
        <w:t xml:space="preserve"> legislatures</w:t>
      </w:r>
      <w:r w:rsidRPr="008E3790">
        <w:rPr>
          <w:rStyle w:val="StyleUnderline"/>
        </w:rPr>
        <w:t xml:space="preserve"> across the country have </w:t>
      </w:r>
      <w:r w:rsidRPr="003232EF">
        <w:rPr>
          <w:rStyle w:val="StyleUnderline"/>
          <w:highlight w:val="cyan"/>
        </w:rPr>
        <w:t xml:space="preserve">introduced </w:t>
      </w:r>
      <w:r w:rsidRPr="003232EF">
        <w:rPr>
          <w:rStyle w:val="Emphasis"/>
          <w:highlight w:val="cyan"/>
        </w:rPr>
        <w:t>new labor</w:t>
      </w:r>
      <w:r w:rsidRPr="003232EF">
        <w:rPr>
          <w:rStyle w:val="StyleUnderline"/>
          <w:highlight w:val="cyan"/>
        </w:rPr>
        <w:t xml:space="preserve"> laws</w:t>
      </w:r>
      <w:r w:rsidRPr="008E3790">
        <w:rPr>
          <w:rStyle w:val="StyleUnderline"/>
        </w:rPr>
        <w:t xml:space="preserve"> that increase </w:t>
      </w:r>
      <w:r w:rsidRPr="008E3790">
        <w:rPr>
          <w:rStyle w:val="Emphasis"/>
        </w:rPr>
        <w:t>employer obligations</w:t>
      </w:r>
      <w:r w:rsidRPr="00EC2592">
        <w:rPr>
          <w:sz w:val="16"/>
        </w:rPr>
        <w:t xml:space="preserve"> </w:t>
      </w:r>
      <w:r w:rsidRPr="00EC2592">
        <w:rPr>
          <w:rStyle w:val="StyleUnderline"/>
        </w:rPr>
        <w:t xml:space="preserve">— often in areas </w:t>
      </w:r>
      <w:r w:rsidRPr="003232EF">
        <w:rPr>
          <w:rStyle w:val="Emphasis"/>
          <w:highlight w:val="cyan"/>
        </w:rPr>
        <w:t>traditionally</w:t>
      </w:r>
      <w:r w:rsidRPr="003232EF">
        <w:rPr>
          <w:rStyle w:val="StyleUnderline"/>
          <w:highlight w:val="cyan"/>
        </w:rPr>
        <w:t xml:space="preserve"> under </w:t>
      </w:r>
      <w:r w:rsidRPr="003232EF">
        <w:rPr>
          <w:rStyle w:val="Emphasis"/>
          <w:highlight w:val="cyan"/>
        </w:rPr>
        <w:t>federal oversight</w:t>
      </w:r>
      <w:r w:rsidRPr="00EC2592">
        <w:rPr>
          <w:sz w:val="16"/>
        </w:rPr>
        <w:t xml:space="preserve">. These measures include bans on mandatory captive audience meetings, expanded </w:t>
      </w:r>
      <w:r w:rsidRPr="00EC2592">
        <w:rPr>
          <w:rStyle w:val="Emphasis"/>
        </w:rPr>
        <w:t>unemployment benefits</w:t>
      </w:r>
      <w:r w:rsidRPr="00EC2592">
        <w:rPr>
          <w:rStyle w:val="StyleUnderline"/>
        </w:rPr>
        <w:t xml:space="preserve"> for striking workers, and </w:t>
      </w:r>
      <w:r w:rsidRPr="00EC2592">
        <w:rPr>
          <w:rStyle w:val="Emphasis"/>
        </w:rPr>
        <w:t>broader jurisdiction</w:t>
      </w:r>
      <w:r w:rsidRPr="00EC2592">
        <w:rPr>
          <w:rStyle w:val="StyleUnderline"/>
        </w:rPr>
        <w:t xml:space="preserve"> for state labor boards</w:t>
      </w:r>
      <w:r w:rsidRPr="00EC2592">
        <w:rPr>
          <w:sz w:val="16"/>
        </w:rPr>
        <w:t>.</w:t>
      </w:r>
    </w:p>
    <w:p w14:paraId="66334643" w14:textId="77777777" w:rsidR="00F93E59" w:rsidRPr="00EC2592" w:rsidRDefault="00F93E59" w:rsidP="00F93E59">
      <w:pPr>
        <w:rPr>
          <w:sz w:val="16"/>
        </w:rPr>
      </w:pPr>
      <w:r w:rsidRPr="00EC2592">
        <w:rPr>
          <w:sz w:val="16"/>
        </w:rPr>
        <w:t>Mandatory Captive Audience Meetings</w:t>
      </w:r>
    </w:p>
    <w:p w14:paraId="581B6F40" w14:textId="77777777" w:rsidR="00F93E59" w:rsidRPr="00EC2592" w:rsidRDefault="00F93E59" w:rsidP="00F93E59">
      <w:pPr>
        <w:rPr>
          <w:sz w:val="16"/>
        </w:rPr>
      </w:pPr>
      <w:r w:rsidRPr="00EC2592">
        <w:rPr>
          <w:sz w:val="16"/>
        </w:rPr>
        <w:t>Rhode Island became the latest state to ban mandatory “captive audience” meetings. Under the new law, employers cannot discharge, discipline, or otherwise penalize employees for refusal to attend employer-sponsored meetings regarding labor organizations or listen to related communications. Rhode Island joins 12 other states that have similar legislation, including California, Connecticut, Illinois, New Jersey, and New York. The law is effective immediately.</w:t>
      </w:r>
    </w:p>
    <w:p w14:paraId="2F87CE35" w14:textId="77777777" w:rsidR="00F93E59" w:rsidRPr="00EC2592" w:rsidRDefault="00F93E59" w:rsidP="00F93E59">
      <w:pPr>
        <w:rPr>
          <w:sz w:val="16"/>
        </w:rPr>
      </w:pPr>
      <w:r w:rsidRPr="00EC2592">
        <w:rPr>
          <w:sz w:val="16"/>
        </w:rPr>
        <w:t>Some state laws are facing legal challenges, however. For example, two entities are seeking to enjoin Illinois’ ban, claiming the law violates employers’ freedom of speech and is preempted by the National Labor Relations Act.</w:t>
      </w:r>
    </w:p>
    <w:p w14:paraId="07FE8692" w14:textId="77777777" w:rsidR="00F93E59" w:rsidRPr="00EC2592" w:rsidRDefault="00F93E59" w:rsidP="00F93E59">
      <w:pPr>
        <w:rPr>
          <w:sz w:val="16"/>
        </w:rPr>
      </w:pPr>
      <w:r w:rsidRPr="00EC2592">
        <w:rPr>
          <w:sz w:val="16"/>
        </w:rPr>
        <w:t>Notably, the Biden-era Board issued a 2024 decision holding mandatory captive audience meetings violate the Act. Under the Board’s standard, such mandatory meetings are unlawful, unless employers meet specific “safe harbor” requirements when conducting group meetings.</w:t>
      </w:r>
    </w:p>
    <w:p w14:paraId="4A7D552C" w14:textId="77777777" w:rsidR="00F93E59" w:rsidRPr="00EC2592" w:rsidRDefault="00F93E59" w:rsidP="00F93E59">
      <w:pPr>
        <w:rPr>
          <w:sz w:val="16"/>
        </w:rPr>
      </w:pPr>
      <w:r w:rsidRPr="00EC2592">
        <w:rPr>
          <w:sz w:val="16"/>
        </w:rPr>
        <w:t>Unemployment Benefits for Striking Workers</w:t>
      </w:r>
    </w:p>
    <w:p w14:paraId="4539536C" w14:textId="77777777" w:rsidR="00F93E59" w:rsidRPr="00EC2592" w:rsidRDefault="00F93E59" w:rsidP="00F93E59">
      <w:pPr>
        <w:rPr>
          <w:sz w:val="16"/>
        </w:rPr>
      </w:pPr>
      <w:r w:rsidRPr="00EC2592">
        <w:rPr>
          <w:sz w:val="16"/>
        </w:rPr>
        <w:t>Oregon and Washington will provide unemployment benefits to qualified striking workers under certain circumstances. Both new laws take effect Jan. 1, 2026.</w:t>
      </w:r>
    </w:p>
    <w:p w14:paraId="4342394A" w14:textId="77777777" w:rsidR="00F93E59" w:rsidRPr="00EC2592" w:rsidRDefault="00F93E59" w:rsidP="00F93E59">
      <w:pPr>
        <w:rPr>
          <w:sz w:val="16"/>
        </w:rPr>
      </w:pPr>
      <w:r w:rsidRPr="00EC2592">
        <w:rPr>
          <w:sz w:val="16"/>
        </w:rPr>
        <w:t xml:space="preserve">The </w:t>
      </w:r>
      <w:r w:rsidRPr="003232EF">
        <w:rPr>
          <w:rStyle w:val="Emphasis"/>
          <w:highlight w:val="cyan"/>
        </w:rPr>
        <w:t>Oregon</w:t>
      </w:r>
      <w:r w:rsidRPr="00EC2592">
        <w:rPr>
          <w:rStyle w:val="StyleUnderline"/>
        </w:rPr>
        <w:t xml:space="preserve"> law </w:t>
      </w:r>
      <w:r w:rsidRPr="003232EF">
        <w:rPr>
          <w:rStyle w:val="StyleUnderline"/>
          <w:highlight w:val="cyan"/>
        </w:rPr>
        <w:t xml:space="preserve">allows </w:t>
      </w:r>
      <w:r w:rsidRPr="003232EF">
        <w:rPr>
          <w:rStyle w:val="Emphasis"/>
          <w:highlight w:val="cyan"/>
        </w:rPr>
        <w:t>lawfully striking</w:t>
      </w:r>
      <w:r w:rsidRPr="003232EF">
        <w:rPr>
          <w:rStyle w:val="StyleUnderline"/>
          <w:highlight w:val="cyan"/>
        </w:rPr>
        <w:t xml:space="preserve"> workers to receive </w:t>
      </w:r>
      <w:r w:rsidRPr="003232EF">
        <w:rPr>
          <w:rStyle w:val="Emphasis"/>
          <w:highlight w:val="cyan"/>
        </w:rPr>
        <w:t>benefits</w:t>
      </w:r>
      <w:r w:rsidRPr="003232EF">
        <w:rPr>
          <w:rStyle w:val="StyleUnderline"/>
          <w:highlight w:val="cyan"/>
        </w:rPr>
        <w:t xml:space="preserve"> a</w:t>
      </w:r>
      <w:r w:rsidRPr="00EC2592">
        <w:rPr>
          <w:rStyle w:val="StyleUnderline"/>
        </w:rPr>
        <w:t>fter a two-week waiting period</w:t>
      </w:r>
      <w:r w:rsidRPr="00EC2592">
        <w:rPr>
          <w:sz w:val="16"/>
        </w:rPr>
        <w:t xml:space="preserve"> for up to 10 weeks. Individuals </w:t>
      </w:r>
      <w:r w:rsidRPr="00EC2592">
        <w:rPr>
          <w:rStyle w:val="StyleUnderline"/>
        </w:rPr>
        <w:t xml:space="preserve">must </w:t>
      </w:r>
      <w:r w:rsidRPr="00EC2592">
        <w:rPr>
          <w:rStyle w:val="Emphasis"/>
        </w:rPr>
        <w:t>repay</w:t>
      </w:r>
      <w:r w:rsidRPr="00EC2592">
        <w:rPr>
          <w:rStyle w:val="StyleUnderline"/>
        </w:rPr>
        <w:t xml:space="preserve"> any benefits received if the employer provides </w:t>
      </w:r>
      <w:r w:rsidRPr="00EC2592">
        <w:rPr>
          <w:rStyle w:val="Emphasis"/>
        </w:rPr>
        <w:t>backpay</w:t>
      </w:r>
      <w:r w:rsidRPr="00EC2592">
        <w:rPr>
          <w:rStyle w:val="StyleUnderline"/>
        </w:rPr>
        <w:t xml:space="preserve"> to resolve a </w:t>
      </w:r>
      <w:r w:rsidRPr="00EC2592">
        <w:rPr>
          <w:rStyle w:val="Emphasis"/>
        </w:rPr>
        <w:t>strike</w:t>
      </w:r>
      <w:r w:rsidRPr="00EC2592">
        <w:rPr>
          <w:rStyle w:val="StyleUnderline"/>
        </w:rPr>
        <w:t xml:space="preserve">. </w:t>
      </w:r>
      <w:r w:rsidRPr="003232EF">
        <w:rPr>
          <w:rStyle w:val="Emphasis"/>
          <w:highlight w:val="cyan"/>
        </w:rPr>
        <w:t>Previously</w:t>
      </w:r>
      <w:r w:rsidRPr="00EC2592">
        <w:rPr>
          <w:rStyle w:val="StyleUnderline"/>
        </w:rPr>
        <w:t xml:space="preserve">, striking workers were </w:t>
      </w:r>
      <w:r w:rsidRPr="003232EF">
        <w:rPr>
          <w:rStyle w:val="Emphasis"/>
          <w:highlight w:val="cyan"/>
        </w:rPr>
        <w:t>disqualified</w:t>
      </w:r>
      <w:r w:rsidRPr="00EC2592">
        <w:rPr>
          <w:rStyle w:val="StyleUnderline"/>
        </w:rPr>
        <w:t xml:space="preserve"> from receiving </w:t>
      </w:r>
      <w:r w:rsidRPr="00EC2592">
        <w:rPr>
          <w:rStyle w:val="Emphasis"/>
        </w:rPr>
        <w:t>benefits</w:t>
      </w:r>
      <w:r w:rsidRPr="00EC2592">
        <w:rPr>
          <w:rStyle w:val="StyleUnderline"/>
        </w:rPr>
        <w:t xml:space="preserve"> during labor </w:t>
      </w:r>
      <w:r w:rsidRPr="00EC2592">
        <w:rPr>
          <w:rStyle w:val="Emphasis"/>
        </w:rPr>
        <w:t>disputes</w:t>
      </w:r>
      <w:r w:rsidRPr="00EC2592">
        <w:rPr>
          <w:sz w:val="16"/>
        </w:rPr>
        <w:t>.</w:t>
      </w:r>
    </w:p>
    <w:p w14:paraId="5E9CAAAA" w14:textId="77777777" w:rsidR="00F93E59" w:rsidRPr="00EC2592" w:rsidRDefault="00F93E59" w:rsidP="00F93E59">
      <w:pPr>
        <w:rPr>
          <w:sz w:val="16"/>
        </w:rPr>
      </w:pPr>
      <w:r w:rsidRPr="00EC2592">
        <w:rPr>
          <w:sz w:val="16"/>
        </w:rPr>
        <w:t>Meanwhile, Washington’s law makes qualified workers eligible for benefits 15 days to 21 days after a strike begins, depending on the day of the week it starts. Employees will be eligible for benefits the second Sunday following the first date of the strike and then subject to the one week waiting period required by state law. If a contract is reached before this point, no benefits will be paid. Striking individuals may receive benefits for up to six calendar weeks. Importantly, individuals must repay any retroactive wages received from the separating employer. Any benefits paid out from an unlawful strike must also be repaid.</w:t>
      </w:r>
    </w:p>
    <w:p w14:paraId="3B4C3358" w14:textId="77777777" w:rsidR="00F93E59" w:rsidRPr="00EC2592" w:rsidRDefault="00F93E59" w:rsidP="00F93E59">
      <w:pPr>
        <w:rPr>
          <w:sz w:val="16"/>
        </w:rPr>
      </w:pPr>
      <w:r w:rsidRPr="00EC2592">
        <w:rPr>
          <w:sz w:val="16"/>
        </w:rPr>
        <w:t>Only two other states — New Jersey and New York — have similar laws in place.</w:t>
      </w:r>
    </w:p>
    <w:p w14:paraId="755A8CE9" w14:textId="77777777" w:rsidR="00F93E59" w:rsidRPr="00EC2592" w:rsidRDefault="00F93E59" w:rsidP="00F93E59">
      <w:pPr>
        <w:rPr>
          <w:rStyle w:val="StyleUnderline"/>
        </w:rPr>
      </w:pPr>
      <w:r w:rsidRPr="00EC2592">
        <w:rPr>
          <w:rStyle w:val="StyleUnderline"/>
        </w:rPr>
        <w:t xml:space="preserve">State </w:t>
      </w:r>
      <w:r w:rsidRPr="003232EF">
        <w:rPr>
          <w:rStyle w:val="StyleUnderline"/>
          <w:highlight w:val="cyan"/>
        </w:rPr>
        <w:t xml:space="preserve">Labor Board </w:t>
      </w:r>
      <w:r w:rsidRPr="003232EF">
        <w:rPr>
          <w:rStyle w:val="Emphasis"/>
          <w:highlight w:val="cyan"/>
        </w:rPr>
        <w:t>Jurisdiction</w:t>
      </w:r>
      <w:r w:rsidRPr="003232EF">
        <w:rPr>
          <w:rStyle w:val="StyleUnderline"/>
          <w:highlight w:val="cyan"/>
        </w:rPr>
        <w:t xml:space="preserve"> Over </w:t>
      </w:r>
      <w:r w:rsidRPr="003232EF">
        <w:rPr>
          <w:rStyle w:val="Emphasis"/>
          <w:highlight w:val="cyan"/>
        </w:rPr>
        <w:t>Private-Sector</w:t>
      </w:r>
      <w:r w:rsidRPr="00EC2592">
        <w:rPr>
          <w:rStyle w:val="StyleUnderline"/>
        </w:rPr>
        <w:t xml:space="preserve"> Employees</w:t>
      </w:r>
    </w:p>
    <w:p w14:paraId="2DDCAD99" w14:textId="77777777" w:rsidR="00F93E59" w:rsidRPr="00EC2592" w:rsidRDefault="00F93E59" w:rsidP="00F93E59">
      <w:pPr>
        <w:rPr>
          <w:sz w:val="16"/>
        </w:rPr>
      </w:pPr>
      <w:r w:rsidRPr="00EC2592">
        <w:rPr>
          <w:sz w:val="16"/>
        </w:rPr>
        <w:t xml:space="preserve">The </w:t>
      </w:r>
      <w:r w:rsidRPr="003232EF">
        <w:rPr>
          <w:rStyle w:val="Emphasis"/>
          <w:highlight w:val="cyan"/>
        </w:rPr>
        <w:t>New York</w:t>
      </w:r>
      <w:r w:rsidRPr="00EC2592">
        <w:rPr>
          <w:sz w:val="16"/>
        </w:rPr>
        <w:t xml:space="preserve"> state legislature </w:t>
      </w:r>
      <w:r w:rsidRPr="00EC2592">
        <w:rPr>
          <w:rStyle w:val="StyleUnderline"/>
        </w:rPr>
        <w:t xml:space="preserve">passed a bill </w:t>
      </w:r>
      <w:r w:rsidRPr="003232EF">
        <w:rPr>
          <w:rStyle w:val="Emphasis"/>
          <w:highlight w:val="cyan"/>
        </w:rPr>
        <w:t>expanding</w:t>
      </w:r>
      <w:r w:rsidRPr="00EC2592">
        <w:rPr>
          <w:rStyle w:val="StyleUnderline"/>
        </w:rPr>
        <w:t xml:space="preserve"> state </w:t>
      </w:r>
      <w:r w:rsidRPr="003232EF">
        <w:rPr>
          <w:rStyle w:val="StyleUnderline"/>
          <w:highlight w:val="cyan"/>
        </w:rPr>
        <w:t xml:space="preserve">jurisdiction over </w:t>
      </w:r>
      <w:r w:rsidRPr="003232EF">
        <w:rPr>
          <w:rStyle w:val="Emphasis"/>
          <w:highlight w:val="cyan"/>
        </w:rPr>
        <w:t>private-sector</w:t>
      </w:r>
      <w:r w:rsidRPr="00EC2592">
        <w:rPr>
          <w:rStyle w:val="StyleUnderline"/>
        </w:rPr>
        <w:t xml:space="preserve"> employees </w:t>
      </w:r>
      <w:r w:rsidRPr="003232EF">
        <w:rPr>
          <w:rStyle w:val="StyleUnderline"/>
          <w:highlight w:val="cyan"/>
        </w:rPr>
        <w:t>while</w:t>
      </w:r>
      <w:r w:rsidRPr="00EC2592">
        <w:rPr>
          <w:rStyle w:val="StyleUnderline"/>
        </w:rPr>
        <w:t xml:space="preserve"> the Board </w:t>
      </w:r>
      <w:r w:rsidRPr="003232EF">
        <w:rPr>
          <w:rStyle w:val="Emphasis"/>
          <w:highlight w:val="cyan"/>
        </w:rPr>
        <w:t>lacks a quorum</w:t>
      </w:r>
      <w:r w:rsidRPr="00EC2592">
        <w:rPr>
          <w:sz w:val="16"/>
        </w:rPr>
        <w:t>. The five-member Board has lacked a three-member quorum since January 2025, when Trump terminated former Board Member Gwynne Wilcox.</w:t>
      </w:r>
    </w:p>
    <w:p w14:paraId="05FC903E" w14:textId="77777777" w:rsidR="00F93E59" w:rsidRPr="00EC2592" w:rsidRDefault="00F93E59" w:rsidP="00F93E59">
      <w:pPr>
        <w:rPr>
          <w:sz w:val="16"/>
        </w:rPr>
      </w:pPr>
      <w:r w:rsidRPr="00EC2592">
        <w:rPr>
          <w:sz w:val="16"/>
        </w:rPr>
        <w:t xml:space="preserve">The bill allows New York’s Public Employment Relations Board (PERB) to </w:t>
      </w:r>
      <w:r w:rsidRPr="003232EF">
        <w:rPr>
          <w:rStyle w:val="Emphasis"/>
          <w:highlight w:val="cyan"/>
        </w:rPr>
        <w:t>oversee</w:t>
      </w:r>
      <w:r w:rsidRPr="00EC2592">
        <w:rPr>
          <w:rStyle w:val="StyleUnderline"/>
        </w:rPr>
        <w:t xml:space="preserve"> matters </w:t>
      </w:r>
      <w:r w:rsidRPr="00EC2592">
        <w:rPr>
          <w:rStyle w:val="Emphasis"/>
        </w:rPr>
        <w:t>traditionally</w:t>
      </w:r>
      <w:r w:rsidRPr="00EC2592">
        <w:rPr>
          <w:rStyle w:val="StyleUnderline"/>
        </w:rPr>
        <w:t xml:space="preserve"> falling under the </w:t>
      </w:r>
      <w:r w:rsidRPr="00EC2592">
        <w:rPr>
          <w:rStyle w:val="Emphasis"/>
        </w:rPr>
        <w:t>Board’s scope</w:t>
      </w:r>
      <w:r w:rsidRPr="00EC2592">
        <w:rPr>
          <w:rStyle w:val="StyleUnderline"/>
        </w:rPr>
        <w:t xml:space="preserve"> </w:t>
      </w:r>
      <w:r w:rsidRPr="003232EF">
        <w:rPr>
          <w:rStyle w:val="StyleUnderline"/>
          <w:highlight w:val="cyan"/>
        </w:rPr>
        <w:t xml:space="preserve">while the Board is </w:t>
      </w:r>
      <w:r w:rsidRPr="003232EF">
        <w:rPr>
          <w:rStyle w:val="Emphasis"/>
          <w:highlight w:val="cyan"/>
        </w:rPr>
        <w:t>unable to act</w:t>
      </w:r>
      <w:r w:rsidRPr="00EC2592">
        <w:rPr>
          <w:sz w:val="16"/>
        </w:rPr>
        <w:t xml:space="preserve">. The bill </w:t>
      </w:r>
      <w:r w:rsidRPr="003232EF">
        <w:rPr>
          <w:rStyle w:val="Emphasis"/>
          <w:highlight w:val="cyan"/>
        </w:rPr>
        <w:t>expands</w:t>
      </w:r>
      <w:r w:rsidRPr="00EC2592">
        <w:rPr>
          <w:rStyle w:val="StyleUnderline"/>
        </w:rPr>
        <w:t xml:space="preserve"> PERB’s </w:t>
      </w:r>
      <w:r w:rsidRPr="003232EF">
        <w:rPr>
          <w:rStyle w:val="StyleUnderline"/>
          <w:highlight w:val="cyan"/>
        </w:rPr>
        <w:t>ability</w:t>
      </w:r>
      <w:r w:rsidRPr="00EC2592">
        <w:rPr>
          <w:rStyle w:val="StyleUnderline"/>
        </w:rPr>
        <w:t xml:space="preserve"> to </w:t>
      </w:r>
      <w:r w:rsidRPr="00EC2592">
        <w:rPr>
          <w:rStyle w:val="Emphasis"/>
        </w:rPr>
        <w:t>act</w:t>
      </w:r>
      <w:r w:rsidRPr="00EC2592">
        <w:rPr>
          <w:sz w:val="16"/>
        </w:rPr>
        <w:t xml:space="preserve"> regarding employers that are covered by the Act </w:t>
      </w:r>
      <w:r w:rsidRPr="003232EF">
        <w:rPr>
          <w:rStyle w:val="Emphasis"/>
          <w:highlight w:val="cyan"/>
        </w:rPr>
        <w:t>if</w:t>
      </w:r>
      <w:r w:rsidRPr="00EC2592">
        <w:rPr>
          <w:rStyle w:val="StyleUnderline"/>
        </w:rPr>
        <w:t xml:space="preserve"> the </w:t>
      </w:r>
      <w:r w:rsidRPr="003232EF">
        <w:rPr>
          <w:rStyle w:val="StyleUnderline"/>
          <w:highlight w:val="cyan"/>
        </w:rPr>
        <w:t xml:space="preserve">Board lacks a </w:t>
      </w:r>
      <w:r w:rsidRPr="003232EF">
        <w:rPr>
          <w:rStyle w:val="Emphasis"/>
          <w:highlight w:val="cyan"/>
        </w:rPr>
        <w:t>quorum</w:t>
      </w:r>
      <w:r w:rsidRPr="00EC2592">
        <w:rPr>
          <w:rStyle w:val="StyleUnderline"/>
        </w:rPr>
        <w:t xml:space="preserve"> or otherwise is </w:t>
      </w:r>
      <w:r w:rsidRPr="00EC2592">
        <w:rPr>
          <w:rStyle w:val="Emphasis"/>
        </w:rPr>
        <w:t>unable</w:t>
      </w:r>
      <w:r w:rsidRPr="00EC2592">
        <w:rPr>
          <w:rStyle w:val="StyleUnderline"/>
        </w:rPr>
        <w:t xml:space="preserve"> to fulfill its </w:t>
      </w:r>
      <w:r w:rsidRPr="00EC2592">
        <w:rPr>
          <w:rStyle w:val="Emphasis"/>
        </w:rPr>
        <w:t>duties</w:t>
      </w:r>
      <w:r w:rsidRPr="00EC2592">
        <w:rPr>
          <w:sz w:val="16"/>
        </w:rPr>
        <w:t>.</w:t>
      </w:r>
    </w:p>
    <w:p w14:paraId="45363CD7" w14:textId="77777777" w:rsidR="00F93E59" w:rsidRDefault="00F93E59" w:rsidP="00F93E59">
      <w:pPr>
        <w:rPr>
          <w:sz w:val="16"/>
        </w:rPr>
      </w:pPr>
    </w:p>
    <w:p w14:paraId="4CC8E549" w14:textId="77777777" w:rsidR="00F93E59" w:rsidRDefault="00F93E59" w:rsidP="00F93E59">
      <w:pPr>
        <w:pStyle w:val="Heading4"/>
      </w:pPr>
      <w:r>
        <w:t xml:space="preserve">Courts have </w:t>
      </w:r>
      <w:r w:rsidRPr="00A23CCA">
        <w:rPr>
          <w:u w:val="single"/>
        </w:rPr>
        <w:t>embraced</w:t>
      </w:r>
      <w:r>
        <w:t xml:space="preserve"> the theory that </w:t>
      </w:r>
      <w:r>
        <w:rPr>
          <w:u w:val="single"/>
        </w:rPr>
        <w:t>B</w:t>
      </w:r>
      <w:r w:rsidRPr="00A23CCA">
        <w:rPr>
          <w:u w:val="single"/>
        </w:rPr>
        <w:t>oard dysfunction</w:t>
      </w:r>
      <w:r>
        <w:t xml:space="preserve"> rules out preemption in </w:t>
      </w:r>
      <w:r w:rsidRPr="00A23CCA">
        <w:rPr>
          <w:u w:val="single"/>
        </w:rPr>
        <w:t>closely analogous</w:t>
      </w:r>
      <w:r>
        <w:t xml:space="preserve"> cases.</w:t>
      </w:r>
    </w:p>
    <w:p w14:paraId="521111E9" w14:textId="77777777" w:rsidR="00F93E59" w:rsidRPr="00AE6902" w:rsidRDefault="00F93E59" w:rsidP="00F93E59">
      <w:r w:rsidRPr="00F7073F">
        <w:rPr>
          <w:rStyle w:val="Style13ptBold"/>
        </w:rPr>
        <w:t>Sachs ’25</w:t>
      </w:r>
      <w:r>
        <w:t xml:space="preserve"> [Benjamin; June 4; JD, Professor of Labor and Industry at Harvard Law School; OnLabor, "Going, Garmon, Gone: Why States May Now Be Free to Redesign Labor Law," https://onlabor.org/going-garmon-gone-why-states-may-now-be-free-to-redesign-labor-law/]</w:t>
      </w:r>
    </w:p>
    <w:p w14:paraId="73E9032A" w14:textId="77777777" w:rsidR="00F93E59" w:rsidRPr="00B4672F" w:rsidRDefault="00F93E59" w:rsidP="00F93E59">
      <w:pPr>
        <w:rPr>
          <w:rStyle w:val="StyleUnderline"/>
        </w:rPr>
      </w:pPr>
      <w:r w:rsidRPr="00B31403">
        <w:rPr>
          <w:rStyle w:val="StyleUnderline"/>
          <w:highlight w:val="cyan"/>
        </w:rPr>
        <w:t xml:space="preserve">Incapacitating the Board </w:t>
      </w:r>
      <w:r w:rsidRPr="00B31403">
        <w:rPr>
          <w:rStyle w:val="Emphasis"/>
          <w:highlight w:val="cyan"/>
        </w:rPr>
        <w:t>suspends</w:t>
      </w:r>
      <w:r w:rsidRPr="00B31403">
        <w:rPr>
          <w:sz w:val="16"/>
        </w:rPr>
        <w:t xml:space="preserve"> Garmon </w:t>
      </w:r>
      <w:r w:rsidRPr="00B31403">
        <w:rPr>
          <w:rStyle w:val="Emphasis"/>
          <w:highlight w:val="cyan"/>
        </w:rPr>
        <w:t>preemption</w:t>
      </w:r>
      <w:r w:rsidRPr="00B31403">
        <w:rPr>
          <w:rStyle w:val="StyleUnderline"/>
          <w:highlight w:val="cyan"/>
        </w:rPr>
        <w:t xml:space="preserve"> because</w:t>
      </w:r>
      <w:r w:rsidRPr="00B31403">
        <w:rPr>
          <w:sz w:val="16"/>
        </w:rPr>
        <w:t xml:space="preserve"> Garmon </w:t>
      </w:r>
      <w:r w:rsidRPr="00B31403">
        <w:rPr>
          <w:rStyle w:val="StyleUnderline"/>
          <w:highlight w:val="cyan"/>
        </w:rPr>
        <w:t>preemption is</w:t>
      </w:r>
      <w:r w:rsidRPr="00B4672F">
        <w:rPr>
          <w:rStyle w:val="StyleUnderline"/>
        </w:rPr>
        <w:t xml:space="preserve"> all </w:t>
      </w:r>
      <w:r w:rsidRPr="00B31403">
        <w:rPr>
          <w:rStyle w:val="StyleUnderline"/>
          <w:highlight w:val="cyan"/>
        </w:rPr>
        <w:t xml:space="preserve">about </w:t>
      </w:r>
      <w:r w:rsidRPr="00B31403">
        <w:rPr>
          <w:rStyle w:val="Emphasis"/>
          <w:highlight w:val="cyan"/>
        </w:rPr>
        <w:t>deference</w:t>
      </w:r>
      <w:r w:rsidRPr="00B31403">
        <w:rPr>
          <w:rStyle w:val="StyleUnderline"/>
          <w:highlight w:val="cyan"/>
        </w:rPr>
        <w:t xml:space="preserve"> to the</w:t>
      </w:r>
      <w:r w:rsidRPr="00B31403">
        <w:rPr>
          <w:sz w:val="16"/>
        </w:rPr>
        <w:t xml:space="preserve"> administrative </w:t>
      </w:r>
      <w:r w:rsidRPr="00B4672F">
        <w:rPr>
          <w:rStyle w:val="Emphasis"/>
        </w:rPr>
        <w:t>capacity</w:t>
      </w:r>
      <w:r w:rsidRPr="00B4672F">
        <w:rPr>
          <w:rStyle w:val="StyleUnderline"/>
        </w:rPr>
        <w:t xml:space="preserve"> of the </w:t>
      </w:r>
      <w:r w:rsidRPr="00B31403">
        <w:rPr>
          <w:rStyle w:val="Emphasis"/>
          <w:highlight w:val="cyan"/>
        </w:rPr>
        <w:t>Board</w:t>
      </w:r>
      <w:r w:rsidRPr="00B31403">
        <w:rPr>
          <w:sz w:val="16"/>
        </w:rPr>
        <w:t>. As the Supreme Court explained in an early case, labor preemption flows from the fact that when Congress passed the federal labor statute it “did not merely lay down a substantive rule of law to be enforced by any tribunal competent to apply law generally to the parties. It went on to confide primary interpretation and application of its rules to a specific and specially constituted tribunal:” the NLRB. Or as the Court wrote in Garmon itself, “</w:t>
      </w:r>
      <w:r w:rsidRPr="00B4672F">
        <w:rPr>
          <w:rStyle w:val="StyleUnderline"/>
        </w:rPr>
        <w:t>the unifying consideration of</w:t>
      </w:r>
      <w:r w:rsidRPr="00B31403">
        <w:rPr>
          <w:sz w:val="16"/>
        </w:rPr>
        <w:t xml:space="preserve"> our [labor </w:t>
      </w:r>
      <w:r w:rsidRPr="00B4672F">
        <w:rPr>
          <w:rStyle w:val="Emphasis"/>
        </w:rPr>
        <w:t>preemption</w:t>
      </w:r>
      <w:r w:rsidRPr="00B31403">
        <w:rPr>
          <w:sz w:val="16"/>
        </w:rPr>
        <w:t xml:space="preserve">] </w:t>
      </w:r>
      <w:r w:rsidRPr="00B4672F">
        <w:rPr>
          <w:rStyle w:val="Emphasis"/>
        </w:rPr>
        <w:t>decisions</w:t>
      </w:r>
      <w:r w:rsidRPr="00B4672F">
        <w:rPr>
          <w:rStyle w:val="StyleUnderline"/>
        </w:rPr>
        <w:t xml:space="preserve"> has been</w:t>
      </w:r>
      <w:r w:rsidRPr="00B31403">
        <w:rPr>
          <w:sz w:val="16"/>
        </w:rPr>
        <w:t xml:space="preserve"> regard to </w:t>
      </w:r>
      <w:r w:rsidRPr="00B4672F">
        <w:rPr>
          <w:rStyle w:val="StyleUnderline"/>
        </w:rPr>
        <w:t>the fact</w:t>
      </w:r>
      <w:r w:rsidRPr="00B31403">
        <w:rPr>
          <w:sz w:val="16"/>
        </w:rPr>
        <w:t xml:space="preserve"> that </w:t>
      </w:r>
      <w:r w:rsidRPr="00B4672F">
        <w:rPr>
          <w:rStyle w:val="StyleUnderline"/>
        </w:rPr>
        <w:t>Congress</w:t>
      </w:r>
      <w:r w:rsidRPr="00B31403">
        <w:rPr>
          <w:sz w:val="16"/>
        </w:rPr>
        <w:t xml:space="preserve"> has </w:t>
      </w:r>
      <w:r w:rsidRPr="00B4672F">
        <w:rPr>
          <w:rStyle w:val="Emphasis"/>
        </w:rPr>
        <w:t>entrusted</w:t>
      </w:r>
      <w:r w:rsidRPr="00B4672F">
        <w:rPr>
          <w:rStyle w:val="StyleUnderline"/>
        </w:rPr>
        <w:t xml:space="preserve"> admin</w:t>
      </w:r>
      <w:r w:rsidRPr="00B31403">
        <w:rPr>
          <w:sz w:val="16"/>
        </w:rPr>
        <w:t xml:space="preserve">istration </w:t>
      </w:r>
      <w:r w:rsidRPr="00B4672F">
        <w:rPr>
          <w:rStyle w:val="StyleUnderline"/>
        </w:rPr>
        <w:t>of</w:t>
      </w:r>
      <w:r w:rsidRPr="00B31403">
        <w:rPr>
          <w:sz w:val="16"/>
        </w:rPr>
        <w:t xml:space="preserve"> the </w:t>
      </w:r>
      <w:r w:rsidRPr="00B4672F">
        <w:rPr>
          <w:rStyle w:val="StyleUnderline"/>
        </w:rPr>
        <w:t>labor policy</w:t>
      </w:r>
      <w:r w:rsidRPr="00B31403">
        <w:rPr>
          <w:sz w:val="16"/>
        </w:rPr>
        <w:t xml:space="preserve"> for the Nation </w:t>
      </w:r>
      <w:r w:rsidRPr="00B4672F">
        <w:rPr>
          <w:rStyle w:val="StyleUnderline"/>
        </w:rPr>
        <w:t>to a centralized</w:t>
      </w:r>
      <w:r w:rsidRPr="00B31403">
        <w:rPr>
          <w:sz w:val="16"/>
        </w:rPr>
        <w:t xml:space="preserve"> administrative </w:t>
      </w:r>
      <w:r w:rsidRPr="00B4672F">
        <w:rPr>
          <w:rStyle w:val="StyleUnderline"/>
        </w:rPr>
        <w:t>agency</w:t>
      </w:r>
      <w:r w:rsidRPr="00B31403">
        <w:rPr>
          <w:sz w:val="16"/>
        </w:rPr>
        <w:t xml:space="preserve">.” Even more to the point, the Court has described Garmon preemption as the “zone protected and reserved for … NLRB jurisdiction.” </w:t>
      </w:r>
      <w:r w:rsidRPr="00B31403">
        <w:rPr>
          <w:rStyle w:val="StyleUnderline"/>
        </w:rPr>
        <w:t xml:space="preserve">Without a </w:t>
      </w:r>
      <w:r w:rsidRPr="00B31403">
        <w:rPr>
          <w:rStyle w:val="Emphasis"/>
        </w:rPr>
        <w:t>functioning Board</w:t>
      </w:r>
      <w:r w:rsidRPr="00B31403">
        <w:rPr>
          <w:sz w:val="16"/>
          <w:szCs w:val="16"/>
        </w:rPr>
        <w:t>, then,</w:t>
      </w:r>
      <w:r w:rsidRPr="00B31403">
        <w:rPr>
          <w:sz w:val="10"/>
          <w:szCs w:val="16"/>
        </w:rPr>
        <w:t xml:space="preserve"> </w:t>
      </w:r>
      <w:r w:rsidRPr="00B31403">
        <w:rPr>
          <w:rStyle w:val="StyleUnderline"/>
        </w:rPr>
        <w:t xml:space="preserve">the </w:t>
      </w:r>
      <w:r w:rsidRPr="00B31403">
        <w:rPr>
          <w:rStyle w:val="Emphasis"/>
        </w:rPr>
        <w:t>rationale</w:t>
      </w:r>
      <w:r w:rsidRPr="00B31403">
        <w:rPr>
          <w:rStyle w:val="StyleUnderline"/>
        </w:rPr>
        <w:t xml:space="preserve"> for</w:t>
      </w:r>
      <w:r w:rsidRPr="00B31403">
        <w:rPr>
          <w:sz w:val="16"/>
        </w:rPr>
        <w:t xml:space="preserve"> Garmon preemption </w:t>
      </w:r>
      <w:r w:rsidRPr="00B31403">
        <w:rPr>
          <w:rStyle w:val="StyleUnderline"/>
        </w:rPr>
        <w:t xml:space="preserve">simply </w:t>
      </w:r>
      <w:r w:rsidRPr="00B31403">
        <w:rPr>
          <w:rStyle w:val="Emphasis"/>
        </w:rPr>
        <w:t>disappears</w:t>
      </w:r>
      <w:r w:rsidRPr="00B31403">
        <w:rPr>
          <w:rStyle w:val="StyleUnderline"/>
        </w:rPr>
        <w:t>.</w:t>
      </w:r>
    </w:p>
    <w:p w14:paraId="4D2B5533" w14:textId="77777777" w:rsidR="00F93E59" w:rsidRPr="00B31403" w:rsidRDefault="00F93E59" w:rsidP="00F93E59">
      <w:pPr>
        <w:rPr>
          <w:sz w:val="16"/>
        </w:rPr>
      </w:pPr>
      <w:r w:rsidRPr="00B31403">
        <w:rPr>
          <w:rStyle w:val="StyleUnderline"/>
          <w:highlight w:val="cyan"/>
        </w:rPr>
        <w:t xml:space="preserve">A </w:t>
      </w:r>
      <w:r w:rsidRPr="00B31403">
        <w:rPr>
          <w:rStyle w:val="Emphasis"/>
          <w:highlight w:val="cyan"/>
        </w:rPr>
        <w:t>new decision</w:t>
      </w:r>
      <w:r w:rsidRPr="00337D1C">
        <w:rPr>
          <w:rStyle w:val="StyleUnderline"/>
        </w:rPr>
        <w:t xml:space="preserve"> from</w:t>
      </w:r>
      <w:r w:rsidRPr="00B31403">
        <w:rPr>
          <w:sz w:val="16"/>
        </w:rPr>
        <w:t xml:space="preserve"> the U.S. Court of Appeals for </w:t>
      </w:r>
      <w:r w:rsidRPr="00B31403">
        <w:rPr>
          <w:rStyle w:val="StyleUnderline"/>
        </w:rPr>
        <w:t xml:space="preserve">the </w:t>
      </w:r>
      <w:r w:rsidRPr="00B31403">
        <w:rPr>
          <w:rStyle w:val="Emphasis"/>
        </w:rPr>
        <w:t>Fourth Circuit</w:t>
      </w:r>
      <w:r w:rsidRPr="00B31403">
        <w:rPr>
          <w:sz w:val="16"/>
        </w:rPr>
        <w:t xml:space="preserve">, published yesterday and authored by Judge Berner, </w:t>
      </w:r>
      <w:r w:rsidRPr="00B31403">
        <w:rPr>
          <w:rStyle w:val="StyleUnderline"/>
        </w:rPr>
        <w:t xml:space="preserve">adds </w:t>
      </w:r>
      <w:r w:rsidRPr="00B31403">
        <w:rPr>
          <w:rStyle w:val="Emphasis"/>
        </w:rPr>
        <w:t>significant support</w:t>
      </w:r>
      <w:r w:rsidRPr="00B31403">
        <w:rPr>
          <w:sz w:val="16"/>
        </w:rPr>
        <w:t xml:space="preserve"> for this theory. The decision, in National Association of Immigration Judges v. Owen, does not involve the NLRB nor does it involve preemption, but </w:t>
      </w:r>
      <w:r w:rsidRPr="00B31403">
        <w:rPr>
          <w:rStyle w:val="StyleUnderline"/>
        </w:rPr>
        <w:t xml:space="preserve">the </w:t>
      </w:r>
      <w:r w:rsidRPr="00B31403">
        <w:rPr>
          <w:rStyle w:val="Emphasis"/>
          <w:highlight w:val="cyan"/>
        </w:rPr>
        <w:t>reasoning</w:t>
      </w:r>
      <w:r w:rsidRPr="00B31403">
        <w:rPr>
          <w:rStyle w:val="StyleUnderline"/>
        </w:rPr>
        <w:t xml:space="preserve"> in the </w:t>
      </w:r>
      <w:r w:rsidRPr="00B31403">
        <w:rPr>
          <w:rStyle w:val="Emphasis"/>
        </w:rPr>
        <w:t>case</w:t>
      </w:r>
      <w:r w:rsidRPr="00B31403">
        <w:rPr>
          <w:rStyle w:val="StyleUnderline"/>
        </w:rPr>
        <w:t xml:space="preserve"> </w:t>
      </w:r>
      <w:r w:rsidRPr="00B31403">
        <w:rPr>
          <w:rStyle w:val="StyleUnderline"/>
          <w:highlight w:val="cyan"/>
        </w:rPr>
        <w:t>is</w:t>
      </w:r>
      <w:r w:rsidRPr="00B31403">
        <w:rPr>
          <w:rStyle w:val="StyleUnderline"/>
        </w:rPr>
        <w:t xml:space="preserve"> </w:t>
      </w:r>
      <w:r w:rsidRPr="00B31403">
        <w:rPr>
          <w:rStyle w:val="Emphasis"/>
        </w:rPr>
        <w:t>precisely</w:t>
      </w:r>
      <w:r w:rsidRPr="00337D1C">
        <w:rPr>
          <w:rStyle w:val="Emphasis"/>
        </w:rPr>
        <w:t xml:space="preserve"> </w:t>
      </w:r>
      <w:r w:rsidRPr="00B31403">
        <w:rPr>
          <w:rStyle w:val="Emphasis"/>
          <w:highlight w:val="cyan"/>
        </w:rPr>
        <w:t>analogous</w:t>
      </w:r>
      <w:r w:rsidRPr="00337D1C">
        <w:rPr>
          <w:rStyle w:val="StyleUnderline"/>
        </w:rPr>
        <w:t xml:space="preserve"> to the arg</w:t>
      </w:r>
      <w:r w:rsidRPr="00B31403">
        <w:rPr>
          <w:sz w:val="16"/>
        </w:rPr>
        <w:t xml:space="preserve">ument </w:t>
      </w:r>
      <w:r w:rsidRPr="00337D1C">
        <w:rPr>
          <w:rStyle w:val="StyleUnderline"/>
        </w:rPr>
        <w:t xml:space="preserve">about </w:t>
      </w:r>
      <w:r w:rsidRPr="00337D1C">
        <w:rPr>
          <w:rStyle w:val="Emphasis"/>
        </w:rPr>
        <w:t>Garmon</w:t>
      </w:r>
      <w:r w:rsidRPr="00B31403">
        <w:rPr>
          <w:sz w:val="16"/>
        </w:rPr>
        <w:t>.</w:t>
      </w:r>
    </w:p>
    <w:p w14:paraId="12705195" w14:textId="77777777" w:rsidR="00F93E59" w:rsidRPr="00B31403" w:rsidRDefault="00F93E59" w:rsidP="00F93E59">
      <w:pPr>
        <w:rPr>
          <w:sz w:val="16"/>
        </w:rPr>
      </w:pPr>
      <w:r w:rsidRPr="00B31403">
        <w:rPr>
          <w:sz w:val="16"/>
        </w:rPr>
        <w:t>Owen involves the question of whether the Civil Service Reform Act (CSRA) – which creates a “uniform scheme for administrative and judicial review of covered federal employee personnel actions” – deprives district courts of jurisdiction to hear claims by federal employees challenging adverse employment actions. As the court of appeals explains, the long-established and clear answer to this question had been, until recently, a simple “yes.” With the CSRA, Congress established an administrative agency – the Merit Systems Protections Board (MSPB) – and gave it authority to adjudicate federal employees’ employment claims. The CSRA also creates the “Special Counsel,” who is charged with, inter alia, investigating allegations of prohibited personnel actions and “request[ing] that the MSPB take corrective action.” Because Congress had established a “comprehensive” structure for the processing federal employment claims, district courts were stripped of jurisdiction to hear cases involving federal employment.</w:t>
      </w:r>
    </w:p>
    <w:p w14:paraId="79F6829D" w14:textId="77777777" w:rsidR="00F93E59" w:rsidRPr="00B31403" w:rsidRDefault="00F93E59" w:rsidP="00F93E59">
      <w:pPr>
        <w:rPr>
          <w:sz w:val="16"/>
        </w:rPr>
      </w:pPr>
      <w:r w:rsidRPr="00B31403">
        <w:rPr>
          <w:sz w:val="16"/>
        </w:rPr>
        <w:t xml:space="preserve">But in Owen, </w:t>
      </w:r>
      <w:r w:rsidRPr="002221F7">
        <w:rPr>
          <w:rStyle w:val="StyleUnderline"/>
        </w:rPr>
        <w:t>the Fourth Circuit held</w:t>
      </w:r>
      <w:r w:rsidRPr="00B31403">
        <w:rPr>
          <w:sz w:val="16"/>
        </w:rPr>
        <w:t xml:space="preserve"> that </w:t>
      </w:r>
      <w:r w:rsidRPr="002221F7">
        <w:rPr>
          <w:rStyle w:val="StyleUnderline"/>
        </w:rPr>
        <w:t>this</w:t>
      </w:r>
      <w:r w:rsidRPr="00B31403">
        <w:rPr>
          <w:sz w:val="16"/>
        </w:rPr>
        <w:t xml:space="preserve"> long-established </w:t>
      </w:r>
      <w:r w:rsidRPr="002221F7">
        <w:rPr>
          <w:rStyle w:val="StyleUnderline"/>
        </w:rPr>
        <w:t xml:space="preserve">rule depends on the </w:t>
      </w:r>
      <w:r w:rsidRPr="002221F7">
        <w:rPr>
          <w:rStyle w:val="Emphasis"/>
        </w:rPr>
        <w:t>admin</w:t>
      </w:r>
      <w:r w:rsidRPr="00B31403">
        <w:rPr>
          <w:sz w:val="16"/>
        </w:rPr>
        <w:t xml:space="preserve">istrative </w:t>
      </w:r>
      <w:r w:rsidRPr="002221F7">
        <w:rPr>
          <w:rStyle w:val="Emphasis"/>
        </w:rPr>
        <w:t>apparatus</w:t>
      </w:r>
      <w:r w:rsidRPr="002221F7">
        <w:rPr>
          <w:rStyle w:val="StyleUnderline"/>
        </w:rPr>
        <w:t xml:space="preserve"> established by</w:t>
      </w:r>
      <w:r w:rsidRPr="00B31403">
        <w:rPr>
          <w:sz w:val="16"/>
        </w:rPr>
        <w:t xml:space="preserve"> the </w:t>
      </w:r>
      <w:r w:rsidRPr="002221F7">
        <w:rPr>
          <w:rStyle w:val="StyleUnderline"/>
        </w:rPr>
        <w:t xml:space="preserve">statute actually functioning as </w:t>
      </w:r>
      <w:r w:rsidRPr="002221F7">
        <w:rPr>
          <w:rStyle w:val="Emphasis"/>
        </w:rPr>
        <w:t>Congress intended</w:t>
      </w:r>
      <w:r w:rsidRPr="00B31403">
        <w:rPr>
          <w:sz w:val="16"/>
        </w:rPr>
        <w:t>. As the court put it:</w:t>
      </w:r>
    </w:p>
    <w:p w14:paraId="00FDB7CD" w14:textId="77777777" w:rsidR="00F93E59" w:rsidRPr="00B31403" w:rsidRDefault="00F93E59" w:rsidP="00F93E59">
      <w:pPr>
        <w:rPr>
          <w:sz w:val="16"/>
        </w:rPr>
      </w:pPr>
      <w:r w:rsidRPr="00B31403">
        <w:rPr>
          <w:sz w:val="16"/>
        </w:rPr>
        <w:t xml:space="preserve">It has been well-established that </w:t>
      </w:r>
      <w:r w:rsidRPr="00B31403">
        <w:rPr>
          <w:rStyle w:val="StyleUnderline"/>
        </w:rPr>
        <w:t xml:space="preserve">Congress’s </w:t>
      </w:r>
      <w:r w:rsidRPr="00B31403">
        <w:rPr>
          <w:rStyle w:val="Emphasis"/>
        </w:rPr>
        <w:t>intent</w:t>
      </w:r>
      <w:r w:rsidRPr="00B31403">
        <w:rPr>
          <w:sz w:val="16"/>
        </w:rPr>
        <w:t xml:space="preserve"> for the CSRA </w:t>
      </w:r>
      <w:r w:rsidRPr="00B31403">
        <w:rPr>
          <w:rStyle w:val="StyleUnderline"/>
        </w:rPr>
        <w:t>to preclude</w:t>
      </w:r>
      <w:r w:rsidRPr="00B31403">
        <w:rPr>
          <w:sz w:val="16"/>
        </w:rPr>
        <w:t xml:space="preserve"> district </w:t>
      </w:r>
      <w:r w:rsidRPr="00B31403">
        <w:rPr>
          <w:rStyle w:val="StyleUnderline"/>
        </w:rPr>
        <w:t xml:space="preserve">court </w:t>
      </w:r>
      <w:r w:rsidRPr="00B31403">
        <w:rPr>
          <w:rStyle w:val="Emphasis"/>
        </w:rPr>
        <w:t>jurisdiction</w:t>
      </w:r>
      <w:r w:rsidRPr="00B31403">
        <w:rPr>
          <w:sz w:val="16"/>
        </w:rPr>
        <w:t xml:space="preserve"> is fairly discernible in the statutory scheme. That conclusion </w:t>
      </w:r>
      <w:r w:rsidRPr="00B31403">
        <w:rPr>
          <w:rStyle w:val="StyleUnderline"/>
        </w:rPr>
        <w:t xml:space="preserve">can </w:t>
      </w:r>
      <w:r w:rsidRPr="00B31403">
        <w:rPr>
          <w:rStyle w:val="Emphasis"/>
        </w:rPr>
        <w:t>only</w:t>
      </w:r>
      <w:r w:rsidRPr="00B31403">
        <w:rPr>
          <w:rStyle w:val="StyleUnderline"/>
        </w:rPr>
        <w:t xml:space="preserve"> be </w:t>
      </w:r>
      <w:r w:rsidRPr="00B31403">
        <w:rPr>
          <w:rStyle w:val="Emphasis"/>
        </w:rPr>
        <w:t>true</w:t>
      </w:r>
      <w:r w:rsidRPr="00B31403">
        <w:rPr>
          <w:sz w:val="16"/>
        </w:rPr>
        <w:t xml:space="preserve">, however, </w:t>
      </w:r>
      <w:r w:rsidRPr="00B31403">
        <w:rPr>
          <w:rStyle w:val="StyleUnderline"/>
        </w:rPr>
        <w:t xml:space="preserve">when the statute </w:t>
      </w:r>
      <w:r w:rsidRPr="00B31403">
        <w:rPr>
          <w:rStyle w:val="Emphasis"/>
        </w:rPr>
        <w:t>functions</w:t>
      </w:r>
      <w:r w:rsidRPr="00B31403">
        <w:rPr>
          <w:rStyle w:val="StyleUnderline"/>
        </w:rPr>
        <w:t xml:space="preserve"> as </w:t>
      </w:r>
      <w:r w:rsidRPr="00B31403">
        <w:rPr>
          <w:rStyle w:val="Emphasis"/>
        </w:rPr>
        <w:t>Congress intended</w:t>
      </w:r>
      <w:r w:rsidRPr="00B31403">
        <w:rPr>
          <w:sz w:val="16"/>
        </w:rPr>
        <w:t xml:space="preserve"> … </w:t>
      </w:r>
      <w:r w:rsidRPr="00B31403">
        <w:rPr>
          <w:rStyle w:val="StyleUnderline"/>
        </w:rPr>
        <w:t>To maintain Congress’ intent</w:t>
      </w:r>
      <w:r w:rsidRPr="00B31403">
        <w:rPr>
          <w:sz w:val="16"/>
        </w:rPr>
        <w:t xml:space="preserve">, the </w:t>
      </w:r>
      <w:r w:rsidRPr="00B31403">
        <w:rPr>
          <w:rStyle w:val="StyleUnderline"/>
        </w:rPr>
        <w:t>MSPB</w:t>
      </w:r>
      <w:r w:rsidRPr="00B31403">
        <w:rPr>
          <w:sz w:val="16"/>
        </w:rPr>
        <w:t xml:space="preserve"> and Special Counsel </w:t>
      </w:r>
      <w:r w:rsidRPr="00B31403">
        <w:rPr>
          <w:rStyle w:val="StyleUnderline"/>
        </w:rPr>
        <w:t xml:space="preserve">must function such that they </w:t>
      </w:r>
      <w:r w:rsidRPr="00B31403">
        <w:rPr>
          <w:rStyle w:val="Emphasis"/>
        </w:rPr>
        <w:t>fulfill</w:t>
      </w:r>
      <w:r w:rsidRPr="00B31403">
        <w:rPr>
          <w:rStyle w:val="StyleUnderline"/>
        </w:rPr>
        <w:t xml:space="preserve"> the</w:t>
      </w:r>
      <w:r w:rsidRPr="00B31403">
        <w:rPr>
          <w:sz w:val="16"/>
        </w:rPr>
        <w:t xml:space="preserve">ir </w:t>
      </w:r>
      <w:r w:rsidRPr="00B31403">
        <w:rPr>
          <w:rStyle w:val="Emphasis"/>
        </w:rPr>
        <w:t>roles</w:t>
      </w:r>
      <w:r w:rsidRPr="00B31403">
        <w:rPr>
          <w:rStyle w:val="StyleUnderline"/>
        </w:rPr>
        <w:t xml:space="preserve"> prescribed</w:t>
      </w:r>
      <w:r w:rsidRPr="00B31403">
        <w:rPr>
          <w:sz w:val="16"/>
        </w:rPr>
        <w:t xml:space="preserve"> by the </w:t>
      </w:r>
      <w:r w:rsidRPr="00B31403">
        <w:rPr>
          <w:rStyle w:val="Emphasis"/>
        </w:rPr>
        <w:t>CSRA</w:t>
      </w:r>
      <w:r w:rsidRPr="00B31403">
        <w:rPr>
          <w:sz w:val="16"/>
        </w:rPr>
        <w:t xml:space="preserve">. </w:t>
      </w:r>
      <w:r w:rsidRPr="00B31403">
        <w:rPr>
          <w:rStyle w:val="StyleUnderline"/>
        </w:rPr>
        <w:t>If</w:t>
      </w:r>
      <w:r w:rsidRPr="00B31403">
        <w:rPr>
          <w:sz w:val="16"/>
        </w:rPr>
        <w:t xml:space="preserve">, for example, the </w:t>
      </w:r>
      <w:r w:rsidRPr="00B31403">
        <w:rPr>
          <w:rStyle w:val="StyleUnderline"/>
        </w:rPr>
        <w:t xml:space="preserve">Senate-confirmed </w:t>
      </w:r>
      <w:r w:rsidRPr="00B31403">
        <w:rPr>
          <w:rStyle w:val="Emphasis"/>
        </w:rPr>
        <w:t>roles</w:t>
      </w:r>
      <w:r w:rsidRPr="00B31403">
        <w:rPr>
          <w:sz w:val="16"/>
        </w:rPr>
        <w:t xml:space="preserve"> in the MSPB and Special Counsel </w:t>
      </w:r>
      <w:r w:rsidRPr="00B31403">
        <w:rPr>
          <w:rStyle w:val="StyleUnderline"/>
        </w:rPr>
        <w:t xml:space="preserve">go </w:t>
      </w:r>
      <w:r w:rsidRPr="00B31403">
        <w:rPr>
          <w:rStyle w:val="Emphasis"/>
        </w:rPr>
        <w:t>unfilled</w:t>
      </w:r>
      <w:r w:rsidRPr="00B31403">
        <w:rPr>
          <w:sz w:val="16"/>
        </w:rPr>
        <w:t xml:space="preserve">, or if the agencies fail to perform their duties such that covered employees’ claims are not adequately processed, then </w:t>
      </w:r>
      <w:r w:rsidRPr="00B31403">
        <w:rPr>
          <w:rStyle w:val="StyleUnderline"/>
        </w:rPr>
        <w:t xml:space="preserve">the </w:t>
      </w:r>
      <w:r w:rsidRPr="00B31403">
        <w:rPr>
          <w:rStyle w:val="Emphasis"/>
        </w:rPr>
        <w:t>framework</w:t>
      </w:r>
      <w:r w:rsidRPr="00B31403">
        <w:rPr>
          <w:rStyle w:val="StyleUnderline"/>
        </w:rPr>
        <w:t xml:space="preserve"> of</w:t>
      </w:r>
      <w:r w:rsidRPr="00B31403">
        <w:rPr>
          <w:sz w:val="16"/>
        </w:rPr>
        <w:t xml:space="preserve"> the </w:t>
      </w:r>
      <w:r w:rsidRPr="00B31403">
        <w:rPr>
          <w:rStyle w:val="StyleUnderline"/>
        </w:rPr>
        <w:t xml:space="preserve">CSRA would be </w:t>
      </w:r>
      <w:r w:rsidRPr="00B31403">
        <w:rPr>
          <w:rStyle w:val="Emphasis"/>
        </w:rPr>
        <w:t>thwarted</w:t>
      </w:r>
      <w:r w:rsidRPr="00B31403">
        <w:rPr>
          <w:sz w:val="16"/>
        </w:rPr>
        <w:t>. Either situation would defeat congressional intent, as Congress enacted the CSRA for the express purpose that the merit system function and that claims be addressed adequately and efficiently.</w:t>
      </w:r>
    </w:p>
    <w:p w14:paraId="2080E334" w14:textId="77777777" w:rsidR="00F93E59" w:rsidRPr="00B31403" w:rsidRDefault="00F93E59" w:rsidP="00F93E59">
      <w:pPr>
        <w:rPr>
          <w:sz w:val="16"/>
        </w:rPr>
      </w:pPr>
      <w:r w:rsidRPr="00B31403">
        <w:rPr>
          <w:rStyle w:val="StyleUnderline"/>
        </w:rPr>
        <w:t>The court</w:t>
      </w:r>
      <w:r w:rsidRPr="00B31403">
        <w:rPr>
          <w:sz w:val="16"/>
        </w:rPr>
        <w:t xml:space="preserve"> then </w:t>
      </w:r>
      <w:r w:rsidRPr="00B31403">
        <w:rPr>
          <w:rStyle w:val="StyleUnderline"/>
        </w:rPr>
        <w:t>takes</w:t>
      </w:r>
      <w:r w:rsidRPr="00B31403">
        <w:rPr>
          <w:sz w:val="16"/>
        </w:rPr>
        <w:t xml:space="preserve"> judicial </w:t>
      </w:r>
      <w:r w:rsidRPr="00B31403">
        <w:rPr>
          <w:rStyle w:val="StyleUnderline"/>
        </w:rPr>
        <w:t>notice of the fact</w:t>
      </w:r>
      <w:r w:rsidRPr="00B31403">
        <w:rPr>
          <w:sz w:val="16"/>
        </w:rPr>
        <w:t xml:space="preserve"> that President </w:t>
      </w:r>
      <w:r w:rsidRPr="00B31403">
        <w:rPr>
          <w:rStyle w:val="StyleUnderline"/>
          <w:highlight w:val="cyan"/>
        </w:rPr>
        <w:t xml:space="preserve">Trump </w:t>
      </w:r>
      <w:r w:rsidRPr="00B31403">
        <w:rPr>
          <w:rStyle w:val="Emphasis"/>
          <w:highlight w:val="cyan"/>
        </w:rPr>
        <w:t>removed</w:t>
      </w:r>
      <w:r w:rsidRPr="00B31403">
        <w:rPr>
          <w:sz w:val="16"/>
        </w:rPr>
        <w:t xml:space="preserve"> the </w:t>
      </w:r>
      <w:r w:rsidRPr="00B31403">
        <w:rPr>
          <w:rStyle w:val="Emphasis"/>
          <w:highlight w:val="cyan"/>
        </w:rPr>
        <w:t>Special Counsel</w:t>
      </w:r>
      <w:r w:rsidRPr="00B31403">
        <w:rPr>
          <w:sz w:val="16"/>
        </w:rPr>
        <w:t xml:space="preserve"> and two members of the MSPB, </w:t>
      </w:r>
      <w:r w:rsidRPr="00B31403">
        <w:rPr>
          <w:rStyle w:val="StyleUnderline"/>
          <w:highlight w:val="cyan"/>
        </w:rPr>
        <w:t>leaving</w:t>
      </w:r>
      <w:r w:rsidRPr="00B31403">
        <w:rPr>
          <w:rStyle w:val="StyleUnderline"/>
        </w:rPr>
        <w:t xml:space="preserve"> the MSPB </w:t>
      </w:r>
      <w:r w:rsidRPr="00B31403">
        <w:rPr>
          <w:rStyle w:val="Emphasis"/>
          <w:highlight w:val="cyan"/>
        </w:rPr>
        <w:t>without</w:t>
      </w:r>
      <w:r w:rsidRPr="00B31403">
        <w:rPr>
          <w:rStyle w:val="StyleUnderline"/>
          <w:highlight w:val="cyan"/>
        </w:rPr>
        <w:t xml:space="preserve"> a </w:t>
      </w:r>
      <w:r w:rsidRPr="00B31403">
        <w:rPr>
          <w:rStyle w:val="Emphasis"/>
          <w:highlight w:val="cyan"/>
        </w:rPr>
        <w:t>quorum</w:t>
      </w:r>
      <w:r w:rsidRPr="00B31403">
        <w:rPr>
          <w:sz w:val="16"/>
        </w:rPr>
        <w:t xml:space="preserve">. And </w:t>
      </w:r>
      <w:r w:rsidRPr="00B31403">
        <w:rPr>
          <w:rStyle w:val="StyleUnderline"/>
        </w:rPr>
        <w:t xml:space="preserve">the court </w:t>
      </w:r>
      <w:r w:rsidRPr="00B31403">
        <w:rPr>
          <w:rStyle w:val="Emphasis"/>
        </w:rPr>
        <w:t>holds</w:t>
      </w:r>
      <w:r w:rsidRPr="00B31403">
        <w:rPr>
          <w:sz w:val="16"/>
        </w:rPr>
        <w:t xml:space="preserve"> that </w:t>
      </w:r>
      <w:r w:rsidRPr="00B31403">
        <w:rPr>
          <w:rStyle w:val="StyleUnderline"/>
        </w:rPr>
        <w:t xml:space="preserve">by </w:t>
      </w:r>
      <w:r w:rsidRPr="00B31403">
        <w:rPr>
          <w:rStyle w:val="Emphasis"/>
        </w:rPr>
        <w:t>depriving</w:t>
      </w:r>
      <w:r w:rsidRPr="00B31403">
        <w:rPr>
          <w:rStyle w:val="StyleUnderline"/>
        </w:rPr>
        <w:t xml:space="preserve"> the agency of a quorum</w:t>
      </w:r>
      <w:r w:rsidRPr="00B31403">
        <w:rPr>
          <w:sz w:val="16"/>
        </w:rPr>
        <w:t xml:space="preserve">, </w:t>
      </w:r>
      <w:r w:rsidRPr="00B31403">
        <w:rPr>
          <w:rStyle w:val="StyleUnderline"/>
        </w:rPr>
        <w:t>Trump’s actions</w:t>
      </w:r>
      <w:r w:rsidRPr="00B31403">
        <w:rPr>
          <w:sz w:val="16"/>
        </w:rPr>
        <w:t xml:space="preserve"> thereby “</w:t>
      </w:r>
      <w:r w:rsidRPr="00B31403">
        <w:rPr>
          <w:rStyle w:val="StyleUnderline"/>
        </w:rPr>
        <w:t>raise</w:t>
      </w:r>
      <w:r w:rsidRPr="00B31403">
        <w:rPr>
          <w:sz w:val="16"/>
        </w:rPr>
        <w:t xml:space="preserve"> serious </w:t>
      </w:r>
      <w:r w:rsidRPr="00B31403">
        <w:rPr>
          <w:rStyle w:val="StyleUnderline"/>
        </w:rPr>
        <w:t>questions</w:t>
      </w:r>
      <w:r w:rsidRPr="00B31403">
        <w:rPr>
          <w:sz w:val="16"/>
        </w:rPr>
        <w:t xml:space="preserve"> as to </w:t>
      </w:r>
      <w:r w:rsidRPr="00B31403">
        <w:rPr>
          <w:rStyle w:val="StyleUnderline"/>
        </w:rPr>
        <w:t>whether the CSRA’s</w:t>
      </w:r>
      <w:r w:rsidRPr="00B31403">
        <w:rPr>
          <w:sz w:val="16"/>
        </w:rPr>
        <w:t xml:space="preserve"> adjudicatory scheme </w:t>
      </w:r>
      <w:r w:rsidRPr="00B31403">
        <w:rPr>
          <w:rStyle w:val="StyleUnderline"/>
        </w:rPr>
        <w:t xml:space="preserve">continues to function as </w:t>
      </w:r>
      <w:r w:rsidRPr="00B31403">
        <w:rPr>
          <w:rStyle w:val="Emphasis"/>
        </w:rPr>
        <w:t>intended</w:t>
      </w:r>
      <w:r w:rsidRPr="00B31403">
        <w:rPr>
          <w:sz w:val="16"/>
        </w:rPr>
        <w:t>.” The court remands to the district court to “assess the functionality of the CSRA’s adjudicatory scheme.”</w:t>
      </w:r>
    </w:p>
    <w:p w14:paraId="0B99106C" w14:textId="77777777" w:rsidR="00F93E59" w:rsidRPr="00B31403" w:rsidRDefault="00F93E59" w:rsidP="00F93E59">
      <w:pPr>
        <w:rPr>
          <w:sz w:val="16"/>
        </w:rPr>
      </w:pPr>
      <w:r w:rsidRPr="00B31403">
        <w:rPr>
          <w:sz w:val="16"/>
        </w:rPr>
        <w:t xml:space="preserve">Put simply, Owen holds that the CSRA strips district courts of jurisdiction because the statute establishes an alternative mechanism for adjudicating federal workers’ employment claims. </w:t>
      </w:r>
      <w:r w:rsidRPr="00B31403">
        <w:rPr>
          <w:rStyle w:val="StyleUnderline"/>
          <w:highlight w:val="cyan"/>
        </w:rPr>
        <w:t>If that</w:t>
      </w:r>
      <w:r w:rsidRPr="00B31403">
        <w:rPr>
          <w:sz w:val="16"/>
          <w:szCs w:val="16"/>
        </w:rPr>
        <w:t xml:space="preserve"> alternative </w:t>
      </w:r>
      <w:r w:rsidRPr="00B31403">
        <w:rPr>
          <w:rStyle w:val="Emphasis"/>
          <w:highlight w:val="cyan"/>
        </w:rPr>
        <w:t>mechanism</w:t>
      </w:r>
      <w:r w:rsidRPr="00B31403">
        <w:rPr>
          <w:rStyle w:val="StyleUnderline"/>
        </w:rPr>
        <w:t xml:space="preserve"> </w:t>
      </w:r>
      <w:r w:rsidRPr="00B31403">
        <w:rPr>
          <w:rStyle w:val="StyleUnderline"/>
          <w:highlight w:val="cyan"/>
        </w:rPr>
        <w:t xml:space="preserve">is </w:t>
      </w:r>
      <w:r w:rsidRPr="00B31403">
        <w:rPr>
          <w:rStyle w:val="Emphasis"/>
          <w:highlight w:val="cyan"/>
        </w:rPr>
        <w:t>prevented</w:t>
      </w:r>
      <w:r w:rsidRPr="00B31403">
        <w:rPr>
          <w:rStyle w:val="StyleUnderline"/>
          <w:highlight w:val="cyan"/>
        </w:rPr>
        <w:t xml:space="preserve"> from </w:t>
      </w:r>
      <w:r w:rsidRPr="00B31403">
        <w:rPr>
          <w:rStyle w:val="Emphasis"/>
          <w:highlight w:val="cyan"/>
        </w:rPr>
        <w:t>functioning</w:t>
      </w:r>
      <w:r w:rsidRPr="00B31403">
        <w:rPr>
          <w:rStyle w:val="StyleUnderline"/>
          <w:highlight w:val="cyan"/>
        </w:rPr>
        <w:t xml:space="preserve"> because</w:t>
      </w:r>
      <w:r w:rsidRPr="00B31403">
        <w:rPr>
          <w:rStyle w:val="StyleUnderline"/>
        </w:rPr>
        <w:t xml:space="preserve"> it </w:t>
      </w:r>
      <w:r w:rsidRPr="00B31403">
        <w:rPr>
          <w:rStyle w:val="StyleUnderline"/>
          <w:highlight w:val="cyan"/>
        </w:rPr>
        <w:t>lacks</w:t>
      </w:r>
      <w:r w:rsidRPr="00B31403">
        <w:rPr>
          <w:rStyle w:val="StyleUnderline"/>
        </w:rPr>
        <w:t xml:space="preserve"> a </w:t>
      </w:r>
      <w:r w:rsidRPr="00B31403">
        <w:rPr>
          <w:rStyle w:val="Emphasis"/>
          <w:highlight w:val="cyan"/>
        </w:rPr>
        <w:t>quorum</w:t>
      </w:r>
      <w:r w:rsidRPr="00B31403">
        <w:rPr>
          <w:sz w:val="16"/>
        </w:rPr>
        <w:t xml:space="preserve">, however, the fourth circuit holds that </w:t>
      </w:r>
      <w:r w:rsidRPr="00B31403">
        <w:rPr>
          <w:rStyle w:val="StyleUnderline"/>
          <w:highlight w:val="cyan"/>
        </w:rPr>
        <w:t>the reason</w:t>
      </w:r>
      <w:r w:rsidRPr="00B31403">
        <w:rPr>
          <w:rStyle w:val="StyleUnderline"/>
        </w:rPr>
        <w:t xml:space="preserve"> for stripping jurisdiction</w:t>
      </w:r>
      <w:r w:rsidRPr="00B31403">
        <w:rPr>
          <w:sz w:val="16"/>
        </w:rPr>
        <w:t xml:space="preserve"> from the district court </w:t>
      </w:r>
      <w:r w:rsidRPr="00B31403">
        <w:rPr>
          <w:rStyle w:val="StyleUnderline"/>
          <w:highlight w:val="cyan"/>
        </w:rPr>
        <w:t xml:space="preserve">no longer </w:t>
      </w:r>
      <w:r w:rsidRPr="00B31403">
        <w:rPr>
          <w:rStyle w:val="Emphasis"/>
          <w:highlight w:val="cyan"/>
        </w:rPr>
        <w:t>obtains</w:t>
      </w:r>
      <w:r w:rsidRPr="00B31403">
        <w:rPr>
          <w:sz w:val="16"/>
        </w:rPr>
        <w:t xml:space="preserve">. </w:t>
      </w:r>
      <w:r w:rsidRPr="00B31403">
        <w:rPr>
          <w:rStyle w:val="StyleUnderline"/>
        </w:rPr>
        <w:t xml:space="preserve">It’s the </w:t>
      </w:r>
      <w:r w:rsidRPr="00B31403">
        <w:rPr>
          <w:rStyle w:val="Emphasis"/>
        </w:rPr>
        <w:t>functioning</w:t>
      </w:r>
      <w:r w:rsidRPr="00B31403">
        <w:rPr>
          <w:rStyle w:val="StyleUnderline"/>
        </w:rPr>
        <w:t xml:space="preserve"> of the </w:t>
      </w:r>
      <w:r w:rsidRPr="00B31403">
        <w:rPr>
          <w:rStyle w:val="Emphasis"/>
        </w:rPr>
        <w:t>agency</w:t>
      </w:r>
      <w:r w:rsidRPr="00B31403">
        <w:rPr>
          <w:rStyle w:val="StyleUnderline"/>
        </w:rPr>
        <w:t xml:space="preserve"> that warrants stripping jurisdiction</w:t>
      </w:r>
      <w:r w:rsidRPr="00B31403">
        <w:rPr>
          <w:sz w:val="16"/>
        </w:rPr>
        <w:t xml:space="preserve"> from the district court. So, no functional agency no jurisdiction stripping.</w:t>
      </w:r>
    </w:p>
    <w:p w14:paraId="0A17A5A4" w14:textId="77777777" w:rsidR="00F93E59" w:rsidRPr="00B31403" w:rsidRDefault="00F93E59" w:rsidP="00F93E59">
      <w:pPr>
        <w:rPr>
          <w:sz w:val="16"/>
        </w:rPr>
      </w:pPr>
      <w:r w:rsidRPr="00B31403">
        <w:rPr>
          <w:sz w:val="16"/>
        </w:rPr>
        <w:t xml:space="preserve">As is hopefully clear, </w:t>
      </w:r>
      <w:r w:rsidRPr="00B31403">
        <w:rPr>
          <w:rStyle w:val="StyleUnderline"/>
        </w:rPr>
        <w:t xml:space="preserve">the Fourth Circuit’s </w:t>
      </w:r>
      <w:r w:rsidRPr="00B31403">
        <w:rPr>
          <w:rStyle w:val="StyleUnderline"/>
          <w:highlight w:val="cyan"/>
        </w:rPr>
        <w:t>reasoning</w:t>
      </w:r>
      <w:r w:rsidRPr="00B31403">
        <w:rPr>
          <w:sz w:val="16"/>
        </w:rPr>
        <w:t xml:space="preserve"> in Owen </w:t>
      </w:r>
      <w:r w:rsidRPr="00B31403">
        <w:rPr>
          <w:rStyle w:val="StyleUnderline"/>
          <w:highlight w:val="cyan"/>
        </w:rPr>
        <w:t xml:space="preserve">is </w:t>
      </w:r>
      <w:r w:rsidRPr="00B31403">
        <w:rPr>
          <w:rStyle w:val="Emphasis"/>
          <w:highlight w:val="cyan"/>
        </w:rPr>
        <w:t>identical</w:t>
      </w:r>
      <w:r w:rsidRPr="00B31403">
        <w:rPr>
          <w:sz w:val="16"/>
          <w:highlight w:val="cyan"/>
        </w:rPr>
        <w:t xml:space="preserve"> </w:t>
      </w:r>
      <w:r w:rsidRPr="00B31403">
        <w:rPr>
          <w:rStyle w:val="StyleUnderline"/>
          <w:highlight w:val="cyan"/>
        </w:rPr>
        <w:t>to</w:t>
      </w:r>
      <w:r w:rsidRPr="00B31403">
        <w:rPr>
          <w:rStyle w:val="StyleUnderline"/>
        </w:rPr>
        <w:t xml:space="preserve"> the reasoning</w:t>
      </w:r>
      <w:r w:rsidRPr="00B31403">
        <w:rPr>
          <w:sz w:val="16"/>
        </w:rPr>
        <w:t xml:space="preserve"> underlying </w:t>
      </w:r>
      <w:r w:rsidRPr="00B31403">
        <w:rPr>
          <w:rStyle w:val="StyleUnderline"/>
          <w:highlight w:val="cyan"/>
        </w:rPr>
        <w:t>the arg</w:t>
      </w:r>
      <w:r w:rsidRPr="00B31403">
        <w:rPr>
          <w:sz w:val="16"/>
        </w:rPr>
        <w:t xml:space="preserve">ument that </w:t>
      </w:r>
      <w:r w:rsidRPr="00B31403">
        <w:rPr>
          <w:rStyle w:val="Emphasis"/>
          <w:highlight w:val="cyan"/>
        </w:rPr>
        <w:t>Garmon</w:t>
      </w:r>
      <w:r w:rsidRPr="00B31403">
        <w:rPr>
          <w:rStyle w:val="Emphasis"/>
        </w:rPr>
        <w:t xml:space="preserve"> preemption</w:t>
      </w:r>
      <w:r w:rsidRPr="00B31403">
        <w:rPr>
          <w:rStyle w:val="StyleUnderline"/>
        </w:rPr>
        <w:t xml:space="preserve"> </w:t>
      </w:r>
      <w:r w:rsidRPr="00B31403">
        <w:rPr>
          <w:rStyle w:val="StyleUnderline"/>
          <w:highlight w:val="cyan"/>
        </w:rPr>
        <w:t xml:space="preserve">has been </w:t>
      </w:r>
      <w:r w:rsidRPr="00B31403">
        <w:rPr>
          <w:rStyle w:val="Emphasis"/>
          <w:highlight w:val="cyan"/>
        </w:rPr>
        <w:t>suspended</w:t>
      </w:r>
      <w:r w:rsidRPr="00B31403">
        <w:rPr>
          <w:sz w:val="16"/>
        </w:rPr>
        <w:t xml:space="preserve">. Garmon holds that the NLRA strips states and cities of jurisdiction over matters protected or prohibited by the NLRA because Congress entrusted those matters to an administrative agency. </w:t>
      </w:r>
      <w:r w:rsidRPr="00B31403">
        <w:rPr>
          <w:rStyle w:val="StyleUnderline"/>
          <w:highlight w:val="cyan"/>
        </w:rPr>
        <w:t xml:space="preserve">The </w:t>
      </w:r>
      <w:r w:rsidRPr="00B31403">
        <w:rPr>
          <w:rStyle w:val="Emphasis"/>
          <w:highlight w:val="cyan"/>
        </w:rPr>
        <w:t>logic</w:t>
      </w:r>
      <w:r w:rsidRPr="00B31403">
        <w:rPr>
          <w:rStyle w:val="StyleUnderline"/>
          <w:highlight w:val="cyan"/>
        </w:rPr>
        <w:t xml:space="preserve"> of Garmon</w:t>
      </w:r>
      <w:r w:rsidRPr="00B31403">
        <w:rPr>
          <w:sz w:val="16"/>
        </w:rPr>
        <w:t xml:space="preserve"> thus </w:t>
      </w:r>
      <w:r w:rsidRPr="00B31403">
        <w:rPr>
          <w:rStyle w:val="StyleUnderline"/>
          <w:highlight w:val="cyan"/>
        </w:rPr>
        <w:t>depends</w:t>
      </w:r>
      <w:r w:rsidRPr="00B31403">
        <w:rPr>
          <w:sz w:val="16"/>
        </w:rPr>
        <w:t xml:space="preserve"> – as the jurisdiction stripping function of the CSRA depends – </w:t>
      </w:r>
      <w:r w:rsidRPr="00B31403">
        <w:rPr>
          <w:rStyle w:val="StyleUnderline"/>
          <w:highlight w:val="cyan"/>
        </w:rPr>
        <w:t>on</w:t>
      </w:r>
      <w:r w:rsidRPr="00B31403">
        <w:rPr>
          <w:rStyle w:val="StyleUnderline"/>
        </w:rPr>
        <w:t xml:space="preserve"> the </w:t>
      </w:r>
      <w:r w:rsidRPr="00B31403">
        <w:rPr>
          <w:rStyle w:val="Emphasis"/>
          <w:highlight w:val="cyan"/>
        </w:rPr>
        <w:t>functioning</w:t>
      </w:r>
      <w:r w:rsidRPr="00B31403">
        <w:rPr>
          <w:rStyle w:val="StyleUnderline"/>
        </w:rPr>
        <w:t xml:space="preserve"> </w:t>
      </w:r>
      <w:r w:rsidRPr="00B31403">
        <w:rPr>
          <w:rStyle w:val="StyleUnderline"/>
          <w:highlight w:val="cyan"/>
        </w:rPr>
        <w:t>of the</w:t>
      </w:r>
      <w:r w:rsidRPr="00B31403">
        <w:rPr>
          <w:rStyle w:val="StyleUnderline"/>
        </w:rPr>
        <w:t xml:space="preserve"> </w:t>
      </w:r>
      <w:r w:rsidRPr="00B31403">
        <w:rPr>
          <w:rStyle w:val="Emphasis"/>
        </w:rPr>
        <w:t xml:space="preserve">administrative </w:t>
      </w:r>
      <w:r w:rsidRPr="00B31403">
        <w:rPr>
          <w:rStyle w:val="Emphasis"/>
          <w:highlight w:val="cyan"/>
        </w:rPr>
        <w:t>agency</w:t>
      </w:r>
      <w:r w:rsidRPr="00B31403">
        <w:rPr>
          <w:sz w:val="16"/>
        </w:rPr>
        <w:t xml:space="preserve"> that Congress established in the NLRA. By shutting down the MSPB, Trump has eliminated the reason to strip district courts of jurisdiction over CSRA claims. By </w:t>
      </w:r>
      <w:r w:rsidRPr="00B31403">
        <w:rPr>
          <w:rStyle w:val="StyleUnderline"/>
        </w:rPr>
        <w:t>shutting down the NLRB</w:t>
      </w:r>
      <w:r w:rsidRPr="00B31403">
        <w:rPr>
          <w:sz w:val="16"/>
        </w:rPr>
        <w:t xml:space="preserve">, Trump similarly </w:t>
      </w:r>
      <w:r w:rsidRPr="00B31403">
        <w:rPr>
          <w:rStyle w:val="Emphasis"/>
        </w:rPr>
        <w:t>eliminates</w:t>
      </w:r>
      <w:r w:rsidRPr="00B31403">
        <w:rPr>
          <w:rStyle w:val="StyleUnderline"/>
        </w:rPr>
        <w:t xml:space="preserve"> the reason for</w:t>
      </w:r>
      <w:r w:rsidRPr="00B31403">
        <w:rPr>
          <w:sz w:val="16"/>
        </w:rPr>
        <w:t xml:space="preserve"> Garmon </w:t>
      </w:r>
      <w:r w:rsidRPr="00B31403">
        <w:rPr>
          <w:rStyle w:val="Emphasis"/>
        </w:rPr>
        <w:t>preemption</w:t>
      </w:r>
      <w:r w:rsidRPr="00B31403">
        <w:rPr>
          <w:sz w:val="16"/>
        </w:rPr>
        <w:t>.</w:t>
      </w:r>
    </w:p>
    <w:p w14:paraId="483A285B" w14:textId="77777777" w:rsidR="00F93E59" w:rsidRDefault="00F93E59" w:rsidP="00F93E59"/>
    <w:p w14:paraId="7A2B0DD9" w14:textId="77777777" w:rsidR="00F93E59" w:rsidRDefault="00F93E59" w:rsidP="00F93E59">
      <w:pPr>
        <w:pStyle w:val="Heading3"/>
      </w:pPr>
      <w:r>
        <w:t>U---Labor Federalism---2NC</w:t>
      </w:r>
    </w:p>
    <w:p w14:paraId="60BF3DCF" w14:textId="77777777" w:rsidR="00F93E59" w:rsidRDefault="00F93E59" w:rsidP="00F93E59">
      <w:pPr>
        <w:pStyle w:val="Heading4"/>
      </w:pPr>
      <w:r>
        <w:t>States are absolutely stepping into the void---</w:t>
      </w:r>
      <w:r w:rsidRPr="0017680E">
        <w:rPr>
          <w:u w:val="single"/>
        </w:rPr>
        <w:t>AB 288</w:t>
      </w:r>
      <w:r>
        <w:t xml:space="preserve"> signals new assertiveness.</w:t>
      </w:r>
    </w:p>
    <w:p w14:paraId="23B31155" w14:textId="77777777" w:rsidR="00F93E59" w:rsidRPr="00062607" w:rsidRDefault="00F93E59" w:rsidP="00F93E59">
      <w:r w:rsidRPr="00062607">
        <w:rPr>
          <w:rStyle w:val="Style13ptBold"/>
        </w:rPr>
        <w:t>General Counsel 10-28</w:t>
      </w:r>
      <w:r>
        <w:t xml:space="preserve"> [General Counsel; October 28; Award</w:t>
      </w:r>
      <w:r w:rsidRPr="007A606D">
        <w:t>-winning publication to address the information needs of members of legal departments, legal operations, the c-suite and risk and compliance managers</w:t>
      </w:r>
      <w:r>
        <w:t>; “</w:t>
      </w:r>
      <w:r w:rsidRPr="00062607">
        <w:t>Navigating State-Federal Tensions in Labor Regulation: California’s AB 288 Expands PERB Authority</w:t>
      </w:r>
      <w:r>
        <w:t xml:space="preserve">,” </w:t>
      </w:r>
      <w:r w:rsidRPr="00062607">
        <w:t>https://todaysgeneralcounsel.com/navigating-state-federal-tensions-in-labor-regulation-californias-ab-288-expands-perb-authority/</w:t>
      </w:r>
      <w:r>
        <w:t>]</w:t>
      </w:r>
    </w:p>
    <w:p w14:paraId="27ACA945" w14:textId="77777777" w:rsidR="00F93E59" w:rsidRPr="00062607" w:rsidRDefault="00F93E59" w:rsidP="00F93E59">
      <w:pPr>
        <w:rPr>
          <w:sz w:val="16"/>
        </w:rPr>
      </w:pPr>
      <w:r w:rsidRPr="00062607">
        <w:rPr>
          <w:sz w:val="16"/>
        </w:rPr>
        <w:t xml:space="preserve">In an article, Judy Juang of Kelley Drye &amp; Warren LLP explains how </w:t>
      </w:r>
      <w:r w:rsidRPr="00062607">
        <w:rPr>
          <w:rStyle w:val="StyleUnderline"/>
          <w:highlight w:val="cyan"/>
        </w:rPr>
        <w:t>California’s</w:t>
      </w:r>
      <w:r w:rsidRPr="00062607">
        <w:rPr>
          <w:rStyle w:val="StyleUnderline"/>
        </w:rPr>
        <w:t xml:space="preserve"> new </w:t>
      </w:r>
      <w:r w:rsidRPr="00062607">
        <w:rPr>
          <w:rStyle w:val="StyleUnderline"/>
          <w:highlight w:val="cyan"/>
        </w:rPr>
        <w:t>A</w:t>
      </w:r>
      <w:r w:rsidRPr="00062607">
        <w:rPr>
          <w:rStyle w:val="StyleUnderline"/>
        </w:rPr>
        <w:t xml:space="preserve">ssembly </w:t>
      </w:r>
      <w:r w:rsidRPr="00062607">
        <w:rPr>
          <w:rStyle w:val="StyleUnderline"/>
          <w:highlight w:val="cyan"/>
        </w:rPr>
        <w:t>B</w:t>
      </w:r>
      <w:r w:rsidRPr="00062607">
        <w:rPr>
          <w:rStyle w:val="StyleUnderline"/>
        </w:rPr>
        <w:t xml:space="preserve">ill </w:t>
      </w:r>
      <w:r w:rsidRPr="00062607">
        <w:rPr>
          <w:rStyle w:val="StyleUnderline"/>
          <w:highlight w:val="cyan"/>
        </w:rPr>
        <w:t>288</w:t>
      </w:r>
      <w:r w:rsidRPr="00062607">
        <w:rPr>
          <w:sz w:val="16"/>
        </w:rPr>
        <w:t xml:space="preserve"> (AB 288) </w:t>
      </w:r>
      <w:r w:rsidRPr="00062607">
        <w:rPr>
          <w:rStyle w:val="StyleUnderline"/>
          <w:highlight w:val="cyan"/>
        </w:rPr>
        <w:t xml:space="preserve">marks a </w:t>
      </w:r>
      <w:r w:rsidRPr="00062607">
        <w:rPr>
          <w:rStyle w:val="Emphasis"/>
          <w:highlight w:val="cyan"/>
        </w:rPr>
        <w:t>major shift</w:t>
      </w:r>
      <w:r w:rsidRPr="00062607">
        <w:rPr>
          <w:rStyle w:val="StyleUnderline"/>
          <w:highlight w:val="cyan"/>
        </w:rPr>
        <w:t xml:space="preserve"> in labor regulation</w:t>
      </w:r>
      <w:r w:rsidRPr="00062607">
        <w:rPr>
          <w:rStyle w:val="StyleUnderline"/>
        </w:rPr>
        <w:t xml:space="preserve"> authority</w:t>
      </w:r>
      <w:r w:rsidRPr="00062607">
        <w:rPr>
          <w:sz w:val="16"/>
        </w:rPr>
        <w:t xml:space="preserve">. </w:t>
      </w:r>
      <w:r w:rsidRPr="00062607">
        <w:rPr>
          <w:rStyle w:val="StyleUnderline"/>
        </w:rPr>
        <w:t xml:space="preserve">Enacted </w:t>
      </w:r>
      <w:r w:rsidRPr="00062607">
        <w:rPr>
          <w:rStyle w:val="StyleUnderline"/>
          <w:highlight w:val="cyan"/>
        </w:rPr>
        <w:t>after</w:t>
      </w:r>
      <w:r w:rsidRPr="00062607">
        <w:rPr>
          <w:sz w:val="16"/>
        </w:rPr>
        <w:t xml:space="preserve"> months of National Labor Relations Board (</w:t>
      </w:r>
      <w:r w:rsidRPr="00062607">
        <w:rPr>
          <w:rStyle w:val="StyleUnderline"/>
          <w:highlight w:val="cyan"/>
        </w:rPr>
        <w:t>NLRB</w:t>
      </w:r>
      <w:r w:rsidRPr="00062607">
        <w:rPr>
          <w:sz w:val="16"/>
          <w:highlight w:val="cyan"/>
        </w:rPr>
        <w:t xml:space="preserve">) </w:t>
      </w:r>
      <w:r w:rsidRPr="00062607">
        <w:rPr>
          <w:rStyle w:val="StyleUnderline"/>
          <w:highlight w:val="cyan"/>
        </w:rPr>
        <w:t xml:space="preserve">inactivity due to a </w:t>
      </w:r>
      <w:r w:rsidRPr="00062607">
        <w:rPr>
          <w:rStyle w:val="Emphasis"/>
          <w:highlight w:val="cyan"/>
        </w:rPr>
        <w:t>lack of quorum</w:t>
      </w:r>
      <w:r w:rsidRPr="00062607">
        <w:rPr>
          <w:rStyle w:val="StyleUnderline"/>
        </w:rPr>
        <w:t>, AB 288 authorizes the state’s</w:t>
      </w:r>
      <w:r w:rsidRPr="00062607">
        <w:rPr>
          <w:sz w:val="16"/>
        </w:rPr>
        <w:t xml:space="preserve"> Public Employee Relations Board (</w:t>
      </w:r>
      <w:r w:rsidRPr="00062607">
        <w:rPr>
          <w:rStyle w:val="StyleUnderline"/>
        </w:rPr>
        <w:t>PERB</w:t>
      </w:r>
      <w:r w:rsidRPr="00062607">
        <w:rPr>
          <w:sz w:val="16"/>
        </w:rPr>
        <w:t xml:space="preserve">) </w:t>
      </w:r>
      <w:r w:rsidRPr="00062607">
        <w:rPr>
          <w:rStyle w:val="StyleUnderline"/>
        </w:rPr>
        <w:t>to assume functions</w:t>
      </w:r>
      <w:r w:rsidRPr="00062607">
        <w:rPr>
          <w:sz w:val="16"/>
        </w:rPr>
        <w:t xml:space="preserve"> typically </w:t>
      </w:r>
      <w:r w:rsidRPr="00062607">
        <w:rPr>
          <w:rStyle w:val="StyleUnderline"/>
        </w:rPr>
        <w:t>reserved for the NLRB</w:t>
      </w:r>
      <w:r w:rsidRPr="00062607">
        <w:rPr>
          <w:sz w:val="16"/>
        </w:rPr>
        <w:t xml:space="preserve">. </w:t>
      </w:r>
      <w:r w:rsidRPr="00062607">
        <w:rPr>
          <w:rStyle w:val="StyleUnderline"/>
        </w:rPr>
        <w:t>These include</w:t>
      </w:r>
      <w:r w:rsidRPr="00062607">
        <w:rPr>
          <w:sz w:val="16"/>
        </w:rPr>
        <w:t xml:space="preserve"> conducting union elections, adjudicating unfair labor practices, and imposing binding arbitration or civil penalties, </w:t>
      </w:r>
      <w:r w:rsidRPr="00062607">
        <w:rPr>
          <w:rStyle w:val="StyleUnderline"/>
        </w:rPr>
        <w:t>powers that apply when the NLRB lacks a quorum</w:t>
      </w:r>
      <w:r w:rsidRPr="00062607">
        <w:rPr>
          <w:sz w:val="16"/>
        </w:rPr>
        <w:t>, is enjoined by court order, or fails to act within statutory limits.</w:t>
      </w:r>
    </w:p>
    <w:p w14:paraId="25E6892B" w14:textId="77777777" w:rsidR="00F93E59" w:rsidRPr="00062607" w:rsidRDefault="00F93E59" w:rsidP="00F93E59">
      <w:pPr>
        <w:rPr>
          <w:sz w:val="16"/>
        </w:rPr>
      </w:pPr>
      <w:r w:rsidRPr="00062607">
        <w:rPr>
          <w:sz w:val="16"/>
        </w:rPr>
        <w:t xml:space="preserve">Juang notes that </w:t>
      </w:r>
      <w:r w:rsidRPr="00062607">
        <w:rPr>
          <w:rStyle w:val="StyleUnderline"/>
          <w:highlight w:val="cyan"/>
        </w:rPr>
        <w:t xml:space="preserve">AB 288 </w:t>
      </w:r>
      <w:r w:rsidRPr="00062607">
        <w:rPr>
          <w:rStyle w:val="Emphasis"/>
          <w:highlight w:val="cyan"/>
        </w:rPr>
        <w:t>directly challenges</w:t>
      </w:r>
      <w:r w:rsidRPr="00062607">
        <w:rPr>
          <w:rStyle w:val="StyleUnderline"/>
          <w:highlight w:val="cyan"/>
        </w:rPr>
        <w:t xml:space="preserve"> the</w:t>
      </w:r>
      <w:r w:rsidRPr="00062607">
        <w:rPr>
          <w:rStyle w:val="StyleUnderline"/>
        </w:rPr>
        <w:t xml:space="preserve"> long-standing </w:t>
      </w:r>
      <w:r w:rsidRPr="00062607">
        <w:rPr>
          <w:rStyle w:val="StyleUnderline"/>
          <w:highlight w:val="cyan"/>
        </w:rPr>
        <w:t>federal preemption doctrine under the</w:t>
      </w:r>
      <w:r w:rsidRPr="00062607">
        <w:rPr>
          <w:sz w:val="16"/>
        </w:rPr>
        <w:t xml:space="preserve"> National Labor Relations Act (</w:t>
      </w:r>
      <w:r w:rsidRPr="00062607">
        <w:rPr>
          <w:rStyle w:val="StyleUnderline"/>
          <w:highlight w:val="cyan"/>
        </w:rPr>
        <w:t>NLRA</w:t>
      </w:r>
      <w:r w:rsidRPr="00062607">
        <w:rPr>
          <w:sz w:val="16"/>
        </w:rPr>
        <w:t xml:space="preserve">), which the Supreme Court has interpreted to give the NLRB exclusive authority over private-sector labor relations. The US Supreme Court’s decision in New Process Steel, L.P. v. NLRB (2010) held that </w:t>
      </w:r>
      <w:r w:rsidRPr="00062607">
        <w:rPr>
          <w:rStyle w:val="StyleUnderline"/>
        </w:rPr>
        <w:t xml:space="preserve">the NLRB </w:t>
      </w:r>
      <w:r w:rsidRPr="00062607">
        <w:rPr>
          <w:rStyle w:val="Emphasis"/>
        </w:rPr>
        <w:t>cannot act</w:t>
      </w:r>
      <w:r w:rsidRPr="00062607">
        <w:rPr>
          <w:rStyle w:val="StyleUnderline"/>
        </w:rPr>
        <w:t xml:space="preserve"> without a quorum</w:t>
      </w:r>
      <w:r w:rsidRPr="00062607">
        <w:rPr>
          <w:sz w:val="16"/>
        </w:rPr>
        <w:t>, an operational gap California now seeks to fill. Similar legislation in New York has already drawn federal litigation, suggesting California’s broader version may face comparable challenges.</w:t>
      </w:r>
    </w:p>
    <w:p w14:paraId="18290CF1" w14:textId="77777777" w:rsidR="00F93E59" w:rsidRPr="00EF0F72" w:rsidRDefault="00F93E59" w:rsidP="00F93E59">
      <w:pPr>
        <w:rPr>
          <w:sz w:val="16"/>
        </w:rPr>
      </w:pPr>
      <w:r w:rsidRPr="00062607">
        <w:rPr>
          <w:sz w:val="16"/>
        </w:rPr>
        <w:t xml:space="preserve">For compliance officers, Juang advises vigilance in navigating potential dual-track enforcement. </w:t>
      </w:r>
      <w:r w:rsidRPr="00062607">
        <w:rPr>
          <w:rStyle w:val="StyleUnderline"/>
        </w:rPr>
        <w:t>Employers should align labor policies with</w:t>
      </w:r>
      <w:r w:rsidRPr="00062607">
        <w:rPr>
          <w:sz w:val="16"/>
        </w:rPr>
        <w:t xml:space="preserve"> both the NLRA and </w:t>
      </w:r>
      <w:r w:rsidRPr="00062607">
        <w:rPr>
          <w:rStyle w:val="StyleUnderline"/>
        </w:rPr>
        <w:t>AB 288 standards</w:t>
      </w:r>
      <w:r w:rsidRPr="00062607">
        <w:rPr>
          <w:sz w:val="16"/>
        </w:rPr>
        <w:t xml:space="preserve">, train HR teams on PERB procedures, and monitor for overlapping claims before both agencies. While </w:t>
      </w:r>
      <w:r w:rsidRPr="00062607">
        <w:rPr>
          <w:rStyle w:val="StyleUnderline"/>
          <w:highlight w:val="cyan"/>
        </w:rPr>
        <w:t>AB 288</w:t>
      </w:r>
      <w:r w:rsidRPr="00062607">
        <w:rPr>
          <w:rStyle w:val="StyleUnderline"/>
        </w:rPr>
        <w:t>’s</w:t>
      </w:r>
      <w:r w:rsidRPr="00062607">
        <w:rPr>
          <w:sz w:val="16"/>
        </w:rPr>
        <w:t xml:space="preserve"> survival in court is uncertain, its </w:t>
      </w:r>
      <w:r w:rsidRPr="00062607">
        <w:rPr>
          <w:rStyle w:val="StyleUnderline"/>
        </w:rPr>
        <w:t xml:space="preserve">enactment </w:t>
      </w:r>
      <w:r w:rsidRPr="00062607">
        <w:rPr>
          <w:rStyle w:val="StyleUnderline"/>
          <w:highlight w:val="cyan"/>
        </w:rPr>
        <w:t xml:space="preserve">signals a </w:t>
      </w:r>
      <w:r w:rsidRPr="00062607">
        <w:rPr>
          <w:rStyle w:val="Emphasis"/>
          <w:highlight w:val="cyan"/>
        </w:rPr>
        <w:t>growing state</w:t>
      </w:r>
      <w:r w:rsidRPr="00062607">
        <w:rPr>
          <w:rStyle w:val="StyleUnderline"/>
          <w:highlight w:val="cyan"/>
        </w:rPr>
        <w:t xml:space="preserve">-level </w:t>
      </w:r>
      <w:r w:rsidRPr="00062607">
        <w:rPr>
          <w:rStyle w:val="Emphasis"/>
          <w:highlight w:val="cyan"/>
        </w:rPr>
        <w:t>assertiveness</w:t>
      </w:r>
      <w:r w:rsidRPr="00062607">
        <w:rPr>
          <w:rStyle w:val="StyleUnderline"/>
          <w:highlight w:val="cyan"/>
        </w:rPr>
        <w:t xml:space="preserve"> in</w:t>
      </w:r>
      <w:r w:rsidRPr="00062607">
        <w:rPr>
          <w:rStyle w:val="StyleUnderline"/>
        </w:rPr>
        <w:t xml:space="preserve"> labor </w:t>
      </w:r>
      <w:r w:rsidRPr="00062607">
        <w:rPr>
          <w:rStyle w:val="StyleUnderline"/>
          <w:highlight w:val="cyan"/>
        </w:rPr>
        <w:t>regulation</w:t>
      </w:r>
      <w:r w:rsidRPr="00062607">
        <w:rPr>
          <w:sz w:val="16"/>
        </w:rPr>
        <w:t>, an important development for compliance leaders to track closely.</w:t>
      </w:r>
    </w:p>
    <w:p w14:paraId="79E2369D" w14:textId="77777777" w:rsidR="00F93E59" w:rsidRDefault="00F93E59" w:rsidP="00F93E59">
      <w:pPr>
        <w:pStyle w:val="Heading4"/>
      </w:pPr>
      <w:r>
        <w:t xml:space="preserve">It’s high now due to </w:t>
      </w:r>
      <w:r w:rsidRPr="006A0B07">
        <w:rPr>
          <w:u w:val="single"/>
        </w:rPr>
        <w:t>federal inaction</w:t>
      </w:r>
      <w:r>
        <w:t>.</w:t>
      </w:r>
    </w:p>
    <w:p w14:paraId="765626A8" w14:textId="77777777" w:rsidR="00F93E59" w:rsidRDefault="00F93E59" w:rsidP="00F93E59">
      <w:r w:rsidRPr="00250514">
        <w:rPr>
          <w:rStyle w:val="Style13ptBold"/>
        </w:rPr>
        <w:t>Barnes ’25</w:t>
      </w:r>
      <w:r>
        <w:t xml:space="preserve"> [Jake, Hana Shepherd, and Janice Fine; May 13; PhD Candidate at the Rutgers School of Management and Labor Relations; PhD, Associate Professor of Sociology at Rutgers University and Senior Researcher at the Workplace Justice Lab at Rutgers; PhD, Professor of Labor Studies and Employment Relations at Rutgers and Director of the Workplace Justice Lab; Comparative Labor Law &amp; Policy Journal, "Meeting Mandates in a New Labour Federalism: Opportunities and Challenges," vol. 45]</w:t>
      </w:r>
    </w:p>
    <w:p w14:paraId="62160486" w14:textId="77777777" w:rsidR="00F93E59" w:rsidRPr="00CE422C" w:rsidRDefault="00F93E59" w:rsidP="00F93E59">
      <w:pPr>
        <w:rPr>
          <w:sz w:val="16"/>
        </w:rPr>
      </w:pPr>
      <w:r w:rsidRPr="00CE422C">
        <w:rPr>
          <w:sz w:val="16"/>
        </w:rPr>
        <w:t xml:space="preserve">DUE TO EXTREME PARTISAN POLARISATION, the United States’ federal minimum wage — stuck at $7.25 since 2009 — has not kept up with the cost of living. Organising efforts to enact other policies — such as Paid Sick and Safe Time or Paid Family Leave — to address changes in employment and family structures have also been blocked. </w:t>
      </w:r>
      <w:r w:rsidRPr="00CE422C">
        <w:rPr>
          <w:rStyle w:val="StyleUnderline"/>
          <w:highlight w:val="cyan"/>
        </w:rPr>
        <w:t xml:space="preserve">As a </w:t>
      </w:r>
      <w:r w:rsidRPr="00CE422C">
        <w:rPr>
          <w:rStyle w:val="Emphasis"/>
          <w:highlight w:val="cyan"/>
        </w:rPr>
        <w:t>consequence</w:t>
      </w:r>
      <w:r w:rsidRPr="00CE422C">
        <w:rPr>
          <w:rStyle w:val="StyleUnderline"/>
          <w:highlight w:val="cyan"/>
        </w:rPr>
        <w:t xml:space="preserve"> of </w:t>
      </w:r>
      <w:r w:rsidRPr="00CE422C">
        <w:rPr>
          <w:rStyle w:val="Emphasis"/>
          <w:highlight w:val="cyan"/>
        </w:rPr>
        <w:t>federal inaction</w:t>
      </w:r>
      <w:r w:rsidRPr="00CE422C">
        <w:rPr>
          <w:rStyle w:val="StyleUnderline"/>
        </w:rPr>
        <w:t>,</w:t>
      </w:r>
      <w:r w:rsidRPr="00CE422C">
        <w:rPr>
          <w:sz w:val="16"/>
        </w:rPr>
        <w:t xml:space="preserve"> </w:t>
      </w:r>
      <w:r w:rsidRPr="00CE422C">
        <w:rPr>
          <w:rStyle w:val="StyleUnderline"/>
        </w:rPr>
        <w:t xml:space="preserve">worker </w:t>
      </w:r>
      <w:r w:rsidRPr="00CE422C">
        <w:rPr>
          <w:rStyle w:val="Emphasis"/>
          <w:highlight w:val="cyan"/>
        </w:rPr>
        <w:t>advocates</w:t>
      </w:r>
      <w:r w:rsidRPr="00CE422C">
        <w:rPr>
          <w:rStyle w:val="StyleUnderline"/>
        </w:rPr>
        <w:t xml:space="preserve"> seeking to affect labour policy change have </w:t>
      </w:r>
      <w:r w:rsidRPr="00CE422C">
        <w:rPr>
          <w:rStyle w:val="Emphasis"/>
          <w:highlight w:val="cyan"/>
        </w:rPr>
        <w:t>shifted</w:t>
      </w:r>
      <w:r w:rsidRPr="00CE422C">
        <w:rPr>
          <w:sz w:val="16"/>
        </w:rPr>
        <w:t xml:space="preserve"> their </w:t>
      </w:r>
      <w:r w:rsidRPr="00CE422C">
        <w:rPr>
          <w:rStyle w:val="Emphasis"/>
          <w:highlight w:val="cyan"/>
        </w:rPr>
        <w:t>attention</w:t>
      </w:r>
      <w:r w:rsidRPr="00CE422C">
        <w:rPr>
          <w:rStyle w:val="StyleUnderline"/>
          <w:highlight w:val="cyan"/>
        </w:rPr>
        <w:t xml:space="preserve"> and </w:t>
      </w:r>
      <w:r w:rsidRPr="00CE422C">
        <w:rPr>
          <w:rStyle w:val="Emphasis"/>
          <w:highlight w:val="cyan"/>
        </w:rPr>
        <w:t>energy</w:t>
      </w:r>
      <w:r w:rsidRPr="00CE422C">
        <w:rPr>
          <w:rStyle w:val="StyleUnderline"/>
          <w:highlight w:val="cyan"/>
        </w:rPr>
        <w:t xml:space="preserve"> to </w:t>
      </w:r>
      <w:r w:rsidRPr="00CE422C">
        <w:rPr>
          <w:rStyle w:val="Emphasis"/>
          <w:highlight w:val="cyan"/>
        </w:rPr>
        <w:t>states</w:t>
      </w:r>
      <w:r w:rsidRPr="00CE422C">
        <w:rPr>
          <w:rStyle w:val="StyleUnderline"/>
        </w:rPr>
        <w:t xml:space="preserve"> and </w:t>
      </w:r>
      <w:r w:rsidRPr="00CE422C">
        <w:rPr>
          <w:rStyle w:val="Emphasis"/>
        </w:rPr>
        <w:t>localities</w:t>
      </w:r>
      <w:r w:rsidRPr="00CE422C">
        <w:rPr>
          <w:sz w:val="16"/>
        </w:rPr>
        <w:t xml:space="preserve">, </w:t>
      </w:r>
      <w:r w:rsidRPr="00CE422C">
        <w:rPr>
          <w:rStyle w:val="StyleUnderline"/>
          <w:highlight w:val="cyan"/>
        </w:rPr>
        <w:t>creating</w:t>
      </w:r>
      <w:r w:rsidRPr="00CE422C">
        <w:rPr>
          <w:sz w:val="16"/>
        </w:rPr>
        <w:t xml:space="preserve"> what Janice Fine and Michael Piore (2021) have called </w:t>
      </w:r>
      <w:r w:rsidRPr="00CE422C">
        <w:rPr>
          <w:rStyle w:val="StyleUnderline"/>
        </w:rPr>
        <w:t xml:space="preserve">the “new </w:t>
      </w:r>
      <w:r w:rsidRPr="00CE422C">
        <w:rPr>
          <w:rStyle w:val="Emphasis"/>
          <w:highlight w:val="cyan"/>
        </w:rPr>
        <w:t>labour federalism</w:t>
      </w:r>
      <w:r w:rsidRPr="00CE422C">
        <w:rPr>
          <w:rStyle w:val="StyleUnderline"/>
        </w:rPr>
        <w:t>.”</w:t>
      </w:r>
      <w:r w:rsidRPr="008C2AD6">
        <w:rPr>
          <w:rStyle w:val="StyleUnderline"/>
        </w:rPr>
        <w:t xml:space="preserve"> </w:t>
      </w:r>
      <w:r w:rsidRPr="00CE422C">
        <w:rPr>
          <w:rStyle w:val="StyleUnderline"/>
        </w:rPr>
        <w:t xml:space="preserve">The </w:t>
      </w:r>
      <w:r w:rsidRPr="00CE422C">
        <w:rPr>
          <w:rStyle w:val="Emphasis"/>
          <w:highlight w:val="cyan"/>
        </w:rPr>
        <w:t>scope</w:t>
      </w:r>
      <w:r w:rsidRPr="00CE422C">
        <w:rPr>
          <w:rStyle w:val="StyleUnderline"/>
        </w:rPr>
        <w:t xml:space="preserve"> of new labour federalism </w:t>
      </w:r>
      <w:r w:rsidRPr="00CE422C">
        <w:rPr>
          <w:rStyle w:val="StyleUnderline"/>
          <w:highlight w:val="cyan"/>
        </w:rPr>
        <w:t xml:space="preserve">has been </w:t>
      </w:r>
      <w:r w:rsidRPr="00CE422C">
        <w:rPr>
          <w:rStyle w:val="Emphasis"/>
          <w:highlight w:val="cyan"/>
        </w:rPr>
        <w:t>significant</w:t>
      </w:r>
      <w:r w:rsidRPr="00CE422C">
        <w:rPr>
          <w:sz w:val="16"/>
        </w:rPr>
        <w:t xml:space="preserve">, with well over 7,000 employment laws passed at the state level since 1960 (Galvin, 2019) and hundreds more passed at the local level over the past 20 years. At the same time, major shifts in firm and industry structures, restructuring of employment relationships, the rise of the service sector, the </w:t>
      </w:r>
      <w:r w:rsidRPr="00CE422C">
        <w:rPr>
          <w:rStyle w:val="StyleUnderline"/>
        </w:rPr>
        <w:t>long-term decline in union membership</w:t>
      </w:r>
      <w:r w:rsidRPr="00CE422C">
        <w:rPr>
          <w:sz w:val="16"/>
        </w:rPr>
        <w:t xml:space="preserve">, and the concentration of foreign-born workers in high-violation industries have </w:t>
      </w:r>
      <w:r w:rsidRPr="00CE422C">
        <w:rPr>
          <w:rStyle w:val="StyleUnderline"/>
        </w:rPr>
        <w:t xml:space="preserve">made labour standards enforcement </w:t>
      </w:r>
      <w:r w:rsidRPr="00CE422C">
        <w:rPr>
          <w:rStyle w:val="Emphasis"/>
        </w:rPr>
        <w:t>more necessary</w:t>
      </w:r>
      <w:r w:rsidRPr="00CE422C">
        <w:rPr>
          <w:sz w:val="16"/>
        </w:rPr>
        <w:t xml:space="preserve"> than ever before. The impact on workers has been staggering. Between 2010 and 2021, over 50 million workers across the country have lost nearly $13 billion annually on average from being paid under applicable local, state, or federal minimum wages (Galvin, 2024). American employers are estimated to steal nearly three times as much from workers as the total amount of larceny, burglary, robbery, and auto theft in the United States combined (Meixell &amp; Eisenbrey, 2014).</w:t>
      </w:r>
    </w:p>
    <w:p w14:paraId="01B86E83" w14:textId="77777777" w:rsidR="00F93E59" w:rsidRPr="00CE422C" w:rsidRDefault="00F93E59" w:rsidP="00F93E59">
      <w:pPr>
        <w:rPr>
          <w:sz w:val="16"/>
        </w:rPr>
      </w:pPr>
      <w:r w:rsidRPr="00CE422C">
        <w:rPr>
          <w:sz w:val="16"/>
        </w:rPr>
        <w:t>Labour standards violations impact workers differently across occupations, employers, industries, race, gender, and intersectional identities. Individual, organisational, and institutional differences in experiences further impact whether workers choose to contact government enforcement bodies or advocates about violations. Patterns in complaints shape the organisational strategies public enforcement bodies develop to carry out their mandate.</w:t>
      </w:r>
    </w:p>
    <w:p w14:paraId="1B74454C" w14:textId="77777777" w:rsidR="00F93E59" w:rsidRPr="00CE422C" w:rsidRDefault="00F93E59" w:rsidP="00F93E59">
      <w:pPr>
        <w:rPr>
          <w:sz w:val="16"/>
        </w:rPr>
      </w:pPr>
      <w:r w:rsidRPr="00CE422C">
        <w:rPr>
          <w:sz w:val="16"/>
        </w:rPr>
        <w:t>Overlapping government jurisdictions and relationships that result from the federal system further impact the actions of workers and practices in public enforcement bodies. For example, five of the 88 cities within Los Angeles County have passed minimum wage rates higher than the state rate. The Los Angeles County government also established a minimum wage for unincorporated areas of the County; the law is enforced by the Los Angeles County Department of Consumer and Business Affairs, which also contracts with two cities to enforce their minimum wage laws. These overlapping regimes are relevant to worker protection and the efficacy of government enforcement.</w:t>
      </w:r>
    </w:p>
    <w:p w14:paraId="569346CF" w14:textId="77777777" w:rsidR="00F93E59" w:rsidRPr="00CE422C" w:rsidRDefault="00F93E59" w:rsidP="00F93E59">
      <w:pPr>
        <w:rPr>
          <w:sz w:val="16"/>
        </w:rPr>
      </w:pPr>
      <w:r w:rsidRPr="00CE422C">
        <w:rPr>
          <w:sz w:val="16"/>
        </w:rPr>
        <w:t>In this article, we draw on interviews with agencies and advocates, analysis of</w:t>
      </w:r>
    </w:p>
    <w:p w14:paraId="6B1047A4" w14:textId="77777777" w:rsidR="00F93E59" w:rsidRPr="00CE422C" w:rsidRDefault="00F93E59" w:rsidP="00F93E59">
      <w:pPr>
        <w:rPr>
          <w:sz w:val="16"/>
        </w:rPr>
      </w:pPr>
      <w:r w:rsidRPr="00CE422C">
        <w:rPr>
          <w:sz w:val="16"/>
        </w:rPr>
        <w:t>agency enforcement data, violation estimates, and publicly available information to better understand how federalism has created both opportunities and challenges for workers, employers, and agencies tasked with enforcing employment standards. We contextualise the discussion by drawing on a historical analysis of primary documents from the National Archives about how the Fair Labor Standards Act (FLSA) — the flagship federal wage and hour law in the United States passed in 1938 — was initially implemented.</w:t>
      </w:r>
    </w:p>
    <w:p w14:paraId="6A99539D" w14:textId="77777777" w:rsidR="00F93E59" w:rsidRPr="00CE422C" w:rsidRDefault="00F93E59" w:rsidP="00F93E59">
      <w:pPr>
        <w:rPr>
          <w:sz w:val="16"/>
        </w:rPr>
      </w:pPr>
      <w:r w:rsidRPr="00CE422C">
        <w:rPr>
          <w:sz w:val="16"/>
        </w:rPr>
        <w:t>Compared with systems of federalism found in other countries such as Canada, Mexico, Germany, and India</w:t>
      </w:r>
      <w:r w:rsidRPr="00CE422C">
        <w:rPr>
          <w:rStyle w:val="StyleUnderline"/>
        </w:rPr>
        <w:t xml:space="preserve">, American </w:t>
      </w:r>
      <w:r w:rsidRPr="00CE422C">
        <w:rPr>
          <w:rStyle w:val="StyleUnderline"/>
          <w:highlight w:val="cyan"/>
        </w:rPr>
        <w:t>federalism</w:t>
      </w:r>
      <w:r w:rsidRPr="00CE422C">
        <w:rPr>
          <w:rStyle w:val="StyleUnderline"/>
        </w:rPr>
        <w:t xml:space="preserve"> is </w:t>
      </w:r>
      <w:r w:rsidRPr="00CE422C">
        <w:rPr>
          <w:rStyle w:val="StyleUnderline"/>
          <w:highlight w:val="cyan"/>
        </w:rPr>
        <w:t>defined b</w:t>
      </w:r>
      <w:r w:rsidRPr="00CE422C">
        <w:rPr>
          <w:rStyle w:val="StyleUnderline"/>
        </w:rPr>
        <w:t>y</w:t>
      </w:r>
      <w:r w:rsidRPr="00CE422C">
        <w:rPr>
          <w:sz w:val="16"/>
        </w:rPr>
        <w:t xml:space="preserve"> a particularly </w:t>
      </w:r>
      <w:r w:rsidRPr="00CE422C">
        <w:rPr>
          <w:rStyle w:val="StyleUnderline"/>
        </w:rPr>
        <w:t>high</w:t>
      </w:r>
      <w:r w:rsidRPr="00CE422C">
        <w:rPr>
          <w:sz w:val="16"/>
        </w:rPr>
        <w:t xml:space="preserve"> level of </w:t>
      </w:r>
      <w:r w:rsidRPr="00CE422C">
        <w:rPr>
          <w:rStyle w:val="Emphasis"/>
          <w:highlight w:val="cyan"/>
        </w:rPr>
        <w:t>decentralisation</w:t>
      </w:r>
      <w:r w:rsidRPr="00CE422C">
        <w:rPr>
          <w:sz w:val="16"/>
        </w:rPr>
        <w:t xml:space="preserve"> (Grumbach &amp; Michener, 2022). We argue that </w:t>
      </w:r>
      <w:r w:rsidRPr="00CE422C">
        <w:rPr>
          <w:rStyle w:val="StyleUnderline"/>
        </w:rPr>
        <w:t xml:space="preserve">American federalism has </w:t>
      </w:r>
      <w:r w:rsidRPr="00CE422C">
        <w:rPr>
          <w:rStyle w:val="StyleUnderline"/>
          <w:highlight w:val="cyan"/>
        </w:rPr>
        <w:t>provided</w:t>
      </w:r>
      <w:r w:rsidRPr="00CE422C">
        <w:rPr>
          <w:rStyle w:val="StyleUnderline"/>
        </w:rPr>
        <w:t xml:space="preserve"> </w:t>
      </w:r>
      <w:r w:rsidRPr="00CE422C">
        <w:rPr>
          <w:rStyle w:val="Emphasis"/>
        </w:rPr>
        <w:t>significant</w:t>
      </w:r>
      <w:r w:rsidRPr="00CE422C">
        <w:rPr>
          <w:sz w:val="16"/>
        </w:rPr>
        <w:t xml:space="preserve"> yet decidedly uneven </w:t>
      </w:r>
      <w:r w:rsidRPr="00CE422C">
        <w:rPr>
          <w:rStyle w:val="Emphasis"/>
          <w:highlight w:val="cyan"/>
        </w:rPr>
        <w:t>opportunities</w:t>
      </w:r>
      <w:r w:rsidRPr="00CE422C">
        <w:rPr>
          <w:rStyle w:val="StyleUnderline"/>
          <w:highlight w:val="cyan"/>
        </w:rPr>
        <w:t xml:space="preserve"> for </w:t>
      </w:r>
      <w:r w:rsidRPr="00CE422C">
        <w:rPr>
          <w:rStyle w:val="Emphasis"/>
          <w:highlight w:val="cyan"/>
        </w:rPr>
        <w:t>substantive improvements</w:t>
      </w:r>
      <w:r w:rsidRPr="00CE422C">
        <w:rPr>
          <w:rStyle w:val="StyleUnderline"/>
          <w:highlight w:val="cyan"/>
        </w:rPr>
        <w:t xml:space="preserve"> in </w:t>
      </w:r>
      <w:r w:rsidRPr="00CE422C">
        <w:rPr>
          <w:rStyle w:val="Emphasis"/>
          <w:highlight w:val="cyan"/>
        </w:rPr>
        <w:t>labour standards</w:t>
      </w:r>
      <w:r w:rsidRPr="00CE422C">
        <w:rPr>
          <w:rStyle w:val="StyleUnderline"/>
          <w:highlight w:val="cyan"/>
        </w:rPr>
        <w:t xml:space="preserve">, as well as for </w:t>
      </w:r>
      <w:r w:rsidRPr="00CE422C">
        <w:rPr>
          <w:rStyle w:val="Emphasis"/>
          <w:highlight w:val="cyan"/>
        </w:rPr>
        <w:t>policy</w:t>
      </w:r>
      <w:r w:rsidRPr="00CE422C">
        <w:rPr>
          <w:rStyle w:val="StyleUnderline"/>
        </w:rPr>
        <w:t xml:space="preserve"> and </w:t>
      </w:r>
      <w:r w:rsidRPr="00CE422C">
        <w:rPr>
          <w:rStyle w:val="Emphasis"/>
        </w:rPr>
        <w:t xml:space="preserve">procedural </w:t>
      </w:r>
      <w:r w:rsidRPr="00CE422C">
        <w:rPr>
          <w:rStyle w:val="Emphasis"/>
          <w:highlight w:val="cyan"/>
        </w:rPr>
        <w:t>experimentation</w:t>
      </w:r>
      <w:r w:rsidRPr="00CE422C">
        <w:rPr>
          <w:rStyle w:val="StyleUnderline"/>
          <w:highlight w:val="cyan"/>
        </w:rPr>
        <w:t xml:space="preserve"> around </w:t>
      </w:r>
      <w:r w:rsidRPr="00CE422C">
        <w:rPr>
          <w:rStyle w:val="Emphasis"/>
          <w:highlight w:val="cyan"/>
        </w:rPr>
        <w:t>implementation</w:t>
      </w:r>
      <w:r w:rsidRPr="00CE422C">
        <w:rPr>
          <w:rStyle w:val="StyleUnderline"/>
          <w:highlight w:val="cyan"/>
        </w:rPr>
        <w:t xml:space="preserve"> and </w:t>
      </w:r>
      <w:r w:rsidRPr="00CE422C">
        <w:rPr>
          <w:rStyle w:val="Emphasis"/>
          <w:highlight w:val="cyan"/>
        </w:rPr>
        <w:t>enforcement</w:t>
      </w:r>
      <w:r w:rsidRPr="00CE422C">
        <w:rPr>
          <w:sz w:val="16"/>
        </w:rPr>
        <w:t xml:space="preserve">. </w:t>
      </w:r>
    </w:p>
    <w:p w14:paraId="1729A3C0" w14:textId="77777777" w:rsidR="00F93E59" w:rsidRPr="00A23CCA" w:rsidRDefault="00F93E59" w:rsidP="00F93E59"/>
    <w:p w14:paraId="337BBDF0" w14:textId="77777777" w:rsidR="00F93E59" w:rsidRPr="006168CE" w:rsidRDefault="00F93E59" w:rsidP="00F93E59">
      <w:pPr>
        <w:rPr>
          <w:sz w:val="16"/>
        </w:rPr>
      </w:pPr>
    </w:p>
    <w:p w14:paraId="2D327B14" w14:textId="77777777" w:rsidR="00F93E59" w:rsidRDefault="00F93E59" w:rsidP="00F93E59">
      <w:pPr>
        <w:pStyle w:val="Heading3"/>
      </w:pPr>
      <w:r>
        <w:t>AT: State Worse---2NC</w:t>
      </w:r>
    </w:p>
    <w:p w14:paraId="04A86E68" w14:textId="77777777" w:rsidR="00F93E59" w:rsidRDefault="00F93E59" w:rsidP="00F93E59">
      <w:pPr>
        <w:pStyle w:val="Heading4"/>
      </w:pPr>
      <w:r>
        <w:t xml:space="preserve">Blue innovation </w:t>
      </w:r>
      <w:r w:rsidRPr="007859ED">
        <w:t xml:space="preserve">spills </w:t>
      </w:r>
      <w:r w:rsidRPr="007859ED">
        <w:rPr>
          <w:u w:val="single"/>
        </w:rPr>
        <w:t>over</w:t>
      </w:r>
      <w:r>
        <w:t xml:space="preserve"> to Republican states AND </w:t>
      </w:r>
      <w:r w:rsidRPr="007859ED">
        <w:rPr>
          <w:u w:val="single"/>
        </w:rPr>
        <w:t>up</w:t>
      </w:r>
      <w:r>
        <w:t xml:space="preserve"> to the fed.</w:t>
      </w:r>
    </w:p>
    <w:p w14:paraId="4CA051D7" w14:textId="77777777" w:rsidR="00F93E59" w:rsidRPr="007859ED" w:rsidRDefault="00F93E59" w:rsidP="00F93E59">
      <w:r w:rsidRPr="00627645">
        <w:rPr>
          <w:rStyle w:val="Style13ptBold"/>
        </w:rPr>
        <w:t>Andrias ’24</w:t>
      </w:r>
      <w:r>
        <w:t xml:space="preserve"> [Kate; 2024; JD, Professor of Law, Columbia Law School; Wisconsin Law Review, “Constitutional and Administrative Innovation Through State Labor Law,” no. 5]</w:t>
      </w:r>
    </w:p>
    <w:p w14:paraId="3D707893" w14:textId="77777777" w:rsidR="00F93E59" w:rsidRPr="007859ED" w:rsidRDefault="00F93E59" w:rsidP="00F93E59">
      <w:pPr>
        <w:rPr>
          <w:sz w:val="16"/>
        </w:rPr>
      </w:pPr>
      <w:r w:rsidRPr="007859ED">
        <w:rPr>
          <w:sz w:val="16"/>
        </w:rPr>
        <w:t xml:space="preserve">To be sure, as Andrew Elmore has documented, structural inequality between labor and business is replicated at the state level, even in "blue" jurisdictions." Corporations are often able to dominate state initiatives and legislative processes in order to limit pro-worker reforms. However, </w:t>
      </w:r>
      <w:r w:rsidRPr="006D4E62">
        <w:rPr>
          <w:rStyle w:val="StyleUnderline"/>
          <w:highlight w:val="cyan"/>
        </w:rPr>
        <w:t xml:space="preserve">in </w:t>
      </w:r>
      <w:r w:rsidRPr="006D4E62">
        <w:rPr>
          <w:rStyle w:val="Emphasis"/>
          <w:highlight w:val="cyan"/>
        </w:rPr>
        <w:t>blue</w:t>
      </w:r>
      <w:r w:rsidRPr="006D4E62">
        <w:rPr>
          <w:rStyle w:val="StyleUnderline"/>
          <w:highlight w:val="cyan"/>
        </w:rPr>
        <w:t xml:space="preserve"> states</w:t>
      </w:r>
      <w:r w:rsidRPr="007859ED">
        <w:rPr>
          <w:rStyle w:val="StyleUnderline"/>
        </w:rPr>
        <w:t xml:space="preserve">, the combination of </w:t>
      </w:r>
      <w:r w:rsidRPr="006D4E62">
        <w:rPr>
          <w:rStyle w:val="Emphasis"/>
        </w:rPr>
        <w:t xml:space="preserve">geographic </w:t>
      </w:r>
      <w:r w:rsidRPr="006D4E62">
        <w:rPr>
          <w:rStyle w:val="Emphasis"/>
          <w:highlight w:val="cyan"/>
        </w:rPr>
        <w:t>sorting</w:t>
      </w:r>
      <w:r w:rsidRPr="006D4E62">
        <w:rPr>
          <w:rStyle w:val="StyleUnderline"/>
          <w:highlight w:val="cyan"/>
        </w:rPr>
        <w:t xml:space="preserve"> and fewer </w:t>
      </w:r>
      <w:r w:rsidRPr="006D4E62">
        <w:rPr>
          <w:rStyle w:val="Emphasis"/>
          <w:highlight w:val="cyan"/>
        </w:rPr>
        <w:t>veto points</w:t>
      </w:r>
      <w:r w:rsidRPr="007859ED">
        <w:rPr>
          <w:rStyle w:val="StyleUnderline"/>
        </w:rPr>
        <w:t>, a different</w:t>
      </w:r>
      <w:r w:rsidRPr="007859ED">
        <w:rPr>
          <w:sz w:val="16"/>
        </w:rPr>
        <w:t xml:space="preserve">ly constituted </w:t>
      </w:r>
      <w:r w:rsidRPr="007859ED">
        <w:rPr>
          <w:rStyle w:val="Emphasis"/>
        </w:rPr>
        <w:t>judiciary</w:t>
      </w:r>
      <w:r w:rsidRPr="007859ED">
        <w:rPr>
          <w:sz w:val="16"/>
        </w:rPr>
        <w:t xml:space="preserve">, </w:t>
      </w:r>
      <w:r w:rsidRPr="007859ED">
        <w:rPr>
          <w:rStyle w:val="StyleUnderline"/>
        </w:rPr>
        <w:t>and</w:t>
      </w:r>
      <w:r w:rsidRPr="007859ED">
        <w:rPr>
          <w:sz w:val="16"/>
        </w:rPr>
        <w:t xml:space="preserve"> a </w:t>
      </w:r>
      <w:r w:rsidRPr="007859ED">
        <w:rPr>
          <w:rStyle w:val="StyleUnderline"/>
        </w:rPr>
        <w:t xml:space="preserve">less entrenched </w:t>
      </w:r>
      <w:r w:rsidRPr="007859ED">
        <w:rPr>
          <w:rStyle w:val="Emphasis"/>
        </w:rPr>
        <w:t>racial hierarchy</w:t>
      </w:r>
      <w:r w:rsidRPr="007859ED">
        <w:rPr>
          <w:sz w:val="16"/>
        </w:rPr>
        <w:t xml:space="preserve"> 48. </w:t>
      </w:r>
      <w:r w:rsidRPr="006D4E62">
        <w:rPr>
          <w:rStyle w:val="StyleUnderline"/>
          <w:highlight w:val="cyan"/>
        </w:rPr>
        <w:t>means</w:t>
      </w:r>
      <w:r w:rsidRPr="007859ED">
        <w:rPr>
          <w:sz w:val="16"/>
        </w:rPr>
        <w:t xml:space="preserve"> that </w:t>
      </w:r>
      <w:r w:rsidRPr="007859ED">
        <w:rPr>
          <w:rStyle w:val="StyleUnderline"/>
        </w:rPr>
        <w:t xml:space="preserve">more </w:t>
      </w:r>
      <w:r w:rsidRPr="006D4E62">
        <w:rPr>
          <w:rStyle w:val="Emphasis"/>
          <w:highlight w:val="cyan"/>
        </w:rPr>
        <w:t>pro-worker legislation</w:t>
      </w:r>
      <w:r w:rsidRPr="007859ED">
        <w:rPr>
          <w:rStyle w:val="StyleUnderline"/>
        </w:rPr>
        <w:t xml:space="preserve"> and constitutional law is </w:t>
      </w:r>
      <w:r w:rsidRPr="00DC09AC">
        <w:rPr>
          <w:rStyle w:val="Emphasis"/>
        </w:rPr>
        <w:t>possible</w:t>
      </w:r>
      <w:r w:rsidRPr="007859ED">
        <w:rPr>
          <w:sz w:val="16"/>
        </w:rPr>
        <w:t xml:space="preserve">. </w:t>
      </w:r>
      <w:r w:rsidRPr="006D4E62">
        <w:rPr>
          <w:rStyle w:val="StyleUnderline"/>
          <w:highlight w:val="cyan"/>
        </w:rPr>
        <w:t>In</w:t>
      </w:r>
      <w:r w:rsidRPr="007859ED">
        <w:rPr>
          <w:rStyle w:val="StyleUnderline"/>
        </w:rPr>
        <w:t xml:space="preserve"> "</w:t>
      </w:r>
      <w:r w:rsidRPr="006D4E62">
        <w:rPr>
          <w:rStyle w:val="Emphasis"/>
          <w:highlight w:val="cyan"/>
        </w:rPr>
        <w:t>red</w:t>
      </w:r>
      <w:r w:rsidRPr="007859ED">
        <w:rPr>
          <w:rStyle w:val="StyleUnderline"/>
        </w:rPr>
        <w:t>" states</w:t>
      </w:r>
      <w:r w:rsidRPr="007859ED">
        <w:rPr>
          <w:sz w:val="16"/>
        </w:rPr>
        <w:t xml:space="preserve">, reform tends to be decidedly anti-worker, but even in those environments, </w:t>
      </w:r>
      <w:r w:rsidRPr="006D4E62">
        <w:rPr>
          <w:rStyle w:val="StyleUnderline"/>
          <w:highlight w:val="cyan"/>
        </w:rPr>
        <w:t xml:space="preserve">there are </w:t>
      </w:r>
      <w:r w:rsidRPr="006D4E62">
        <w:rPr>
          <w:rStyle w:val="Emphasis"/>
          <w:highlight w:val="cyan"/>
        </w:rPr>
        <w:t>openings</w:t>
      </w:r>
      <w:r w:rsidRPr="00DC09AC">
        <w:rPr>
          <w:rStyle w:val="StyleUnderline"/>
        </w:rPr>
        <w:t xml:space="preserve"> for popular </w:t>
      </w:r>
      <w:r w:rsidRPr="00DC09AC">
        <w:rPr>
          <w:rStyle w:val="Emphasis"/>
        </w:rPr>
        <w:t>pro-worker</w:t>
      </w:r>
      <w:r w:rsidRPr="00DC09AC">
        <w:rPr>
          <w:rStyle w:val="StyleUnderline"/>
        </w:rPr>
        <w:t xml:space="preserve"> reform </w:t>
      </w:r>
      <w:r w:rsidRPr="00DC09AC">
        <w:rPr>
          <w:rStyle w:val="StyleUnderline"/>
          <w:highlight w:val="cyan"/>
        </w:rPr>
        <w:t xml:space="preserve">using </w:t>
      </w:r>
      <w:r w:rsidRPr="00DC09AC">
        <w:rPr>
          <w:rStyle w:val="Emphasis"/>
          <w:highlight w:val="cyan"/>
        </w:rPr>
        <w:t>direct democracy</w:t>
      </w:r>
      <w:r w:rsidRPr="007859ED">
        <w:rPr>
          <w:sz w:val="16"/>
        </w:rPr>
        <w:t xml:space="preserve"> mechanisms. For example, </w:t>
      </w:r>
      <w:r w:rsidRPr="007859ED">
        <w:rPr>
          <w:rStyle w:val="StyleUnderline"/>
        </w:rPr>
        <w:t xml:space="preserve">numerous </w:t>
      </w:r>
      <w:r w:rsidRPr="006D4E62">
        <w:rPr>
          <w:rStyle w:val="StyleUnderline"/>
        </w:rPr>
        <w:t xml:space="preserve">conservative </w:t>
      </w:r>
      <w:r w:rsidRPr="006D4E62">
        <w:rPr>
          <w:rStyle w:val="StyleUnderline"/>
          <w:highlight w:val="cyan"/>
        </w:rPr>
        <w:t>states</w:t>
      </w:r>
      <w:r w:rsidRPr="007859ED">
        <w:rPr>
          <w:sz w:val="16"/>
        </w:rPr>
        <w:t xml:space="preserve"> have </w:t>
      </w:r>
      <w:r w:rsidRPr="006D4E62">
        <w:rPr>
          <w:rStyle w:val="StyleUnderline"/>
          <w:highlight w:val="cyan"/>
        </w:rPr>
        <w:t>increased</w:t>
      </w:r>
      <w:r w:rsidRPr="007859ED">
        <w:rPr>
          <w:rStyle w:val="StyleUnderline"/>
        </w:rPr>
        <w:t xml:space="preserve"> their </w:t>
      </w:r>
      <w:r w:rsidRPr="006D4E62">
        <w:rPr>
          <w:rStyle w:val="StyleUnderline"/>
          <w:highlight w:val="cyan"/>
        </w:rPr>
        <w:t xml:space="preserve">minimum wage via </w:t>
      </w:r>
      <w:r w:rsidRPr="006D4E62">
        <w:rPr>
          <w:rStyle w:val="Emphasis"/>
          <w:highlight w:val="cyan"/>
        </w:rPr>
        <w:t>ballot</w:t>
      </w:r>
      <w:r w:rsidRPr="007859ED">
        <w:rPr>
          <w:rStyle w:val="Emphasis"/>
        </w:rPr>
        <w:t xml:space="preserve"> initiative</w:t>
      </w:r>
      <w:r w:rsidRPr="007859ED">
        <w:rPr>
          <w:sz w:val="16"/>
        </w:rPr>
        <w:t xml:space="preserve">, </w:t>
      </w:r>
      <w:r w:rsidRPr="007859ED">
        <w:rPr>
          <w:rStyle w:val="Emphasis"/>
        </w:rPr>
        <w:t>despite</w:t>
      </w:r>
      <w:r w:rsidRPr="007859ED">
        <w:rPr>
          <w:sz w:val="16"/>
        </w:rPr>
        <w:t xml:space="preserve"> staunch </w:t>
      </w:r>
      <w:r w:rsidRPr="007859ED">
        <w:rPr>
          <w:rStyle w:val="StyleUnderline"/>
        </w:rPr>
        <w:t>Republican opposition</w:t>
      </w:r>
      <w:r w:rsidRPr="007859ED">
        <w:rPr>
          <w:sz w:val="16"/>
        </w:rPr>
        <w:t xml:space="preserve"> in state legislatures." In any event, </w:t>
      </w:r>
      <w:r w:rsidRPr="007859ED">
        <w:rPr>
          <w:rStyle w:val="StyleUnderline"/>
        </w:rPr>
        <w:t xml:space="preserve">in </w:t>
      </w:r>
      <w:r w:rsidRPr="007859ED">
        <w:rPr>
          <w:rStyle w:val="Emphasis"/>
        </w:rPr>
        <w:t>both</w:t>
      </w:r>
      <w:r w:rsidRPr="007859ED">
        <w:rPr>
          <w:rStyle w:val="StyleUnderline"/>
        </w:rPr>
        <w:t xml:space="preserve"> red and blue states, the legal regime is </w:t>
      </w:r>
      <w:r w:rsidRPr="007859ED">
        <w:rPr>
          <w:rStyle w:val="Emphasis"/>
        </w:rPr>
        <w:t>far less ossified</w:t>
      </w:r>
      <w:r w:rsidRPr="007859ED">
        <w:rPr>
          <w:sz w:val="16"/>
        </w:rPr>
        <w:t xml:space="preserve"> than at the federal level.</w:t>
      </w:r>
    </w:p>
    <w:p w14:paraId="1ECE8695" w14:textId="77777777" w:rsidR="00F93E59" w:rsidRPr="00FE6CA3" w:rsidRDefault="00F93E59" w:rsidP="00F93E59">
      <w:pPr>
        <w:rPr>
          <w:sz w:val="16"/>
        </w:rPr>
      </w:pPr>
      <w:r w:rsidRPr="00FE6CA3">
        <w:rPr>
          <w:sz w:val="16"/>
        </w:rPr>
        <w:t xml:space="preserve">Critically, </w:t>
      </w:r>
      <w:r w:rsidRPr="00F972BE">
        <w:rPr>
          <w:rStyle w:val="StyleUnderline"/>
          <w:highlight w:val="cyan"/>
        </w:rPr>
        <w:t>reforms at</w:t>
      </w:r>
      <w:r w:rsidRPr="00051C78">
        <w:rPr>
          <w:rStyle w:val="StyleUnderline"/>
        </w:rPr>
        <w:t xml:space="preserve"> the </w:t>
      </w:r>
      <w:r w:rsidRPr="00F972BE">
        <w:rPr>
          <w:rStyle w:val="StyleUnderline"/>
          <w:highlight w:val="cyan"/>
        </w:rPr>
        <w:t>state</w:t>
      </w:r>
      <w:r w:rsidRPr="00051C78">
        <w:rPr>
          <w:rStyle w:val="StyleUnderline"/>
        </w:rPr>
        <w:t xml:space="preserve"> level </w:t>
      </w:r>
      <w:r w:rsidRPr="00F972BE">
        <w:rPr>
          <w:rStyle w:val="StyleUnderline"/>
        </w:rPr>
        <w:t xml:space="preserve">can be </w:t>
      </w:r>
      <w:r w:rsidRPr="00F972BE">
        <w:rPr>
          <w:rStyle w:val="Emphasis"/>
          <w:highlight w:val="cyan"/>
        </w:rPr>
        <w:t>transported</w:t>
      </w:r>
      <w:r w:rsidRPr="00FE6CA3">
        <w:rPr>
          <w:sz w:val="16"/>
        </w:rPr>
        <w:t xml:space="preserve"> to other states or </w:t>
      </w:r>
      <w:r w:rsidRPr="00F972BE">
        <w:rPr>
          <w:rStyle w:val="StyleUnderline"/>
          <w:highlight w:val="cyan"/>
        </w:rPr>
        <w:t>to</w:t>
      </w:r>
      <w:r w:rsidRPr="00051C78">
        <w:rPr>
          <w:rStyle w:val="StyleUnderline"/>
        </w:rPr>
        <w:t xml:space="preserve"> the </w:t>
      </w:r>
      <w:r w:rsidRPr="00F972BE">
        <w:rPr>
          <w:rStyle w:val="Emphasis"/>
          <w:highlight w:val="cyan"/>
        </w:rPr>
        <w:t>national</w:t>
      </w:r>
      <w:r w:rsidRPr="00051C78">
        <w:rPr>
          <w:rStyle w:val="StyleUnderline"/>
        </w:rPr>
        <w:t xml:space="preserve"> level</w:t>
      </w:r>
      <w:r w:rsidRPr="00FE6CA3">
        <w:rPr>
          <w:sz w:val="16"/>
        </w:rPr>
        <w:t xml:space="preserve">. This is an important feature of federalism generally, as Jessica Bulman-Pozen has explored.55 </w:t>
      </w:r>
      <w:r w:rsidRPr="00051C78">
        <w:rPr>
          <w:rStyle w:val="StyleUnderline"/>
        </w:rPr>
        <w:t>Legislation enacted in</w:t>
      </w:r>
      <w:r w:rsidRPr="00FE6CA3">
        <w:rPr>
          <w:sz w:val="16"/>
        </w:rPr>
        <w:t xml:space="preserve"> one </w:t>
      </w:r>
      <w:r w:rsidRPr="00F972BE">
        <w:rPr>
          <w:rStyle w:val="StyleUnderline"/>
          <w:highlight w:val="cyan"/>
        </w:rPr>
        <w:t>state</w:t>
      </w:r>
      <w:r w:rsidRPr="00051C78">
        <w:rPr>
          <w:rStyle w:val="StyleUnderline"/>
        </w:rPr>
        <w:t xml:space="preserve"> can </w:t>
      </w:r>
      <w:r w:rsidRPr="00F972BE">
        <w:rPr>
          <w:rStyle w:val="Emphasis"/>
          <w:highlight w:val="cyan"/>
        </w:rPr>
        <w:t>demonstrate</w:t>
      </w:r>
      <w:r w:rsidRPr="00051C78">
        <w:rPr>
          <w:rStyle w:val="StyleUnderline"/>
        </w:rPr>
        <w:t xml:space="preserve"> the </w:t>
      </w:r>
      <w:r w:rsidRPr="00F972BE">
        <w:rPr>
          <w:rStyle w:val="Emphasis"/>
          <w:highlight w:val="cyan"/>
        </w:rPr>
        <w:t>efficacy</w:t>
      </w:r>
      <w:r w:rsidRPr="004B5B9C">
        <w:rPr>
          <w:rStyle w:val="StyleUnderline"/>
        </w:rPr>
        <w:t xml:space="preserve"> and </w:t>
      </w:r>
      <w:r w:rsidRPr="00F972BE">
        <w:rPr>
          <w:rStyle w:val="Emphasis"/>
          <w:highlight w:val="cyan"/>
        </w:rPr>
        <w:t>plausibility</w:t>
      </w:r>
      <w:r w:rsidRPr="00051C78">
        <w:rPr>
          <w:rStyle w:val="StyleUnderline"/>
        </w:rPr>
        <w:t xml:space="preserve"> of reform, </w:t>
      </w:r>
      <w:r w:rsidRPr="00F972BE">
        <w:rPr>
          <w:rStyle w:val="StyleUnderline"/>
          <w:highlight w:val="cyan"/>
        </w:rPr>
        <w:t xml:space="preserve">create </w:t>
      </w:r>
      <w:r w:rsidRPr="00F972BE">
        <w:rPr>
          <w:rStyle w:val="Emphasis"/>
          <w:highlight w:val="cyan"/>
        </w:rPr>
        <w:t>admin</w:t>
      </w:r>
      <w:r w:rsidRPr="00F972BE">
        <w:rPr>
          <w:rStyle w:val="Emphasis"/>
        </w:rPr>
        <w:t xml:space="preserve">istrative </w:t>
      </w:r>
      <w:r w:rsidRPr="00F972BE">
        <w:rPr>
          <w:rStyle w:val="Emphasis"/>
          <w:highlight w:val="cyan"/>
        </w:rPr>
        <w:t>capacity</w:t>
      </w:r>
      <w:r w:rsidRPr="00F972BE">
        <w:rPr>
          <w:rStyle w:val="StyleUnderline"/>
          <w:highlight w:val="cyan"/>
        </w:rPr>
        <w:t xml:space="preserve">, and </w:t>
      </w:r>
      <w:r w:rsidRPr="00F972BE">
        <w:rPr>
          <w:rStyle w:val="Emphasis"/>
          <w:highlight w:val="cyan"/>
        </w:rPr>
        <w:t>expand support</w:t>
      </w:r>
      <w:r w:rsidRPr="00051C78">
        <w:rPr>
          <w:rStyle w:val="StyleUnderline"/>
        </w:rPr>
        <w:t xml:space="preserve">ive constituencies in ways </w:t>
      </w:r>
      <w:r w:rsidRPr="00F972BE">
        <w:rPr>
          <w:rStyle w:val="StyleUnderline"/>
          <w:highlight w:val="cyan"/>
        </w:rPr>
        <w:t>that increase</w:t>
      </w:r>
      <w:r w:rsidRPr="00051C78">
        <w:rPr>
          <w:rStyle w:val="StyleUnderline"/>
        </w:rPr>
        <w:t xml:space="preserve"> the </w:t>
      </w:r>
      <w:r w:rsidRPr="00F972BE">
        <w:rPr>
          <w:rStyle w:val="Emphasis"/>
          <w:highlight w:val="cyan"/>
        </w:rPr>
        <w:t>likelihood</w:t>
      </w:r>
      <w:r w:rsidRPr="00F972BE">
        <w:rPr>
          <w:rStyle w:val="StyleUnderline"/>
          <w:highlight w:val="cyan"/>
        </w:rPr>
        <w:t xml:space="preserve"> of reform</w:t>
      </w:r>
      <w:r w:rsidRPr="00FE6CA3">
        <w:rPr>
          <w:sz w:val="16"/>
        </w:rPr>
        <w:t xml:space="preserve"> both in other states and </w:t>
      </w:r>
      <w:r w:rsidRPr="00F972BE">
        <w:rPr>
          <w:rStyle w:val="StyleUnderline"/>
          <w:highlight w:val="cyan"/>
        </w:rPr>
        <w:t>at</w:t>
      </w:r>
      <w:r w:rsidRPr="00051C78">
        <w:rPr>
          <w:rStyle w:val="StyleUnderline"/>
        </w:rPr>
        <w:t xml:space="preserve"> the </w:t>
      </w:r>
      <w:r w:rsidRPr="00F972BE">
        <w:rPr>
          <w:rStyle w:val="Emphasis"/>
          <w:highlight w:val="cyan"/>
        </w:rPr>
        <w:t>national</w:t>
      </w:r>
      <w:r w:rsidRPr="00051C78">
        <w:rPr>
          <w:rStyle w:val="StyleUnderline"/>
        </w:rPr>
        <w:t xml:space="preserve"> level</w:t>
      </w:r>
      <w:r w:rsidRPr="00FE6CA3">
        <w:rPr>
          <w:sz w:val="16"/>
        </w:rPr>
        <w:t>.56</w:t>
      </w:r>
    </w:p>
    <w:p w14:paraId="740DBA2C" w14:textId="77777777" w:rsidR="00F93E59" w:rsidRDefault="00F93E59" w:rsidP="00F93E59">
      <w:pPr>
        <w:rPr>
          <w:sz w:val="16"/>
        </w:rPr>
      </w:pPr>
      <w:r w:rsidRPr="00FE6CA3">
        <w:rPr>
          <w:sz w:val="16"/>
        </w:rPr>
        <w:t xml:space="preserve">As Benjamin Sachs and I have previously argued, </w:t>
      </w:r>
      <w:r w:rsidRPr="00493318">
        <w:rPr>
          <w:rStyle w:val="StyleUnderline"/>
        </w:rPr>
        <w:t xml:space="preserve">when it comes to </w:t>
      </w:r>
      <w:r w:rsidRPr="00493318">
        <w:rPr>
          <w:rStyle w:val="Emphasis"/>
        </w:rPr>
        <w:t>legislation</w:t>
      </w:r>
      <w:r w:rsidRPr="00493318">
        <w:rPr>
          <w:rStyle w:val="StyleUnderline"/>
        </w:rPr>
        <w:t xml:space="preserve"> that</w:t>
      </w:r>
      <w:r w:rsidRPr="00493318">
        <w:rPr>
          <w:sz w:val="16"/>
        </w:rPr>
        <w:t xml:space="preserve"> either </w:t>
      </w:r>
      <w:r w:rsidRPr="00493318">
        <w:rPr>
          <w:rStyle w:val="StyleUnderline"/>
        </w:rPr>
        <w:t>encourages</w:t>
      </w:r>
      <w:r w:rsidRPr="00493318">
        <w:rPr>
          <w:sz w:val="16"/>
        </w:rPr>
        <w:t xml:space="preserve"> or discourages </w:t>
      </w:r>
      <w:r w:rsidRPr="00493318">
        <w:rPr>
          <w:rStyle w:val="Emphasis"/>
        </w:rPr>
        <w:t>unions</w:t>
      </w:r>
      <w:r w:rsidRPr="00493318">
        <w:rPr>
          <w:sz w:val="16"/>
        </w:rPr>
        <w:t xml:space="preserve"> and other social movement organizations, </w:t>
      </w:r>
      <w:r w:rsidRPr="00493318">
        <w:rPr>
          <w:rStyle w:val="StyleUnderline"/>
        </w:rPr>
        <w:t xml:space="preserve">the </w:t>
      </w:r>
      <w:r w:rsidRPr="00493318">
        <w:rPr>
          <w:rStyle w:val="Emphasis"/>
        </w:rPr>
        <w:t>dynamic nature</w:t>
      </w:r>
      <w:r w:rsidRPr="00493318">
        <w:rPr>
          <w:rStyle w:val="StyleUnderline"/>
        </w:rPr>
        <w:t xml:space="preserve"> of state and local reform is even </w:t>
      </w:r>
      <w:r w:rsidRPr="00493318">
        <w:rPr>
          <w:rStyle w:val="Emphasis"/>
        </w:rPr>
        <w:t>more pronounced</w:t>
      </w:r>
      <w:r w:rsidRPr="00493318">
        <w:rPr>
          <w:rStyle w:val="StyleUnderline"/>
        </w:rPr>
        <w:t xml:space="preserve">: </w:t>
      </w:r>
      <w:r w:rsidRPr="00A36F41">
        <w:rPr>
          <w:rStyle w:val="StyleUnderline"/>
          <w:highlight w:val="cyan"/>
        </w:rPr>
        <w:t>Once</w:t>
      </w:r>
      <w:r w:rsidRPr="002F3072">
        <w:rPr>
          <w:rStyle w:val="StyleUnderline"/>
        </w:rPr>
        <w:t xml:space="preserve"> organizing-enabling legislation or constitutional </w:t>
      </w:r>
      <w:r w:rsidRPr="00A36F41">
        <w:rPr>
          <w:rStyle w:val="StyleUnderline"/>
          <w:highlight w:val="cyan"/>
        </w:rPr>
        <w:t xml:space="preserve">reform is </w:t>
      </w:r>
      <w:r w:rsidRPr="00A36F41">
        <w:rPr>
          <w:rStyle w:val="Emphasis"/>
          <w:highlight w:val="cyan"/>
        </w:rPr>
        <w:t>achieved</w:t>
      </w:r>
      <w:r w:rsidRPr="002F3072">
        <w:rPr>
          <w:rStyle w:val="StyleUnderline"/>
        </w:rPr>
        <w:t xml:space="preserve"> in a </w:t>
      </w:r>
      <w:r w:rsidRPr="002F3072">
        <w:rPr>
          <w:rStyle w:val="Emphasis"/>
        </w:rPr>
        <w:t>state</w:t>
      </w:r>
      <w:r w:rsidRPr="00FE6CA3">
        <w:rPr>
          <w:sz w:val="16"/>
        </w:rPr>
        <w:t xml:space="preserve"> or city, </w:t>
      </w:r>
      <w:r w:rsidRPr="002F3072">
        <w:rPr>
          <w:rStyle w:val="StyleUnderline"/>
        </w:rPr>
        <w:t xml:space="preserve">labor </w:t>
      </w:r>
      <w:r w:rsidRPr="00790660">
        <w:rPr>
          <w:rStyle w:val="Emphasis"/>
          <w:highlight w:val="cyan"/>
        </w:rPr>
        <w:t>unions</w:t>
      </w:r>
      <w:r w:rsidRPr="00790660">
        <w:rPr>
          <w:rStyle w:val="StyleUnderline"/>
          <w:highlight w:val="cyan"/>
        </w:rPr>
        <w:t xml:space="preserve"> and</w:t>
      </w:r>
      <w:r w:rsidRPr="00FE6CA3">
        <w:rPr>
          <w:sz w:val="16"/>
        </w:rPr>
        <w:t xml:space="preserve"> their </w:t>
      </w:r>
      <w:r w:rsidRPr="00790660">
        <w:rPr>
          <w:rStyle w:val="Emphasis"/>
          <w:highlight w:val="cyan"/>
        </w:rPr>
        <w:t>allies</w:t>
      </w:r>
      <w:r w:rsidRPr="002F3072">
        <w:rPr>
          <w:rStyle w:val="StyleUnderline"/>
        </w:rPr>
        <w:t xml:space="preserve"> can </w:t>
      </w:r>
      <w:r w:rsidRPr="00790660">
        <w:rPr>
          <w:rStyle w:val="StyleUnderline"/>
          <w:highlight w:val="cyan"/>
        </w:rPr>
        <w:t>use</w:t>
      </w:r>
      <w:r w:rsidRPr="002F3072">
        <w:rPr>
          <w:rStyle w:val="StyleUnderline"/>
        </w:rPr>
        <w:t xml:space="preserve"> that </w:t>
      </w:r>
      <w:r w:rsidRPr="00790660">
        <w:rPr>
          <w:rStyle w:val="StyleUnderline"/>
          <w:highlight w:val="cyan"/>
        </w:rPr>
        <w:t>reform</w:t>
      </w:r>
      <w:r w:rsidRPr="002F3072">
        <w:rPr>
          <w:rStyle w:val="StyleUnderline"/>
        </w:rPr>
        <w:t xml:space="preserve"> not only </w:t>
      </w:r>
      <w:r w:rsidRPr="00790660">
        <w:rPr>
          <w:rStyle w:val="StyleUnderline"/>
          <w:highlight w:val="cyan"/>
        </w:rPr>
        <w:t>as</w:t>
      </w:r>
      <w:r w:rsidRPr="002F3072">
        <w:rPr>
          <w:rStyle w:val="StyleUnderline"/>
        </w:rPr>
        <w:t xml:space="preserve"> a </w:t>
      </w:r>
      <w:r w:rsidRPr="00790660">
        <w:rPr>
          <w:rStyle w:val="Emphasis"/>
          <w:highlight w:val="cyan"/>
        </w:rPr>
        <w:t>model</w:t>
      </w:r>
      <w:r w:rsidRPr="00790660">
        <w:rPr>
          <w:rStyle w:val="StyleUnderline"/>
          <w:highlight w:val="cyan"/>
        </w:rPr>
        <w:t xml:space="preserve"> and</w:t>
      </w:r>
      <w:r w:rsidRPr="002F3072">
        <w:rPr>
          <w:rStyle w:val="StyleUnderline"/>
        </w:rPr>
        <w:t xml:space="preserve"> persuasive </w:t>
      </w:r>
      <w:r w:rsidRPr="00790660">
        <w:rPr>
          <w:rStyle w:val="Emphasis"/>
          <w:highlight w:val="cyan"/>
        </w:rPr>
        <w:t>test case</w:t>
      </w:r>
      <w:r w:rsidRPr="00FE6CA3">
        <w:rPr>
          <w:sz w:val="16"/>
        </w:rPr>
        <w:t>—</w:t>
      </w:r>
      <w:r w:rsidRPr="002F3072">
        <w:rPr>
          <w:rStyle w:val="StyleUnderline"/>
        </w:rPr>
        <w:t xml:space="preserve">the </w:t>
      </w:r>
      <w:r w:rsidRPr="002F3072">
        <w:rPr>
          <w:rStyle w:val="Emphasis"/>
        </w:rPr>
        <w:t>classic lab</w:t>
      </w:r>
      <w:r w:rsidRPr="002F3072">
        <w:rPr>
          <w:rStyle w:val="StyleUnderline"/>
        </w:rPr>
        <w:t xml:space="preserve">oratory of </w:t>
      </w:r>
      <w:r w:rsidRPr="002F3072">
        <w:rPr>
          <w:rStyle w:val="Emphasis"/>
        </w:rPr>
        <w:t>ideas</w:t>
      </w:r>
      <w:r w:rsidRPr="002F3072">
        <w:rPr>
          <w:rStyle w:val="StyleUnderline"/>
        </w:rPr>
        <w:t xml:space="preserve"> for which federalism is known</w:t>
      </w:r>
      <w:r w:rsidRPr="00FE6CA3">
        <w:rPr>
          <w:sz w:val="16"/>
        </w:rPr>
        <w:t xml:space="preserve">—they </w:t>
      </w:r>
      <w:r w:rsidRPr="00016737">
        <w:rPr>
          <w:rStyle w:val="StyleUnderline"/>
        </w:rPr>
        <w:t xml:space="preserve">can </w:t>
      </w:r>
      <w:r w:rsidRPr="00790660">
        <w:rPr>
          <w:rStyle w:val="StyleUnderline"/>
          <w:highlight w:val="cyan"/>
        </w:rPr>
        <w:t xml:space="preserve">also use it to </w:t>
      </w:r>
      <w:r w:rsidRPr="00790660">
        <w:rPr>
          <w:rStyle w:val="Emphasis"/>
          <w:highlight w:val="cyan"/>
        </w:rPr>
        <w:t>build</w:t>
      </w:r>
      <w:r w:rsidRPr="00051C78">
        <w:rPr>
          <w:rStyle w:val="Emphasis"/>
        </w:rPr>
        <w:t xml:space="preserve"> organization</w:t>
      </w:r>
      <w:r w:rsidRPr="00016737">
        <w:rPr>
          <w:rStyle w:val="StyleUnderline"/>
        </w:rPr>
        <w:t>, and</w:t>
      </w:r>
      <w:r w:rsidRPr="00FE6CA3">
        <w:rPr>
          <w:sz w:val="16"/>
        </w:rPr>
        <w:t xml:space="preserve"> therefore </w:t>
      </w:r>
      <w:r w:rsidRPr="00016737">
        <w:rPr>
          <w:rStyle w:val="StyleUnderline"/>
        </w:rPr>
        <w:t xml:space="preserve">political and economic </w:t>
      </w:r>
      <w:r w:rsidRPr="00790660">
        <w:rPr>
          <w:rStyle w:val="Emphasis"/>
          <w:highlight w:val="cyan"/>
        </w:rPr>
        <w:t>power</w:t>
      </w:r>
      <w:r w:rsidRPr="00FE6CA3">
        <w:rPr>
          <w:sz w:val="16"/>
        </w:rPr>
        <w:t xml:space="preserve">.5 7 </w:t>
      </w:r>
      <w:r w:rsidRPr="00790660">
        <w:rPr>
          <w:rStyle w:val="StyleUnderline"/>
          <w:highlight w:val="cyan"/>
        </w:rPr>
        <w:t>They</w:t>
      </w:r>
      <w:r w:rsidRPr="00051C78">
        <w:rPr>
          <w:rStyle w:val="StyleUnderline"/>
        </w:rPr>
        <w:t xml:space="preserve"> then </w:t>
      </w:r>
      <w:r w:rsidRPr="00493318">
        <w:rPr>
          <w:rStyle w:val="StyleUnderline"/>
        </w:rPr>
        <w:t xml:space="preserve">can </w:t>
      </w:r>
      <w:r w:rsidRPr="00790660">
        <w:rPr>
          <w:rStyle w:val="Emphasis"/>
          <w:highlight w:val="cyan"/>
        </w:rPr>
        <w:t>export</w:t>
      </w:r>
      <w:r w:rsidRPr="00051C78">
        <w:rPr>
          <w:rStyle w:val="StyleUnderline"/>
        </w:rPr>
        <w:t xml:space="preserve"> that </w:t>
      </w:r>
      <w:r w:rsidRPr="00790660">
        <w:rPr>
          <w:rStyle w:val="StyleUnderline"/>
          <w:highlight w:val="cyan"/>
        </w:rPr>
        <w:t xml:space="preserve">power across </w:t>
      </w:r>
      <w:r w:rsidRPr="00790660">
        <w:rPr>
          <w:rStyle w:val="Emphasis"/>
          <w:highlight w:val="cyan"/>
        </w:rPr>
        <w:t>jurisdiction</w:t>
      </w:r>
      <w:r w:rsidRPr="00051C78">
        <w:rPr>
          <w:rStyle w:val="Emphasis"/>
        </w:rPr>
        <w:t>al lines</w:t>
      </w:r>
      <w:r w:rsidRPr="00FE6CA3">
        <w:rPr>
          <w:sz w:val="16"/>
        </w:rPr>
        <w:t xml:space="preserve">, potentially to enact similar laws in other states or cities-and ultimately </w:t>
      </w:r>
      <w:r w:rsidRPr="00790660">
        <w:rPr>
          <w:rStyle w:val="StyleUnderline"/>
          <w:highlight w:val="cyan"/>
        </w:rPr>
        <w:t>at</w:t>
      </w:r>
      <w:r w:rsidRPr="00051C78">
        <w:rPr>
          <w:rStyle w:val="StyleUnderline"/>
        </w:rPr>
        <w:t xml:space="preserve"> the </w:t>
      </w:r>
      <w:r w:rsidRPr="00790660">
        <w:rPr>
          <w:rStyle w:val="Emphasis"/>
          <w:highlight w:val="cyan"/>
        </w:rPr>
        <w:t>federal</w:t>
      </w:r>
      <w:r w:rsidRPr="00051C78">
        <w:rPr>
          <w:rStyle w:val="Emphasis"/>
        </w:rPr>
        <w:t xml:space="preserve"> level</w:t>
      </w:r>
      <w:r w:rsidRPr="00FE6CA3">
        <w:rPr>
          <w:sz w:val="16"/>
        </w:rPr>
        <w:t xml:space="preserve"> where, to date, they have been too weak to overcome the obstacles discussed above. 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w:t>
      </w:r>
    </w:p>
    <w:p w14:paraId="4DAC2517" w14:textId="77777777" w:rsidR="00F93E59" w:rsidRDefault="00F93E59" w:rsidP="00F93E59"/>
    <w:p w14:paraId="6017CDFA" w14:textId="77777777" w:rsidR="00F93E59" w:rsidRPr="007D3FE4" w:rsidRDefault="00F93E59" w:rsidP="00F93E59">
      <w:r w:rsidRPr="00325A43">
        <w:rPr>
          <w:rStyle w:val="Style13ptBold"/>
        </w:rPr>
        <w:t>Velazquez ’25</w:t>
      </w:r>
      <w:r>
        <w:t xml:space="preserve"> [Alvin; 2025; Associate Professor of Law, Indiana University Maurer School of Law; Boston College Law Review, “The Death of Labor Law and the Rebirth of the Labor Movement,” Research Paper No. 543]</w:t>
      </w:r>
    </w:p>
    <w:p w14:paraId="0C45DBDF" w14:textId="77777777" w:rsidR="00F93E59" w:rsidRDefault="00F93E59" w:rsidP="00F93E59">
      <w:pPr>
        <w:rPr>
          <w:sz w:val="16"/>
        </w:rPr>
      </w:pPr>
      <w:r w:rsidRPr="007D3FE4">
        <w:rPr>
          <w:sz w:val="16"/>
        </w:rPr>
        <w:t xml:space="preserve">There is an important counterpoint to </w:t>
      </w:r>
      <w:r w:rsidRPr="00344E46">
        <w:rPr>
          <w:rStyle w:val="StyleUnderline"/>
        </w:rPr>
        <w:t>consider</w:t>
      </w:r>
      <w:r w:rsidRPr="007D3FE4">
        <w:rPr>
          <w:sz w:val="16"/>
        </w:rPr>
        <w:t xml:space="preserve"> when thinking about the possibilities of states regulating the workforce in favor of labor organizing—the reality that </w:t>
      </w:r>
      <w:r w:rsidRPr="007D3FE4">
        <w:rPr>
          <w:rStyle w:val="Emphasis"/>
        </w:rPr>
        <w:t>Republican</w:t>
      </w:r>
      <w:r w:rsidRPr="007D3FE4">
        <w:rPr>
          <w:sz w:val="16"/>
        </w:rPr>
        <w:t xml:space="preserve"> controlled </w:t>
      </w:r>
      <w:r w:rsidRPr="007D3FE4">
        <w:rPr>
          <w:rStyle w:val="StyleUnderline"/>
        </w:rPr>
        <w:t>states</w:t>
      </w:r>
      <w:r w:rsidRPr="007D3FE4">
        <w:rPr>
          <w:sz w:val="16"/>
        </w:rPr>
        <w:t xml:space="preserve"> may </w:t>
      </w:r>
      <w:r w:rsidRPr="007D3FE4">
        <w:rPr>
          <w:rStyle w:val="StyleUnderline"/>
        </w:rPr>
        <w:t>use</w:t>
      </w:r>
      <w:r w:rsidRPr="007D3FE4">
        <w:rPr>
          <w:sz w:val="16"/>
        </w:rPr>
        <w:t xml:space="preserve"> the </w:t>
      </w:r>
      <w:r w:rsidRPr="007D3FE4">
        <w:rPr>
          <w:rStyle w:val="StyleUnderline"/>
        </w:rPr>
        <w:t>freedom from preemption to enact laws that make it</w:t>
      </w:r>
      <w:r w:rsidRPr="007D3FE4">
        <w:rPr>
          <w:sz w:val="16"/>
        </w:rPr>
        <w:t xml:space="preserve"> all but </w:t>
      </w:r>
      <w:r w:rsidRPr="007D3FE4">
        <w:rPr>
          <w:rStyle w:val="Emphasis"/>
        </w:rPr>
        <w:t>impossible</w:t>
      </w:r>
      <w:r w:rsidRPr="007D3FE4">
        <w:rPr>
          <w:sz w:val="16"/>
        </w:rPr>
        <w:t xml:space="preserve"> for workers </w:t>
      </w:r>
      <w:r w:rsidRPr="007D3FE4">
        <w:rPr>
          <w:rStyle w:val="StyleUnderline"/>
        </w:rPr>
        <w:t xml:space="preserve">to </w:t>
      </w:r>
      <w:r w:rsidRPr="007D3FE4">
        <w:rPr>
          <w:rStyle w:val="Emphasis"/>
        </w:rPr>
        <w:t>organize</w:t>
      </w:r>
      <w:r w:rsidRPr="007D3FE4">
        <w:rPr>
          <w:sz w:val="16"/>
        </w:rPr>
        <w:t xml:space="preserve">. There is a short- and long-term perspective to this. In the short term, there is a very real possibility that Republican controlled legislatures would introduce and pass legislation repealing their statutory based labor law regimes and do so fairly easily. In states such as Missouri that have constitutional provisions, there would have to be voter mobilization to repeal those protections, but voters would receive those protections in the meanwhile.342 However, the reality is that workers in Republican led states in the private sector with no constitutional or statutory protections such as South Carolina, where union density is 1.5%, could lose their ability to collectively bargain in the short term.343 </w:t>
      </w:r>
      <w:r w:rsidRPr="00344E46">
        <w:rPr>
          <w:rStyle w:val="StyleUnderline"/>
        </w:rPr>
        <w:t xml:space="preserve">The </w:t>
      </w:r>
      <w:r w:rsidRPr="007D3FE4">
        <w:rPr>
          <w:rStyle w:val="Emphasis"/>
        </w:rPr>
        <w:t>reality</w:t>
      </w:r>
      <w:r w:rsidRPr="00344E46">
        <w:rPr>
          <w:rStyle w:val="StyleUnderline"/>
        </w:rPr>
        <w:t xml:space="preserve"> though is</w:t>
      </w:r>
      <w:r w:rsidRPr="007D3FE4">
        <w:rPr>
          <w:sz w:val="16"/>
        </w:rPr>
        <w:t xml:space="preserve"> that </w:t>
      </w:r>
      <w:r w:rsidRPr="007D3FE4">
        <w:rPr>
          <w:rStyle w:val="Emphasis"/>
          <w:highlight w:val="cyan"/>
        </w:rPr>
        <w:t>c</w:t>
      </w:r>
      <w:r w:rsidRPr="007D3FE4">
        <w:rPr>
          <w:sz w:val="16"/>
        </w:rPr>
        <w:t xml:space="preserve">ollective </w:t>
      </w:r>
      <w:r w:rsidRPr="007D3FE4">
        <w:rPr>
          <w:rStyle w:val="Emphasis"/>
          <w:highlight w:val="cyan"/>
        </w:rPr>
        <w:t>b</w:t>
      </w:r>
      <w:r w:rsidRPr="007D3FE4">
        <w:rPr>
          <w:sz w:val="16"/>
        </w:rPr>
        <w:t xml:space="preserve">argaining and union power </w:t>
      </w:r>
      <w:r w:rsidRPr="007D3FE4">
        <w:rPr>
          <w:rStyle w:val="StyleUnderline"/>
          <w:highlight w:val="cyan"/>
        </w:rPr>
        <w:t xml:space="preserve">is </w:t>
      </w:r>
      <w:r w:rsidRPr="007D3FE4">
        <w:rPr>
          <w:rStyle w:val="Emphasis"/>
          <w:highlight w:val="cyan"/>
        </w:rPr>
        <w:t>disappearing</w:t>
      </w:r>
      <w:r w:rsidRPr="007D3FE4">
        <w:rPr>
          <w:rStyle w:val="StyleUnderline"/>
          <w:highlight w:val="cyan"/>
        </w:rPr>
        <w:t xml:space="preserve"> through</w:t>
      </w:r>
      <w:r w:rsidRPr="007D3FE4">
        <w:rPr>
          <w:sz w:val="16"/>
        </w:rPr>
        <w:t xml:space="preserve">out </w:t>
      </w:r>
      <w:r w:rsidRPr="007D3FE4">
        <w:rPr>
          <w:rStyle w:val="StyleUnderline"/>
          <w:highlight w:val="cyan"/>
        </w:rPr>
        <w:t xml:space="preserve">the </w:t>
      </w:r>
      <w:r w:rsidRPr="007D3FE4">
        <w:rPr>
          <w:rStyle w:val="Emphasis"/>
          <w:highlight w:val="cyan"/>
        </w:rPr>
        <w:t>U</w:t>
      </w:r>
      <w:r w:rsidRPr="007D3FE4">
        <w:rPr>
          <w:sz w:val="16"/>
        </w:rPr>
        <w:t xml:space="preserve">nited </w:t>
      </w:r>
      <w:r w:rsidRPr="007D3FE4">
        <w:rPr>
          <w:rStyle w:val="Emphasis"/>
          <w:highlight w:val="cyan"/>
        </w:rPr>
        <w:t>S</w:t>
      </w:r>
      <w:r w:rsidRPr="007D3FE4">
        <w:rPr>
          <w:sz w:val="16"/>
        </w:rPr>
        <w:t xml:space="preserve">tates </w:t>
      </w:r>
      <w:r w:rsidRPr="00344E46">
        <w:rPr>
          <w:rStyle w:val="StyleUnderline"/>
        </w:rPr>
        <w:t xml:space="preserve">via </w:t>
      </w:r>
      <w:r w:rsidRPr="00344E46">
        <w:rPr>
          <w:rStyle w:val="Emphasis"/>
        </w:rPr>
        <w:t>death</w:t>
      </w:r>
      <w:r w:rsidRPr="00344E46">
        <w:rPr>
          <w:rStyle w:val="StyleUnderline"/>
        </w:rPr>
        <w:t xml:space="preserve"> </w:t>
      </w:r>
      <w:r w:rsidRPr="007D3FE4">
        <w:rPr>
          <w:rStyle w:val="StyleUnderline"/>
          <w:highlight w:val="cyan"/>
        </w:rPr>
        <w:t xml:space="preserve">through a </w:t>
      </w:r>
      <w:r w:rsidRPr="007D3FE4">
        <w:rPr>
          <w:rStyle w:val="Emphasis"/>
          <w:highlight w:val="cyan"/>
        </w:rPr>
        <w:t>thousand cuts</w:t>
      </w:r>
      <w:r w:rsidRPr="007D3FE4">
        <w:rPr>
          <w:rStyle w:val="StyleUnderline"/>
          <w:highlight w:val="cyan"/>
        </w:rPr>
        <w:t xml:space="preserve"> under the </w:t>
      </w:r>
      <w:r w:rsidRPr="007D3FE4">
        <w:rPr>
          <w:rStyle w:val="Emphasis"/>
          <w:highlight w:val="cyan"/>
        </w:rPr>
        <w:t>current</w:t>
      </w:r>
      <w:r w:rsidRPr="007D3FE4">
        <w:rPr>
          <w:rStyle w:val="StyleUnderline"/>
          <w:highlight w:val="cyan"/>
        </w:rPr>
        <w:t xml:space="preserve"> regime</w:t>
      </w:r>
      <w:r w:rsidRPr="007D3FE4">
        <w:rPr>
          <w:sz w:val="16"/>
        </w:rPr>
        <w:t xml:space="preserve">. This article attempts to present a mechanism for </w:t>
      </w:r>
      <w:r w:rsidRPr="007D3FE4">
        <w:rPr>
          <w:rStyle w:val="Emphasis"/>
          <w:highlight w:val="cyan"/>
        </w:rPr>
        <w:t>accelerating</w:t>
      </w:r>
      <w:r w:rsidRPr="007D3FE4">
        <w:rPr>
          <w:rStyle w:val="StyleUnderline"/>
          <w:highlight w:val="cyan"/>
        </w:rPr>
        <w:t xml:space="preserve"> death</w:t>
      </w:r>
      <w:r w:rsidRPr="007D3FE4">
        <w:rPr>
          <w:sz w:val="16"/>
        </w:rPr>
        <w:t xml:space="preserve"> to </w:t>
      </w:r>
      <w:r w:rsidRPr="007D3FE4">
        <w:rPr>
          <w:rStyle w:val="StyleUnderline"/>
          <w:highlight w:val="cyan"/>
        </w:rPr>
        <w:t xml:space="preserve">facilitate </w:t>
      </w:r>
      <w:r w:rsidRPr="007D3FE4">
        <w:rPr>
          <w:rStyle w:val="Emphasis"/>
          <w:highlight w:val="cyan"/>
        </w:rPr>
        <w:t>resurrection</w:t>
      </w:r>
      <w:r w:rsidRPr="007D3FE4">
        <w:rPr>
          <w:sz w:val="16"/>
        </w:rPr>
        <w:t xml:space="preserve">. </w:t>
      </w:r>
      <w:r w:rsidRPr="00344E46">
        <w:rPr>
          <w:rStyle w:val="StyleUnderline"/>
        </w:rPr>
        <w:t xml:space="preserve">The </w:t>
      </w:r>
      <w:r w:rsidRPr="007D3FE4">
        <w:rPr>
          <w:rStyle w:val="StyleUnderline"/>
          <w:highlight w:val="cyan"/>
        </w:rPr>
        <w:t xml:space="preserve">ability to </w:t>
      </w:r>
      <w:r w:rsidRPr="007D3FE4">
        <w:rPr>
          <w:rStyle w:val="Emphasis"/>
          <w:highlight w:val="cyan"/>
        </w:rPr>
        <w:t>resuscitate labor</w:t>
      </w:r>
      <w:r w:rsidRPr="007D3FE4">
        <w:rPr>
          <w:rStyle w:val="StyleUnderline"/>
          <w:highlight w:val="cyan"/>
        </w:rPr>
        <w:t xml:space="preserve"> in </w:t>
      </w:r>
      <w:r w:rsidRPr="007D3FE4">
        <w:rPr>
          <w:rStyle w:val="Emphasis"/>
          <w:highlight w:val="cyan"/>
        </w:rPr>
        <w:t>blue states</w:t>
      </w:r>
      <w:r w:rsidRPr="00344E46">
        <w:rPr>
          <w:rStyle w:val="StyleUnderline"/>
        </w:rPr>
        <w:t xml:space="preserve"> </w:t>
      </w:r>
      <w:r w:rsidRPr="007D3FE4">
        <w:rPr>
          <w:rStyle w:val="StyleUnderline"/>
        </w:rPr>
        <w:t>provides the ability</w:t>
      </w:r>
      <w:r w:rsidRPr="007D3FE4">
        <w:rPr>
          <w:sz w:val="16"/>
        </w:rPr>
        <w:t xml:space="preserve"> for it </w:t>
      </w:r>
      <w:r w:rsidRPr="007D3FE4">
        <w:rPr>
          <w:rStyle w:val="StyleUnderline"/>
        </w:rPr>
        <w:t>to</w:t>
      </w:r>
      <w:r w:rsidRPr="007D3FE4">
        <w:rPr>
          <w:sz w:val="16"/>
        </w:rPr>
        <w:t xml:space="preserve"> begin </w:t>
      </w:r>
      <w:r w:rsidRPr="007D3FE4">
        <w:rPr>
          <w:rStyle w:val="Emphasis"/>
          <w:highlight w:val="cyan"/>
        </w:rPr>
        <w:t>build</w:t>
      </w:r>
      <w:r w:rsidRPr="007D3FE4">
        <w:rPr>
          <w:sz w:val="16"/>
        </w:rPr>
        <w:t xml:space="preserve">ing the </w:t>
      </w:r>
      <w:r w:rsidRPr="007D3FE4">
        <w:rPr>
          <w:rStyle w:val="Emphasis"/>
          <w:highlight w:val="cyan"/>
        </w:rPr>
        <w:t>resources</w:t>
      </w:r>
      <w:r w:rsidRPr="007D3FE4">
        <w:rPr>
          <w:rStyle w:val="StyleUnderline"/>
        </w:rPr>
        <w:t xml:space="preserve"> needed </w:t>
      </w:r>
      <w:r w:rsidRPr="007D3FE4">
        <w:rPr>
          <w:rStyle w:val="StyleUnderline"/>
          <w:highlight w:val="cyan"/>
        </w:rPr>
        <w:t>to</w:t>
      </w:r>
      <w:r w:rsidRPr="007D3FE4">
        <w:rPr>
          <w:rStyle w:val="StyleUnderline"/>
        </w:rPr>
        <w:t xml:space="preserve"> initiate </w:t>
      </w:r>
      <w:r w:rsidRPr="007D3FE4">
        <w:rPr>
          <w:rStyle w:val="Emphasis"/>
          <w:highlight w:val="cyan"/>
        </w:rPr>
        <w:t>organiz</w:t>
      </w:r>
      <w:r w:rsidRPr="007D3FE4">
        <w:rPr>
          <w:rStyle w:val="StyleUnderline"/>
        </w:rPr>
        <w:t xml:space="preserve">ing </w:t>
      </w:r>
      <w:r w:rsidRPr="007D3FE4">
        <w:rPr>
          <w:rStyle w:val="StyleUnderline"/>
          <w:highlight w:val="cyan"/>
        </w:rPr>
        <w:t>in red-states with a</w:t>
      </w:r>
      <w:r w:rsidRPr="007D3FE4">
        <w:rPr>
          <w:rStyle w:val="StyleUnderline"/>
        </w:rPr>
        <w:t xml:space="preserve">n </w:t>
      </w:r>
      <w:r w:rsidRPr="007D3FE4">
        <w:rPr>
          <w:rStyle w:val="Emphasis"/>
        </w:rPr>
        <w:t xml:space="preserve">organizing </w:t>
      </w:r>
      <w:r w:rsidRPr="007D3FE4">
        <w:rPr>
          <w:rStyle w:val="Emphasis"/>
          <w:highlight w:val="cyan"/>
        </w:rPr>
        <w:t>budget</w:t>
      </w:r>
      <w:r w:rsidRPr="007D3FE4">
        <w:rPr>
          <w:sz w:val="16"/>
        </w:rPr>
        <w:t xml:space="preserve"> for doing so. </w:t>
      </w:r>
    </w:p>
    <w:p w14:paraId="6F10AAA3" w14:textId="77777777" w:rsidR="00F93E59" w:rsidRDefault="00F93E59" w:rsidP="00F93E59">
      <w:pPr>
        <w:rPr>
          <w:sz w:val="16"/>
        </w:rPr>
      </w:pPr>
    </w:p>
    <w:p w14:paraId="6D6F2AFE" w14:textId="77777777" w:rsidR="00F93E59" w:rsidRDefault="00F93E59" w:rsidP="00F93E59">
      <w:pPr>
        <w:pStyle w:val="Heading4"/>
      </w:pPr>
      <w:r>
        <w:t xml:space="preserve">Unions can thrive even with </w:t>
      </w:r>
      <w:r w:rsidRPr="00001B63">
        <w:rPr>
          <w:u w:val="single"/>
        </w:rPr>
        <w:t>zero</w:t>
      </w:r>
      <w:r>
        <w:t xml:space="preserve"> protections---other laws provide </w:t>
      </w:r>
      <w:r w:rsidRPr="004945F7">
        <w:rPr>
          <w:u w:val="single"/>
        </w:rPr>
        <w:t>sufficient</w:t>
      </w:r>
      <w:r>
        <w:t xml:space="preserve"> cover for a national </w:t>
      </w:r>
      <w:r w:rsidRPr="00E47521">
        <w:rPr>
          <w:u w:val="single"/>
        </w:rPr>
        <w:t>labor resurgence</w:t>
      </w:r>
      <w:r>
        <w:t>.</w:t>
      </w:r>
    </w:p>
    <w:p w14:paraId="5CD1552C" w14:textId="77777777" w:rsidR="00F93E59" w:rsidRPr="00A5233F" w:rsidRDefault="00F93E59" w:rsidP="00F93E59">
      <w:r w:rsidRPr="00325A43">
        <w:rPr>
          <w:rStyle w:val="Style13ptBold"/>
        </w:rPr>
        <w:t>Velazquez ’25</w:t>
      </w:r>
      <w:r>
        <w:t xml:space="preserve"> [Alvin; 2025; Associate Professor of Law, Indiana University Maurer School of Law; Boston College Law Review, “The Death of Labor Law and the Rebirth of the Labor Movement,” Research Paper No. 543]</w:t>
      </w:r>
    </w:p>
    <w:p w14:paraId="65BD5F69" w14:textId="77777777" w:rsidR="00F93E59" w:rsidRPr="001C4572" w:rsidRDefault="00F93E59" w:rsidP="00F93E59">
      <w:pPr>
        <w:rPr>
          <w:sz w:val="16"/>
        </w:rPr>
      </w:pPr>
      <w:r w:rsidRPr="001C4572">
        <w:rPr>
          <w:sz w:val="16"/>
        </w:rPr>
        <w:t xml:space="preserve">First, </w:t>
      </w:r>
      <w:r w:rsidRPr="00A5233F">
        <w:rPr>
          <w:rStyle w:val="StyleUnderline"/>
        </w:rPr>
        <w:t xml:space="preserve">the </w:t>
      </w:r>
      <w:r w:rsidRPr="002B24D8">
        <w:rPr>
          <w:rStyle w:val="Emphasis"/>
          <w:highlight w:val="cyan"/>
        </w:rPr>
        <w:t>Court</w:t>
      </w:r>
      <w:r w:rsidRPr="00A5233F">
        <w:rPr>
          <w:rStyle w:val="StyleUnderline"/>
        </w:rPr>
        <w:t xml:space="preserve">’s </w:t>
      </w:r>
      <w:r w:rsidRPr="002B24D8">
        <w:rPr>
          <w:rStyle w:val="StyleUnderline"/>
          <w:highlight w:val="cyan"/>
        </w:rPr>
        <w:t>action</w:t>
      </w:r>
      <w:r w:rsidRPr="001C4572">
        <w:rPr>
          <w:sz w:val="16"/>
        </w:rPr>
        <w:t xml:space="preserve"> could have the effect of </w:t>
      </w:r>
      <w:r w:rsidRPr="002B24D8">
        <w:rPr>
          <w:rStyle w:val="Emphasis"/>
          <w:highlight w:val="cyan"/>
        </w:rPr>
        <w:t>incentiviz</w:t>
      </w:r>
      <w:r w:rsidRPr="001C4572">
        <w:rPr>
          <w:sz w:val="16"/>
        </w:rPr>
        <w:t xml:space="preserve">ing </w:t>
      </w:r>
      <w:r w:rsidRPr="00A5233F">
        <w:rPr>
          <w:rStyle w:val="StyleUnderline"/>
        </w:rPr>
        <w:t xml:space="preserve">organized </w:t>
      </w:r>
      <w:r w:rsidRPr="002B24D8">
        <w:rPr>
          <w:rStyle w:val="StyleUnderline"/>
          <w:highlight w:val="cyan"/>
        </w:rPr>
        <w:t xml:space="preserve">labor to </w:t>
      </w:r>
      <w:r w:rsidRPr="002B24D8">
        <w:rPr>
          <w:rStyle w:val="Emphasis"/>
          <w:highlight w:val="cyan"/>
        </w:rPr>
        <w:t>work quickly</w:t>
      </w:r>
      <w:r w:rsidRPr="002B24D8">
        <w:rPr>
          <w:rStyle w:val="StyleUnderline"/>
          <w:highlight w:val="cyan"/>
        </w:rPr>
        <w:t xml:space="preserve"> toward</w:t>
      </w:r>
      <w:r w:rsidRPr="00A5233F">
        <w:rPr>
          <w:rStyle w:val="StyleUnderline"/>
        </w:rPr>
        <w:t xml:space="preserve"> a major march like</w:t>
      </w:r>
      <w:r w:rsidRPr="001C4572">
        <w:rPr>
          <w:sz w:val="16"/>
        </w:rPr>
        <w:t xml:space="preserve"> the proposed </w:t>
      </w:r>
      <w:r w:rsidRPr="002B24D8">
        <w:rPr>
          <w:rStyle w:val="Emphasis"/>
          <w:highlight w:val="cyan"/>
        </w:rPr>
        <w:t>May Day</w:t>
      </w:r>
      <w:r w:rsidRPr="001C4572">
        <w:rPr>
          <w:sz w:val="16"/>
        </w:rPr>
        <w:t xml:space="preserve"> 2028 strike. </w:t>
      </w:r>
      <w:r w:rsidRPr="00A5233F">
        <w:rPr>
          <w:rStyle w:val="StyleUnderline"/>
        </w:rPr>
        <w:t>The real question is not whether Congress would act</w:t>
      </w:r>
      <w:r w:rsidRPr="001C4572">
        <w:rPr>
          <w:sz w:val="16"/>
        </w:rPr>
        <w:t xml:space="preserve">, </w:t>
      </w:r>
      <w:r w:rsidRPr="00A5233F">
        <w:rPr>
          <w:rStyle w:val="StyleUnderline"/>
        </w:rPr>
        <w:t>but</w:t>
      </w:r>
      <w:r w:rsidRPr="001C4572">
        <w:rPr>
          <w:sz w:val="16"/>
        </w:rPr>
        <w:t xml:space="preserve"> rather </w:t>
      </w:r>
      <w:r w:rsidRPr="00A5233F">
        <w:rPr>
          <w:rStyle w:val="StyleUnderline"/>
        </w:rPr>
        <w:t xml:space="preserve">whether organized labor would </w:t>
      </w:r>
      <w:r w:rsidRPr="00A5233F">
        <w:rPr>
          <w:rStyle w:val="Emphasis"/>
        </w:rPr>
        <w:t>adapt</w:t>
      </w:r>
      <w:r w:rsidRPr="001C4572">
        <w:rPr>
          <w:sz w:val="16"/>
        </w:rPr>
        <w:t xml:space="preserve"> its tools to a new reality </w:t>
      </w:r>
      <w:r w:rsidRPr="00A5233F">
        <w:rPr>
          <w:rStyle w:val="StyleUnderline"/>
        </w:rPr>
        <w:t>and</w:t>
      </w:r>
      <w:r w:rsidRPr="001C4572">
        <w:rPr>
          <w:sz w:val="16"/>
        </w:rPr>
        <w:t xml:space="preserve"> use organizing to </w:t>
      </w:r>
      <w:r w:rsidRPr="00A5233F">
        <w:rPr>
          <w:rStyle w:val="StyleUnderline"/>
        </w:rPr>
        <w:t xml:space="preserve">build </w:t>
      </w:r>
      <w:r w:rsidRPr="00A5233F">
        <w:rPr>
          <w:rStyle w:val="Emphasis"/>
        </w:rPr>
        <w:t>worker power</w:t>
      </w:r>
      <w:r w:rsidRPr="001C4572">
        <w:rPr>
          <w:sz w:val="16"/>
        </w:rPr>
        <w:t xml:space="preserve">. In his forthcoming paper, Michael Oswalt discusses how smaller unions without resources make use of bricolage principles to form resilient unions.344 He defines bricolage as “making due with whatever is at hand.” 345 In many ways, this method is how the unions that existed before the New Deal behaved. </w:t>
      </w:r>
      <w:r w:rsidRPr="002B24D8">
        <w:rPr>
          <w:rStyle w:val="Emphasis"/>
          <w:highlight w:val="cyan"/>
        </w:rPr>
        <w:t>Unions existed</w:t>
      </w:r>
      <w:r w:rsidRPr="002B24D8">
        <w:rPr>
          <w:rStyle w:val="StyleUnderline"/>
          <w:highlight w:val="cyan"/>
        </w:rPr>
        <w:t xml:space="preserve"> before the Act</w:t>
      </w:r>
      <w:r w:rsidRPr="00696FED">
        <w:rPr>
          <w:rStyle w:val="StyleUnderline"/>
        </w:rPr>
        <w:t xml:space="preserve"> gave them </w:t>
      </w:r>
      <w:r w:rsidRPr="00696FED">
        <w:rPr>
          <w:rStyle w:val="Emphasis"/>
        </w:rPr>
        <w:t>legal sanction</w:t>
      </w:r>
      <w:r w:rsidRPr="001C4572">
        <w:rPr>
          <w:sz w:val="16"/>
        </w:rPr>
        <w:t xml:space="preserve"> and continued to exist. In other words, history has shown that </w:t>
      </w:r>
      <w:r w:rsidRPr="00696FED">
        <w:rPr>
          <w:rStyle w:val="StyleUnderline"/>
        </w:rPr>
        <w:t xml:space="preserve">organized </w:t>
      </w:r>
      <w:r w:rsidRPr="002B24D8">
        <w:rPr>
          <w:rStyle w:val="StyleUnderline"/>
          <w:highlight w:val="cyan"/>
        </w:rPr>
        <w:t xml:space="preserve">labor can </w:t>
      </w:r>
      <w:r w:rsidRPr="002B24D8">
        <w:rPr>
          <w:rStyle w:val="Emphasis"/>
          <w:highlight w:val="cyan"/>
        </w:rPr>
        <w:t>survive</w:t>
      </w:r>
      <w:r w:rsidRPr="002B24D8">
        <w:rPr>
          <w:rStyle w:val="StyleUnderline"/>
          <w:highlight w:val="cyan"/>
        </w:rPr>
        <w:t xml:space="preserve"> and </w:t>
      </w:r>
      <w:r w:rsidRPr="002B24D8">
        <w:rPr>
          <w:rStyle w:val="Emphasis"/>
          <w:highlight w:val="cyan"/>
        </w:rPr>
        <w:t>make gains</w:t>
      </w:r>
      <w:r w:rsidRPr="001C4572">
        <w:rPr>
          <w:sz w:val="16"/>
        </w:rPr>
        <w:t xml:space="preserve"> for workers </w:t>
      </w:r>
      <w:r w:rsidRPr="00696FED">
        <w:rPr>
          <w:rStyle w:val="StyleUnderline"/>
        </w:rPr>
        <w:t xml:space="preserve">even </w:t>
      </w:r>
      <w:r w:rsidRPr="002B24D8">
        <w:rPr>
          <w:rStyle w:val="StyleUnderline"/>
          <w:highlight w:val="cyan"/>
        </w:rPr>
        <w:t>when</w:t>
      </w:r>
      <w:r w:rsidRPr="001C4572">
        <w:rPr>
          <w:sz w:val="16"/>
        </w:rPr>
        <w:t xml:space="preserve"> there are </w:t>
      </w:r>
      <w:r w:rsidRPr="002B24D8">
        <w:rPr>
          <w:rStyle w:val="Emphasis"/>
          <w:highlight w:val="cyan"/>
        </w:rPr>
        <w:t>no</w:t>
      </w:r>
      <w:r w:rsidRPr="002B24D8">
        <w:rPr>
          <w:rStyle w:val="StyleUnderline"/>
          <w:highlight w:val="cyan"/>
        </w:rPr>
        <w:t xml:space="preserve"> regulatory structures</w:t>
      </w:r>
      <w:r w:rsidRPr="00696FED">
        <w:rPr>
          <w:rStyle w:val="StyleUnderline"/>
        </w:rPr>
        <w:t xml:space="preserve"> govern</w:t>
      </w:r>
      <w:r w:rsidRPr="001C4572">
        <w:rPr>
          <w:sz w:val="16"/>
        </w:rPr>
        <w:t xml:space="preserve">ing </w:t>
      </w:r>
      <w:r w:rsidRPr="00696FED">
        <w:rPr>
          <w:rStyle w:val="StyleUnderline"/>
        </w:rPr>
        <w:t>labor relations</w:t>
      </w:r>
      <w:r w:rsidRPr="001C4572">
        <w:rPr>
          <w:sz w:val="16"/>
        </w:rPr>
        <w:t xml:space="preserve">. However, </w:t>
      </w:r>
      <w:r w:rsidRPr="00696FED">
        <w:rPr>
          <w:rStyle w:val="StyleUnderline"/>
        </w:rPr>
        <w:t xml:space="preserve">even if the NLRA is </w:t>
      </w:r>
      <w:r w:rsidRPr="00696FED">
        <w:rPr>
          <w:rStyle w:val="Emphasis"/>
        </w:rPr>
        <w:t>done away</w:t>
      </w:r>
      <w:r w:rsidRPr="00696FED">
        <w:rPr>
          <w:rStyle w:val="StyleUnderline"/>
        </w:rPr>
        <w:t xml:space="preserve"> with</w:t>
      </w:r>
      <w:r w:rsidRPr="001C4572">
        <w:rPr>
          <w:sz w:val="16"/>
        </w:rPr>
        <w:t xml:space="preserve">, </w:t>
      </w:r>
      <w:r w:rsidRPr="002B24D8">
        <w:rPr>
          <w:rStyle w:val="StyleUnderline"/>
          <w:highlight w:val="cyan"/>
        </w:rPr>
        <w:t>workers would</w:t>
      </w:r>
      <w:r w:rsidRPr="001C4572">
        <w:rPr>
          <w:sz w:val="16"/>
        </w:rPr>
        <w:t xml:space="preserve"> not be </w:t>
      </w:r>
      <w:r w:rsidRPr="002B24D8">
        <w:rPr>
          <w:rStyle w:val="Emphasis"/>
          <w:highlight w:val="cyan"/>
        </w:rPr>
        <w:t>start</w:t>
      </w:r>
      <w:r w:rsidRPr="001C4572">
        <w:rPr>
          <w:sz w:val="16"/>
        </w:rPr>
        <w:t xml:space="preserve">ing </w:t>
      </w:r>
      <w:r w:rsidRPr="002B24D8">
        <w:rPr>
          <w:rStyle w:val="StyleUnderline"/>
          <w:highlight w:val="cyan"/>
        </w:rPr>
        <w:t xml:space="preserve">from </w:t>
      </w:r>
      <w:r w:rsidRPr="002B24D8">
        <w:rPr>
          <w:rStyle w:val="Emphasis"/>
          <w:highlight w:val="cyan"/>
        </w:rPr>
        <w:t>scratch</w:t>
      </w:r>
      <w:r w:rsidRPr="001C4572">
        <w:rPr>
          <w:sz w:val="16"/>
        </w:rPr>
        <w:t xml:space="preserve">. </w:t>
      </w:r>
      <w:r w:rsidRPr="002B24D8">
        <w:rPr>
          <w:rStyle w:val="StyleUnderline"/>
        </w:rPr>
        <w:t xml:space="preserve">In some </w:t>
      </w:r>
      <w:r w:rsidRPr="002B24D8">
        <w:rPr>
          <w:rStyle w:val="Emphasis"/>
          <w:highlight w:val="cyan"/>
        </w:rPr>
        <w:t>states</w:t>
      </w:r>
      <w:r w:rsidRPr="002B24D8">
        <w:rPr>
          <w:rStyle w:val="StyleUnderline"/>
        </w:rPr>
        <w:t>, they</w:t>
      </w:r>
      <w:r w:rsidRPr="00696FED">
        <w:rPr>
          <w:rStyle w:val="StyleUnderline"/>
        </w:rPr>
        <w:t xml:space="preserve"> would</w:t>
      </w:r>
      <w:r w:rsidRPr="001C4572">
        <w:rPr>
          <w:sz w:val="16"/>
        </w:rPr>
        <w:t xml:space="preserve"> be able to </w:t>
      </w:r>
      <w:r w:rsidRPr="00696FED">
        <w:rPr>
          <w:rStyle w:val="StyleUnderline"/>
        </w:rPr>
        <w:t>rely on</w:t>
      </w:r>
      <w:r w:rsidRPr="001C4572">
        <w:rPr>
          <w:sz w:val="16"/>
        </w:rPr>
        <w:t xml:space="preserve"> the </w:t>
      </w:r>
      <w:r w:rsidRPr="002B24D8">
        <w:rPr>
          <w:rStyle w:val="StyleUnderline"/>
          <w:highlight w:val="cyan"/>
        </w:rPr>
        <w:t>legal protections</w:t>
      </w:r>
      <w:r w:rsidRPr="001C4572">
        <w:rPr>
          <w:sz w:val="16"/>
        </w:rPr>
        <w:t xml:space="preserve"> that are </w:t>
      </w:r>
      <w:r w:rsidRPr="00696FED">
        <w:rPr>
          <w:rStyle w:val="StyleUnderline"/>
        </w:rPr>
        <w:t xml:space="preserve">already on the books </w:t>
      </w:r>
      <w:r w:rsidRPr="00696FED">
        <w:rPr>
          <w:rStyle w:val="Emphasis"/>
        </w:rPr>
        <w:t>waiting</w:t>
      </w:r>
      <w:r w:rsidRPr="00696FED">
        <w:rPr>
          <w:rStyle w:val="StyleUnderline"/>
        </w:rPr>
        <w:t xml:space="preserve"> to be </w:t>
      </w:r>
      <w:r w:rsidRPr="00696FED">
        <w:rPr>
          <w:rStyle w:val="Emphasis"/>
        </w:rPr>
        <w:t>activated</w:t>
      </w:r>
      <w:r w:rsidRPr="001C4572">
        <w:rPr>
          <w:sz w:val="16"/>
        </w:rPr>
        <w:t>. As Racabi rightfully points out, “…</w:t>
      </w:r>
      <w:r w:rsidRPr="00696FED">
        <w:rPr>
          <w:rStyle w:val="StyleUnderline"/>
        </w:rPr>
        <w:t xml:space="preserve">the legal infrastructure for collective action </w:t>
      </w:r>
      <w:r w:rsidRPr="00696FED">
        <w:rPr>
          <w:rStyle w:val="Emphasis"/>
        </w:rPr>
        <w:t>already exists</w:t>
      </w:r>
      <w:r w:rsidRPr="001C4572">
        <w:rPr>
          <w:sz w:val="16"/>
        </w:rPr>
        <w:t xml:space="preserve"> in many places. We don’t have to invent it from scratch; we have to develop strategies to utilize it and strengthen its capacities with personnel and budgets.”346</w:t>
      </w:r>
    </w:p>
    <w:p w14:paraId="2D022499" w14:textId="77777777" w:rsidR="00F93E59" w:rsidRPr="001C4572" w:rsidRDefault="00F93E59" w:rsidP="00F93E59">
      <w:pPr>
        <w:rPr>
          <w:sz w:val="16"/>
        </w:rPr>
      </w:pPr>
      <w:r w:rsidRPr="001C4572">
        <w:rPr>
          <w:sz w:val="16"/>
        </w:rPr>
        <w:t xml:space="preserve">Another point to </w:t>
      </w:r>
      <w:r w:rsidRPr="002B24D8">
        <w:rPr>
          <w:sz w:val="16"/>
        </w:rPr>
        <w:t xml:space="preserve">highlight is that </w:t>
      </w:r>
      <w:r w:rsidRPr="002B24D8">
        <w:rPr>
          <w:rStyle w:val="StyleUnderline"/>
        </w:rPr>
        <w:t xml:space="preserve">only </w:t>
      </w:r>
      <w:r w:rsidRPr="002B24D8">
        <w:rPr>
          <w:rStyle w:val="Emphasis"/>
        </w:rPr>
        <w:t>10 percent</w:t>
      </w:r>
      <w:r w:rsidRPr="002B24D8">
        <w:rPr>
          <w:rStyle w:val="StyleUnderline"/>
        </w:rPr>
        <w:t xml:space="preserve"> of the workforce is in a union </w:t>
      </w:r>
      <w:r w:rsidRPr="002B24D8">
        <w:rPr>
          <w:rStyle w:val="Emphasis"/>
        </w:rPr>
        <w:t>despite</w:t>
      </w:r>
      <w:r w:rsidRPr="002B24D8">
        <w:rPr>
          <w:sz w:val="16"/>
        </w:rPr>
        <w:t xml:space="preserve"> the existence of </w:t>
      </w:r>
      <w:r w:rsidRPr="002B24D8">
        <w:rPr>
          <w:rStyle w:val="StyleUnderline"/>
        </w:rPr>
        <w:t>the NLRA.</w:t>
      </w:r>
      <w:r w:rsidRPr="002B24D8">
        <w:rPr>
          <w:sz w:val="16"/>
        </w:rPr>
        <w:t xml:space="preserve"> 347</w:t>
      </w:r>
      <w:r w:rsidRPr="001C4572">
        <w:rPr>
          <w:sz w:val="16"/>
        </w:rPr>
        <w:t xml:space="preserve"> However, </w:t>
      </w:r>
      <w:r w:rsidRPr="002B24D8">
        <w:rPr>
          <w:rStyle w:val="Emphasis"/>
          <w:highlight w:val="cyan"/>
        </w:rPr>
        <w:t>one-third</w:t>
      </w:r>
      <w:r w:rsidRPr="00696FED">
        <w:rPr>
          <w:rStyle w:val="StyleUnderline"/>
        </w:rPr>
        <w:t xml:space="preserve"> of that</w:t>
      </w:r>
      <w:r w:rsidRPr="001C4572">
        <w:rPr>
          <w:sz w:val="16"/>
        </w:rPr>
        <w:t xml:space="preserve"> percentage </w:t>
      </w:r>
      <w:r w:rsidRPr="002B24D8">
        <w:rPr>
          <w:rStyle w:val="StyleUnderline"/>
          <w:highlight w:val="cyan"/>
        </w:rPr>
        <w:t>is</w:t>
      </w:r>
      <w:r w:rsidRPr="001C4572">
        <w:rPr>
          <w:sz w:val="16"/>
        </w:rPr>
        <w:t xml:space="preserve"> in the </w:t>
      </w:r>
      <w:r w:rsidRPr="002B24D8">
        <w:rPr>
          <w:rStyle w:val="Emphasis"/>
          <w:highlight w:val="cyan"/>
        </w:rPr>
        <w:t>public</w:t>
      </w:r>
      <w:r w:rsidRPr="002B24D8">
        <w:rPr>
          <w:rStyle w:val="StyleUnderline"/>
          <w:highlight w:val="cyan"/>
        </w:rPr>
        <w:t xml:space="preserve"> sector</w:t>
      </w:r>
      <w:r w:rsidRPr="001C4572">
        <w:rPr>
          <w:sz w:val="16"/>
        </w:rPr>
        <w:t xml:space="preserve"> and therefore not covered by the NLRA, but rather by local, state, and federal labor organizing schemes.348 That means </w:t>
      </w:r>
      <w:r w:rsidRPr="002B24D8">
        <w:rPr>
          <w:rStyle w:val="Emphasis"/>
          <w:highlight w:val="cyan"/>
        </w:rPr>
        <w:t>doing away</w:t>
      </w:r>
      <w:r w:rsidRPr="002B24D8">
        <w:rPr>
          <w:rStyle w:val="StyleUnderline"/>
          <w:highlight w:val="cyan"/>
        </w:rPr>
        <w:t xml:space="preserve"> with</w:t>
      </w:r>
      <w:r w:rsidRPr="00696FED">
        <w:rPr>
          <w:rStyle w:val="StyleUnderline"/>
        </w:rPr>
        <w:t xml:space="preserve"> the </w:t>
      </w:r>
      <w:r w:rsidRPr="002B24D8">
        <w:rPr>
          <w:rStyle w:val="StyleUnderline"/>
          <w:highlight w:val="cyan"/>
        </w:rPr>
        <w:t>NLRA</w:t>
      </w:r>
      <w:r w:rsidRPr="00696FED">
        <w:rPr>
          <w:rStyle w:val="StyleUnderline"/>
        </w:rPr>
        <w:t xml:space="preserve"> would </w:t>
      </w:r>
      <w:r w:rsidRPr="002B24D8">
        <w:rPr>
          <w:rStyle w:val="StyleUnderline"/>
          <w:highlight w:val="cyan"/>
        </w:rPr>
        <w:t xml:space="preserve">have </w:t>
      </w:r>
      <w:r w:rsidRPr="002B24D8">
        <w:rPr>
          <w:rStyle w:val="Emphasis"/>
          <w:highlight w:val="cyan"/>
        </w:rPr>
        <w:t>no effect</w:t>
      </w:r>
      <w:r w:rsidRPr="002B24D8">
        <w:rPr>
          <w:rStyle w:val="StyleUnderline"/>
          <w:highlight w:val="cyan"/>
        </w:rPr>
        <w:t xml:space="preserve"> on those</w:t>
      </w:r>
      <w:r w:rsidRPr="001C4572">
        <w:rPr>
          <w:sz w:val="16"/>
        </w:rPr>
        <w:t xml:space="preserve"> units who are </w:t>
      </w:r>
      <w:r w:rsidRPr="00696FED">
        <w:rPr>
          <w:rStyle w:val="StyleUnderline"/>
        </w:rPr>
        <w:t>organized under state public sector law</w:t>
      </w:r>
      <w:r w:rsidRPr="001C4572">
        <w:rPr>
          <w:sz w:val="16"/>
        </w:rPr>
        <w:t xml:space="preserve">.349 Additionally, </w:t>
      </w:r>
      <w:r w:rsidRPr="00696FED">
        <w:rPr>
          <w:rStyle w:val="StyleUnderline"/>
        </w:rPr>
        <w:t xml:space="preserve">even though there appears to be a boom in union </w:t>
      </w:r>
      <w:r w:rsidRPr="00696FED">
        <w:rPr>
          <w:rStyle w:val="Emphasis"/>
        </w:rPr>
        <w:t>interest</w:t>
      </w:r>
      <w:r w:rsidRPr="001C4572">
        <w:rPr>
          <w:sz w:val="16"/>
        </w:rPr>
        <w:t xml:space="preserve">, the </w:t>
      </w:r>
      <w:r w:rsidRPr="00696FED">
        <w:rPr>
          <w:rStyle w:val="Emphasis"/>
        </w:rPr>
        <w:t>numbers</w:t>
      </w:r>
      <w:r w:rsidRPr="00696FED">
        <w:rPr>
          <w:rStyle w:val="StyleUnderline"/>
        </w:rPr>
        <w:t xml:space="preserve"> tell a story of a movement</w:t>
      </w:r>
      <w:r w:rsidRPr="001C4572">
        <w:rPr>
          <w:sz w:val="16"/>
        </w:rPr>
        <w:t xml:space="preserve"> still </w:t>
      </w:r>
      <w:r w:rsidRPr="00696FED">
        <w:rPr>
          <w:rStyle w:val="StyleUnderline"/>
        </w:rPr>
        <w:t xml:space="preserve">experiencing </w:t>
      </w:r>
      <w:r w:rsidRPr="00696FED">
        <w:rPr>
          <w:rStyle w:val="Emphasis"/>
        </w:rPr>
        <w:t>decline</w:t>
      </w:r>
      <w:r w:rsidRPr="001C4572">
        <w:rPr>
          <w:sz w:val="16"/>
        </w:rPr>
        <w:t xml:space="preserve">.350 Additionally, unlike the unions of pre-NLRA times, the </w:t>
      </w:r>
      <w:r w:rsidRPr="00696FED">
        <w:rPr>
          <w:rStyle w:val="StyleUnderline"/>
        </w:rPr>
        <w:t>unions</w:t>
      </w:r>
      <w:r w:rsidRPr="001C4572">
        <w:rPr>
          <w:sz w:val="16"/>
        </w:rPr>
        <w:t xml:space="preserve"> of today </w:t>
      </w:r>
      <w:r w:rsidRPr="00696FED">
        <w:rPr>
          <w:rStyle w:val="StyleUnderline"/>
        </w:rPr>
        <w:t xml:space="preserve">have </w:t>
      </w:r>
      <w:r w:rsidRPr="00696FED">
        <w:rPr>
          <w:rStyle w:val="Emphasis"/>
        </w:rPr>
        <w:t>several</w:t>
      </w:r>
      <w:r w:rsidRPr="00696FED">
        <w:rPr>
          <w:rStyle w:val="StyleUnderline"/>
        </w:rPr>
        <w:t xml:space="preserve"> tools</w:t>
      </w:r>
      <w:r w:rsidRPr="001C4572">
        <w:rPr>
          <w:sz w:val="16"/>
        </w:rPr>
        <w:t xml:space="preserve"> that </w:t>
      </w:r>
      <w:r w:rsidRPr="00696FED">
        <w:rPr>
          <w:rStyle w:val="StyleUnderline"/>
        </w:rPr>
        <w:t>they can use to keep functioning</w:t>
      </w:r>
      <w:r w:rsidRPr="001C4572">
        <w:rPr>
          <w:sz w:val="16"/>
        </w:rPr>
        <w:t xml:space="preserve">. First, organized </w:t>
      </w:r>
      <w:r w:rsidRPr="00696FED">
        <w:rPr>
          <w:rStyle w:val="StyleUnderline"/>
        </w:rPr>
        <w:t>unions in the private sector</w:t>
      </w:r>
      <w:r w:rsidRPr="001C4572">
        <w:rPr>
          <w:sz w:val="16"/>
        </w:rPr>
        <w:t xml:space="preserve"> who are </w:t>
      </w:r>
      <w:r w:rsidRPr="00696FED">
        <w:rPr>
          <w:rStyle w:val="StyleUnderline"/>
        </w:rPr>
        <w:t xml:space="preserve">covered by </w:t>
      </w:r>
      <w:r w:rsidRPr="002B24D8">
        <w:rPr>
          <w:rStyle w:val="Emphasis"/>
          <w:highlight w:val="cyan"/>
        </w:rPr>
        <w:t>unexpired CBAs</w:t>
      </w:r>
      <w:r w:rsidRPr="00696FED">
        <w:rPr>
          <w:rStyle w:val="StyleUnderline"/>
        </w:rPr>
        <w:t xml:space="preserve"> would not lose</w:t>
      </w:r>
      <w:r w:rsidRPr="001C4572">
        <w:rPr>
          <w:sz w:val="16"/>
        </w:rPr>
        <w:t xml:space="preserve"> the </w:t>
      </w:r>
      <w:r w:rsidRPr="00696FED">
        <w:rPr>
          <w:rStyle w:val="StyleUnderline"/>
        </w:rPr>
        <w:t>protection of</w:t>
      </w:r>
      <w:r w:rsidRPr="001C4572">
        <w:rPr>
          <w:sz w:val="16"/>
        </w:rPr>
        <w:t xml:space="preserve"> those </w:t>
      </w:r>
      <w:r w:rsidRPr="00696FED">
        <w:rPr>
          <w:rStyle w:val="StyleUnderline"/>
        </w:rPr>
        <w:t xml:space="preserve">agreements because they are </w:t>
      </w:r>
      <w:r w:rsidRPr="00696FED">
        <w:rPr>
          <w:rStyle w:val="Emphasis"/>
        </w:rPr>
        <w:t>private</w:t>
      </w:r>
      <w:r w:rsidRPr="001C4572">
        <w:rPr>
          <w:sz w:val="16"/>
        </w:rPr>
        <w:t xml:space="preserve"> agreements. Since </w:t>
      </w:r>
      <w:r w:rsidRPr="00696FED">
        <w:rPr>
          <w:rStyle w:val="StyleUnderline"/>
        </w:rPr>
        <w:t xml:space="preserve">most agreements </w:t>
      </w:r>
      <w:r w:rsidRPr="002B24D8">
        <w:rPr>
          <w:rStyle w:val="StyleUnderline"/>
          <w:highlight w:val="cyan"/>
        </w:rPr>
        <w:t>average</w:t>
      </w:r>
      <w:r w:rsidRPr="001C4572">
        <w:rPr>
          <w:sz w:val="16"/>
        </w:rPr>
        <w:t xml:space="preserve"> between three and </w:t>
      </w:r>
      <w:r w:rsidRPr="002B24D8">
        <w:rPr>
          <w:rStyle w:val="Emphasis"/>
          <w:highlight w:val="cyan"/>
        </w:rPr>
        <w:t>five years</w:t>
      </w:r>
      <w:r w:rsidRPr="001C4572">
        <w:rPr>
          <w:sz w:val="16"/>
        </w:rPr>
        <w:t xml:space="preserve"> in duration, </w:t>
      </w:r>
      <w:r w:rsidRPr="002B24D8">
        <w:rPr>
          <w:rStyle w:val="StyleUnderline"/>
          <w:highlight w:val="cyan"/>
        </w:rPr>
        <w:t xml:space="preserve">that </w:t>
      </w:r>
      <w:r w:rsidRPr="002B24D8">
        <w:rPr>
          <w:rStyle w:val="Emphasis"/>
          <w:highlight w:val="cyan"/>
        </w:rPr>
        <w:t>alone</w:t>
      </w:r>
      <w:r w:rsidRPr="00696FED">
        <w:rPr>
          <w:rStyle w:val="StyleUnderline"/>
        </w:rPr>
        <w:t xml:space="preserve"> would </w:t>
      </w:r>
      <w:r w:rsidRPr="002B24D8">
        <w:rPr>
          <w:rStyle w:val="StyleUnderline"/>
          <w:highlight w:val="cyan"/>
        </w:rPr>
        <w:t>provide</w:t>
      </w:r>
      <w:r w:rsidRPr="001C4572">
        <w:rPr>
          <w:sz w:val="16"/>
        </w:rPr>
        <w:t xml:space="preserve"> some </w:t>
      </w:r>
      <w:r w:rsidRPr="002B24D8">
        <w:rPr>
          <w:rStyle w:val="Emphasis"/>
          <w:highlight w:val="cyan"/>
        </w:rPr>
        <w:t>time</w:t>
      </w:r>
      <w:r w:rsidRPr="00696FED">
        <w:rPr>
          <w:rStyle w:val="StyleUnderline"/>
        </w:rPr>
        <w:t xml:space="preserve"> for organized labor to develop </w:t>
      </w:r>
      <w:r w:rsidRPr="00696FED">
        <w:rPr>
          <w:rStyle w:val="Emphasis"/>
        </w:rPr>
        <w:t>new tactics</w:t>
      </w:r>
      <w:r w:rsidRPr="001C4572">
        <w:rPr>
          <w:sz w:val="16"/>
        </w:rPr>
        <w:t xml:space="preserve"> in the midst of a vacuum.351</w:t>
      </w:r>
    </w:p>
    <w:p w14:paraId="4642D92C" w14:textId="77777777" w:rsidR="00F93E59" w:rsidRPr="001C4572" w:rsidRDefault="00F93E59" w:rsidP="00F93E59">
      <w:pPr>
        <w:rPr>
          <w:sz w:val="16"/>
        </w:rPr>
      </w:pPr>
      <w:r w:rsidRPr="001C4572">
        <w:rPr>
          <w:sz w:val="16"/>
        </w:rPr>
        <w:t xml:space="preserve">Next, as discussed above, the </w:t>
      </w:r>
      <w:r w:rsidRPr="002B24D8">
        <w:rPr>
          <w:rStyle w:val="StyleUnderline"/>
          <w:highlight w:val="cyan"/>
        </w:rPr>
        <w:t>unions</w:t>
      </w:r>
      <w:r w:rsidRPr="001C4572">
        <w:rPr>
          <w:sz w:val="16"/>
        </w:rPr>
        <w:t xml:space="preserve"> of today </w:t>
      </w:r>
      <w:r w:rsidRPr="002B24D8">
        <w:rPr>
          <w:rStyle w:val="StyleUnderline"/>
          <w:highlight w:val="cyan"/>
        </w:rPr>
        <w:t>have</w:t>
      </w:r>
      <w:r w:rsidRPr="00696FED">
        <w:rPr>
          <w:rStyle w:val="StyleUnderline"/>
        </w:rPr>
        <w:t xml:space="preserve"> the benefit of</w:t>
      </w:r>
      <w:r w:rsidRPr="001C4572">
        <w:rPr>
          <w:sz w:val="16"/>
        </w:rPr>
        <w:t xml:space="preserve"> the Norris-LaGuardia Act (</w:t>
      </w:r>
      <w:r w:rsidRPr="002B24D8">
        <w:rPr>
          <w:rStyle w:val="Emphasis"/>
          <w:highlight w:val="cyan"/>
        </w:rPr>
        <w:t>NLGA</w:t>
      </w:r>
      <w:r w:rsidRPr="001C4572">
        <w:rPr>
          <w:sz w:val="16"/>
        </w:rPr>
        <w:t xml:space="preserve">) </w:t>
      </w:r>
      <w:r w:rsidRPr="00696FED">
        <w:rPr>
          <w:rStyle w:val="StyleUnderline"/>
        </w:rPr>
        <w:t>anti-injunction rule</w:t>
      </w:r>
      <w:r w:rsidRPr="001C4572">
        <w:rPr>
          <w:sz w:val="16"/>
        </w:rPr>
        <w:t xml:space="preserve">.352 The unions of yesteryear did not get to maximize the benefits of that law before Congress enacted the NIRA and NLRA. The </w:t>
      </w:r>
      <w:r w:rsidRPr="00696FED">
        <w:rPr>
          <w:rStyle w:val="StyleUnderline"/>
        </w:rPr>
        <w:t xml:space="preserve">NLGA’s </w:t>
      </w:r>
      <w:r w:rsidRPr="002B24D8">
        <w:rPr>
          <w:rStyle w:val="StyleUnderline"/>
          <w:highlight w:val="cyan"/>
        </w:rPr>
        <w:t xml:space="preserve">protection of </w:t>
      </w:r>
      <w:r w:rsidRPr="002B24D8">
        <w:rPr>
          <w:rStyle w:val="Emphasis"/>
          <w:highlight w:val="cyan"/>
        </w:rPr>
        <w:t>certain</w:t>
      </w:r>
      <w:r w:rsidRPr="001C4572">
        <w:rPr>
          <w:sz w:val="16"/>
        </w:rPr>
        <w:t xml:space="preserve"> types of peaceful </w:t>
      </w:r>
      <w:r w:rsidRPr="002B24D8">
        <w:rPr>
          <w:rStyle w:val="Emphasis"/>
          <w:highlight w:val="cyan"/>
        </w:rPr>
        <w:t>strikes</w:t>
      </w:r>
      <w:r w:rsidRPr="001C4572">
        <w:rPr>
          <w:sz w:val="16"/>
        </w:rPr>
        <w:t xml:space="preserve"> and activities </w:t>
      </w:r>
      <w:r w:rsidRPr="00696FED">
        <w:rPr>
          <w:rStyle w:val="StyleUnderline"/>
        </w:rPr>
        <w:t xml:space="preserve">from court action </w:t>
      </w:r>
      <w:r w:rsidRPr="002B24D8">
        <w:rPr>
          <w:rStyle w:val="StyleUnderline"/>
          <w:highlight w:val="cyan"/>
        </w:rPr>
        <w:t>provides</w:t>
      </w:r>
      <w:r w:rsidRPr="00696FED">
        <w:rPr>
          <w:rStyle w:val="StyleUnderline"/>
        </w:rPr>
        <w:t xml:space="preserve"> unions with an </w:t>
      </w:r>
      <w:r w:rsidRPr="002B24D8">
        <w:rPr>
          <w:rStyle w:val="StyleUnderline"/>
          <w:highlight w:val="cyan"/>
        </w:rPr>
        <w:t>opportunity to</w:t>
      </w:r>
      <w:r w:rsidRPr="00696FED">
        <w:rPr>
          <w:rStyle w:val="StyleUnderline"/>
        </w:rPr>
        <w:t xml:space="preserve"> </w:t>
      </w:r>
      <w:r w:rsidRPr="00696FED">
        <w:rPr>
          <w:rStyle w:val="Emphasis"/>
        </w:rPr>
        <w:t>engage</w:t>
      </w:r>
      <w:r w:rsidRPr="00696FED">
        <w:rPr>
          <w:rStyle w:val="StyleUnderline"/>
        </w:rPr>
        <w:t xml:space="preserve"> in </w:t>
      </w:r>
      <w:r w:rsidRPr="002B24D8">
        <w:rPr>
          <w:rStyle w:val="Emphasis"/>
          <w:highlight w:val="cyan"/>
        </w:rPr>
        <w:t>insurgency</w:t>
      </w:r>
      <w:r w:rsidRPr="001C4572">
        <w:rPr>
          <w:sz w:val="16"/>
        </w:rPr>
        <w:t xml:space="preserve"> at the state level. Of course, judges that are hostile to the interests of organized labor or workers seeking to organize generally may develop doctrines to work around or undermine the protective effect of NLGA. They could, for example, expand the reach of the Court’s ruling in Glacier Northwest v. Teamsters to disincentivize strikes by imposing damages for actions that the NLGA prohibits from enjoining. 353 In that case, the Court held NLRA preemption did not protect the Teamsters from liability for causing damage to cement trucks because of strikers walking off the job in the middle of deliveries. 354 A Court looking to harm labor could return to the tortification of labor law in favor of employers and bankrupting unions.355</w:t>
      </w:r>
    </w:p>
    <w:p w14:paraId="0D9253CA" w14:textId="77777777" w:rsidR="00F93E59" w:rsidRPr="001C4572" w:rsidRDefault="00F93E59" w:rsidP="00F93E59">
      <w:pPr>
        <w:rPr>
          <w:sz w:val="16"/>
        </w:rPr>
      </w:pPr>
      <w:r w:rsidRPr="001C4572">
        <w:rPr>
          <w:sz w:val="16"/>
        </w:rPr>
        <w:t xml:space="preserve">Finally, as discussed above, </w:t>
      </w:r>
      <w:r w:rsidRPr="002B24D8">
        <w:rPr>
          <w:rStyle w:val="StyleUnderline"/>
          <w:highlight w:val="cyan"/>
        </w:rPr>
        <w:t>states</w:t>
      </w:r>
      <w:r w:rsidRPr="001C4572">
        <w:rPr>
          <w:rStyle w:val="StyleUnderline"/>
        </w:rPr>
        <w:t xml:space="preserve"> are likely to </w:t>
      </w:r>
      <w:r w:rsidRPr="002B24D8">
        <w:rPr>
          <w:rStyle w:val="Emphasis"/>
          <w:highlight w:val="cyan"/>
        </w:rPr>
        <w:t>move in quickly</w:t>
      </w:r>
      <w:r w:rsidRPr="002B24D8">
        <w:rPr>
          <w:rStyle w:val="StyleUnderline"/>
          <w:highlight w:val="cyan"/>
        </w:rPr>
        <w:t xml:space="preserve"> and </w:t>
      </w:r>
      <w:r w:rsidRPr="002B24D8">
        <w:rPr>
          <w:rStyle w:val="Emphasis"/>
          <w:highlight w:val="cyan"/>
        </w:rPr>
        <w:t>fill</w:t>
      </w:r>
      <w:r w:rsidRPr="002B24D8">
        <w:rPr>
          <w:rStyle w:val="StyleUnderline"/>
          <w:highlight w:val="cyan"/>
        </w:rPr>
        <w:t xml:space="preserve"> the </w:t>
      </w:r>
      <w:r w:rsidRPr="002B24D8">
        <w:rPr>
          <w:rStyle w:val="Emphasis"/>
          <w:highlight w:val="cyan"/>
        </w:rPr>
        <w:t>breach</w:t>
      </w:r>
      <w:r w:rsidRPr="001C4572">
        <w:rPr>
          <w:sz w:val="16"/>
        </w:rPr>
        <w:t xml:space="preserve">. For example, even though the United States does not have a comprehensive data protection law or artificial intelligence law, federal agencies and the State of California could move to fill the gap if unencumbered by the NLRA’s preemption law. 356 </w:t>
      </w:r>
      <w:r w:rsidRPr="001C4572">
        <w:rPr>
          <w:rStyle w:val="StyleUnderline"/>
        </w:rPr>
        <w:t>This</w:t>
      </w:r>
      <w:r w:rsidRPr="001C4572">
        <w:rPr>
          <w:sz w:val="16"/>
        </w:rPr>
        <w:t xml:space="preserve"> ability </w:t>
      </w:r>
      <w:r w:rsidRPr="001C4572">
        <w:rPr>
          <w:rStyle w:val="StyleUnderline"/>
        </w:rPr>
        <w:t>alone would allow organized labor to seek labor law reform at the state level</w:t>
      </w:r>
      <w:r w:rsidRPr="001C4572">
        <w:rPr>
          <w:sz w:val="16"/>
        </w:rPr>
        <w:t xml:space="preserve"> equivalent to, if not </w:t>
      </w:r>
      <w:r w:rsidRPr="001C4572">
        <w:rPr>
          <w:rStyle w:val="Emphasis"/>
        </w:rPr>
        <w:t>better</w:t>
      </w:r>
      <w:r w:rsidRPr="001C4572">
        <w:rPr>
          <w:rStyle w:val="StyleUnderline"/>
        </w:rPr>
        <w:t xml:space="preserve"> than,</w:t>
      </w:r>
      <w:r w:rsidRPr="001C4572">
        <w:rPr>
          <w:sz w:val="16"/>
        </w:rPr>
        <w:t xml:space="preserve"> </w:t>
      </w:r>
      <w:r w:rsidRPr="001C4572">
        <w:rPr>
          <w:rStyle w:val="StyleUnderline"/>
        </w:rPr>
        <w:t>parallel federal law reforms</w:t>
      </w:r>
      <w:r w:rsidRPr="001C4572">
        <w:rPr>
          <w:sz w:val="16"/>
        </w:rPr>
        <w:t xml:space="preserve"> in a time period before labor peace provisions would cease to be effective.</w:t>
      </w:r>
    </w:p>
    <w:p w14:paraId="41A527F3" w14:textId="77777777" w:rsidR="00F93E59" w:rsidRPr="000C1FAE" w:rsidRDefault="00F93E59" w:rsidP="00F93E59">
      <w:pPr>
        <w:pStyle w:val="Heading4"/>
      </w:pPr>
      <w:r>
        <w:t xml:space="preserve">There’s </w:t>
      </w:r>
      <w:r>
        <w:rPr>
          <w:u w:val="single"/>
        </w:rPr>
        <w:t>latent potential</w:t>
      </w:r>
      <w:r>
        <w:t xml:space="preserve"> for federal acceptance of </w:t>
      </w:r>
      <w:r>
        <w:rPr>
          <w:u w:val="single"/>
        </w:rPr>
        <w:t>collective bargaining</w:t>
      </w:r>
      <w:r>
        <w:t xml:space="preserve"> rights, even among </w:t>
      </w:r>
      <w:r>
        <w:rPr>
          <w:u w:val="single"/>
        </w:rPr>
        <w:t>conservative hawks</w:t>
      </w:r>
      <w:r>
        <w:t>.</w:t>
      </w:r>
    </w:p>
    <w:p w14:paraId="77FA7EA0" w14:textId="77777777" w:rsidR="00F93E59" w:rsidRPr="00D83415" w:rsidRDefault="00F93E59" w:rsidP="00F93E59">
      <w:r w:rsidRPr="00F73021">
        <w:rPr>
          <w:rStyle w:val="Style13ptBold"/>
        </w:rPr>
        <w:t>Scheiber ’24</w:t>
      </w:r>
      <w:r>
        <w:t xml:space="preserve"> [Noam; August 24; reporter; New York Times, “Can the G.O.P. Really Become the Party of Workers?” https://www.nytimes.com/2024/08/24/business/economy/labor-workers-republicans-trump-vance.html]</w:t>
      </w:r>
    </w:p>
    <w:p w14:paraId="5FD8A8CC" w14:textId="77777777" w:rsidR="00F93E59" w:rsidRPr="00F06D2D" w:rsidRDefault="00F93E59" w:rsidP="00F93E59">
      <w:pPr>
        <w:rPr>
          <w:sz w:val="16"/>
        </w:rPr>
      </w:pPr>
      <w:r w:rsidRPr="00AF4678">
        <w:rPr>
          <w:rStyle w:val="StyleUnderline"/>
          <w:highlight w:val="cyan"/>
        </w:rPr>
        <w:t>The</w:t>
      </w:r>
      <w:r w:rsidRPr="00E138F8">
        <w:rPr>
          <w:rStyle w:val="StyleUnderline"/>
        </w:rPr>
        <w:t xml:space="preserve"> most </w:t>
      </w:r>
      <w:r w:rsidRPr="00AF4678">
        <w:rPr>
          <w:rStyle w:val="Emphasis"/>
          <w:highlight w:val="cyan"/>
        </w:rPr>
        <w:t>surprising</w:t>
      </w:r>
      <w:r w:rsidRPr="00AF4678">
        <w:rPr>
          <w:rStyle w:val="StyleUnderline"/>
          <w:highlight w:val="cyan"/>
        </w:rPr>
        <w:t xml:space="preserve"> moment of</w:t>
      </w:r>
      <w:r w:rsidRPr="00E138F8">
        <w:rPr>
          <w:rStyle w:val="StyleUnderline"/>
        </w:rPr>
        <w:t xml:space="preserve"> this year’s </w:t>
      </w:r>
      <w:r w:rsidRPr="00AF4678">
        <w:rPr>
          <w:rStyle w:val="Emphasis"/>
          <w:highlight w:val="cyan"/>
        </w:rPr>
        <w:t>R</w:t>
      </w:r>
      <w:r w:rsidRPr="00F06D2D">
        <w:rPr>
          <w:sz w:val="16"/>
        </w:rPr>
        <w:t xml:space="preserve">epublican </w:t>
      </w:r>
      <w:r w:rsidRPr="00AF4678">
        <w:rPr>
          <w:rStyle w:val="Emphasis"/>
          <w:highlight w:val="cyan"/>
        </w:rPr>
        <w:t>N</w:t>
      </w:r>
      <w:r w:rsidRPr="00F06D2D">
        <w:rPr>
          <w:sz w:val="16"/>
        </w:rPr>
        <w:t>ationa</w:t>
      </w:r>
      <w:r w:rsidRPr="00AF4678">
        <w:rPr>
          <w:sz w:val="16"/>
        </w:rPr>
        <w:t>l</w:t>
      </w:r>
      <w:r w:rsidRPr="00F06D2D">
        <w:rPr>
          <w:sz w:val="16"/>
        </w:rPr>
        <w:t xml:space="preserve"> </w:t>
      </w:r>
      <w:r w:rsidRPr="00AF4678">
        <w:rPr>
          <w:rStyle w:val="Emphasis"/>
          <w:highlight w:val="cyan"/>
        </w:rPr>
        <w:t>C</w:t>
      </w:r>
      <w:r w:rsidRPr="00F06D2D">
        <w:rPr>
          <w:sz w:val="16"/>
        </w:rPr>
        <w:t xml:space="preserve">onvention may have </w:t>
      </w:r>
      <w:r w:rsidRPr="009B7EF4">
        <w:rPr>
          <w:rStyle w:val="StyleUnderline"/>
        </w:rPr>
        <w:t>come</w:t>
      </w:r>
      <w:r w:rsidRPr="00F06D2D">
        <w:rPr>
          <w:sz w:val="16"/>
        </w:rPr>
        <w:t xml:space="preserve"> on its first night, </w:t>
      </w:r>
      <w:r w:rsidRPr="00AF4678">
        <w:rPr>
          <w:rStyle w:val="StyleUnderline"/>
          <w:highlight w:val="cyan"/>
        </w:rPr>
        <w:t>when the</w:t>
      </w:r>
      <w:r w:rsidRPr="009B7EF4">
        <w:rPr>
          <w:rStyle w:val="StyleUnderline"/>
        </w:rPr>
        <w:t xml:space="preserve"> president of the </w:t>
      </w:r>
      <w:r w:rsidRPr="00AF4678">
        <w:rPr>
          <w:rStyle w:val="Emphasis"/>
          <w:highlight w:val="cyan"/>
        </w:rPr>
        <w:t>Teamsters</w:t>
      </w:r>
      <w:r w:rsidRPr="00AF4678">
        <w:rPr>
          <w:rStyle w:val="StyleUnderline"/>
          <w:highlight w:val="cyan"/>
        </w:rPr>
        <w:t xml:space="preserve"> railed</w:t>
      </w:r>
      <w:r w:rsidRPr="00F06D2D">
        <w:rPr>
          <w:sz w:val="16"/>
        </w:rPr>
        <w:t xml:space="preserve"> in prime time </w:t>
      </w:r>
      <w:r w:rsidRPr="00AF4678">
        <w:rPr>
          <w:rStyle w:val="StyleUnderline"/>
          <w:highlight w:val="cyan"/>
        </w:rPr>
        <w:t>against</w:t>
      </w:r>
      <w:r w:rsidRPr="009B7EF4">
        <w:rPr>
          <w:rStyle w:val="StyleUnderline"/>
        </w:rPr>
        <w:t xml:space="preserve"> corporate </w:t>
      </w:r>
      <w:r w:rsidRPr="00AF4678">
        <w:rPr>
          <w:rStyle w:val="Emphasis"/>
          <w:highlight w:val="cyan"/>
        </w:rPr>
        <w:t>elites</w:t>
      </w:r>
      <w:r w:rsidRPr="00AF4678">
        <w:rPr>
          <w:rStyle w:val="StyleUnderline"/>
          <w:highlight w:val="cyan"/>
        </w:rPr>
        <w:t xml:space="preserve"> and denounced</w:t>
      </w:r>
      <w:r w:rsidRPr="00F06D2D">
        <w:rPr>
          <w:sz w:val="16"/>
        </w:rPr>
        <w:t xml:space="preserve"> a “</w:t>
      </w:r>
      <w:r w:rsidRPr="00AF4678">
        <w:rPr>
          <w:rStyle w:val="StyleUnderline"/>
          <w:highlight w:val="cyan"/>
        </w:rPr>
        <w:t xml:space="preserve">war against </w:t>
      </w:r>
      <w:r w:rsidRPr="00AF4678">
        <w:rPr>
          <w:rStyle w:val="Emphasis"/>
          <w:highlight w:val="cyan"/>
        </w:rPr>
        <w:t>labor</w:t>
      </w:r>
      <w:r w:rsidRPr="00F06D2D">
        <w:rPr>
          <w:sz w:val="16"/>
        </w:rPr>
        <w:t>” by business groups. The gasps from some in the hall were almost audible on television.</w:t>
      </w:r>
    </w:p>
    <w:p w14:paraId="15D090E0" w14:textId="77777777" w:rsidR="00F93E59" w:rsidRPr="00F06D2D" w:rsidRDefault="00F93E59" w:rsidP="00F93E59">
      <w:pPr>
        <w:rPr>
          <w:sz w:val="16"/>
        </w:rPr>
      </w:pPr>
      <w:r w:rsidRPr="00F06D2D">
        <w:rPr>
          <w:sz w:val="16"/>
        </w:rPr>
        <w:t xml:space="preserve">But in many ways, </w:t>
      </w:r>
      <w:r w:rsidRPr="00AF4678">
        <w:rPr>
          <w:rStyle w:val="StyleUnderline"/>
          <w:highlight w:val="cyan"/>
        </w:rPr>
        <w:t>it was</w:t>
      </w:r>
      <w:r w:rsidRPr="00F06D2D">
        <w:rPr>
          <w:sz w:val="16"/>
        </w:rPr>
        <w:t xml:space="preserve"> a little-noted speech the week before, by Senator Josh Hawley of Missouri, that was more </w:t>
      </w:r>
      <w:r w:rsidRPr="00AF4678">
        <w:rPr>
          <w:rStyle w:val="Emphasis"/>
          <w:highlight w:val="cyan"/>
        </w:rPr>
        <w:t>revealing</w:t>
      </w:r>
      <w:r w:rsidRPr="00AF4678">
        <w:rPr>
          <w:rStyle w:val="StyleUnderline"/>
          <w:highlight w:val="cyan"/>
        </w:rPr>
        <w:t xml:space="preserve"> about</w:t>
      </w:r>
      <w:r w:rsidRPr="000164CE">
        <w:rPr>
          <w:rStyle w:val="StyleUnderline"/>
        </w:rPr>
        <w:t xml:space="preserve"> the </w:t>
      </w:r>
      <w:r w:rsidRPr="00450E0E">
        <w:rPr>
          <w:rStyle w:val="StyleUnderline"/>
        </w:rPr>
        <w:t xml:space="preserve">party’s </w:t>
      </w:r>
      <w:r w:rsidRPr="00450E0E">
        <w:rPr>
          <w:rStyle w:val="Emphasis"/>
        </w:rPr>
        <w:t xml:space="preserve">evolving </w:t>
      </w:r>
      <w:r w:rsidRPr="00450E0E">
        <w:rPr>
          <w:rStyle w:val="Emphasis"/>
          <w:highlight w:val="cyan"/>
        </w:rPr>
        <w:t>relationship</w:t>
      </w:r>
      <w:r w:rsidRPr="00450E0E">
        <w:rPr>
          <w:rStyle w:val="StyleUnderline"/>
          <w:highlight w:val="cyan"/>
        </w:rPr>
        <w:t xml:space="preserve"> with</w:t>
      </w:r>
      <w:r w:rsidRPr="000164CE">
        <w:rPr>
          <w:rStyle w:val="StyleUnderline"/>
        </w:rPr>
        <w:t xml:space="preserve"> organized </w:t>
      </w:r>
      <w:r w:rsidRPr="00450E0E">
        <w:rPr>
          <w:rStyle w:val="Emphasis"/>
          <w:highlight w:val="cyan"/>
        </w:rPr>
        <w:t>labor</w:t>
      </w:r>
      <w:r w:rsidRPr="00F06D2D">
        <w:rPr>
          <w:sz w:val="16"/>
        </w:rPr>
        <w:t>.</w:t>
      </w:r>
    </w:p>
    <w:p w14:paraId="7D529107" w14:textId="77777777" w:rsidR="00F93E59" w:rsidRPr="00F06D2D" w:rsidRDefault="00F93E59" w:rsidP="00F93E59">
      <w:pPr>
        <w:rPr>
          <w:sz w:val="16"/>
        </w:rPr>
      </w:pPr>
      <w:r w:rsidRPr="00F06D2D">
        <w:rPr>
          <w:sz w:val="16"/>
        </w:rPr>
        <w:t xml:space="preserve">If anything, Mr. </w:t>
      </w:r>
      <w:r w:rsidRPr="00E37955">
        <w:rPr>
          <w:rStyle w:val="Emphasis"/>
          <w:highlight w:val="cyan"/>
        </w:rPr>
        <w:t>Hawley</w:t>
      </w:r>
      <w:r w:rsidRPr="00F06D2D">
        <w:rPr>
          <w:sz w:val="16"/>
        </w:rPr>
        <w:t xml:space="preserve">, a rising Republican star who is one of the Senate’s most conservative members, seemed to outflank the Teamsters’ leader. His speech, delivered at the National Conservatism Conference, </w:t>
      </w:r>
      <w:r w:rsidRPr="00245F31">
        <w:rPr>
          <w:rStyle w:val="StyleUnderline"/>
        </w:rPr>
        <w:t xml:space="preserve">criticized </w:t>
      </w:r>
      <w:r w:rsidRPr="00AB1B47">
        <w:rPr>
          <w:rStyle w:val="Emphasis"/>
        </w:rPr>
        <w:t>Republicans</w:t>
      </w:r>
      <w:r w:rsidRPr="00245F31">
        <w:rPr>
          <w:rStyle w:val="StyleUnderline"/>
        </w:rPr>
        <w:t xml:space="preserve"> who “cheerleaded for</w:t>
      </w:r>
      <w:r w:rsidRPr="00F06D2D">
        <w:rPr>
          <w:sz w:val="16"/>
        </w:rPr>
        <w:t xml:space="preserve"> corporate tax cuts and </w:t>
      </w:r>
      <w:r w:rsidRPr="00245F31">
        <w:rPr>
          <w:rStyle w:val="StyleUnderline"/>
        </w:rPr>
        <w:t xml:space="preserve">low </w:t>
      </w:r>
      <w:r w:rsidRPr="00AB1B47">
        <w:rPr>
          <w:rStyle w:val="Emphasis"/>
        </w:rPr>
        <w:t>barriers</w:t>
      </w:r>
      <w:r w:rsidRPr="00245F31">
        <w:rPr>
          <w:rStyle w:val="StyleUnderline"/>
        </w:rPr>
        <w:t xml:space="preserve"> for corporate </w:t>
      </w:r>
      <w:r w:rsidRPr="00AB1B47">
        <w:rPr>
          <w:rStyle w:val="Emphasis"/>
        </w:rPr>
        <w:t>trade</w:t>
      </w:r>
      <w:r w:rsidRPr="00F06D2D">
        <w:rPr>
          <w:sz w:val="16"/>
        </w:rPr>
        <w:t xml:space="preserve">, then watched these same corporations ship American jobs overseas.” Mr. Hawley concluded that, “in the choice between labor and capital,” </w:t>
      </w:r>
      <w:r w:rsidRPr="00347CE4">
        <w:rPr>
          <w:rStyle w:val="StyleUnderline"/>
        </w:rPr>
        <w:t xml:space="preserve">his </w:t>
      </w:r>
      <w:r w:rsidRPr="000217A6">
        <w:rPr>
          <w:rStyle w:val="Emphasis"/>
        </w:rPr>
        <w:t>party</w:t>
      </w:r>
      <w:r w:rsidRPr="00347CE4">
        <w:rPr>
          <w:rStyle w:val="StyleUnderline"/>
        </w:rPr>
        <w:t xml:space="preserve"> must “start prioritizing the </w:t>
      </w:r>
      <w:r w:rsidRPr="00C659C4">
        <w:rPr>
          <w:rStyle w:val="Emphasis"/>
        </w:rPr>
        <w:t>workingman</w:t>
      </w:r>
      <w:r w:rsidRPr="00F06D2D">
        <w:rPr>
          <w:sz w:val="16"/>
        </w:rPr>
        <w:t>.”</w:t>
      </w:r>
    </w:p>
    <w:p w14:paraId="6392A776" w14:textId="77777777" w:rsidR="00F93E59" w:rsidRPr="00F06D2D" w:rsidRDefault="00F93E59" w:rsidP="00F93E59">
      <w:pPr>
        <w:rPr>
          <w:sz w:val="16"/>
        </w:rPr>
      </w:pPr>
      <w:r w:rsidRPr="00F06D2D">
        <w:rPr>
          <w:sz w:val="16"/>
        </w:rPr>
        <w:t xml:space="preserve">Since at least the Nixon era, </w:t>
      </w:r>
      <w:r w:rsidRPr="00450E0E">
        <w:rPr>
          <w:rStyle w:val="StyleUnderline"/>
        </w:rPr>
        <w:t>Republicans</w:t>
      </w:r>
      <w:r w:rsidRPr="00F06D2D">
        <w:rPr>
          <w:sz w:val="16"/>
        </w:rPr>
        <w:t xml:space="preserve"> have </w:t>
      </w:r>
      <w:r w:rsidRPr="00AE0367">
        <w:rPr>
          <w:rStyle w:val="Emphasis"/>
        </w:rPr>
        <w:t>nodded</w:t>
      </w:r>
      <w:r w:rsidRPr="00F06D2D">
        <w:rPr>
          <w:sz w:val="16"/>
        </w:rPr>
        <w:t xml:space="preserve"> rhetorically </w:t>
      </w:r>
      <w:r w:rsidRPr="00122923">
        <w:rPr>
          <w:rStyle w:val="StyleUnderline"/>
        </w:rPr>
        <w:t>at the working class</w:t>
      </w:r>
      <w:r w:rsidRPr="00F06D2D">
        <w:rPr>
          <w:sz w:val="16"/>
        </w:rPr>
        <w:t xml:space="preserve">, asserting that their party stands for the cultural values these voters hold dear. And for just as long, </w:t>
      </w:r>
      <w:r w:rsidRPr="006E534E">
        <w:rPr>
          <w:rStyle w:val="StyleUnderline"/>
        </w:rPr>
        <w:t>Democrats</w:t>
      </w:r>
      <w:r w:rsidRPr="00F06D2D">
        <w:rPr>
          <w:sz w:val="16"/>
        </w:rPr>
        <w:t xml:space="preserve"> have </w:t>
      </w:r>
      <w:r w:rsidRPr="006E534E">
        <w:rPr>
          <w:rStyle w:val="StyleUnderline"/>
        </w:rPr>
        <w:t>called that pitch hollow</w:t>
      </w:r>
      <w:r w:rsidRPr="00F06D2D">
        <w:rPr>
          <w:sz w:val="16"/>
        </w:rPr>
        <w:t>, insisting that Republicans have sought to dupe blue-collar voters into supporting policies that benefit the wealthy. Speaker after speaker at the Democratic National Convention this week went on in this vein.</w:t>
      </w:r>
    </w:p>
    <w:p w14:paraId="0C2F45B1" w14:textId="77777777" w:rsidR="00F93E59" w:rsidRPr="00F06D2D" w:rsidRDefault="00F93E59" w:rsidP="00F93E59">
      <w:pPr>
        <w:rPr>
          <w:sz w:val="16"/>
        </w:rPr>
      </w:pPr>
      <w:r w:rsidRPr="006E534E">
        <w:rPr>
          <w:rStyle w:val="StyleUnderline"/>
        </w:rPr>
        <w:t xml:space="preserve">What’s far </w:t>
      </w:r>
      <w:r w:rsidRPr="00AE0367">
        <w:rPr>
          <w:rStyle w:val="Emphasis"/>
        </w:rPr>
        <w:t>less common</w:t>
      </w:r>
      <w:r w:rsidRPr="006E534E">
        <w:rPr>
          <w:rStyle w:val="StyleUnderline"/>
        </w:rPr>
        <w:t xml:space="preserve"> is for a Republican to </w:t>
      </w:r>
      <w:r w:rsidRPr="00AE0367">
        <w:rPr>
          <w:rStyle w:val="Emphasis"/>
        </w:rPr>
        <w:t>agree</w:t>
      </w:r>
      <w:r w:rsidRPr="006E534E">
        <w:rPr>
          <w:rStyle w:val="StyleUnderline"/>
        </w:rPr>
        <w:t xml:space="preserve"> with that critique</w:t>
      </w:r>
      <w:r w:rsidRPr="00F06D2D">
        <w:rPr>
          <w:sz w:val="16"/>
        </w:rPr>
        <w:t>. “The recent Republican Party, the 1990s party, privileged the money crowd in just about every possible way,” Mr. Hawley said in his speech.</w:t>
      </w:r>
    </w:p>
    <w:p w14:paraId="0C915964" w14:textId="77777777" w:rsidR="00F93E59" w:rsidRPr="00F06D2D" w:rsidRDefault="00F93E59" w:rsidP="00F93E59">
      <w:pPr>
        <w:rPr>
          <w:sz w:val="16"/>
        </w:rPr>
      </w:pPr>
      <w:r w:rsidRPr="00F06D2D">
        <w:rPr>
          <w:sz w:val="16"/>
        </w:rPr>
        <w:t xml:space="preserve">He is no anomaly. Senator JD </w:t>
      </w:r>
      <w:r w:rsidRPr="00450E0E">
        <w:rPr>
          <w:rStyle w:val="Emphasis"/>
          <w:highlight w:val="cyan"/>
        </w:rPr>
        <w:t>Vance</w:t>
      </w:r>
      <w:r w:rsidRPr="00F06D2D">
        <w:rPr>
          <w:sz w:val="16"/>
        </w:rPr>
        <w:t xml:space="preserve"> of Ohio, the party’s vice-presidential nominee, </w:t>
      </w:r>
      <w:r w:rsidRPr="00877AFD">
        <w:rPr>
          <w:rStyle w:val="StyleUnderline"/>
        </w:rPr>
        <w:t xml:space="preserve">has </w:t>
      </w:r>
      <w:r w:rsidRPr="00450E0E">
        <w:rPr>
          <w:rStyle w:val="StyleUnderline"/>
          <w:highlight w:val="cyan"/>
        </w:rPr>
        <w:t>lamented</w:t>
      </w:r>
      <w:r w:rsidRPr="00F06D2D">
        <w:rPr>
          <w:sz w:val="16"/>
        </w:rPr>
        <w:t xml:space="preserve"> the </w:t>
      </w:r>
      <w:r w:rsidRPr="00450E0E">
        <w:rPr>
          <w:rStyle w:val="Emphasis"/>
          <w:highlight w:val="cyan"/>
        </w:rPr>
        <w:t>corrosive effects</w:t>
      </w:r>
      <w:r w:rsidRPr="00450E0E">
        <w:rPr>
          <w:rStyle w:val="StyleUnderline"/>
          <w:highlight w:val="cyan"/>
        </w:rPr>
        <w:t xml:space="preserve"> of cheap labor</w:t>
      </w:r>
      <w:r w:rsidRPr="00877AFD">
        <w:rPr>
          <w:rStyle w:val="StyleUnderline"/>
        </w:rPr>
        <w:t xml:space="preserve"> and proposed </w:t>
      </w:r>
      <w:r w:rsidRPr="00E167E8">
        <w:rPr>
          <w:rStyle w:val="Emphasis"/>
        </w:rPr>
        <w:t>lifting</w:t>
      </w:r>
      <w:r w:rsidRPr="00877AFD">
        <w:rPr>
          <w:rStyle w:val="StyleUnderline"/>
        </w:rPr>
        <w:t xml:space="preserve"> the minimum wage</w:t>
      </w:r>
      <w:r w:rsidRPr="00F06D2D">
        <w:rPr>
          <w:sz w:val="16"/>
        </w:rPr>
        <w:t xml:space="preserve">. Other Republican senators, like Roger </w:t>
      </w:r>
      <w:r w:rsidRPr="00450E0E">
        <w:rPr>
          <w:rStyle w:val="Emphasis"/>
          <w:highlight w:val="cyan"/>
        </w:rPr>
        <w:t>Marshall</w:t>
      </w:r>
      <w:r w:rsidRPr="00F06D2D">
        <w:rPr>
          <w:sz w:val="16"/>
        </w:rPr>
        <w:t xml:space="preserve"> of Kansas </w:t>
      </w:r>
      <w:r w:rsidRPr="00450E0E">
        <w:rPr>
          <w:rStyle w:val="StyleUnderline"/>
          <w:highlight w:val="cyan"/>
        </w:rPr>
        <w:t>and</w:t>
      </w:r>
      <w:r w:rsidRPr="00F06D2D">
        <w:rPr>
          <w:sz w:val="16"/>
        </w:rPr>
        <w:t xml:space="preserve"> Marco </w:t>
      </w:r>
      <w:r w:rsidRPr="00450E0E">
        <w:rPr>
          <w:rStyle w:val="Emphasis"/>
          <w:highlight w:val="cyan"/>
        </w:rPr>
        <w:t>Rubio</w:t>
      </w:r>
      <w:r w:rsidRPr="00F06D2D">
        <w:rPr>
          <w:sz w:val="16"/>
        </w:rPr>
        <w:t xml:space="preserve"> of Florida, have </w:t>
      </w:r>
      <w:r w:rsidRPr="00450E0E">
        <w:rPr>
          <w:rStyle w:val="StyleUnderline"/>
          <w:highlight w:val="cyan"/>
        </w:rPr>
        <w:t>joined them</w:t>
      </w:r>
      <w:r w:rsidRPr="00C97762">
        <w:rPr>
          <w:rStyle w:val="StyleUnderline"/>
        </w:rPr>
        <w:t xml:space="preserve"> in criticizing corporate </w:t>
      </w:r>
      <w:r w:rsidRPr="00E167E8">
        <w:rPr>
          <w:rStyle w:val="Emphasis"/>
        </w:rPr>
        <w:t>labor</w:t>
      </w:r>
      <w:r w:rsidRPr="00C97762">
        <w:rPr>
          <w:rStyle w:val="StyleUnderline"/>
        </w:rPr>
        <w:t xml:space="preserve"> practices</w:t>
      </w:r>
      <w:r w:rsidRPr="00F06D2D">
        <w:rPr>
          <w:sz w:val="16"/>
        </w:rPr>
        <w:t xml:space="preserve"> or seeking to give workers more say on the job.</w:t>
      </w:r>
    </w:p>
    <w:p w14:paraId="3F1F0CBF" w14:textId="77777777" w:rsidR="00F93E59" w:rsidRPr="00F06D2D" w:rsidRDefault="00F93E59" w:rsidP="00F93E59">
      <w:pPr>
        <w:rPr>
          <w:sz w:val="16"/>
        </w:rPr>
      </w:pPr>
      <w:r w:rsidRPr="00E37955">
        <w:rPr>
          <w:rStyle w:val="StyleUnderline"/>
          <w:highlight w:val="cyan"/>
        </w:rPr>
        <w:t xml:space="preserve">These </w:t>
      </w:r>
      <w:r w:rsidRPr="00E37955">
        <w:rPr>
          <w:rStyle w:val="Emphasis"/>
          <w:highlight w:val="cyan"/>
        </w:rPr>
        <w:t>populist</w:t>
      </w:r>
      <w:r w:rsidRPr="00F019E4">
        <w:rPr>
          <w:rStyle w:val="StyleUnderline"/>
        </w:rPr>
        <w:t xml:space="preserve"> Senate </w:t>
      </w:r>
      <w:r w:rsidRPr="00E37955">
        <w:rPr>
          <w:rStyle w:val="StyleUnderline"/>
          <w:highlight w:val="cyan"/>
        </w:rPr>
        <w:t xml:space="preserve">Republicans are </w:t>
      </w:r>
      <w:r w:rsidRPr="00E37955">
        <w:rPr>
          <w:rStyle w:val="Emphasis"/>
          <w:highlight w:val="cyan"/>
        </w:rPr>
        <w:t>only</w:t>
      </w:r>
      <w:r w:rsidRPr="00F019E4">
        <w:rPr>
          <w:rStyle w:val="StyleUnderline"/>
        </w:rPr>
        <w:t xml:space="preserve"> the </w:t>
      </w:r>
      <w:r w:rsidRPr="00E37955">
        <w:rPr>
          <w:rStyle w:val="Emphasis"/>
          <w:highlight w:val="cyan"/>
        </w:rPr>
        <w:t>most visible</w:t>
      </w:r>
      <w:r w:rsidRPr="00F06D2D">
        <w:rPr>
          <w:sz w:val="16"/>
        </w:rPr>
        <w:t xml:space="preserve"> portion </w:t>
      </w:r>
      <w:r w:rsidRPr="00551313">
        <w:rPr>
          <w:rStyle w:val="StyleUnderline"/>
        </w:rPr>
        <w:t xml:space="preserve">of a larger movement. </w:t>
      </w:r>
      <w:r w:rsidRPr="00E37955">
        <w:rPr>
          <w:rStyle w:val="StyleUnderline"/>
          <w:highlight w:val="cyan"/>
        </w:rPr>
        <w:t>They</w:t>
      </w:r>
      <w:r w:rsidRPr="00551313">
        <w:rPr>
          <w:rStyle w:val="StyleUnderline"/>
        </w:rPr>
        <w:t xml:space="preserve"> have </w:t>
      </w:r>
      <w:r w:rsidRPr="008E7154">
        <w:rPr>
          <w:rStyle w:val="StyleUnderline"/>
          <w:highlight w:val="cyan"/>
        </w:rPr>
        <w:t>worked</w:t>
      </w:r>
      <w:r w:rsidRPr="00F37295">
        <w:rPr>
          <w:rStyle w:val="StyleUnderline"/>
        </w:rPr>
        <w:t xml:space="preserve"> </w:t>
      </w:r>
      <w:r w:rsidRPr="008E7154">
        <w:rPr>
          <w:rStyle w:val="StyleUnderline"/>
        </w:rPr>
        <w:t>closely</w:t>
      </w:r>
      <w:r w:rsidRPr="00E37955">
        <w:rPr>
          <w:rStyle w:val="StyleUnderline"/>
        </w:rPr>
        <w:t xml:space="preserve"> with</w:t>
      </w:r>
      <w:r w:rsidRPr="00F06D2D">
        <w:rPr>
          <w:sz w:val="16"/>
        </w:rPr>
        <w:t xml:space="preserve"> a </w:t>
      </w:r>
      <w:r w:rsidRPr="00F05DF9">
        <w:rPr>
          <w:rStyle w:val="Emphasis"/>
        </w:rPr>
        <w:t>new generation</w:t>
      </w:r>
      <w:r w:rsidRPr="00817B63">
        <w:rPr>
          <w:rStyle w:val="StyleUnderline"/>
        </w:rPr>
        <w:t xml:space="preserve"> of think tanks</w:t>
      </w:r>
      <w:r w:rsidRPr="00F06D2D">
        <w:rPr>
          <w:sz w:val="16"/>
        </w:rPr>
        <w:t xml:space="preserve"> and intellectuals, </w:t>
      </w:r>
      <w:r w:rsidRPr="00381A5D">
        <w:rPr>
          <w:rStyle w:val="StyleUnderline"/>
        </w:rPr>
        <w:t xml:space="preserve">who flesh out </w:t>
      </w:r>
      <w:r w:rsidRPr="00E37955">
        <w:rPr>
          <w:rStyle w:val="Emphasis"/>
        </w:rPr>
        <w:t>proposals</w:t>
      </w:r>
      <w:r w:rsidRPr="00E37955">
        <w:rPr>
          <w:rStyle w:val="StyleUnderline"/>
        </w:rPr>
        <w:t xml:space="preserve"> for</w:t>
      </w:r>
      <w:r w:rsidRPr="00F06D2D">
        <w:rPr>
          <w:sz w:val="16"/>
        </w:rPr>
        <w:t xml:space="preserve"> what a </w:t>
      </w:r>
      <w:r w:rsidRPr="00381A5D">
        <w:rPr>
          <w:rStyle w:val="StyleUnderline"/>
        </w:rPr>
        <w:t xml:space="preserve">conservative </w:t>
      </w:r>
      <w:r w:rsidRPr="00E37955">
        <w:rPr>
          <w:rStyle w:val="Emphasis"/>
          <w:highlight w:val="cyan"/>
        </w:rPr>
        <w:t>economic populism</w:t>
      </w:r>
      <w:r w:rsidRPr="00F06D2D">
        <w:rPr>
          <w:sz w:val="16"/>
        </w:rPr>
        <w:t xml:space="preserve"> might look like. That ecosystem has even come </w:t>
      </w:r>
      <w:r w:rsidRPr="001447A0">
        <w:rPr>
          <w:rStyle w:val="StyleUnderline"/>
        </w:rPr>
        <w:t>to include</w:t>
      </w:r>
      <w:r w:rsidRPr="00F06D2D">
        <w:rPr>
          <w:sz w:val="16"/>
        </w:rPr>
        <w:t xml:space="preserve"> certain </w:t>
      </w:r>
      <w:r w:rsidRPr="001447A0">
        <w:rPr>
          <w:rStyle w:val="StyleUnderline"/>
        </w:rPr>
        <w:t xml:space="preserve">labor </w:t>
      </w:r>
      <w:r w:rsidRPr="00F05DF9">
        <w:rPr>
          <w:rStyle w:val="Emphasis"/>
        </w:rPr>
        <w:t>unions</w:t>
      </w:r>
      <w:r w:rsidRPr="00F06D2D">
        <w:rPr>
          <w:sz w:val="16"/>
        </w:rPr>
        <w:t xml:space="preserve"> and other left-leaning groups that want to nurture a political coalition for reining in the free market.</w:t>
      </w:r>
    </w:p>
    <w:p w14:paraId="2538D6CD" w14:textId="77777777" w:rsidR="00F93E59" w:rsidRPr="00F06D2D" w:rsidRDefault="00F93E59" w:rsidP="00F93E59">
      <w:pPr>
        <w:rPr>
          <w:sz w:val="16"/>
        </w:rPr>
      </w:pPr>
      <w:r w:rsidRPr="00F06D2D">
        <w:rPr>
          <w:sz w:val="16"/>
        </w:rPr>
        <w:t xml:space="preserve">And looming over all of them is Donald J. Trump, who has made his own overtures to workers based on their economic interests. </w:t>
      </w:r>
      <w:r w:rsidRPr="001447A0">
        <w:rPr>
          <w:rStyle w:val="StyleUnderline"/>
        </w:rPr>
        <w:t>It was</w:t>
      </w:r>
      <w:r w:rsidRPr="00F06D2D">
        <w:rPr>
          <w:sz w:val="16"/>
        </w:rPr>
        <w:t xml:space="preserve">, after all, Mr. </w:t>
      </w:r>
      <w:r w:rsidRPr="00E37955">
        <w:rPr>
          <w:rStyle w:val="Emphasis"/>
          <w:highlight w:val="cyan"/>
        </w:rPr>
        <w:t>Trump</w:t>
      </w:r>
      <w:r w:rsidRPr="00E14C0B">
        <w:rPr>
          <w:rStyle w:val="StyleUnderline"/>
        </w:rPr>
        <w:t xml:space="preserve"> who </w:t>
      </w:r>
      <w:r w:rsidRPr="00E37955">
        <w:rPr>
          <w:rStyle w:val="StyleUnderline"/>
          <w:highlight w:val="cyan"/>
        </w:rPr>
        <w:t>put</w:t>
      </w:r>
      <w:r w:rsidRPr="00F06D2D">
        <w:rPr>
          <w:sz w:val="16"/>
        </w:rPr>
        <w:t xml:space="preserve"> Mr. </w:t>
      </w:r>
      <w:r w:rsidRPr="00E37955">
        <w:rPr>
          <w:rStyle w:val="Emphasis"/>
          <w:highlight w:val="cyan"/>
        </w:rPr>
        <w:t>Vance</w:t>
      </w:r>
      <w:r w:rsidRPr="00E37955">
        <w:rPr>
          <w:rStyle w:val="StyleUnderline"/>
          <w:highlight w:val="cyan"/>
        </w:rPr>
        <w:t xml:space="preserve"> on his ticket and brought</w:t>
      </w:r>
      <w:r w:rsidRPr="00F06D2D">
        <w:rPr>
          <w:sz w:val="16"/>
        </w:rPr>
        <w:t xml:space="preserve"> the </w:t>
      </w:r>
      <w:r w:rsidRPr="00E37955">
        <w:rPr>
          <w:rStyle w:val="Emphasis"/>
          <w:highlight w:val="cyan"/>
        </w:rPr>
        <w:t>Teamsters</w:t>
      </w:r>
      <w:r w:rsidRPr="00E37955">
        <w:rPr>
          <w:rStyle w:val="StyleUnderline"/>
          <w:highlight w:val="cyan"/>
        </w:rPr>
        <w:t xml:space="preserve"> to his convention</w:t>
      </w:r>
      <w:r w:rsidRPr="00F06D2D">
        <w:rPr>
          <w:sz w:val="16"/>
        </w:rPr>
        <w:t>.</w:t>
      </w:r>
    </w:p>
    <w:p w14:paraId="10954108" w14:textId="77777777" w:rsidR="00F93E59" w:rsidRPr="00F06D2D" w:rsidRDefault="00F93E59" w:rsidP="00F93E59">
      <w:pPr>
        <w:rPr>
          <w:sz w:val="16"/>
        </w:rPr>
      </w:pPr>
      <w:r w:rsidRPr="00F06D2D">
        <w:rPr>
          <w:sz w:val="16"/>
        </w:rPr>
        <w:t>So is the Republican Party poised to become the party of workers? Judging strictly from its leader, the answer is probably no. Yet Mr. Trump may be only a bit player in this drama. When it comes to rethinking the relationship between conservatism and labor, the project runs far deeper and broader than the nominee.</w:t>
      </w:r>
    </w:p>
    <w:p w14:paraId="48EC791E" w14:textId="77777777" w:rsidR="00F93E59" w:rsidRPr="00F06D2D" w:rsidRDefault="00F93E59" w:rsidP="00F93E59">
      <w:pPr>
        <w:rPr>
          <w:sz w:val="16"/>
        </w:rPr>
      </w:pPr>
      <w:r w:rsidRPr="00F06D2D">
        <w:rPr>
          <w:sz w:val="16"/>
        </w:rPr>
        <w:t>A Break With Republican Orthodoxy</w:t>
      </w:r>
    </w:p>
    <w:p w14:paraId="32EF49FE" w14:textId="77777777" w:rsidR="00F93E59" w:rsidRPr="00F06D2D" w:rsidRDefault="00F93E59" w:rsidP="00F93E59">
      <w:pPr>
        <w:rPr>
          <w:sz w:val="16"/>
        </w:rPr>
      </w:pPr>
      <w:r w:rsidRPr="00E14C0B">
        <w:rPr>
          <w:rStyle w:val="StyleUnderline"/>
        </w:rPr>
        <w:t>The issues that animate</w:t>
      </w:r>
      <w:r w:rsidRPr="00F06D2D">
        <w:rPr>
          <w:sz w:val="16"/>
        </w:rPr>
        <w:t xml:space="preserve"> Mr. </w:t>
      </w:r>
      <w:r w:rsidRPr="00E14C0B">
        <w:rPr>
          <w:rStyle w:val="Emphasis"/>
        </w:rPr>
        <w:t>Trump</w:t>
      </w:r>
      <w:r w:rsidRPr="00F06D2D">
        <w:rPr>
          <w:sz w:val="16"/>
        </w:rPr>
        <w:t xml:space="preserve"> — </w:t>
      </w:r>
      <w:r w:rsidRPr="00504B93">
        <w:rPr>
          <w:rStyle w:val="StyleUnderline"/>
        </w:rPr>
        <w:t>immigration, trade</w:t>
      </w:r>
      <w:r w:rsidRPr="00F06D2D">
        <w:rPr>
          <w:sz w:val="16"/>
        </w:rPr>
        <w:t xml:space="preserve">, competition with </w:t>
      </w:r>
      <w:r w:rsidRPr="00504B93">
        <w:rPr>
          <w:rStyle w:val="StyleUnderline"/>
        </w:rPr>
        <w:t>China</w:t>
      </w:r>
      <w:r w:rsidRPr="00F06D2D">
        <w:rPr>
          <w:sz w:val="16"/>
        </w:rPr>
        <w:t xml:space="preserve"> — </w:t>
      </w:r>
      <w:r w:rsidRPr="00EF6F98">
        <w:rPr>
          <w:rStyle w:val="StyleUnderline"/>
        </w:rPr>
        <w:t>have obvious implications for workers</w:t>
      </w:r>
      <w:r w:rsidRPr="00F06D2D">
        <w:rPr>
          <w:sz w:val="16"/>
        </w:rPr>
        <w:t>, but in many ways he is more nationalist than populist. His interest in them often stems from a sense that America is taken advantage of by foreign rivals, not a direct identification with workers’ concerns. He has frequently venerated the entrepreneur rather than the worker as the indispensable economic actor.</w:t>
      </w:r>
    </w:p>
    <w:p w14:paraId="20F663CD" w14:textId="77777777" w:rsidR="00F93E59" w:rsidRPr="00F06D2D" w:rsidRDefault="00F93E59" w:rsidP="00F93E59">
      <w:pPr>
        <w:rPr>
          <w:sz w:val="16"/>
        </w:rPr>
      </w:pPr>
      <w:r w:rsidRPr="00F06D2D">
        <w:rPr>
          <w:sz w:val="16"/>
        </w:rPr>
        <w:t>His actions as president tended to reflect these priorities. Mr. Trump enacted tariffs on imports of machinery and metals. He also renegotiated the North American Free Trade Agreement, long seen by organized labor as a cause of job losses. But many of the new agreement’s key labor provisions came at the insistence of congressional Democrats, who had the power to block the deal.</w:t>
      </w:r>
    </w:p>
    <w:p w14:paraId="275F70BD" w14:textId="77777777" w:rsidR="00F93E59" w:rsidRPr="00F06D2D" w:rsidRDefault="00F93E59" w:rsidP="00F93E59">
      <w:pPr>
        <w:rPr>
          <w:sz w:val="16"/>
        </w:rPr>
      </w:pPr>
      <w:r w:rsidRPr="00F06D2D">
        <w:rPr>
          <w:sz w:val="16"/>
        </w:rPr>
        <w:t>Meanwhile, the Labor Department and the National Labor Relations Board under Mr. Trump generally took a deregulatory approach to worker issues and union protections. His administration argued that employers should be able to prevent workers from bringing class action lawsuits, and sought funding cuts for workplace safety programs. His deputy labor secretary once worked as a lobbyist to prevent the federal minimum wage from applying to the Northern Mariana Islands, a U.S. commonwealth where some workers earned less than $1 an hour.</w:t>
      </w:r>
    </w:p>
    <w:p w14:paraId="1374BE28" w14:textId="77777777" w:rsidR="00F93E59" w:rsidRPr="00F06D2D" w:rsidRDefault="00F93E59" w:rsidP="00F93E59">
      <w:pPr>
        <w:rPr>
          <w:sz w:val="16"/>
        </w:rPr>
      </w:pPr>
      <w:r w:rsidRPr="00F06D2D">
        <w:rPr>
          <w:sz w:val="16"/>
        </w:rPr>
        <w:t>But if Mr. Trump didn’t necessarily embrace workers, his breaks with Republican orthodoxy prompted a broader reappraisal of conservative thought that grew to include labor issues.</w:t>
      </w:r>
    </w:p>
    <w:p w14:paraId="00AFC08E" w14:textId="77777777" w:rsidR="00F93E59" w:rsidRPr="00F06D2D" w:rsidRDefault="00F93E59" w:rsidP="00F93E59">
      <w:pPr>
        <w:rPr>
          <w:sz w:val="16"/>
        </w:rPr>
      </w:pPr>
      <w:r w:rsidRPr="00F06D2D">
        <w:rPr>
          <w:sz w:val="16"/>
        </w:rPr>
        <w:t xml:space="preserve">“It’s like what Kamala Harris might say — it allowed a discussion of what could be, unburdened by the past,” quipped Oren Cass, a former policy aide to Senator Mitt Romney whose think tank, </w:t>
      </w:r>
      <w:r w:rsidRPr="00B01D36">
        <w:rPr>
          <w:rStyle w:val="Emphasis"/>
        </w:rPr>
        <w:t>American Compass</w:t>
      </w:r>
      <w:r w:rsidRPr="00EF6F98">
        <w:rPr>
          <w:rStyle w:val="StyleUnderline"/>
        </w:rPr>
        <w:t xml:space="preserve">, pushes </w:t>
      </w:r>
      <w:r w:rsidRPr="00B01D36">
        <w:rPr>
          <w:rStyle w:val="Emphasis"/>
        </w:rPr>
        <w:t>Republicans</w:t>
      </w:r>
      <w:r w:rsidRPr="00EF6F98">
        <w:rPr>
          <w:rStyle w:val="StyleUnderline"/>
        </w:rPr>
        <w:t xml:space="preserve"> to adopt</w:t>
      </w:r>
      <w:r w:rsidRPr="00F06D2D">
        <w:rPr>
          <w:sz w:val="16"/>
        </w:rPr>
        <w:t xml:space="preserve"> more a </w:t>
      </w:r>
      <w:r w:rsidRPr="00DE4155">
        <w:rPr>
          <w:rStyle w:val="StyleUnderline"/>
        </w:rPr>
        <w:t xml:space="preserve">populist economic </w:t>
      </w:r>
      <w:r w:rsidRPr="00B01D36">
        <w:rPr>
          <w:rStyle w:val="Emphasis"/>
        </w:rPr>
        <w:t>agenda</w:t>
      </w:r>
      <w:r w:rsidRPr="00F06D2D">
        <w:rPr>
          <w:sz w:val="16"/>
        </w:rPr>
        <w:t xml:space="preserve">. Launched in 2020, American Compass advocates not just </w:t>
      </w:r>
      <w:r w:rsidRPr="00F37295">
        <w:rPr>
          <w:rStyle w:val="StyleUnderline"/>
          <w:highlight w:val="cyan"/>
        </w:rPr>
        <w:t>policies in</w:t>
      </w:r>
      <w:r w:rsidRPr="005F501C">
        <w:rPr>
          <w:rStyle w:val="StyleUnderline"/>
        </w:rPr>
        <w:t xml:space="preserve"> the </w:t>
      </w:r>
      <w:r w:rsidRPr="00F37295">
        <w:rPr>
          <w:rStyle w:val="StyleUnderline"/>
          <w:highlight w:val="cyan"/>
        </w:rPr>
        <w:t xml:space="preserve">Trumpian </w:t>
      </w:r>
      <w:r w:rsidRPr="00F37295">
        <w:rPr>
          <w:rStyle w:val="Emphasis"/>
          <w:highlight w:val="cyan"/>
        </w:rPr>
        <w:t>sweet spot</w:t>
      </w:r>
      <w:r w:rsidRPr="00F06D2D">
        <w:rPr>
          <w:sz w:val="16"/>
        </w:rPr>
        <w:t xml:space="preserve"> — like higher tariffs — but also those that </w:t>
      </w:r>
      <w:r w:rsidRPr="00F37295">
        <w:rPr>
          <w:rStyle w:val="StyleUnderline"/>
          <w:highlight w:val="cyan"/>
        </w:rPr>
        <w:t>would</w:t>
      </w:r>
      <w:r w:rsidRPr="004E2E41">
        <w:rPr>
          <w:rStyle w:val="StyleUnderline"/>
        </w:rPr>
        <w:t xml:space="preserve"> directly </w:t>
      </w:r>
      <w:r w:rsidRPr="00F37295">
        <w:rPr>
          <w:rStyle w:val="StyleUnderline"/>
          <w:highlight w:val="cyan"/>
        </w:rPr>
        <w:t xml:space="preserve">shift </w:t>
      </w:r>
      <w:r w:rsidRPr="00F37295">
        <w:rPr>
          <w:rStyle w:val="Emphasis"/>
          <w:highlight w:val="cyan"/>
        </w:rPr>
        <w:t>power</w:t>
      </w:r>
      <w:r w:rsidRPr="00F37295">
        <w:rPr>
          <w:rStyle w:val="StyleUnderline"/>
          <w:highlight w:val="cyan"/>
        </w:rPr>
        <w:t xml:space="preserve"> to workers</w:t>
      </w:r>
      <w:r w:rsidRPr="004E2E41">
        <w:rPr>
          <w:rStyle w:val="StyleUnderline"/>
        </w:rPr>
        <w:t>, like enabling</w:t>
      </w:r>
      <w:r w:rsidRPr="00F06D2D">
        <w:rPr>
          <w:sz w:val="16"/>
        </w:rPr>
        <w:t xml:space="preserve"> more of </w:t>
      </w:r>
      <w:r w:rsidRPr="003A095F">
        <w:rPr>
          <w:rStyle w:val="StyleUnderline"/>
        </w:rPr>
        <w:t xml:space="preserve">them to </w:t>
      </w:r>
      <w:r w:rsidRPr="009E7B0C">
        <w:rPr>
          <w:rStyle w:val="Emphasis"/>
        </w:rPr>
        <w:t>bargain collectively</w:t>
      </w:r>
      <w:r w:rsidRPr="003A095F">
        <w:rPr>
          <w:rStyle w:val="StyleUnderline"/>
        </w:rPr>
        <w:t xml:space="preserve"> with employers</w:t>
      </w:r>
      <w:r w:rsidRPr="00F06D2D">
        <w:rPr>
          <w:sz w:val="16"/>
        </w:rPr>
        <w:t>.</w:t>
      </w:r>
    </w:p>
    <w:p w14:paraId="717AA7A7" w14:textId="77777777" w:rsidR="00F93E59" w:rsidRPr="00F06D2D" w:rsidRDefault="00F93E59" w:rsidP="00F93E59">
      <w:pPr>
        <w:rPr>
          <w:sz w:val="16"/>
        </w:rPr>
      </w:pPr>
      <w:r w:rsidRPr="00F06D2D">
        <w:rPr>
          <w:sz w:val="16"/>
        </w:rPr>
        <w:t>“</w:t>
      </w:r>
      <w:r w:rsidRPr="003A095F">
        <w:rPr>
          <w:rStyle w:val="StyleUnderline"/>
        </w:rPr>
        <w:t xml:space="preserve">The </w:t>
      </w:r>
      <w:r w:rsidRPr="00F37295">
        <w:rPr>
          <w:rStyle w:val="StyleUnderline"/>
          <w:highlight w:val="cyan"/>
        </w:rPr>
        <w:t xml:space="preserve">economic </w:t>
      </w:r>
      <w:r w:rsidRPr="00F37295">
        <w:rPr>
          <w:rStyle w:val="Emphasis"/>
          <w:highlight w:val="cyan"/>
        </w:rPr>
        <w:t>nationalism</w:t>
      </w:r>
      <w:r w:rsidRPr="00F37295">
        <w:rPr>
          <w:rStyle w:val="StyleUnderline"/>
          <w:highlight w:val="cyan"/>
        </w:rPr>
        <w:t xml:space="preserve"> on</w:t>
      </w:r>
      <w:r w:rsidRPr="00F06D2D">
        <w:rPr>
          <w:sz w:val="16"/>
        </w:rPr>
        <w:t xml:space="preserve"> the </w:t>
      </w:r>
      <w:r w:rsidRPr="00F37295">
        <w:rPr>
          <w:rStyle w:val="StyleUnderline"/>
          <w:highlight w:val="cyan"/>
        </w:rPr>
        <w:t>trade</w:t>
      </w:r>
      <w:r w:rsidRPr="003A095F">
        <w:rPr>
          <w:rStyle w:val="StyleUnderline"/>
        </w:rPr>
        <w:t xml:space="preserve"> and globalization</w:t>
      </w:r>
      <w:r w:rsidRPr="00F06D2D">
        <w:rPr>
          <w:sz w:val="16"/>
        </w:rPr>
        <w:t xml:space="preserve"> </w:t>
      </w:r>
      <w:r w:rsidRPr="00F37295">
        <w:rPr>
          <w:sz w:val="16"/>
        </w:rPr>
        <w:t xml:space="preserve">side </w:t>
      </w:r>
      <w:r w:rsidRPr="00F37295">
        <w:rPr>
          <w:rStyle w:val="Emphasis"/>
          <w:highlight w:val="cyan"/>
        </w:rPr>
        <w:t>create</w:t>
      </w:r>
      <w:r w:rsidRPr="00F37295">
        <w:rPr>
          <w:sz w:val="16"/>
        </w:rPr>
        <w:t>d</w:t>
      </w:r>
      <w:r w:rsidRPr="00F06D2D">
        <w:rPr>
          <w:sz w:val="16"/>
        </w:rPr>
        <w:t xml:space="preserve"> actual </w:t>
      </w:r>
      <w:r w:rsidRPr="00F37295">
        <w:rPr>
          <w:rStyle w:val="StyleUnderline"/>
          <w:highlight w:val="cyan"/>
        </w:rPr>
        <w:t xml:space="preserve">space to do </w:t>
      </w:r>
      <w:r w:rsidRPr="00F37295">
        <w:rPr>
          <w:rStyle w:val="Emphasis"/>
          <w:highlight w:val="cyan"/>
        </w:rPr>
        <w:t>pro-worker</w:t>
      </w:r>
      <w:r w:rsidRPr="00F37295">
        <w:rPr>
          <w:rStyle w:val="StyleUnderline"/>
          <w:highlight w:val="cyan"/>
        </w:rPr>
        <w:t xml:space="preserve"> policy</w:t>
      </w:r>
      <w:r w:rsidRPr="00F06D2D">
        <w:rPr>
          <w:sz w:val="16"/>
        </w:rPr>
        <w:t>,” Mr. Cass said.</w:t>
      </w:r>
    </w:p>
    <w:p w14:paraId="097EA7FC" w14:textId="77777777" w:rsidR="00F93E59" w:rsidRPr="00F06D2D" w:rsidRDefault="00F93E59" w:rsidP="00F93E59">
      <w:pPr>
        <w:rPr>
          <w:sz w:val="16"/>
        </w:rPr>
      </w:pPr>
      <w:r w:rsidRPr="00F06D2D">
        <w:rPr>
          <w:sz w:val="16"/>
        </w:rPr>
        <w:t xml:space="preserve">After President Biden took office, mainstream </w:t>
      </w:r>
      <w:r w:rsidRPr="00F37295">
        <w:rPr>
          <w:rStyle w:val="Emphasis"/>
          <w:highlight w:val="cyan"/>
        </w:rPr>
        <w:t>Democrats</w:t>
      </w:r>
      <w:r w:rsidRPr="00F37295">
        <w:rPr>
          <w:rStyle w:val="StyleUnderline"/>
          <w:highlight w:val="cyan"/>
        </w:rPr>
        <w:t xml:space="preserve"> emphasized</w:t>
      </w:r>
      <w:r w:rsidRPr="00F06D2D">
        <w:rPr>
          <w:sz w:val="16"/>
        </w:rPr>
        <w:t xml:space="preserve"> a similar </w:t>
      </w:r>
      <w:r w:rsidRPr="00EA2306">
        <w:rPr>
          <w:rStyle w:val="StyleUnderline"/>
        </w:rPr>
        <w:t xml:space="preserve">combination of economic nationalism and </w:t>
      </w:r>
      <w:r w:rsidRPr="00F37295">
        <w:rPr>
          <w:rStyle w:val="Emphasis"/>
          <w:highlight w:val="cyan"/>
        </w:rPr>
        <w:t>worker-centric</w:t>
      </w:r>
      <w:r w:rsidRPr="00EA2306">
        <w:rPr>
          <w:rStyle w:val="StyleUnderline"/>
        </w:rPr>
        <w:t xml:space="preserve"> </w:t>
      </w:r>
      <w:r w:rsidRPr="00F37295">
        <w:rPr>
          <w:rStyle w:val="StyleUnderline"/>
          <w:highlight w:val="cyan"/>
        </w:rPr>
        <w:t>policies</w:t>
      </w:r>
      <w:r w:rsidRPr="00F06D2D">
        <w:rPr>
          <w:sz w:val="16"/>
        </w:rPr>
        <w:t xml:space="preserve">. Many </w:t>
      </w:r>
      <w:r w:rsidRPr="00F37295">
        <w:rPr>
          <w:rStyle w:val="Emphasis"/>
          <w:highlight w:val="cyan"/>
        </w:rPr>
        <w:t>Republicans</w:t>
      </w:r>
      <w:r w:rsidRPr="00F06D2D">
        <w:rPr>
          <w:sz w:val="16"/>
        </w:rPr>
        <w:t xml:space="preserve"> seemed to </w:t>
      </w:r>
      <w:r w:rsidRPr="00F37295">
        <w:rPr>
          <w:rStyle w:val="StyleUnderline"/>
          <w:highlight w:val="cyan"/>
        </w:rPr>
        <w:t>feel</w:t>
      </w:r>
      <w:r w:rsidRPr="00A44FEE">
        <w:rPr>
          <w:rStyle w:val="StyleUnderline"/>
        </w:rPr>
        <w:t xml:space="preserve"> a </w:t>
      </w:r>
      <w:r w:rsidRPr="00FE1D59">
        <w:rPr>
          <w:rStyle w:val="Emphasis"/>
        </w:rPr>
        <w:t xml:space="preserve">political </w:t>
      </w:r>
      <w:r w:rsidRPr="00F37295">
        <w:rPr>
          <w:rStyle w:val="Emphasis"/>
          <w:highlight w:val="cyan"/>
        </w:rPr>
        <w:t>imperative</w:t>
      </w:r>
      <w:r w:rsidRPr="00F37295">
        <w:rPr>
          <w:rStyle w:val="StyleUnderline"/>
          <w:highlight w:val="cyan"/>
        </w:rPr>
        <w:t xml:space="preserve"> to </w:t>
      </w:r>
      <w:r w:rsidRPr="00F37295">
        <w:rPr>
          <w:rStyle w:val="Emphasis"/>
          <w:highlight w:val="cyan"/>
        </w:rPr>
        <w:t>follow</w:t>
      </w:r>
      <w:r w:rsidRPr="00F37295">
        <w:rPr>
          <w:rStyle w:val="StyleUnderline"/>
        </w:rPr>
        <w:t xml:space="preserve"> suit</w:t>
      </w:r>
      <w:r w:rsidRPr="00F06D2D">
        <w:rPr>
          <w:sz w:val="16"/>
        </w:rPr>
        <w:t>. Republican senators like Mr. Rubio, Mr. Hawley, Tom Cotton of Arkansas and later Mr. Vance, who had been exploring some of these ideas, built on proposals informed by American Compass and like-minded groups, and even a few labor unions.</w:t>
      </w:r>
    </w:p>
    <w:p w14:paraId="5AFF265E" w14:textId="77777777" w:rsidR="00F93E59" w:rsidRPr="00F06D2D" w:rsidRDefault="00F93E59" w:rsidP="00F93E59">
      <w:pPr>
        <w:rPr>
          <w:sz w:val="16"/>
        </w:rPr>
      </w:pPr>
      <w:r w:rsidRPr="00F06D2D">
        <w:rPr>
          <w:sz w:val="16"/>
        </w:rPr>
        <w:t xml:space="preserve">Mr. </w:t>
      </w:r>
      <w:r w:rsidRPr="00940A5F">
        <w:rPr>
          <w:rStyle w:val="StyleUnderline"/>
        </w:rPr>
        <w:t>Vance</w:t>
      </w:r>
      <w:r w:rsidRPr="00F06D2D">
        <w:rPr>
          <w:sz w:val="16"/>
        </w:rPr>
        <w:t xml:space="preserve"> has </w:t>
      </w:r>
      <w:r w:rsidRPr="00940A5F">
        <w:rPr>
          <w:rStyle w:val="StyleUnderline"/>
        </w:rPr>
        <w:t xml:space="preserve">spoken </w:t>
      </w:r>
      <w:r w:rsidRPr="003045D7">
        <w:rPr>
          <w:rStyle w:val="Emphasis"/>
        </w:rPr>
        <w:t>favorably</w:t>
      </w:r>
      <w:r w:rsidRPr="00940A5F">
        <w:rPr>
          <w:rStyle w:val="StyleUnderline"/>
        </w:rPr>
        <w:t xml:space="preserve"> about sectoral bargaining</w:t>
      </w:r>
      <w:r w:rsidRPr="00F06D2D">
        <w:rPr>
          <w:sz w:val="16"/>
        </w:rPr>
        <w:t xml:space="preserve"> — the idea that workers and employers should collectively bargain over wages and benefits on an industrywide basis — while he and Mr. Hawley signed letters to Amazon raising concerns about its treatment of delivery drivers.</w:t>
      </w:r>
    </w:p>
    <w:p w14:paraId="096FCA5B" w14:textId="77777777" w:rsidR="00F93E59" w:rsidRPr="00F06D2D" w:rsidRDefault="00F93E59" w:rsidP="00F93E59">
      <w:pPr>
        <w:rPr>
          <w:sz w:val="16"/>
        </w:rPr>
      </w:pPr>
      <w:r w:rsidRPr="00F06D2D">
        <w:rPr>
          <w:sz w:val="16"/>
        </w:rPr>
        <w:t xml:space="preserve">Mr. Vance is </w:t>
      </w:r>
      <w:r w:rsidRPr="00D46B25">
        <w:rPr>
          <w:rStyle w:val="StyleUnderline"/>
        </w:rPr>
        <w:t>a co-</w:t>
      </w:r>
      <w:r w:rsidRPr="003045D7">
        <w:rPr>
          <w:rStyle w:val="Emphasis"/>
        </w:rPr>
        <w:t>sponsor</w:t>
      </w:r>
      <w:r w:rsidRPr="00D46B25">
        <w:rPr>
          <w:rStyle w:val="StyleUnderline"/>
        </w:rPr>
        <w:t xml:space="preserve"> of a bill </w:t>
      </w:r>
      <w:r w:rsidRPr="00F06D2D">
        <w:rPr>
          <w:sz w:val="16"/>
        </w:rPr>
        <w:t xml:space="preserve">backed by Mr. Cotton and Mr. Romney </w:t>
      </w:r>
      <w:r w:rsidRPr="005463A5">
        <w:rPr>
          <w:rStyle w:val="StyleUnderline"/>
        </w:rPr>
        <w:t>that would gradually raise</w:t>
      </w:r>
      <w:r w:rsidRPr="00F06D2D">
        <w:rPr>
          <w:sz w:val="16"/>
        </w:rPr>
        <w:t xml:space="preserve"> the federal </w:t>
      </w:r>
      <w:r w:rsidRPr="0048625D">
        <w:rPr>
          <w:rStyle w:val="StyleUnderline"/>
        </w:rPr>
        <w:t xml:space="preserve">minimum </w:t>
      </w:r>
      <w:r w:rsidRPr="003045D7">
        <w:rPr>
          <w:rStyle w:val="Emphasis"/>
        </w:rPr>
        <w:t>wage</w:t>
      </w:r>
      <w:r w:rsidRPr="00F06D2D">
        <w:rPr>
          <w:sz w:val="16"/>
        </w:rPr>
        <w:t xml:space="preserve"> to $11 an hour from the current $7.25, while mandating measures to ensure that the pay increase benefits only workers authorized to work in the United States.</w:t>
      </w:r>
    </w:p>
    <w:p w14:paraId="20B2AF3F" w14:textId="77777777" w:rsidR="00F93E59" w:rsidRPr="00F06D2D" w:rsidRDefault="00F93E59" w:rsidP="00F93E59">
      <w:pPr>
        <w:rPr>
          <w:sz w:val="16"/>
        </w:rPr>
      </w:pPr>
      <w:r w:rsidRPr="0048625D">
        <w:rPr>
          <w:rStyle w:val="StyleUnderline"/>
        </w:rPr>
        <w:t>And</w:t>
      </w:r>
      <w:r w:rsidRPr="00F06D2D">
        <w:rPr>
          <w:sz w:val="16"/>
        </w:rPr>
        <w:t xml:space="preserve"> Mr. </w:t>
      </w:r>
      <w:r w:rsidRPr="0048625D">
        <w:rPr>
          <w:rStyle w:val="Emphasis"/>
        </w:rPr>
        <w:t>Vance</w:t>
      </w:r>
      <w:r w:rsidRPr="00F06D2D">
        <w:rPr>
          <w:sz w:val="16"/>
        </w:rPr>
        <w:t xml:space="preserve">, Mr. </w:t>
      </w:r>
      <w:r w:rsidRPr="00D2057C">
        <w:rPr>
          <w:rStyle w:val="Emphasis"/>
        </w:rPr>
        <w:t>Hawley</w:t>
      </w:r>
      <w:r w:rsidRPr="0048625D">
        <w:rPr>
          <w:rStyle w:val="StyleUnderline"/>
        </w:rPr>
        <w:t xml:space="preserve"> and</w:t>
      </w:r>
      <w:r w:rsidRPr="00F06D2D">
        <w:rPr>
          <w:sz w:val="16"/>
        </w:rPr>
        <w:t xml:space="preserve"> Mr. </w:t>
      </w:r>
      <w:r w:rsidRPr="00A12317">
        <w:rPr>
          <w:rStyle w:val="Emphasis"/>
        </w:rPr>
        <w:t>Rubio</w:t>
      </w:r>
      <w:r w:rsidRPr="00A12317">
        <w:rPr>
          <w:rStyle w:val="StyleUnderline"/>
        </w:rPr>
        <w:t xml:space="preserve"> backed</w:t>
      </w:r>
      <w:r w:rsidRPr="00F06D2D">
        <w:rPr>
          <w:sz w:val="16"/>
        </w:rPr>
        <w:t xml:space="preserve"> a </w:t>
      </w:r>
      <w:r w:rsidRPr="00A7323C">
        <w:rPr>
          <w:rStyle w:val="StyleUnderline"/>
        </w:rPr>
        <w:t xml:space="preserve">bipartisan railway </w:t>
      </w:r>
      <w:r w:rsidRPr="001031AB">
        <w:rPr>
          <w:rStyle w:val="Emphasis"/>
        </w:rPr>
        <w:t>safety</w:t>
      </w:r>
      <w:r w:rsidRPr="00A7323C">
        <w:rPr>
          <w:rStyle w:val="StyleUnderline"/>
        </w:rPr>
        <w:t xml:space="preserve"> measure</w:t>
      </w:r>
      <w:r w:rsidRPr="00F06D2D">
        <w:rPr>
          <w:sz w:val="16"/>
        </w:rPr>
        <w:t xml:space="preserve"> after the train derailment last year in East Palestine, Ohio, </w:t>
      </w:r>
      <w:r w:rsidRPr="0018417F">
        <w:rPr>
          <w:rStyle w:val="StyleUnderline"/>
        </w:rPr>
        <w:t xml:space="preserve">that would advance a </w:t>
      </w:r>
      <w:r w:rsidRPr="001031AB">
        <w:rPr>
          <w:rStyle w:val="Emphasis"/>
        </w:rPr>
        <w:t>top priority</w:t>
      </w:r>
      <w:r w:rsidRPr="0018417F">
        <w:rPr>
          <w:rStyle w:val="StyleUnderline"/>
        </w:rPr>
        <w:t xml:space="preserve"> for rail unions</w:t>
      </w:r>
      <w:r w:rsidRPr="00F06D2D">
        <w:rPr>
          <w:sz w:val="16"/>
        </w:rPr>
        <w:t>: a requirement that freight trains operate with at least two-person crews.</w:t>
      </w:r>
    </w:p>
    <w:p w14:paraId="01F9C17B" w14:textId="77777777" w:rsidR="00F93E59" w:rsidRPr="00F06D2D" w:rsidRDefault="00F93E59" w:rsidP="00F93E59">
      <w:pPr>
        <w:rPr>
          <w:sz w:val="16"/>
        </w:rPr>
      </w:pPr>
      <w:r w:rsidRPr="00F06D2D">
        <w:rPr>
          <w:sz w:val="16"/>
        </w:rPr>
        <w:t xml:space="preserve">At their most expansive, some of </w:t>
      </w:r>
      <w:r w:rsidRPr="0018417F">
        <w:rPr>
          <w:rStyle w:val="StyleUnderline"/>
        </w:rPr>
        <w:t xml:space="preserve">these </w:t>
      </w:r>
      <w:r w:rsidRPr="00F37295">
        <w:rPr>
          <w:rStyle w:val="Emphasis"/>
          <w:highlight w:val="cyan"/>
        </w:rPr>
        <w:t>Republicans</w:t>
      </w:r>
      <w:r w:rsidRPr="00F37295">
        <w:rPr>
          <w:rStyle w:val="StyleUnderline"/>
          <w:highlight w:val="cyan"/>
        </w:rPr>
        <w:t xml:space="preserve"> articulate</w:t>
      </w:r>
      <w:r w:rsidRPr="00F06D2D">
        <w:rPr>
          <w:sz w:val="16"/>
        </w:rPr>
        <w:t xml:space="preserve"> an </w:t>
      </w:r>
      <w:r w:rsidRPr="00C62737">
        <w:rPr>
          <w:rStyle w:val="StyleUnderline"/>
        </w:rPr>
        <w:t xml:space="preserve">entire </w:t>
      </w:r>
      <w:r w:rsidRPr="00F37295">
        <w:rPr>
          <w:rStyle w:val="Emphasis"/>
          <w:highlight w:val="cyan"/>
        </w:rPr>
        <w:t>philosophy</w:t>
      </w:r>
      <w:r w:rsidRPr="00C62737">
        <w:rPr>
          <w:rStyle w:val="StyleUnderline"/>
        </w:rPr>
        <w:t xml:space="preserve"> built </w:t>
      </w:r>
      <w:r w:rsidRPr="00F37295">
        <w:rPr>
          <w:rStyle w:val="StyleUnderline"/>
          <w:highlight w:val="cyan"/>
        </w:rPr>
        <w:t>around family</w:t>
      </w:r>
      <w:r w:rsidRPr="00C62737">
        <w:rPr>
          <w:rStyle w:val="StyleUnderline"/>
        </w:rPr>
        <w:t xml:space="preserve">-sustaining </w:t>
      </w:r>
      <w:r w:rsidRPr="00F37295">
        <w:rPr>
          <w:rStyle w:val="StyleUnderline"/>
          <w:highlight w:val="cyan"/>
        </w:rPr>
        <w:t>work and</w:t>
      </w:r>
      <w:r w:rsidRPr="00C62737">
        <w:rPr>
          <w:rStyle w:val="StyleUnderline"/>
        </w:rPr>
        <w:t xml:space="preserve"> vibrant </w:t>
      </w:r>
      <w:r w:rsidRPr="00F37295">
        <w:rPr>
          <w:rStyle w:val="Emphasis"/>
          <w:highlight w:val="cyan"/>
        </w:rPr>
        <w:t>communities</w:t>
      </w:r>
      <w:r w:rsidRPr="00F06D2D">
        <w:rPr>
          <w:sz w:val="16"/>
        </w:rPr>
        <w:t xml:space="preserve">, along </w:t>
      </w:r>
      <w:r w:rsidRPr="00F37295">
        <w:rPr>
          <w:rStyle w:val="StyleUnderline"/>
          <w:highlight w:val="cyan"/>
        </w:rPr>
        <w:t>with</w:t>
      </w:r>
      <w:r w:rsidRPr="00F06D2D">
        <w:rPr>
          <w:sz w:val="16"/>
        </w:rPr>
        <w:t xml:space="preserve"> a </w:t>
      </w:r>
      <w:r w:rsidRPr="00F37295">
        <w:rPr>
          <w:rStyle w:val="Emphasis"/>
          <w:highlight w:val="cyan"/>
        </w:rPr>
        <w:t>suspicion</w:t>
      </w:r>
      <w:r w:rsidRPr="00F37295">
        <w:rPr>
          <w:rStyle w:val="StyleUnderline"/>
          <w:highlight w:val="cyan"/>
        </w:rPr>
        <w:t xml:space="preserve"> of</w:t>
      </w:r>
      <w:r w:rsidRPr="00C62737">
        <w:rPr>
          <w:rStyle w:val="StyleUnderline"/>
        </w:rPr>
        <w:t xml:space="preserve"> large </w:t>
      </w:r>
      <w:r w:rsidRPr="00F37295">
        <w:rPr>
          <w:rStyle w:val="StyleUnderline"/>
          <w:highlight w:val="cyan"/>
        </w:rPr>
        <w:t>corporations</w:t>
      </w:r>
      <w:r w:rsidRPr="00C62737">
        <w:rPr>
          <w:rStyle w:val="StyleUnderline"/>
        </w:rPr>
        <w:t xml:space="preserve"> and high </w:t>
      </w:r>
      <w:r w:rsidRPr="00E428A5">
        <w:rPr>
          <w:rStyle w:val="Emphasis"/>
        </w:rPr>
        <w:t>finance</w:t>
      </w:r>
      <w:r w:rsidRPr="00F06D2D">
        <w:rPr>
          <w:sz w:val="16"/>
        </w:rPr>
        <w:t>. In his recent speech, Mr. Hawley chided Republicans who “sang the praises of global integration while Wall Street bet against American industry and bought up single-family homes — so that after the banks took the workingman’s job, he couldn’t afford a house for his family to live in.” You don’t have to squint hard to see a conservative version of Elizabeth Warren in this language — or, you know, William Jennings Bryan.</w:t>
      </w:r>
    </w:p>
    <w:p w14:paraId="65804AFF" w14:textId="77777777" w:rsidR="00F93E59" w:rsidRPr="00F06D2D" w:rsidRDefault="00F93E59" w:rsidP="00F93E59">
      <w:pPr>
        <w:rPr>
          <w:sz w:val="16"/>
        </w:rPr>
      </w:pPr>
      <w:r w:rsidRPr="00F06D2D">
        <w:rPr>
          <w:sz w:val="16"/>
        </w:rPr>
        <w:t>Union officials and liberal politicians remain skeptical, saying that for all the heterodox thinking, the Republican Party remains the key obstacle in Congress to enacting strong worker protections.</w:t>
      </w:r>
    </w:p>
    <w:p w14:paraId="05CA0524" w14:textId="77777777" w:rsidR="00F93E59" w:rsidRPr="00F06D2D" w:rsidRDefault="00F93E59" w:rsidP="00F93E59">
      <w:pPr>
        <w:rPr>
          <w:sz w:val="16"/>
        </w:rPr>
      </w:pPr>
      <w:r w:rsidRPr="00F06D2D">
        <w:rPr>
          <w:sz w:val="16"/>
        </w:rPr>
        <w:t>“It’s a total con,” said Sara Nelson, the president of the Association of Flight Attendants. She notes that no Senate Republican has backed the PRO Act, a package of changes that would make it easier for workers to unionize and costlier for employers to retaliate against them. (Mr. Hawley has hinted he could back a version of it.)</w:t>
      </w:r>
    </w:p>
    <w:p w14:paraId="3233DACB" w14:textId="77777777" w:rsidR="00F93E59" w:rsidRPr="00F06D2D" w:rsidRDefault="00F93E59" w:rsidP="00F93E59">
      <w:pPr>
        <w:rPr>
          <w:sz w:val="16"/>
        </w:rPr>
      </w:pPr>
      <w:r w:rsidRPr="00F06D2D">
        <w:rPr>
          <w:sz w:val="16"/>
        </w:rPr>
        <w:t>“Every single thing they’re holding up to show they’re pro-worker is a one-and-done,” she said, adding that it has long been possible to find a few Republican allies on specific issues. “I’m sorry, I don’t believe you unless you’re willing to put permanent power in the hands of workers.”</w:t>
      </w:r>
    </w:p>
    <w:p w14:paraId="0A5D77BD" w14:textId="77777777" w:rsidR="00F93E59" w:rsidRPr="00F06D2D" w:rsidRDefault="00F93E59" w:rsidP="00F93E59">
      <w:pPr>
        <w:rPr>
          <w:sz w:val="16"/>
        </w:rPr>
      </w:pPr>
      <w:r w:rsidRPr="00F06D2D">
        <w:rPr>
          <w:sz w:val="16"/>
        </w:rPr>
        <w:t>Even Mr. Cass concedes that some of the legislation backed by the labor-minded Republicans, while earnest in its expression of policy goals, is partly intended as a political exercise. The minimum-wage-cum-immigration-enforcement bill introduced by Mr. Cotton, for example, has little chance of enactment given the politics of immigration on the Democratic side.</w:t>
      </w:r>
    </w:p>
    <w:p w14:paraId="3EC746E8" w14:textId="77777777" w:rsidR="00F93E59" w:rsidRPr="00F06D2D" w:rsidRDefault="00F93E59" w:rsidP="00F93E59">
      <w:pPr>
        <w:rPr>
          <w:sz w:val="16"/>
        </w:rPr>
      </w:pPr>
      <w:r w:rsidRPr="00F06D2D">
        <w:rPr>
          <w:sz w:val="16"/>
        </w:rPr>
        <w:t>“We’ve seen that there’s some messaging involved — ‘now watch Democrats vote against a minimum-wage increase,’” he said. (Mr. Cass and other conservatives argue that immigration restrictions are pro-worker since they tighten the job market.)</w:t>
      </w:r>
    </w:p>
    <w:p w14:paraId="7DF8036D" w14:textId="77777777" w:rsidR="00F93E59" w:rsidRPr="00F06D2D" w:rsidRDefault="00F93E59" w:rsidP="00F93E59">
      <w:pPr>
        <w:rPr>
          <w:sz w:val="16"/>
        </w:rPr>
      </w:pPr>
      <w:r w:rsidRPr="00F06D2D">
        <w:rPr>
          <w:sz w:val="16"/>
        </w:rPr>
        <w:t xml:space="preserve">On the other hand, optimists note that as recently as </w:t>
      </w:r>
      <w:r w:rsidRPr="00C62737">
        <w:rPr>
          <w:rStyle w:val="StyleUnderline"/>
        </w:rPr>
        <w:t xml:space="preserve">five years ago it would have been </w:t>
      </w:r>
      <w:r w:rsidRPr="00BF192F">
        <w:rPr>
          <w:rStyle w:val="Emphasis"/>
        </w:rPr>
        <w:t>hard</w:t>
      </w:r>
      <w:r w:rsidRPr="00C62737">
        <w:rPr>
          <w:rStyle w:val="StyleUnderline"/>
        </w:rPr>
        <w:t xml:space="preserve"> to imagine</w:t>
      </w:r>
      <w:r w:rsidRPr="00F06D2D">
        <w:rPr>
          <w:sz w:val="16"/>
        </w:rPr>
        <w:t xml:space="preserve"> a </w:t>
      </w:r>
      <w:r w:rsidRPr="00726FB8">
        <w:rPr>
          <w:rStyle w:val="StyleUnderline"/>
        </w:rPr>
        <w:t xml:space="preserve">Republican </w:t>
      </w:r>
      <w:r w:rsidRPr="00F17485">
        <w:rPr>
          <w:rStyle w:val="Emphasis"/>
        </w:rPr>
        <w:t>v</w:t>
      </w:r>
      <w:r w:rsidRPr="00726FB8">
        <w:rPr>
          <w:rStyle w:val="StyleUnderline"/>
        </w:rPr>
        <w:t>ice-</w:t>
      </w:r>
      <w:r w:rsidRPr="00F17485">
        <w:rPr>
          <w:rStyle w:val="Emphasis"/>
        </w:rPr>
        <w:t>p</w:t>
      </w:r>
      <w:r w:rsidRPr="00726FB8">
        <w:rPr>
          <w:rStyle w:val="StyleUnderline"/>
        </w:rPr>
        <w:t>residential nominee who</w:t>
      </w:r>
      <w:r w:rsidRPr="00F06D2D">
        <w:rPr>
          <w:sz w:val="16"/>
        </w:rPr>
        <w:t xml:space="preserve"> had </w:t>
      </w:r>
      <w:r w:rsidRPr="00726FB8">
        <w:rPr>
          <w:rStyle w:val="StyleUnderline"/>
        </w:rPr>
        <w:t xml:space="preserve">supported </w:t>
      </w:r>
      <w:r w:rsidRPr="00DE06AF">
        <w:rPr>
          <w:rStyle w:val="Emphasis"/>
        </w:rPr>
        <w:t>collective bargaining</w:t>
      </w:r>
      <w:r w:rsidRPr="00F06D2D">
        <w:rPr>
          <w:sz w:val="16"/>
        </w:rPr>
        <w:t xml:space="preserve"> and suggested raising corporate taxes and had recently walked a United Automobile Workers picket line.</w:t>
      </w:r>
    </w:p>
    <w:p w14:paraId="2EA861F0" w14:textId="77777777" w:rsidR="00F93E59" w:rsidRPr="00F06D2D" w:rsidRDefault="00F93E59" w:rsidP="00F93E59">
      <w:pPr>
        <w:rPr>
          <w:sz w:val="16"/>
        </w:rPr>
      </w:pPr>
      <w:r w:rsidRPr="00F06D2D">
        <w:rPr>
          <w:sz w:val="16"/>
        </w:rPr>
        <w:t>“</w:t>
      </w:r>
      <w:r w:rsidRPr="00D8325A">
        <w:rPr>
          <w:rStyle w:val="StyleUnderline"/>
        </w:rPr>
        <w:t xml:space="preserve">I still think </w:t>
      </w:r>
      <w:r w:rsidRPr="00F37295">
        <w:rPr>
          <w:rStyle w:val="StyleUnderline"/>
          <w:highlight w:val="cyan"/>
        </w:rPr>
        <w:t>it’s</w:t>
      </w:r>
      <w:r w:rsidRPr="00D8325A">
        <w:rPr>
          <w:rStyle w:val="StyleUnderline"/>
        </w:rPr>
        <w:t xml:space="preserve"> going </w:t>
      </w:r>
      <w:r w:rsidRPr="00F37295">
        <w:rPr>
          <w:rStyle w:val="Emphasis"/>
          <w:highlight w:val="cyan"/>
        </w:rPr>
        <w:t>better</w:t>
      </w:r>
      <w:r w:rsidRPr="00D8325A">
        <w:rPr>
          <w:rStyle w:val="StyleUnderline"/>
        </w:rPr>
        <w:t xml:space="preserve"> and faster </w:t>
      </w:r>
      <w:r w:rsidRPr="00F37295">
        <w:rPr>
          <w:rStyle w:val="StyleUnderline"/>
          <w:highlight w:val="cyan"/>
        </w:rPr>
        <w:t xml:space="preserve">than </w:t>
      </w:r>
      <w:r w:rsidRPr="00F37295">
        <w:rPr>
          <w:rStyle w:val="Emphasis"/>
          <w:highlight w:val="cyan"/>
        </w:rPr>
        <w:t>anybody</w:t>
      </w:r>
      <w:r w:rsidRPr="00F06D2D">
        <w:rPr>
          <w:sz w:val="16"/>
        </w:rPr>
        <w:t xml:space="preserve"> who was rooting for it </w:t>
      </w:r>
      <w:r w:rsidRPr="00F37295">
        <w:rPr>
          <w:rStyle w:val="StyleUnderline"/>
          <w:highlight w:val="cyan"/>
        </w:rPr>
        <w:t>would</w:t>
      </w:r>
      <w:r w:rsidRPr="00F06D2D">
        <w:rPr>
          <w:sz w:val="16"/>
        </w:rPr>
        <w:t xml:space="preserve"> have any right to </w:t>
      </w:r>
      <w:r w:rsidRPr="00F37295">
        <w:rPr>
          <w:rStyle w:val="Emphasis"/>
          <w:highlight w:val="cyan"/>
        </w:rPr>
        <w:t>expect</w:t>
      </w:r>
      <w:r w:rsidRPr="00F06D2D">
        <w:rPr>
          <w:sz w:val="16"/>
        </w:rPr>
        <w:t>,” said Jennifer Harris, a former Biden administration official now at the Hewlett Foundation, which finances groups on the left and the right seeking alternatives to free-market policies, including Mr. Cass’s.</w:t>
      </w:r>
    </w:p>
    <w:p w14:paraId="0CC1F90D" w14:textId="77777777" w:rsidR="00F93E59" w:rsidRPr="00F06D2D" w:rsidRDefault="00F93E59" w:rsidP="00F93E59">
      <w:pPr>
        <w:rPr>
          <w:sz w:val="16"/>
        </w:rPr>
      </w:pPr>
      <w:r w:rsidRPr="00F37295">
        <w:rPr>
          <w:rStyle w:val="StyleUnderline"/>
          <w:highlight w:val="cyan"/>
        </w:rPr>
        <w:t>Even</w:t>
      </w:r>
      <w:r w:rsidRPr="00F06D2D">
        <w:rPr>
          <w:sz w:val="16"/>
        </w:rPr>
        <w:t xml:space="preserve"> the much-derided </w:t>
      </w:r>
      <w:r w:rsidRPr="00F37295">
        <w:rPr>
          <w:rStyle w:val="Emphasis"/>
          <w:highlight w:val="cyan"/>
        </w:rPr>
        <w:t>Project 2025</w:t>
      </w:r>
      <w:r w:rsidRPr="00474CB5">
        <w:rPr>
          <w:rStyle w:val="StyleUnderline"/>
        </w:rPr>
        <w:t>,</w:t>
      </w:r>
      <w:r w:rsidRPr="00F06D2D">
        <w:rPr>
          <w:sz w:val="16"/>
        </w:rPr>
        <w:t xml:space="preserve"> the governing manifesto assembled by the conservative Heritage Foundation and later disavowed by Mr. Trump, nods at the recent trend lines. The 900-page document includes a collection of familiar proposals, like expanding school vouchers and easing fossil-fuel regulations, as well as more of-the-moment libertarian ideas, like amending child labor regulations so that teenagers can take more hazardous jobs.</w:t>
      </w:r>
    </w:p>
    <w:p w14:paraId="087C186E" w14:textId="77777777" w:rsidR="00F93E59" w:rsidRPr="00F06D2D" w:rsidRDefault="00F93E59" w:rsidP="00F93E59">
      <w:pPr>
        <w:rPr>
          <w:sz w:val="16"/>
        </w:rPr>
      </w:pPr>
      <w:r w:rsidRPr="00F06D2D">
        <w:rPr>
          <w:sz w:val="16"/>
        </w:rPr>
        <w:t xml:space="preserve">But it also </w:t>
      </w:r>
      <w:r w:rsidRPr="00F37295">
        <w:rPr>
          <w:rStyle w:val="StyleUnderline"/>
          <w:highlight w:val="cyan"/>
        </w:rPr>
        <w:t xml:space="preserve">includes </w:t>
      </w:r>
      <w:r w:rsidRPr="00F37295">
        <w:rPr>
          <w:rStyle w:val="Emphasis"/>
          <w:highlight w:val="cyan"/>
        </w:rPr>
        <w:t>pronouncements</w:t>
      </w:r>
      <w:r w:rsidRPr="00F37295">
        <w:rPr>
          <w:rStyle w:val="StyleUnderline"/>
          <w:highlight w:val="cyan"/>
        </w:rPr>
        <w:t xml:space="preserve"> on</w:t>
      </w:r>
      <w:r w:rsidRPr="00340724">
        <w:rPr>
          <w:rStyle w:val="StyleUnderline"/>
        </w:rPr>
        <w:t xml:space="preserve"> how “</w:t>
      </w:r>
      <w:r w:rsidRPr="00920326">
        <w:rPr>
          <w:rStyle w:val="Emphasis"/>
        </w:rPr>
        <w:t xml:space="preserve">American </w:t>
      </w:r>
      <w:r w:rsidRPr="00C207B3">
        <w:rPr>
          <w:rStyle w:val="Emphasis"/>
          <w:highlight w:val="cyan"/>
        </w:rPr>
        <w:t>workers</w:t>
      </w:r>
      <w:r w:rsidRPr="00C207B3">
        <w:rPr>
          <w:rStyle w:val="StyleUnderline"/>
          <w:highlight w:val="cyan"/>
        </w:rPr>
        <w:t xml:space="preserve"> lack a</w:t>
      </w:r>
      <w:r w:rsidRPr="00C207B3">
        <w:rPr>
          <w:rStyle w:val="StyleUnderline"/>
        </w:rPr>
        <w:t xml:space="preserve"> meaningful</w:t>
      </w:r>
      <w:r w:rsidRPr="00340724">
        <w:rPr>
          <w:rStyle w:val="StyleUnderline"/>
        </w:rPr>
        <w:t xml:space="preserve"> </w:t>
      </w:r>
      <w:r w:rsidRPr="00F37295">
        <w:rPr>
          <w:rStyle w:val="Emphasis"/>
          <w:highlight w:val="cyan"/>
        </w:rPr>
        <w:t>voice</w:t>
      </w:r>
      <w:r w:rsidRPr="00340724">
        <w:rPr>
          <w:rStyle w:val="StyleUnderline"/>
        </w:rPr>
        <w:t xml:space="preserve"> in today’s workplace” </w:t>
      </w:r>
      <w:r w:rsidRPr="00F37295">
        <w:rPr>
          <w:rStyle w:val="StyleUnderline"/>
          <w:highlight w:val="cyan"/>
        </w:rPr>
        <w:t>and</w:t>
      </w:r>
      <w:r w:rsidRPr="00340724">
        <w:rPr>
          <w:rStyle w:val="StyleUnderline"/>
        </w:rPr>
        <w:t xml:space="preserve"> proposes</w:t>
      </w:r>
      <w:r w:rsidRPr="00F06D2D">
        <w:rPr>
          <w:sz w:val="16"/>
        </w:rPr>
        <w:t xml:space="preserve"> that </w:t>
      </w:r>
      <w:r w:rsidRPr="00FD4CBC">
        <w:rPr>
          <w:rStyle w:val="StyleUnderline"/>
        </w:rPr>
        <w:t>labor</w:t>
      </w:r>
      <w:r w:rsidRPr="00340724">
        <w:rPr>
          <w:rStyle w:val="StyleUnderline"/>
        </w:rPr>
        <w:t xml:space="preserve"> </w:t>
      </w:r>
      <w:r w:rsidRPr="00FD4CBC">
        <w:rPr>
          <w:rStyle w:val="Emphasis"/>
          <w:highlight w:val="cyan"/>
        </w:rPr>
        <w:t>regulators</w:t>
      </w:r>
      <w:r w:rsidRPr="00340724">
        <w:rPr>
          <w:rStyle w:val="StyleUnderline"/>
        </w:rPr>
        <w:t xml:space="preserve"> do more to </w:t>
      </w:r>
      <w:r w:rsidRPr="00F37295">
        <w:rPr>
          <w:rStyle w:val="StyleUnderline"/>
          <w:highlight w:val="cyan"/>
        </w:rPr>
        <w:t>help</w:t>
      </w:r>
      <w:r w:rsidRPr="00F06D2D">
        <w:rPr>
          <w:sz w:val="16"/>
        </w:rPr>
        <w:t xml:space="preserve"> reinstate </w:t>
      </w:r>
      <w:r w:rsidRPr="00F37295">
        <w:rPr>
          <w:rStyle w:val="StyleUnderline"/>
          <w:highlight w:val="cyan"/>
        </w:rPr>
        <w:t>workers</w:t>
      </w:r>
      <w:r w:rsidRPr="00F06D2D">
        <w:rPr>
          <w:sz w:val="16"/>
        </w:rPr>
        <w:t xml:space="preserve"> who are fired for trying </w:t>
      </w:r>
      <w:r w:rsidRPr="00F06D2D">
        <w:rPr>
          <w:rStyle w:val="StyleUnderline"/>
        </w:rPr>
        <w:t xml:space="preserve">to </w:t>
      </w:r>
      <w:r w:rsidRPr="00F37295">
        <w:rPr>
          <w:rStyle w:val="Emphasis"/>
          <w:highlight w:val="cyan"/>
        </w:rPr>
        <w:t>unionize</w:t>
      </w:r>
      <w:r w:rsidRPr="00F06D2D">
        <w:rPr>
          <w:sz w:val="16"/>
        </w:rPr>
        <w:t>.</w:t>
      </w:r>
    </w:p>
    <w:p w14:paraId="1BC1E9FD" w14:textId="77777777" w:rsidR="00F93E59" w:rsidRPr="00D95E85" w:rsidRDefault="00F93E59" w:rsidP="00F93E59"/>
    <w:p w14:paraId="793A40F6" w14:textId="77777777" w:rsidR="00F93E59" w:rsidRDefault="00F93E59" w:rsidP="00F93E59">
      <w:pPr>
        <w:pStyle w:val="Heading4"/>
      </w:pPr>
      <w:r>
        <w:rPr>
          <w:u w:val="single"/>
        </w:rPr>
        <w:t xml:space="preserve">INDEPENDENTLY, </w:t>
      </w:r>
      <w:r w:rsidRPr="00D050B6">
        <w:rPr>
          <w:u w:val="single"/>
        </w:rPr>
        <w:t>Outright lack</w:t>
      </w:r>
      <w:r>
        <w:t xml:space="preserve"> of a quorum animates labor movements. Restoring it enables Trump to continue </w:t>
      </w:r>
      <w:r w:rsidRPr="00D050B6">
        <w:rPr>
          <w:u w:val="single"/>
        </w:rPr>
        <w:t>slowly strangling</w:t>
      </w:r>
      <w:r>
        <w:t xml:space="preserve"> organized labor. </w:t>
      </w:r>
    </w:p>
    <w:p w14:paraId="4ADB0418" w14:textId="77777777" w:rsidR="00F93E59" w:rsidRPr="00D050B6" w:rsidRDefault="00F93E59" w:rsidP="00F93E59">
      <w:r w:rsidRPr="00D050B6">
        <w:rPr>
          <w:rStyle w:val="Style13ptBold"/>
        </w:rPr>
        <w:t xml:space="preserve">Vazquez ’25 </w:t>
      </w:r>
      <w:r>
        <w:t>[Jason; January 7; JD, staff attorney at the International Brotherhood of Teamsters; OnLabor, "How Trump Could Disable the NLRB," https://onlabor.org/how-trump-could-disable-the-nlrb/]</w:t>
      </w:r>
    </w:p>
    <w:p w14:paraId="4F38E7C2" w14:textId="77777777" w:rsidR="00F93E59" w:rsidRPr="00D050B6" w:rsidRDefault="00F93E59" w:rsidP="00F93E59">
      <w:pPr>
        <w:rPr>
          <w:sz w:val="16"/>
        </w:rPr>
      </w:pPr>
      <w:r w:rsidRPr="00D050B6">
        <w:rPr>
          <w:sz w:val="16"/>
        </w:rPr>
        <w:t xml:space="preserve">Still, </w:t>
      </w:r>
      <w:r w:rsidRPr="002B35A3">
        <w:rPr>
          <w:sz w:val="16"/>
        </w:rPr>
        <w:t xml:space="preserve">given the uncertainty, </w:t>
      </w:r>
      <w:r w:rsidRPr="002B35A3">
        <w:rPr>
          <w:rStyle w:val="StyleUnderline"/>
        </w:rPr>
        <w:t xml:space="preserve">it is </w:t>
      </w:r>
      <w:r w:rsidRPr="002B35A3">
        <w:rPr>
          <w:rStyle w:val="Emphasis"/>
        </w:rPr>
        <w:t>not clear</w:t>
      </w:r>
      <w:r w:rsidRPr="002B35A3">
        <w:rPr>
          <w:sz w:val="16"/>
        </w:rPr>
        <w:t xml:space="preserve"> that </w:t>
      </w:r>
      <w:r w:rsidRPr="002B35A3">
        <w:rPr>
          <w:rStyle w:val="StyleUnderline"/>
        </w:rPr>
        <w:t>Trump</w:t>
      </w:r>
      <w:r w:rsidRPr="002B35A3">
        <w:rPr>
          <w:sz w:val="16"/>
        </w:rPr>
        <w:t xml:space="preserve"> — </w:t>
      </w:r>
      <w:r w:rsidRPr="002B35A3">
        <w:rPr>
          <w:rStyle w:val="StyleUnderline"/>
        </w:rPr>
        <w:t>or</w:t>
      </w:r>
      <w:r w:rsidRPr="002B35A3">
        <w:rPr>
          <w:sz w:val="16"/>
        </w:rPr>
        <w:t xml:space="preserve"> the </w:t>
      </w:r>
      <w:r w:rsidRPr="002B35A3">
        <w:rPr>
          <w:rStyle w:val="Emphasis"/>
        </w:rPr>
        <w:t>corporate interests</w:t>
      </w:r>
      <w:r w:rsidRPr="002B35A3">
        <w:rPr>
          <w:rStyle w:val="StyleUnderline"/>
        </w:rPr>
        <w:t xml:space="preserve"> shaping his agenda</w:t>
      </w:r>
      <w:r w:rsidRPr="002B35A3">
        <w:rPr>
          <w:sz w:val="16"/>
        </w:rPr>
        <w:t xml:space="preserve"> — </w:t>
      </w:r>
      <w:r w:rsidRPr="002B35A3">
        <w:rPr>
          <w:rStyle w:val="StyleUnderline"/>
        </w:rPr>
        <w:t>would consider this course of action</w:t>
      </w:r>
      <w:r w:rsidRPr="002B35A3">
        <w:rPr>
          <w:sz w:val="16"/>
        </w:rPr>
        <w:t xml:space="preserve"> a </w:t>
      </w:r>
      <w:r w:rsidRPr="002B35A3">
        <w:rPr>
          <w:rStyle w:val="Emphasis"/>
        </w:rPr>
        <w:t>prudent</w:t>
      </w:r>
      <w:r w:rsidRPr="002B35A3">
        <w:rPr>
          <w:sz w:val="16"/>
        </w:rPr>
        <w:t xml:space="preserve"> one. </w:t>
      </w:r>
      <w:r w:rsidRPr="002B35A3">
        <w:rPr>
          <w:rStyle w:val="StyleUnderline"/>
          <w:highlight w:val="cyan"/>
        </w:rPr>
        <w:t xml:space="preserve">At </w:t>
      </w:r>
      <w:r w:rsidRPr="002B35A3">
        <w:rPr>
          <w:rStyle w:val="Emphasis"/>
          <w:highlight w:val="cyan"/>
        </w:rPr>
        <w:t>first</w:t>
      </w:r>
      <w:r w:rsidRPr="002B35A3">
        <w:rPr>
          <w:sz w:val="16"/>
        </w:rPr>
        <w:t xml:space="preserve"> blush</w:t>
      </w:r>
      <w:r w:rsidRPr="00D050B6">
        <w:rPr>
          <w:sz w:val="16"/>
        </w:rPr>
        <w:t xml:space="preserve">, </w:t>
      </w:r>
      <w:r w:rsidRPr="002B35A3">
        <w:rPr>
          <w:rStyle w:val="Emphasis"/>
          <w:highlight w:val="cyan"/>
        </w:rPr>
        <w:t>eliminating</w:t>
      </w:r>
      <w:r w:rsidRPr="00D050B6">
        <w:rPr>
          <w:rStyle w:val="StyleUnderline"/>
        </w:rPr>
        <w:t xml:space="preserve"> the </w:t>
      </w:r>
      <w:r w:rsidRPr="002B35A3">
        <w:rPr>
          <w:rStyle w:val="StyleUnderline"/>
          <w:highlight w:val="cyan"/>
        </w:rPr>
        <w:t xml:space="preserve">Board would </w:t>
      </w:r>
      <w:r w:rsidRPr="002B35A3">
        <w:rPr>
          <w:rStyle w:val="Emphasis"/>
          <w:highlight w:val="cyan"/>
        </w:rPr>
        <w:t>appear</w:t>
      </w:r>
      <w:r w:rsidRPr="002B35A3">
        <w:rPr>
          <w:rStyle w:val="StyleUnderline"/>
          <w:highlight w:val="cyan"/>
        </w:rPr>
        <w:t xml:space="preserve"> to benefit management</w:t>
      </w:r>
      <w:r w:rsidRPr="00D050B6">
        <w:rPr>
          <w:sz w:val="16"/>
        </w:rPr>
        <w:t xml:space="preserve"> in obvious ways; after all, the NLRA safeguards basic labor organizing rights, and if it were unenforceable, employers would be unleashed to deploy all manner of unlawful unionbusting tactics. Unions, on the other hand, would remain burdened by the Act’s most oppressive stricture, since the statute authorizes private actions to remedy secondary activity.</w:t>
      </w:r>
    </w:p>
    <w:p w14:paraId="551FCB8D" w14:textId="77777777" w:rsidR="00F93E59" w:rsidRPr="00D050B6" w:rsidRDefault="00F93E59" w:rsidP="00F93E59">
      <w:pPr>
        <w:rPr>
          <w:rStyle w:val="StyleUnderline"/>
        </w:rPr>
      </w:pPr>
      <w:r w:rsidRPr="00D050B6">
        <w:rPr>
          <w:sz w:val="16"/>
        </w:rPr>
        <w:t xml:space="preserve">As a practical matter, </w:t>
      </w:r>
      <w:r w:rsidRPr="00D050B6">
        <w:rPr>
          <w:rStyle w:val="StyleUnderline"/>
        </w:rPr>
        <w:t>however</w:t>
      </w:r>
      <w:r w:rsidRPr="00D050B6">
        <w:rPr>
          <w:sz w:val="16"/>
        </w:rPr>
        <w:t xml:space="preserve">, </w:t>
      </w:r>
      <w:r w:rsidRPr="002B35A3">
        <w:rPr>
          <w:rStyle w:val="StyleUnderline"/>
        </w:rPr>
        <w:t xml:space="preserve">the </w:t>
      </w:r>
      <w:r w:rsidRPr="002B35A3">
        <w:rPr>
          <w:rStyle w:val="StyleUnderline"/>
          <w:highlight w:val="cyan"/>
        </w:rPr>
        <w:t xml:space="preserve">corporate sector has </w:t>
      </w:r>
      <w:r w:rsidRPr="002B35A3">
        <w:rPr>
          <w:rStyle w:val="Emphasis"/>
          <w:highlight w:val="cyan"/>
        </w:rPr>
        <w:t>little</w:t>
      </w:r>
      <w:r w:rsidRPr="00D050B6">
        <w:rPr>
          <w:sz w:val="16"/>
        </w:rPr>
        <w:t xml:space="preserve"> evident </w:t>
      </w:r>
      <w:r w:rsidRPr="002B35A3">
        <w:rPr>
          <w:rStyle w:val="StyleUnderline"/>
          <w:highlight w:val="cyan"/>
        </w:rPr>
        <w:t xml:space="preserve">incentive to </w:t>
      </w:r>
      <w:r w:rsidRPr="002B35A3">
        <w:rPr>
          <w:rStyle w:val="Emphasis"/>
          <w:highlight w:val="cyan"/>
        </w:rPr>
        <w:t>ignite</w:t>
      </w:r>
      <w:r w:rsidRPr="002B35A3">
        <w:rPr>
          <w:rStyle w:val="StyleUnderline"/>
          <w:highlight w:val="cyan"/>
        </w:rPr>
        <w:t xml:space="preserve"> the </w:t>
      </w:r>
      <w:r w:rsidRPr="002B35A3">
        <w:rPr>
          <w:rStyle w:val="Emphasis"/>
          <w:highlight w:val="cyan"/>
        </w:rPr>
        <w:t>firestorm</w:t>
      </w:r>
      <w:r w:rsidRPr="00D050B6">
        <w:rPr>
          <w:sz w:val="16"/>
        </w:rPr>
        <w:t xml:space="preserve"> that </w:t>
      </w:r>
      <w:r w:rsidRPr="002B35A3">
        <w:rPr>
          <w:rStyle w:val="Emphasis"/>
          <w:highlight w:val="cyan"/>
        </w:rPr>
        <w:t>incapacitating</w:t>
      </w:r>
      <w:r w:rsidRPr="002B35A3">
        <w:rPr>
          <w:rStyle w:val="StyleUnderline"/>
          <w:highlight w:val="cyan"/>
        </w:rPr>
        <w:t xml:space="preserve"> the agency</w:t>
      </w:r>
      <w:r w:rsidRPr="00D050B6">
        <w:rPr>
          <w:rStyle w:val="StyleUnderline"/>
        </w:rPr>
        <w:t xml:space="preserve"> </w:t>
      </w:r>
      <w:r w:rsidRPr="002B35A3">
        <w:rPr>
          <w:rStyle w:val="StyleUnderline"/>
          <w:highlight w:val="cyan"/>
        </w:rPr>
        <w:t xml:space="preserve">would </w:t>
      </w:r>
      <w:r w:rsidRPr="002B35A3">
        <w:rPr>
          <w:rStyle w:val="Emphasis"/>
          <w:highlight w:val="cyan"/>
        </w:rPr>
        <w:t>surely</w:t>
      </w:r>
      <w:r w:rsidRPr="002B35A3">
        <w:rPr>
          <w:rStyle w:val="StyleUnderline"/>
          <w:highlight w:val="cyan"/>
        </w:rPr>
        <w:t xml:space="preserve"> precipitate</w:t>
      </w:r>
      <w:r w:rsidRPr="00D050B6">
        <w:rPr>
          <w:sz w:val="16"/>
        </w:rPr>
        <w:t xml:space="preserve">. </w:t>
      </w:r>
      <w:r w:rsidRPr="00D050B6">
        <w:rPr>
          <w:rStyle w:val="StyleUnderline"/>
        </w:rPr>
        <w:t xml:space="preserve">Given working people’s </w:t>
      </w:r>
      <w:r w:rsidRPr="00D050B6">
        <w:rPr>
          <w:rStyle w:val="Emphasis"/>
        </w:rPr>
        <w:t>overwhelming support</w:t>
      </w:r>
      <w:r w:rsidRPr="00D050B6">
        <w:rPr>
          <w:rStyle w:val="StyleUnderline"/>
        </w:rPr>
        <w:t xml:space="preserve"> for organized labor</w:t>
      </w:r>
      <w:r w:rsidRPr="00D050B6">
        <w:rPr>
          <w:sz w:val="16"/>
        </w:rPr>
        <w:t xml:space="preserve">, </w:t>
      </w:r>
      <w:r w:rsidRPr="002B35A3">
        <w:rPr>
          <w:rStyle w:val="StyleUnderline"/>
          <w:highlight w:val="cyan"/>
        </w:rPr>
        <w:t>elevating the</w:t>
      </w:r>
      <w:r w:rsidRPr="00D050B6">
        <w:rPr>
          <w:rStyle w:val="StyleUnderline"/>
        </w:rPr>
        <w:t xml:space="preserve"> </w:t>
      </w:r>
      <w:r w:rsidRPr="00D050B6">
        <w:rPr>
          <w:rStyle w:val="Emphasis"/>
        </w:rPr>
        <w:t xml:space="preserve">political </w:t>
      </w:r>
      <w:r w:rsidRPr="002B35A3">
        <w:rPr>
          <w:rStyle w:val="Emphasis"/>
          <w:highlight w:val="cyan"/>
        </w:rPr>
        <w:t>salience</w:t>
      </w:r>
      <w:r w:rsidRPr="00D050B6">
        <w:rPr>
          <w:rStyle w:val="StyleUnderline"/>
        </w:rPr>
        <w:t xml:space="preserve"> </w:t>
      </w:r>
      <w:r w:rsidRPr="002B35A3">
        <w:rPr>
          <w:rStyle w:val="StyleUnderline"/>
          <w:highlight w:val="cyan"/>
        </w:rPr>
        <w:t xml:space="preserve">of unions with such a </w:t>
      </w:r>
      <w:r w:rsidRPr="002B35A3">
        <w:rPr>
          <w:rStyle w:val="Emphasis"/>
          <w:highlight w:val="cyan"/>
        </w:rPr>
        <w:t>cynically antilabor</w:t>
      </w:r>
      <w:r w:rsidRPr="002B35A3">
        <w:rPr>
          <w:rStyle w:val="StyleUnderline"/>
          <w:highlight w:val="cyan"/>
        </w:rPr>
        <w:t xml:space="preserve"> move may not prove</w:t>
      </w:r>
      <w:r w:rsidRPr="00D050B6">
        <w:rPr>
          <w:sz w:val="16"/>
        </w:rPr>
        <w:t xml:space="preserve"> a </w:t>
      </w:r>
      <w:r w:rsidRPr="002B35A3">
        <w:rPr>
          <w:rStyle w:val="StyleUnderline"/>
          <w:highlight w:val="cyan"/>
        </w:rPr>
        <w:t>sound</w:t>
      </w:r>
      <w:r w:rsidRPr="00D050B6">
        <w:rPr>
          <w:sz w:val="16"/>
        </w:rPr>
        <w:t xml:space="preserve"> strategy. </w:t>
      </w:r>
      <w:r w:rsidRPr="002B35A3">
        <w:rPr>
          <w:rStyle w:val="StyleUnderline"/>
        </w:rPr>
        <w:t>Employers</w:t>
      </w:r>
      <w:r w:rsidRPr="00D050B6">
        <w:rPr>
          <w:rStyle w:val="StyleUnderline"/>
        </w:rPr>
        <w:t xml:space="preserve"> have managed to </w:t>
      </w:r>
      <w:r w:rsidRPr="00D050B6">
        <w:rPr>
          <w:rStyle w:val="Emphasis"/>
        </w:rPr>
        <w:t>exploit</w:t>
      </w:r>
      <w:r w:rsidRPr="00D050B6">
        <w:rPr>
          <w:sz w:val="16"/>
        </w:rPr>
        <w:t xml:space="preserve"> the prevailing </w:t>
      </w:r>
      <w:r w:rsidRPr="00D050B6">
        <w:rPr>
          <w:rStyle w:val="StyleUnderline"/>
        </w:rPr>
        <w:t>labor law</w:t>
      </w:r>
      <w:r w:rsidRPr="00D050B6">
        <w:rPr>
          <w:sz w:val="16"/>
        </w:rPr>
        <w:t xml:space="preserve"> regime </w:t>
      </w:r>
      <w:r w:rsidRPr="00D050B6">
        <w:rPr>
          <w:rStyle w:val="StyleUnderline"/>
        </w:rPr>
        <w:t>to</w:t>
      </w:r>
      <w:r w:rsidRPr="00D050B6">
        <w:rPr>
          <w:sz w:val="16"/>
        </w:rPr>
        <w:t xml:space="preserve"> such </w:t>
      </w:r>
      <w:r w:rsidRPr="00D050B6">
        <w:rPr>
          <w:rStyle w:val="StyleUnderline"/>
        </w:rPr>
        <w:t xml:space="preserve">a </w:t>
      </w:r>
      <w:r w:rsidRPr="00D050B6">
        <w:rPr>
          <w:rStyle w:val="Emphasis"/>
        </w:rPr>
        <w:t>remarkable extent</w:t>
      </w:r>
      <w:r w:rsidRPr="00D050B6">
        <w:rPr>
          <w:sz w:val="16"/>
        </w:rPr>
        <w:t xml:space="preserve">, after all, that </w:t>
      </w:r>
      <w:r w:rsidRPr="00D050B6">
        <w:rPr>
          <w:rStyle w:val="StyleUnderline"/>
        </w:rPr>
        <w:t xml:space="preserve">a world in which the </w:t>
      </w:r>
      <w:r w:rsidRPr="002B35A3">
        <w:rPr>
          <w:rStyle w:val="StyleUnderline"/>
          <w:highlight w:val="cyan"/>
        </w:rPr>
        <w:t>NLRA</w:t>
      </w:r>
      <w:r w:rsidRPr="00D050B6">
        <w:rPr>
          <w:rStyle w:val="StyleUnderline"/>
        </w:rPr>
        <w:t xml:space="preserve"> is </w:t>
      </w:r>
      <w:r w:rsidRPr="002B35A3">
        <w:rPr>
          <w:rStyle w:val="Emphasis"/>
          <w:highlight w:val="cyan"/>
        </w:rPr>
        <w:t>inoperative</w:t>
      </w:r>
      <w:r w:rsidRPr="002B35A3">
        <w:rPr>
          <w:rStyle w:val="StyleUnderline"/>
          <w:highlight w:val="cyan"/>
        </w:rPr>
        <w:t xml:space="preserve"> may </w:t>
      </w:r>
      <w:r w:rsidRPr="002B35A3">
        <w:rPr>
          <w:rStyle w:val="Emphasis"/>
          <w:highlight w:val="cyan"/>
        </w:rPr>
        <w:t>not differ</w:t>
      </w:r>
      <w:r w:rsidRPr="002B35A3">
        <w:rPr>
          <w:rStyle w:val="StyleUnderline"/>
          <w:highlight w:val="cyan"/>
        </w:rPr>
        <w:t xml:space="preserve"> dramatically</w:t>
      </w:r>
      <w:r w:rsidRPr="00D050B6">
        <w:rPr>
          <w:sz w:val="16"/>
        </w:rPr>
        <w:t xml:space="preserve"> from the one we presently inhabit. Indeed, </w:t>
      </w:r>
      <w:r w:rsidRPr="002B35A3">
        <w:rPr>
          <w:rStyle w:val="StyleUnderline"/>
          <w:highlight w:val="cyan"/>
        </w:rPr>
        <w:t>the</w:t>
      </w:r>
      <w:r w:rsidRPr="00D050B6">
        <w:rPr>
          <w:rStyle w:val="StyleUnderline"/>
        </w:rPr>
        <w:t xml:space="preserve"> contemporary </w:t>
      </w:r>
      <w:r w:rsidRPr="002B35A3">
        <w:rPr>
          <w:rStyle w:val="Emphasis"/>
          <w:highlight w:val="cyan"/>
        </w:rPr>
        <w:t>fissured</w:t>
      </w:r>
      <w:r w:rsidRPr="002B35A3">
        <w:rPr>
          <w:rStyle w:val="StyleUnderline"/>
          <w:highlight w:val="cyan"/>
        </w:rPr>
        <w:t xml:space="preserve"> econ</w:t>
      </w:r>
      <w:r w:rsidRPr="00D050B6">
        <w:rPr>
          <w:sz w:val="16"/>
        </w:rPr>
        <w:t xml:space="preserve">omy </w:t>
      </w:r>
      <w:r w:rsidRPr="00D050B6">
        <w:rPr>
          <w:rStyle w:val="StyleUnderline"/>
        </w:rPr>
        <w:t xml:space="preserve">has </w:t>
      </w:r>
      <w:r w:rsidRPr="00D050B6">
        <w:rPr>
          <w:rStyle w:val="Emphasis"/>
        </w:rPr>
        <w:t>structurally</w:t>
      </w:r>
      <w:r w:rsidRPr="00D050B6">
        <w:rPr>
          <w:rStyle w:val="StyleUnderline"/>
        </w:rPr>
        <w:t xml:space="preserve"> </w:t>
      </w:r>
      <w:r w:rsidRPr="002B35A3">
        <w:rPr>
          <w:rStyle w:val="StyleUnderline"/>
          <w:highlight w:val="cyan"/>
        </w:rPr>
        <w:t>rendered</w:t>
      </w:r>
      <w:r w:rsidRPr="00D050B6">
        <w:rPr>
          <w:rStyle w:val="StyleUnderline"/>
        </w:rPr>
        <w:t xml:space="preserve"> Section 7’s</w:t>
      </w:r>
      <w:r w:rsidRPr="00D050B6">
        <w:rPr>
          <w:sz w:val="16"/>
        </w:rPr>
        <w:t xml:space="preserve"> essential </w:t>
      </w:r>
      <w:r w:rsidRPr="002B35A3">
        <w:rPr>
          <w:rStyle w:val="StyleUnderline"/>
          <w:highlight w:val="cyan"/>
        </w:rPr>
        <w:t>protections</w:t>
      </w:r>
      <w:r w:rsidRPr="00D050B6">
        <w:rPr>
          <w:sz w:val="16"/>
        </w:rPr>
        <w:t xml:space="preserve"> all but </w:t>
      </w:r>
      <w:r w:rsidRPr="002B35A3">
        <w:rPr>
          <w:rStyle w:val="Emphasis"/>
          <w:highlight w:val="cyan"/>
        </w:rPr>
        <w:t>obsolete</w:t>
      </w:r>
      <w:r w:rsidRPr="00D050B6">
        <w:rPr>
          <w:sz w:val="16"/>
        </w:rPr>
        <w:t xml:space="preserve"> for sweeping swaths of the workforce, </w:t>
      </w:r>
      <w:r w:rsidRPr="00D050B6">
        <w:rPr>
          <w:rStyle w:val="StyleUnderline"/>
        </w:rPr>
        <w:t xml:space="preserve">and </w:t>
      </w:r>
      <w:r w:rsidRPr="002B35A3">
        <w:rPr>
          <w:rStyle w:val="StyleUnderline"/>
          <w:highlight w:val="cyan"/>
        </w:rPr>
        <w:t>the Board’s</w:t>
      </w:r>
      <w:r w:rsidRPr="00D050B6">
        <w:rPr>
          <w:sz w:val="16"/>
        </w:rPr>
        <w:t xml:space="preserve"> existing </w:t>
      </w:r>
      <w:r w:rsidRPr="00D050B6">
        <w:rPr>
          <w:rStyle w:val="StyleUnderline"/>
        </w:rPr>
        <w:t xml:space="preserve">remedial </w:t>
      </w:r>
      <w:r w:rsidRPr="002B35A3">
        <w:rPr>
          <w:rStyle w:val="StyleUnderline"/>
          <w:highlight w:val="cyan"/>
        </w:rPr>
        <w:t xml:space="preserve">arsenal is </w:t>
      </w:r>
      <w:r w:rsidRPr="002B35A3">
        <w:rPr>
          <w:rStyle w:val="Emphasis"/>
          <w:highlight w:val="cyan"/>
        </w:rPr>
        <w:t>so impotent</w:t>
      </w:r>
      <w:r w:rsidRPr="00D050B6">
        <w:rPr>
          <w:sz w:val="16"/>
        </w:rPr>
        <w:t xml:space="preserve"> that </w:t>
      </w:r>
      <w:r w:rsidRPr="002B35A3">
        <w:rPr>
          <w:rStyle w:val="StyleUnderline"/>
          <w:highlight w:val="cyan"/>
        </w:rPr>
        <w:t>even covered employers</w:t>
      </w:r>
      <w:r w:rsidRPr="00D050B6">
        <w:rPr>
          <w:rStyle w:val="StyleUnderline"/>
        </w:rPr>
        <w:t xml:space="preserve"> </w:t>
      </w:r>
      <w:r w:rsidRPr="00D050B6">
        <w:rPr>
          <w:rStyle w:val="Emphasis"/>
        </w:rPr>
        <w:t>deliberately</w:t>
      </w:r>
      <w:r w:rsidRPr="00D050B6">
        <w:rPr>
          <w:rStyle w:val="StyleUnderline"/>
        </w:rPr>
        <w:t xml:space="preserve"> and </w:t>
      </w:r>
      <w:r w:rsidRPr="002B35A3">
        <w:rPr>
          <w:rStyle w:val="Emphasis"/>
          <w:highlight w:val="cyan"/>
        </w:rPr>
        <w:t>systematically transgress</w:t>
      </w:r>
      <w:r w:rsidRPr="002B35A3">
        <w:rPr>
          <w:rStyle w:val="StyleUnderline"/>
          <w:highlight w:val="cyan"/>
        </w:rPr>
        <w:t xml:space="preserve"> the law</w:t>
      </w:r>
      <w:r w:rsidRPr="00D050B6">
        <w:rPr>
          <w:sz w:val="16"/>
        </w:rPr>
        <w:t xml:space="preserve">. Moreover, disabling the NLRB would merely suspend, not extinguish, employers’ liability for unfair labor practices, for a changed administration could enforce charges filed during the Board’s period of incapacity. Lastly, it remains an open question whether in such a world the NLRA’s comprehensive preemption regime would continue to bar prolabor legislation at the subfederal level. All told, then, </w:t>
      </w:r>
      <w:r w:rsidRPr="002B35A3">
        <w:rPr>
          <w:rStyle w:val="StyleUnderline"/>
          <w:highlight w:val="cyan"/>
        </w:rPr>
        <w:t>management</w:t>
      </w:r>
      <w:r w:rsidRPr="00D050B6">
        <w:rPr>
          <w:rStyle w:val="StyleUnderline"/>
        </w:rPr>
        <w:t xml:space="preserve"> planners may </w:t>
      </w:r>
      <w:r w:rsidRPr="002B35A3">
        <w:rPr>
          <w:rStyle w:val="StyleUnderline"/>
          <w:highlight w:val="cyan"/>
        </w:rPr>
        <w:t xml:space="preserve">regard it as more advantageous to </w:t>
      </w:r>
      <w:r w:rsidRPr="002B35A3">
        <w:rPr>
          <w:rStyle w:val="Emphasis"/>
          <w:highlight w:val="cyan"/>
        </w:rPr>
        <w:t>inconspicuously unravel</w:t>
      </w:r>
      <w:r w:rsidRPr="00D050B6">
        <w:rPr>
          <w:sz w:val="16"/>
        </w:rPr>
        <w:t xml:space="preserve"> the </w:t>
      </w:r>
      <w:r w:rsidRPr="00D050B6">
        <w:rPr>
          <w:rStyle w:val="StyleUnderline"/>
        </w:rPr>
        <w:t>Biden</w:t>
      </w:r>
      <w:r w:rsidRPr="00D050B6">
        <w:rPr>
          <w:sz w:val="16"/>
        </w:rPr>
        <w:t xml:space="preserve"> Board</w:t>
      </w:r>
      <w:r w:rsidRPr="00D050B6">
        <w:rPr>
          <w:rStyle w:val="StyleUnderline"/>
        </w:rPr>
        <w:t xml:space="preserve">’s </w:t>
      </w:r>
      <w:r w:rsidRPr="002B35A3">
        <w:rPr>
          <w:rStyle w:val="Emphasis"/>
          <w:highlight w:val="cyan"/>
        </w:rPr>
        <w:t>prounion</w:t>
      </w:r>
      <w:r w:rsidRPr="002B35A3">
        <w:rPr>
          <w:rStyle w:val="StyleUnderline"/>
          <w:highlight w:val="cyan"/>
        </w:rPr>
        <w:t xml:space="preserve"> initiatives</w:t>
      </w:r>
      <w:r w:rsidRPr="00D050B6">
        <w:rPr>
          <w:sz w:val="16"/>
        </w:rPr>
        <w:t xml:space="preserve">, </w:t>
      </w:r>
      <w:r w:rsidRPr="002B35A3">
        <w:rPr>
          <w:rStyle w:val="StyleUnderline"/>
          <w:highlight w:val="cyan"/>
        </w:rPr>
        <w:t>and</w:t>
      </w:r>
      <w:r w:rsidRPr="00D050B6">
        <w:rPr>
          <w:rStyle w:val="StyleUnderline"/>
        </w:rPr>
        <w:t xml:space="preserve"> continue to </w:t>
      </w:r>
      <w:r w:rsidRPr="002B35A3">
        <w:rPr>
          <w:rStyle w:val="Emphasis"/>
          <w:highlight w:val="cyan"/>
        </w:rPr>
        <w:t>slowly strangle</w:t>
      </w:r>
      <w:r w:rsidRPr="00D050B6">
        <w:rPr>
          <w:rStyle w:val="StyleUnderline"/>
        </w:rPr>
        <w:t xml:space="preserve"> organized </w:t>
      </w:r>
      <w:r w:rsidRPr="002B35A3">
        <w:rPr>
          <w:rStyle w:val="StyleUnderline"/>
          <w:highlight w:val="cyan"/>
        </w:rPr>
        <w:t>labor</w:t>
      </w:r>
      <w:r w:rsidRPr="00D050B6">
        <w:rPr>
          <w:sz w:val="16"/>
        </w:rPr>
        <w:t xml:space="preserve">, </w:t>
      </w:r>
      <w:r w:rsidRPr="00D050B6">
        <w:rPr>
          <w:rStyle w:val="StyleUnderline"/>
        </w:rPr>
        <w:t>than</w:t>
      </w:r>
      <w:r w:rsidRPr="00D050B6">
        <w:rPr>
          <w:sz w:val="16"/>
        </w:rPr>
        <w:t xml:space="preserve"> to </w:t>
      </w:r>
      <w:r w:rsidRPr="00D050B6">
        <w:rPr>
          <w:rStyle w:val="Emphasis"/>
        </w:rPr>
        <w:t>deactivate</w:t>
      </w:r>
      <w:r w:rsidRPr="00D050B6">
        <w:rPr>
          <w:sz w:val="16"/>
        </w:rPr>
        <w:t xml:space="preserve"> the </w:t>
      </w:r>
      <w:r w:rsidRPr="00D050B6">
        <w:rPr>
          <w:rStyle w:val="StyleUnderline"/>
        </w:rPr>
        <w:t xml:space="preserve">NLRB’s authority in such a </w:t>
      </w:r>
      <w:r w:rsidRPr="00D050B6">
        <w:rPr>
          <w:rStyle w:val="Emphasis"/>
        </w:rPr>
        <w:t>provocative</w:t>
      </w:r>
      <w:r w:rsidRPr="00D050B6">
        <w:rPr>
          <w:rStyle w:val="StyleUnderline"/>
        </w:rPr>
        <w:t xml:space="preserve"> manner.</w:t>
      </w:r>
    </w:p>
    <w:p w14:paraId="3FD0C467" w14:textId="77777777" w:rsidR="00F93E59" w:rsidRDefault="00F93E59" w:rsidP="00F93E59">
      <w:pPr>
        <w:pStyle w:val="Heading3"/>
      </w:pPr>
      <w:r>
        <w:t>Internal---2NC</w:t>
      </w:r>
    </w:p>
    <w:p w14:paraId="470B77A3" w14:textId="77777777" w:rsidR="00F93E59" w:rsidRDefault="00F93E59" w:rsidP="00F93E59">
      <w:pPr>
        <w:pStyle w:val="Heading3"/>
      </w:pPr>
      <w:r>
        <w:t>Tech---Impact---AT: Defense---2NC</w:t>
      </w:r>
    </w:p>
    <w:p w14:paraId="1DF9885A" w14:textId="77777777" w:rsidR="00F93E59" w:rsidRDefault="00F93E59" w:rsidP="00F93E59">
      <w:pPr>
        <w:pStyle w:val="Heading4"/>
      </w:pPr>
      <w:r>
        <w:t xml:space="preserve">Emerging tech destabilizes </w:t>
      </w:r>
      <w:r>
        <w:rPr>
          <w:u w:val="single"/>
        </w:rPr>
        <w:t>deterrence</w:t>
      </w:r>
      <w:r>
        <w:t xml:space="preserve">---nuke war in </w:t>
      </w:r>
      <w:r>
        <w:rPr>
          <w:u w:val="single"/>
        </w:rPr>
        <w:t>every theater</w:t>
      </w:r>
      <w:r>
        <w:t>.</w:t>
      </w:r>
    </w:p>
    <w:p w14:paraId="08F099E6" w14:textId="77777777" w:rsidR="00F93E59" w:rsidRPr="005F611F" w:rsidRDefault="00F93E59" w:rsidP="00F93E59">
      <w:r w:rsidRPr="001448E1">
        <w:rPr>
          <w:rStyle w:val="Style13ptBold"/>
        </w:rPr>
        <w:t>Sauer ’24</w:t>
      </w:r>
      <w:r>
        <w:t xml:space="preserve"> [Tom; December 16; Associate Professor of International Politics at the University of Antwerp; Toda Peace Institute, “The Potentially Revolutionary Impact of Emerging and Disruptive Technologies and Strategic Conventional Weapons on Nuclear Deterrence,” no. 204]</w:t>
      </w:r>
    </w:p>
    <w:p w14:paraId="114CBEAF" w14:textId="77777777" w:rsidR="00F93E59" w:rsidRPr="00D666F4" w:rsidRDefault="00F93E59" w:rsidP="00F93E59">
      <w:pPr>
        <w:rPr>
          <w:sz w:val="16"/>
        </w:rPr>
      </w:pPr>
      <w:r w:rsidRPr="00D666F4">
        <w:rPr>
          <w:sz w:val="16"/>
        </w:rPr>
        <w:t xml:space="preserve">Central to this paper is the question of how </w:t>
      </w:r>
      <w:r w:rsidRPr="00D0166A">
        <w:rPr>
          <w:rStyle w:val="Emphasis"/>
          <w:highlight w:val="cyan"/>
        </w:rPr>
        <w:t>EDTs</w:t>
      </w:r>
      <w:r w:rsidRPr="00D0166A">
        <w:rPr>
          <w:rStyle w:val="StyleUnderline"/>
          <w:highlight w:val="cyan"/>
        </w:rPr>
        <w:t xml:space="preserve"> will impact</w:t>
      </w:r>
      <w:r w:rsidRPr="00D234A8">
        <w:rPr>
          <w:rStyle w:val="StyleUnderline"/>
        </w:rPr>
        <w:t xml:space="preserve"> nuclear </w:t>
      </w:r>
      <w:r w:rsidRPr="00D0166A">
        <w:rPr>
          <w:rStyle w:val="Emphasis"/>
          <w:highlight w:val="cyan"/>
        </w:rPr>
        <w:t>deterrence</w:t>
      </w:r>
      <w:r w:rsidRPr="00D0166A">
        <w:rPr>
          <w:rStyle w:val="StyleUnderline"/>
          <w:highlight w:val="cyan"/>
        </w:rPr>
        <w:t xml:space="preserve"> and</w:t>
      </w:r>
      <w:r w:rsidRPr="00D666F4">
        <w:rPr>
          <w:sz w:val="16"/>
        </w:rPr>
        <w:t xml:space="preserve">, at least according to the proponents of nuclear deterrence, </w:t>
      </w:r>
      <w:r w:rsidRPr="00D0166A">
        <w:rPr>
          <w:rStyle w:val="Emphasis"/>
          <w:highlight w:val="cyan"/>
        </w:rPr>
        <w:t>stability</w:t>
      </w:r>
      <w:r w:rsidRPr="00D666F4">
        <w:rPr>
          <w:sz w:val="16"/>
        </w:rPr>
        <w:t>. Crisis stability (including first-strike stability) means that nuclear forces and doctrines are geared in such a way that the chances of nuclear weapons being used in a crisis are minimized and they are not likely to be used out of fear that the other side will strike first, destroying one’s own second-strike capability.</w:t>
      </w:r>
    </w:p>
    <w:p w14:paraId="483C06E8" w14:textId="77777777" w:rsidR="00F93E59" w:rsidRPr="00D666F4" w:rsidRDefault="00F93E59" w:rsidP="00F93E59">
      <w:pPr>
        <w:rPr>
          <w:sz w:val="16"/>
        </w:rPr>
      </w:pPr>
      <w:r w:rsidRPr="00D0166A">
        <w:rPr>
          <w:rStyle w:val="StyleUnderline"/>
          <w:highlight w:val="cyan"/>
        </w:rPr>
        <w:t xml:space="preserve">There are </w:t>
      </w:r>
      <w:r w:rsidRPr="00D0166A">
        <w:rPr>
          <w:rStyle w:val="Emphasis"/>
          <w:highlight w:val="cyan"/>
        </w:rPr>
        <w:t>numerous</w:t>
      </w:r>
      <w:r w:rsidRPr="00D0166A">
        <w:rPr>
          <w:rStyle w:val="StyleUnderline"/>
          <w:highlight w:val="cyan"/>
        </w:rPr>
        <w:t xml:space="preserve"> ways</w:t>
      </w:r>
      <w:r w:rsidRPr="00D666F4">
        <w:rPr>
          <w:sz w:val="16"/>
        </w:rPr>
        <w:t xml:space="preserve"> in which </w:t>
      </w:r>
      <w:r w:rsidRPr="00860CB9">
        <w:rPr>
          <w:rStyle w:val="StyleUnderline"/>
        </w:rPr>
        <w:t>EDTs</w:t>
      </w:r>
      <w:r w:rsidRPr="00D666F4">
        <w:rPr>
          <w:sz w:val="16"/>
        </w:rPr>
        <w:t xml:space="preserve"> can </w:t>
      </w:r>
      <w:r w:rsidRPr="00D73E42">
        <w:rPr>
          <w:rStyle w:val="StyleUnderline"/>
        </w:rPr>
        <w:t xml:space="preserve">have a </w:t>
      </w:r>
      <w:r w:rsidRPr="0091225F">
        <w:rPr>
          <w:rStyle w:val="Emphasis"/>
        </w:rPr>
        <w:t>negative effect</w:t>
      </w:r>
      <w:r w:rsidRPr="00D73E42">
        <w:rPr>
          <w:rStyle w:val="StyleUnderline"/>
        </w:rPr>
        <w:t xml:space="preserve"> on </w:t>
      </w:r>
      <w:r w:rsidRPr="0034707B">
        <w:rPr>
          <w:rStyle w:val="StyleUnderline"/>
        </w:rPr>
        <w:t>crisis</w:t>
      </w:r>
      <w:r w:rsidRPr="00D73E42">
        <w:rPr>
          <w:rStyle w:val="StyleUnderline"/>
        </w:rPr>
        <w:t xml:space="preserve"> stability</w:t>
      </w:r>
      <w:r w:rsidRPr="00D666F4">
        <w:rPr>
          <w:sz w:val="16"/>
        </w:rPr>
        <w:t xml:space="preserve">, by </w:t>
      </w:r>
      <w:r w:rsidRPr="00D0166A">
        <w:rPr>
          <w:rStyle w:val="Emphasis"/>
        </w:rPr>
        <w:t>neutralizing</w:t>
      </w:r>
      <w:r w:rsidRPr="00D666F4">
        <w:rPr>
          <w:sz w:val="16"/>
        </w:rPr>
        <w:t xml:space="preserve"> or at least minimizing </w:t>
      </w:r>
      <w:r w:rsidRPr="00B37891">
        <w:rPr>
          <w:rStyle w:val="StyleUnderline"/>
        </w:rPr>
        <w:t>the</w:t>
      </w:r>
      <w:r w:rsidRPr="00D666F4">
        <w:rPr>
          <w:sz w:val="16"/>
        </w:rPr>
        <w:t xml:space="preserve"> so-called </w:t>
      </w:r>
      <w:r w:rsidRPr="0034707B">
        <w:rPr>
          <w:rStyle w:val="Emphasis"/>
        </w:rPr>
        <w:t>stabilizing effect</w:t>
      </w:r>
      <w:r w:rsidRPr="00B37891">
        <w:rPr>
          <w:rStyle w:val="StyleUnderline"/>
        </w:rPr>
        <w:t xml:space="preserve"> of nuclear weapons</w:t>
      </w:r>
      <w:r w:rsidRPr="00D666F4">
        <w:rPr>
          <w:sz w:val="16"/>
        </w:rPr>
        <w:t xml:space="preserve">.[5] Back in 2017, observers warned that ‘changes in technology . . . are </w:t>
      </w:r>
      <w:r w:rsidRPr="000F5D29">
        <w:rPr>
          <w:rStyle w:val="StyleUnderline"/>
        </w:rPr>
        <w:t>eroding</w:t>
      </w:r>
      <w:r w:rsidRPr="00D666F4">
        <w:rPr>
          <w:sz w:val="16"/>
        </w:rPr>
        <w:t xml:space="preserve"> the </w:t>
      </w:r>
      <w:r w:rsidRPr="0034707B">
        <w:rPr>
          <w:rStyle w:val="Emphasis"/>
        </w:rPr>
        <w:t>foundation</w:t>
      </w:r>
      <w:r w:rsidRPr="000F5D29">
        <w:rPr>
          <w:rStyle w:val="StyleUnderline"/>
        </w:rPr>
        <w:t xml:space="preserve"> of nuclear </w:t>
      </w:r>
      <w:r w:rsidRPr="0034707B">
        <w:rPr>
          <w:rStyle w:val="Emphasis"/>
        </w:rPr>
        <w:t>deterrence’</w:t>
      </w:r>
      <w:r w:rsidRPr="00D666F4">
        <w:rPr>
          <w:sz w:val="16"/>
        </w:rPr>
        <w:t xml:space="preserve">.[6] Today, the main danger is that </w:t>
      </w:r>
      <w:r w:rsidRPr="00D0166A">
        <w:rPr>
          <w:rStyle w:val="StyleUnderline"/>
          <w:highlight w:val="cyan"/>
        </w:rPr>
        <w:t>EDTs make</w:t>
      </w:r>
      <w:r w:rsidRPr="00D666F4">
        <w:rPr>
          <w:sz w:val="16"/>
        </w:rPr>
        <w:t xml:space="preserve"> nuclear </w:t>
      </w:r>
      <w:r w:rsidRPr="00D0166A">
        <w:rPr>
          <w:rStyle w:val="StyleUnderline"/>
          <w:highlight w:val="cyan"/>
        </w:rPr>
        <w:t>weapons</w:t>
      </w:r>
      <w:r w:rsidRPr="009D3C56">
        <w:rPr>
          <w:rStyle w:val="StyleUnderline"/>
        </w:rPr>
        <w:t xml:space="preserve"> more </w:t>
      </w:r>
      <w:r w:rsidRPr="00D0166A">
        <w:rPr>
          <w:rStyle w:val="Emphasis"/>
          <w:highlight w:val="cyan"/>
        </w:rPr>
        <w:t>vulnerable</w:t>
      </w:r>
      <w:r w:rsidRPr="00D666F4">
        <w:rPr>
          <w:sz w:val="16"/>
        </w:rPr>
        <w:t xml:space="preserve">, as they can make it easier and more credible to attack the enemy’s nuclear forces and </w:t>
      </w:r>
      <w:r w:rsidRPr="00B73087">
        <w:rPr>
          <w:rStyle w:val="StyleUnderline"/>
        </w:rPr>
        <w:t xml:space="preserve">key nuclear </w:t>
      </w:r>
      <w:r w:rsidRPr="0034707B">
        <w:rPr>
          <w:rStyle w:val="Emphasis"/>
        </w:rPr>
        <w:t>infrastructure</w:t>
      </w:r>
      <w:r w:rsidRPr="00D666F4">
        <w:rPr>
          <w:sz w:val="16"/>
        </w:rPr>
        <w:t xml:space="preserve"> (e.g. </w:t>
      </w:r>
      <w:r w:rsidRPr="00441498">
        <w:rPr>
          <w:rStyle w:val="Emphasis"/>
        </w:rPr>
        <w:t>c</w:t>
      </w:r>
      <w:r w:rsidRPr="00D666F4">
        <w:rPr>
          <w:sz w:val="16"/>
        </w:rPr>
        <w:t>ommand-</w:t>
      </w:r>
      <w:r w:rsidRPr="00441498">
        <w:rPr>
          <w:rStyle w:val="StyleUnderline"/>
        </w:rPr>
        <w:t>and-</w:t>
      </w:r>
      <w:r w:rsidRPr="00441498">
        <w:rPr>
          <w:rStyle w:val="Emphasis"/>
        </w:rPr>
        <w:t>c</w:t>
      </w:r>
      <w:r w:rsidRPr="00D666F4">
        <w:rPr>
          <w:sz w:val="16"/>
        </w:rPr>
        <w:t xml:space="preserve">ontrol </w:t>
      </w:r>
      <w:r w:rsidRPr="00441498">
        <w:rPr>
          <w:rStyle w:val="StyleUnderline"/>
        </w:rPr>
        <w:t xml:space="preserve">and </w:t>
      </w:r>
      <w:r w:rsidRPr="00441498">
        <w:rPr>
          <w:rStyle w:val="Emphasis"/>
        </w:rPr>
        <w:t>e</w:t>
      </w:r>
      <w:r w:rsidRPr="00D666F4">
        <w:rPr>
          <w:sz w:val="16"/>
        </w:rPr>
        <w:t>arly-</w:t>
      </w:r>
      <w:r w:rsidRPr="00441498">
        <w:rPr>
          <w:rStyle w:val="Emphasis"/>
        </w:rPr>
        <w:t>w</w:t>
      </w:r>
      <w:r w:rsidRPr="00D666F4">
        <w:rPr>
          <w:sz w:val="16"/>
        </w:rPr>
        <w:t xml:space="preserve">arning </w:t>
      </w:r>
      <w:r w:rsidRPr="00441498">
        <w:rPr>
          <w:rStyle w:val="Emphasis"/>
        </w:rPr>
        <w:t>s</w:t>
      </w:r>
      <w:r w:rsidRPr="00D666F4">
        <w:rPr>
          <w:sz w:val="16"/>
        </w:rPr>
        <w:t>ystems).[7] Indeed, experts note that: ‘</w:t>
      </w:r>
      <w:r w:rsidRPr="004F5939">
        <w:rPr>
          <w:rStyle w:val="StyleUnderline"/>
        </w:rPr>
        <w:t>States</w:t>
      </w:r>
      <w:r w:rsidRPr="00D666F4">
        <w:rPr>
          <w:sz w:val="16"/>
        </w:rPr>
        <w:t xml:space="preserve"> investing in strategic non-nuclear weaponry today </w:t>
      </w:r>
      <w:r w:rsidRPr="004F5939">
        <w:rPr>
          <w:rStyle w:val="StyleUnderline"/>
        </w:rPr>
        <w:t>could</w:t>
      </w:r>
      <w:r w:rsidRPr="00D666F4">
        <w:rPr>
          <w:sz w:val="16"/>
        </w:rPr>
        <w:t xml:space="preserve"> potentially </w:t>
      </w:r>
      <w:r w:rsidRPr="00A55AE1">
        <w:rPr>
          <w:rStyle w:val="StyleUnderline"/>
        </w:rPr>
        <w:t>give themselves</w:t>
      </w:r>
      <w:r w:rsidRPr="00D666F4">
        <w:rPr>
          <w:sz w:val="16"/>
        </w:rPr>
        <w:t xml:space="preserve"> the option to consider </w:t>
      </w:r>
      <w:r w:rsidRPr="00D0166A">
        <w:rPr>
          <w:rStyle w:val="Emphasis"/>
          <w:highlight w:val="cyan"/>
        </w:rPr>
        <w:t>preemptive</w:t>
      </w:r>
      <w:r w:rsidRPr="00D0166A">
        <w:rPr>
          <w:rStyle w:val="StyleUnderline"/>
          <w:highlight w:val="cyan"/>
        </w:rPr>
        <w:t xml:space="preserve"> strikes</w:t>
      </w:r>
      <w:r w:rsidRPr="00D0166A">
        <w:rPr>
          <w:rStyle w:val="StyleUnderline"/>
        </w:rPr>
        <w:t xml:space="preserve"> that knock out</w:t>
      </w:r>
      <w:r w:rsidRPr="00D666F4">
        <w:rPr>
          <w:sz w:val="16"/>
        </w:rPr>
        <w:t xml:space="preserve"> an adversary’s </w:t>
      </w:r>
      <w:r w:rsidRPr="00D0166A">
        <w:rPr>
          <w:rStyle w:val="Emphasis"/>
        </w:rPr>
        <w:t>nuc</w:t>
      </w:r>
      <w:r w:rsidRPr="00D0166A">
        <w:rPr>
          <w:rStyle w:val="StyleUnderline"/>
        </w:rPr>
        <w:t>lear</w:t>
      </w:r>
      <w:r w:rsidRPr="00A55AE1">
        <w:rPr>
          <w:rStyle w:val="StyleUnderline"/>
        </w:rPr>
        <w:t xml:space="preserve"> </w:t>
      </w:r>
      <w:r w:rsidRPr="00D0166A">
        <w:rPr>
          <w:rStyle w:val="StyleUnderline"/>
        </w:rPr>
        <w:t>capabilitie</w:t>
      </w:r>
      <w:r w:rsidRPr="00D0166A">
        <w:rPr>
          <w:rStyle w:val="Emphasis"/>
        </w:rPr>
        <w:t>s</w:t>
      </w:r>
      <w:r w:rsidRPr="00D666F4">
        <w:rPr>
          <w:sz w:val="16"/>
        </w:rPr>
        <w:t xml:space="preserve">, thereby </w:t>
      </w:r>
      <w:r w:rsidRPr="00A55AE1">
        <w:rPr>
          <w:rStyle w:val="StyleUnderline"/>
        </w:rPr>
        <w:t xml:space="preserve">completely </w:t>
      </w:r>
      <w:r w:rsidRPr="00D0166A">
        <w:rPr>
          <w:rStyle w:val="StyleUnderline"/>
          <w:highlight w:val="cyan"/>
        </w:rPr>
        <w:t>alter</w:t>
      </w:r>
      <w:r w:rsidRPr="00A55AE1">
        <w:rPr>
          <w:rStyle w:val="StyleUnderline"/>
        </w:rPr>
        <w:t>ing</w:t>
      </w:r>
      <w:r w:rsidRPr="00D666F4">
        <w:rPr>
          <w:sz w:val="16"/>
        </w:rPr>
        <w:t xml:space="preserve"> the </w:t>
      </w:r>
      <w:r w:rsidRPr="00D0166A">
        <w:rPr>
          <w:rStyle w:val="StyleUnderline"/>
          <w:highlight w:val="cyan"/>
        </w:rPr>
        <w:t xml:space="preserve">military </w:t>
      </w:r>
      <w:r w:rsidRPr="00D0166A">
        <w:rPr>
          <w:rStyle w:val="Emphasis"/>
          <w:highlight w:val="cyan"/>
        </w:rPr>
        <w:t>dynamics</w:t>
      </w:r>
      <w:r w:rsidRPr="00D666F4">
        <w:rPr>
          <w:sz w:val="16"/>
        </w:rPr>
        <w:t xml:space="preserve"> of a conflict in the future’.[8] The result—crucially—is that </w:t>
      </w:r>
      <w:r w:rsidRPr="00D0166A">
        <w:rPr>
          <w:rStyle w:val="StyleUnderline"/>
          <w:highlight w:val="cyan"/>
        </w:rPr>
        <w:t xml:space="preserve">the enemy will be </w:t>
      </w:r>
      <w:r w:rsidRPr="00D0166A">
        <w:rPr>
          <w:rStyle w:val="Emphasis"/>
          <w:highlight w:val="cyan"/>
        </w:rPr>
        <w:t>aware</w:t>
      </w:r>
      <w:r w:rsidRPr="00DB50D6">
        <w:rPr>
          <w:rStyle w:val="StyleUnderline"/>
        </w:rPr>
        <w:t xml:space="preserve"> of</w:t>
      </w:r>
      <w:r w:rsidRPr="00D666F4">
        <w:rPr>
          <w:sz w:val="16"/>
        </w:rPr>
        <w:t xml:space="preserve"> this </w:t>
      </w:r>
      <w:r w:rsidRPr="00DD6BF8">
        <w:rPr>
          <w:rStyle w:val="Emphasis"/>
        </w:rPr>
        <w:t>vulnerability</w:t>
      </w:r>
      <w:r w:rsidRPr="004E15E9">
        <w:rPr>
          <w:rStyle w:val="StyleUnderline"/>
        </w:rPr>
        <w:t xml:space="preserve"> </w:t>
      </w:r>
      <w:r w:rsidRPr="00D0166A">
        <w:rPr>
          <w:rStyle w:val="StyleUnderline"/>
          <w:highlight w:val="cyan"/>
        </w:rPr>
        <w:t>and</w:t>
      </w:r>
      <w:r w:rsidRPr="004E15E9">
        <w:rPr>
          <w:rStyle w:val="StyleUnderline"/>
        </w:rPr>
        <w:t xml:space="preserve"> may be </w:t>
      </w:r>
      <w:r w:rsidRPr="00D0166A">
        <w:rPr>
          <w:rStyle w:val="Emphasis"/>
          <w:highlight w:val="cyan"/>
        </w:rPr>
        <w:t>under pressure</w:t>
      </w:r>
      <w:r w:rsidRPr="00D0166A">
        <w:rPr>
          <w:rStyle w:val="StyleUnderline"/>
          <w:highlight w:val="cyan"/>
        </w:rPr>
        <w:t xml:space="preserve"> to </w:t>
      </w:r>
      <w:r w:rsidRPr="0058728C">
        <w:rPr>
          <w:rStyle w:val="StyleUnderline"/>
        </w:rPr>
        <w:t>use</w:t>
      </w:r>
      <w:r w:rsidRPr="00D666F4">
        <w:rPr>
          <w:sz w:val="16"/>
        </w:rPr>
        <w:t xml:space="preserve"> their (sometimes small number of) </w:t>
      </w:r>
      <w:r w:rsidRPr="00185CAD">
        <w:rPr>
          <w:rStyle w:val="StyleUnderline"/>
        </w:rPr>
        <w:t>nuclear weapons in</w:t>
      </w:r>
      <w:r w:rsidRPr="00D666F4">
        <w:rPr>
          <w:sz w:val="16"/>
        </w:rPr>
        <w:t xml:space="preserve"> a </w:t>
      </w:r>
      <w:r w:rsidRPr="00513CC3">
        <w:rPr>
          <w:rStyle w:val="Emphasis"/>
        </w:rPr>
        <w:t>preemptive</w:t>
      </w:r>
      <w:r w:rsidRPr="00185CAD">
        <w:rPr>
          <w:rStyle w:val="StyleUnderline"/>
        </w:rPr>
        <w:t xml:space="preserve">, </w:t>
      </w:r>
      <w:r w:rsidRPr="00CE435E">
        <w:rPr>
          <w:rStyle w:val="StyleUnderline"/>
        </w:rPr>
        <w:t>destabilizing</w:t>
      </w:r>
      <w:r w:rsidRPr="00185CAD">
        <w:rPr>
          <w:rStyle w:val="StyleUnderline"/>
        </w:rPr>
        <w:t xml:space="preserve"> ‘</w:t>
      </w:r>
      <w:r w:rsidRPr="00D0166A">
        <w:rPr>
          <w:rStyle w:val="Emphasis"/>
          <w:highlight w:val="cyan"/>
        </w:rPr>
        <w:t>use</w:t>
      </w:r>
      <w:r w:rsidRPr="00D666F4">
        <w:rPr>
          <w:sz w:val="16"/>
        </w:rPr>
        <w:t xml:space="preserve"> them </w:t>
      </w:r>
      <w:r w:rsidRPr="00D0166A">
        <w:rPr>
          <w:rStyle w:val="StyleUnderline"/>
          <w:highlight w:val="cyan"/>
        </w:rPr>
        <w:t xml:space="preserve">or </w:t>
      </w:r>
      <w:r w:rsidRPr="00D0166A">
        <w:rPr>
          <w:rStyle w:val="Emphasis"/>
          <w:highlight w:val="cyan"/>
        </w:rPr>
        <w:t>lose</w:t>
      </w:r>
      <w:r w:rsidRPr="00D666F4">
        <w:rPr>
          <w:sz w:val="16"/>
        </w:rPr>
        <w:t xml:space="preserve"> them’ </w:t>
      </w:r>
      <w:r w:rsidRPr="00185CAD">
        <w:rPr>
          <w:rStyle w:val="StyleUnderline"/>
        </w:rPr>
        <w:t>way</w:t>
      </w:r>
      <w:r w:rsidRPr="00D666F4">
        <w:rPr>
          <w:sz w:val="16"/>
        </w:rPr>
        <w:t>.[9]</w:t>
      </w:r>
    </w:p>
    <w:p w14:paraId="41E1C920" w14:textId="77777777" w:rsidR="00F93E59" w:rsidRPr="00D666F4" w:rsidRDefault="00F93E59" w:rsidP="00F93E59">
      <w:pPr>
        <w:rPr>
          <w:sz w:val="16"/>
        </w:rPr>
      </w:pPr>
      <w:r w:rsidRPr="00D666F4">
        <w:rPr>
          <w:sz w:val="16"/>
        </w:rPr>
        <w:t xml:space="preserve">EDTs are particularly useful for attacking three types of strategic targets related to nuclear weapons: (a) early-warning systems; (b) the nuclear forces themselves; and (c) command-and-control systems. First, </w:t>
      </w:r>
      <w:r w:rsidRPr="00D0166A">
        <w:rPr>
          <w:rStyle w:val="Emphasis"/>
          <w:highlight w:val="cyan"/>
        </w:rPr>
        <w:t>e</w:t>
      </w:r>
      <w:r w:rsidRPr="0070034F">
        <w:rPr>
          <w:rStyle w:val="StyleUnderline"/>
        </w:rPr>
        <w:t>arly-</w:t>
      </w:r>
      <w:r w:rsidRPr="00D0166A">
        <w:rPr>
          <w:rStyle w:val="Emphasis"/>
          <w:highlight w:val="cyan"/>
        </w:rPr>
        <w:t>w</w:t>
      </w:r>
      <w:r w:rsidRPr="0070034F">
        <w:rPr>
          <w:rStyle w:val="StyleUnderline"/>
        </w:rPr>
        <w:t xml:space="preserve">arning </w:t>
      </w:r>
      <w:r w:rsidRPr="0070034F">
        <w:rPr>
          <w:rStyle w:val="Emphasis"/>
        </w:rPr>
        <w:t>s</w:t>
      </w:r>
      <w:r w:rsidRPr="0070034F">
        <w:rPr>
          <w:rStyle w:val="StyleUnderline"/>
        </w:rPr>
        <w:t>ystems</w:t>
      </w:r>
      <w:r w:rsidRPr="00D666F4">
        <w:rPr>
          <w:sz w:val="16"/>
        </w:rPr>
        <w:t xml:space="preserve"> in the form of radars and (sometimes) satellites </w:t>
      </w:r>
      <w:r w:rsidRPr="00D0166A">
        <w:rPr>
          <w:rStyle w:val="StyleUnderline"/>
          <w:highlight w:val="cyan"/>
        </w:rPr>
        <w:t xml:space="preserve">are crucial for </w:t>
      </w:r>
      <w:r w:rsidRPr="00D0166A">
        <w:rPr>
          <w:rStyle w:val="Emphasis"/>
          <w:highlight w:val="cyan"/>
        </w:rPr>
        <w:t>nuclear</w:t>
      </w:r>
      <w:r w:rsidRPr="00D666F4">
        <w:rPr>
          <w:sz w:val="16"/>
        </w:rPr>
        <w:t xml:space="preserve">-armed </w:t>
      </w:r>
      <w:r w:rsidRPr="00D0166A">
        <w:rPr>
          <w:rStyle w:val="StyleUnderline"/>
          <w:highlight w:val="cyan"/>
        </w:rPr>
        <w:t>states</w:t>
      </w:r>
      <w:r w:rsidRPr="00D666F4">
        <w:rPr>
          <w:sz w:val="16"/>
        </w:rPr>
        <w:t xml:space="preserve">. Depending on the state, early-warning </w:t>
      </w:r>
      <w:r w:rsidRPr="00D0166A">
        <w:rPr>
          <w:rStyle w:val="StyleUnderline"/>
          <w:highlight w:val="cyan"/>
        </w:rPr>
        <w:t>systems could</w:t>
      </w:r>
      <w:r w:rsidRPr="00D666F4">
        <w:rPr>
          <w:sz w:val="16"/>
        </w:rPr>
        <w:t xml:space="preserve"> potentially </w:t>
      </w:r>
      <w:r w:rsidRPr="00D0166A">
        <w:rPr>
          <w:rStyle w:val="StyleUnderline"/>
          <w:highlight w:val="cyan"/>
        </w:rPr>
        <w:t xml:space="preserve">be </w:t>
      </w:r>
      <w:r w:rsidRPr="00D0166A">
        <w:rPr>
          <w:rStyle w:val="Emphasis"/>
          <w:highlight w:val="cyan"/>
        </w:rPr>
        <w:t>neutralized</w:t>
      </w:r>
      <w:r w:rsidRPr="00D666F4">
        <w:rPr>
          <w:sz w:val="16"/>
        </w:rPr>
        <w:t xml:space="preserve"> by EDTs, either in a non-kinetic way </w:t>
      </w:r>
      <w:r w:rsidRPr="00D0166A">
        <w:rPr>
          <w:rStyle w:val="StyleUnderline"/>
          <w:highlight w:val="cyan"/>
        </w:rPr>
        <w:t xml:space="preserve">through </w:t>
      </w:r>
      <w:r w:rsidRPr="00D0166A">
        <w:rPr>
          <w:rStyle w:val="Emphasis"/>
          <w:highlight w:val="cyan"/>
        </w:rPr>
        <w:t>jamming</w:t>
      </w:r>
      <w:r w:rsidRPr="00D666F4">
        <w:rPr>
          <w:sz w:val="16"/>
        </w:rPr>
        <w:t xml:space="preserve"> (generating noise to interfere with satellite signals) </w:t>
      </w:r>
      <w:r w:rsidRPr="009D3940">
        <w:rPr>
          <w:rStyle w:val="StyleUnderline"/>
        </w:rPr>
        <w:t xml:space="preserve">and </w:t>
      </w:r>
      <w:r w:rsidRPr="00D0166A">
        <w:rPr>
          <w:rStyle w:val="Emphasis"/>
          <w:highlight w:val="cyan"/>
        </w:rPr>
        <w:t>spoofing</w:t>
      </w:r>
      <w:r w:rsidRPr="00D666F4">
        <w:rPr>
          <w:sz w:val="16"/>
        </w:rPr>
        <w:t xml:space="preserve"> (broadcasting a false signal) </w:t>
      </w:r>
      <w:r w:rsidRPr="009D3940">
        <w:rPr>
          <w:rStyle w:val="StyleUnderline"/>
        </w:rPr>
        <w:t xml:space="preserve">via </w:t>
      </w:r>
      <w:r w:rsidRPr="00D0166A">
        <w:rPr>
          <w:rStyle w:val="Emphasis"/>
          <w:highlight w:val="cyan"/>
        </w:rPr>
        <w:t>e</w:t>
      </w:r>
      <w:r w:rsidRPr="009D3940">
        <w:rPr>
          <w:rStyle w:val="StyleUnderline"/>
        </w:rPr>
        <w:t>lectro</w:t>
      </w:r>
      <w:r w:rsidRPr="00D0166A">
        <w:rPr>
          <w:rStyle w:val="Emphasis"/>
          <w:highlight w:val="cyan"/>
        </w:rPr>
        <w:t>m</w:t>
      </w:r>
      <w:r w:rsidRPr="009D3940">
        <w:rPr>
          <w:rStyle w:val="StyleUnderline"/>
        </w:rPr>
        <w:t>agnetic interferenc</w:t>
      </w:r>
      <w:r w:rsidRPr="00D666F4">
        <w:rPr>
          <w:sz w:val="16"/>
        </w:rPr>
        <w:t xml:space="preserve">e (by radio waves), </w:t>
      </w:r>
      <w:r w:rsidRPr="00D0166A">
        <w:rPr>
          <w:rStyle w:val="Emphasis"/>
          <w:highlight w:val="cyan"/>
        </w:rPr>
        <w:t>cyber</w:t>
      </w:r>
      <w:r w:rsidRPr="009D3940">
        <w:rPr>
          <w:rStyle w:val="StyleUnderline"/>
        </w:rPr>
        <w:t>attacks</w:t>
      </w:r>
      <w:r w:rsidRPr="00D666F4">
        <w:rPr>
          <w:sz w:val="16"/>
        </w:rPr>
        <w:t xml:space="preserve"> (targeting data) </w:t>
      </w:r>
      <w:r w:rsidRPr="00D0166A">
        <w:rPr>
          <w:rStyle w:val="StyleUnderline"/>
          <w:highlight w:val="cyan"/>
        </w:rPr>
        <w:t>or</w:t>
      </w:r>
      <w:r w:rsidRPr="00D666F4">
        <w:rPr>
          <w:sz w:val="16"/>
        </w:rPr>
        <w:t xml:space="preserve"> accurate modern </w:t>
      </w:r>
      <w:r w:rsidRPr="009D3940">
        <w:rPr>
          <w:rStyle w:val="StyleUnderline"/>
        </w:rPr>
        <w:t xml:space="preserve">conventional </w:t>
      </w:r>
      <w:r w:rsidRPr="00D0166A">
        <w:rPr>
          <w:rStyle w:val="Emphasis"/>
          <w:highlight w:val="cyan"/>
        </w:rPr>
        <w:t>missiles</w:t>
      </w:r>
      <w:r w:rsidRPr="00D666F4">
        <w:rPr>
          <w:sz w:val="16"/>
        </w:rPr>
        <w:t xml:space="preserve"> against radars.[10]</w:t>
      </w:r>
    </w:p>
    <w:p w14:paraId="0DED981C" w14:textId="77777777" w:rsidR="00F93E59" w:rsidRPr="00D666F4" w:rsidRDefault="00F93E59" w:rsidP="00F93E59">
      <w:pPr>
        <w:rPr>
          <w:sz w:val="16"/>
        </w:rPr>
      </w:pPr>
      <w:r w:rsidRPr="00D666F4">
        <w:rPr>
          <w:sz w:val="16"/>
        </w:rPr>
        <w:t xml:space="preserve">Second, </w:t>
      </w:r>
      <w:r w:rsidRPr="009D3940">
        <w:rPr>
          <w:rStyle w:val="StyleUnderline"/>
        </w:rPr>
        <w:t xml:space="preserve">both </w:t>
      </w:r>
      <w:r w:rsidRPr="00D0166A">
        <w:rPr>
          <w:rStyle w:val="Emphasis"/>
          <w:highlight w:val="cyan"/>
        </w:rPr>
        <w:t>cyber</w:t>
      </w:r>
      <w:r w:rsidRPr="00D0166A">
        <w:rPr>
          <w:rStyle w:val="StyleUnderline"/>
          <w:highlight w:val="cyan"/>
        </w:rPr>
        <w:t xml:space="preserve"> and </w:t>
      </w:r>
      <w:r w:rsidRPr="00D0166A">
        <w:rPr>
          <w:rStyle w:val="Emphasis"/>
          <w:highlight w:val="cyan"/>
        </w:rPr>
        <w:t>hypersonic</w:t>
      </w:r>
      <w:r w:rsidRPr="00D666F4">
        <w:rPr>
          <w:sz w:val="16"/>
        </w:rPr>
        <w:t xml:space="preserve"> weapon</w:t>
      </w:r>
      <w:r w:rsidRPr="00D0166A">
        <w:rPr>
          <w:rStyle w:val="Emphasis"/>
          <w:highlight w:val="cyan"/>
        </w:rPr>
        <w:t>s</w:t>
      </w:r>
      <w:r w:rsidRPr="009D3940">
        <w:rPr>
          <w:rStyle w:val="StyleUnderline"/>
        </w:rPr>
        <w:t xml:space="preserve"> can </w:t>
      </w:r>
      <w:r w:rsidRPr="00D666F4">
        <w:rPr>
          <w:sz w:val="16"/>
        </w:rPr>
        <w:t xml:space="preserve">be used to </w:t>
      </w:r>
      <w:r w:rsidRPr="009D3940">
        <w:rPr>
          <w:rStyle w:val="StyleUnderline"/>
        </w:rPr>
        <w:t xml:space="preserve">attack and </w:t>
      </w:r>
      <w:r w:rsidRPr="00D0166A">
        <w:rPr>
          <w:rStyle w:val="Emphasis"/>
          <w:highlight w:val="cyan"/>
        </w:rPr>
        <w:t>neutralize</w:t>
      </w:r>
      <w:r w:rsidRPr="00D666F4">
        <w:rPr>
          <w:sz w:val="16"/>
        </w:rPr>
        <w:t xml:space="preserve"> </w:t>
      </w:r>
      <w:r w:rsidRPr="00D0166A">
        <w:rPr>
          <w:sz w:val="16"/>
        </w:rPr>
        <w:t xml:space="preserve">the </w:t>
      </w:r>
      <w:r w:rsidRPr="00D0166A">
        <w:rPr>
          <w:rStyle w:val="StyleUnderline"/>
          <w:highlight w:val="cyan"/>
        </w:rPr>
        <w:t>nuclear forces</w:t>
      </w:r>
      <w:r w:rsidRPr="00D666F4">
        <w:rPr>
          <w:sz w:val="16"/>
        </w:rPr>
        <w:t xml:space="preserve"> of the enemy. The latter action—to neutralize—is the main declared goal of deterrence by denial postures. ICBMs, in particular, are cyber-sensitive, but even submarines (regarded as almost invulnerable nowadays) may be vulnerable to hacking.[11] Moreover, </w:t>
      </w:r>
      <w:r w:rsidRPr="003511F5">
        <w:rPr>
          <w:rStyle w:val="StyleUnderline"/>
        </w:rPr>
        <w:t>as</w:t>
      </w:r>
      <w:r w:rsidRPr="00D666F4">
        <w:rPr>
          <w:sz w:val="16"/>
        </w:rPr>
        <w:t xml:space="preserve"> a </w:t>
      </w:r>
      <w:r w:rsidRPr="003511F5">
        <w:rPr>
          <w:rStyle w:val="StyleUnderline"/>
        </w:rPr>
        <w:t xml:space="preserve">result of </w:t>
      </w:r>
      <w:r w:rsidRPr="00BF7419">
        <w:rPr>
          <w:rStyle w:val="Emphasis"/>
        </w:rPr>
        <w:t>big data</w:t>
      </w:r>
      <w:r w:rsidRPr="003511F5">
        <w:rPr>
          <w:rStyle w:val="StyleUnderline"/>
        </w:rPr>
        <w:t xml:space="preserve"> and </w:t>
      </w:r>
      <w:r w:rsidRPr="00BF7419">
        <w:rPr>
          <w:rStyle w:val="Emphasis"/>
        </w:rPr>
        <w:t>AI</w:t>
      </w:r>
      <w:r w:rsidRPr="003511F5">
        <w:rPr>
          <w:rStyle w:val="StyleUnderline"/>
        </w:rPr>
        <w:t>, the exact location of</w:t>
      </w:r>
      <w:r w:rsidRPr="00D666F4">
        <w:rPr>
          <w:sz w:val="16"/>
        </w:rPr>
        <w:t xml:space="preserve"> mobile </w:t>
      </w:r>
      <w:r w:rsidRPr="00BF7419">
        <w:rPr>
          <w:rStyle w:val="Emphasis"/>
        </w:rPr>
        <w:t>ICBMs</w:t>
      </w:r>
      <w:r w:rsidRPr="00D666F4">
        <w:rPr>
          <w:sz w:val="16"/>
        </w:rPr>
        <w:t xml:space="preserve"> or submarines may </w:t>
      </w:r>
      <w:r w:rsidRPr="008D30C3">
        <w:rPr>
          <w:rStyle w:val="StyleUnderline"/>
        </w:rPr>
        <w:t>become available</w:t>
      </w:r>
      <w:r w:rsidRPr="00D666F4">
        <w:rPr>
          <w:sz w:val="16"/>
        </w:rPr>
        <w:t xml:space="preserve"> in the future, which would be nothing less than revolutionary.[12] Submarines are regarded as having substantially contributed to strategic stability and are generally seen as the most secure component of a second-strike capability. ‘Invulnerable’ </w:t>
      </w:r>
      <w:r w:rsidRPr="00D0166A">
        <w:rPr>
          <w:rStyle w:val="Emphasis"/>
          <w:highlight w:val="cyan"/>
        </w:rPr>
        <w:t>sub</w:t>
      </w:r>
      <w:r w:rsidRPr="00397E21">
        <w:rPr>
          <w:rStyle w:val="StyleUnderline"/>
        </w:rPr>
        <w:t>marine</w:t>
      </w:r>
      <w:r w:rsidRPr="00D0166A">
        <w:rPr>
          <w:rStyle w:val="Emphasis"/>
          <w:highlight w:val="cyan"/>
        </w:rPr>
        <w:t>s</w:t>
      </w:r>
      <w:r w:rsidRPr="00D666F4">
        <w:rPr>
          <w:sz w:val="16"/>
        </w:rPr>
        <w:t xml:space="preserve">, however, may </w:t>
      </w:r>
      <w:r w:rsidRPr="00D0166A">
        <w:rPr>
          <w:rStyle w:val="StyleUnderline"/>
          <w:highlight w:val="cyan"/>
        </w:rPr>
        <w:t xml:space="preserve">become </w:t>
      </w:r>
      <w:r w:rsidRPr="00D0166A">
        <w:rPr>
          <w:rStyle w:val="Emphasis"/>
          <w:highlight w:val="cyan"/>
        </w:rPr>
        <w:t>vulnerable</w:t>
      </w:r>
      <w:r w:rsidRPr="00397E21">
        <w:rPr>
          <w:rStyle w:val="StyleUnderline"/>
        </w:rPr>
        <w:t xml:space="preserve"> due to sensors on underwater </w:t>
      </w:r>
      <w:r w:rsidRPr="00A3570B">
        <w:rPr>
          <w:rStyle w:val="Emphasis"/>
        </w:rPr>
        <w:t>drones</w:t>
      </w:r>
      <w:r w:rsidRPr="00397E21">
        <w:rPr>
          <w:rStyle w:val="StyleUnderline"/>
        </w:rPr>
        <w:t xml:space="preserve"> or </w:t>
      </w:r>
      <w:r w:rsidRPr="00BF3FAE">
        <w:rPr>
          <w:rStyle w:val="Emphasis"/>
        </w:rPr>
        <w:t>swarm</w:t>
      </w:r>
      <w:r w:rsidRPr="00397E21">
        <w:rPr>
          <w:rStyle w:val="StyleUnderline"/>
        </w:rPr>
        <w:t xml:space="preserve"> robotic</w:t>
      </w:r>
      <w:r w:rsidRPr="00BF3FAE">
        <w:rPr>
          <w:rStyle w:val="Emphasis"/>
        </w:rPr>
        <w:t>s</w:t>
      </w:r>
      <w:r w:rsidRPr="00D666F4">
        <w:rPr>
          <w:sz w:val="16"/>
        </w:rPr>
        <w:t xml:space="preserve"> that operate in an autonomous way.[13] </w:t>
      </w:r>
      <w:r w:rsidRPr="00D0166A">
        <w:rPr>
          <w:rStyle w:val="StyleUnderline"/>
          <w:highlight w:val="cyan"/>
        </w:rPr>
        <w:t>This</w:t>
      </w:r>
      <w:r w:rsidRPr="00D666F4">
        <w:rPr>
          <w:sz w:val="16"/>
        </w:rPr>
        <w:t xml:space="preserve"> could be destabilizing, as it may </w:t>
      </w:r>
      <w:r w:rsidRPr="00D0166A">
        <w:rPr>
          <w:rStyle w:val="StyleUnderline"/>
          <w:highlight w:val="cyan"/>
        </w:rPr>
        <w:t>put</w:t>
      </w:r>
      <w:r w:rsidRPr="00D666F4">
        <w:rPr>
          <w:sz w:val="16"/>
        </w:rPr>
        <w:t xml:space="preserve"> more </w:t>
      </w:r>
      <w:r w:rsidRPr="00D0166A">
        <w:rPr>
          <w:rStyle w:val="StyleUnderline"/>
          <w:highlight w:val="cyan"/>
        </w:rPr>
        <w:t>pressure</w:t>
      </w:r>
      <w:r w:rsidRPr="009F17CD">
        <w:rPr>
          <w:rStyle w:val="StyleUnderline"/>
        </w:rPr>
        <w:t xml:space="preserve"> on </w:t>
      </w:r>
      <w:r w:rsidRPr="000B4180">
        <w:rPr>
          <w:rStyle w:val="StyleUnderline"/>
        </w:rPr>
        <w:t>nuclear</w:t>
      </w:r>
      <w:r w:rsidRPr="00D666F4">
        <w:rPr>
          <w:sz w:val="16"/>
        </w:rPr>
        <w:t xml:space="preserve">-armed </w:t>
      </w:r>
      <w:r w:rsidRPr="000B4180">
        <w:rPr>
          <w:rStyle w:val="Emphasis"/>
        </w:rPr>
        <w:t>states</w:t>
      </w:r>
      <w:r w:rsidRPr="009F17CD">
        <w:rPr>
          <w:rStyle w:val="StyleUnderline"/>
        </w:rPr>
        <w:t xml:space="preserve"> </w:t>
      </w:r>
      <w:r w:rsidRPr="00D0166A">
        <w:rPr>
          <w:rStyle w:val="StyleUnderline"/>
          <w:highlight w:val="cyan"/>
        </w:rPr>
        <w:t>to use</w:t>
      </w:r>
      <w:r w:rsidRPr="00D666F4">
        <w:rPr>
          <w:sz w:val="16"/>
        </w:rPr>
        <w:t xml:space="preserve"> their </w:t>
      </w:r>
      <w:r w:rsidRPr="009F17CD">
        <w:rPr>
          <w:rStyle w:val="StyleUnderline"/>
        </w:rPr>
        <w:t xml:space="preserve">vulnerable </w:t>
      </w:r>
      <w:r w:rsidRPr="00D0166A">
        <w:rPr>
          <w:rStyle w:val="Emphasis"/>
          <w:highlight w:val="cyan"/>
        </w:rPr>
        <w:t>nuc</w:t>
      </w:r>
      <w:r w:rsidRPr="00D0166A">
        <w:rPr>
          <w:rStyle w:val="StyleUnderline"/>
        </w:rPr>
        <w:t>l</w:t>
      </w:r>
      <w:r w:rsidRPr="009F17CD">
        <w:rPr>
          <w:rStyle w:val="StyleUnderline"/>
        </w:rPr>
        <w:t>ear weapon</w:t>
      </w:r>
      <w:r w:rsidRPr="00D0166A">
        <w:rPr>
          <w:rStyle w:val="Emphasis"/>
          <w:highlight w:val="cyan"/>
        </w:rPr>
        <w:t>s</w:t>
      </w:r>
      <w:r w:rsidRPr="00D666F4">
        <w:rPr>
          <w:sz w:val="16"/>
        </w:rPr>
        <w:t xml:space="preserve"> sooner rather than later.</w:t>
      </w:r>
    </w:p>
    <w:p w14:paraId="6EF12896" w14:textId="77777777" w:rsidR="00F93E59" w:rsidRPr="00D666F4" w:rsidRDefault="00F93E59" w:rsidP="00F93E59">
      <w:pPr>
        <w:rPr>
          <w:sz w:val="16"/>
        </w:rPr>
      </w:pPr>
      <w:r w:rsidRPr="00D666F4">
        <w:rPr>
          <w:sz w:val="16"/>
        </w:rPr>
        <w:t xml:space="preserve">Third, </w:t>
      </w:r>
      <w:r w:rsidRPr="00B63C40">
        <w:rPr>
          <w:rStyle w:val="Emphasis"/>
        </w:rPr>
        <w:t>cyber</w:t>
      </w:r>
      <w:r w:rsidRPr="00D666F4">
        <w:rPr>
          <w:sz w:val="16"/>
        </w:rPr>
        <w:t xml:space="preserve">attacks </w:t>
      </w:r>
      <w:r w:rsidRPr="009C6980">
        <w:rPr>
          <w:rStyle w:val="StyleUnderline"/>
        </w:rPr>
        <w:t>and</w:t>
      </w:r>
      <w:r w:rsidRPr="00D666F4">
        <w:rPr>
          <w:sz w:val="16"/>
        </w:rPr>
        <w:t xml:space="preserve">/or </w:t>
      </w:r>
      <w:r w:rsidRPr="003828A5">
        <w:rPr>
          <w:rStyle w:val="Emphasis"/>
        </w:rPr>
        <w:t>kinetic</w:t>
      </w:r>
      <w:r w:rsidRPr="009C6980">
        <w:rPr>
          <w:rStyle w:val="StyleUnderline"/>
        </w:rPr>
        <w:t xml:space="preserve"> attacks can</w:t>
      </w:r>
      <w:r w:rsidRPr="00D666F4">
        <w:rPr>
          <w:sz w:val="16"/>
        </w:rPr>
        <w:t xml:space="preserve"> be used to </w:t>
      </w:r>
      <w:r w:rsidRPr="003828A5">
        <w:rPr>
          <w:rStyle w:val="Emphasis"/>
        </w:rPr>
        <w:t>disrupt</w:t>
      </w:r>
      <w:r w:rsidRPr="00D666F4">
        <w:rPr>
          <w:sz w:val="16"/>
        </w:rPr>
        <w:t xml:space="preserve"> the </w:t>
      </w:r>
      <w:r w:rsidRPr="009C6980">
        <w:rPr>
          <w:rStyle w:val="StyleUnderline"/>
        </w:rPr>
        <w:t xml:space="preserve">nuclear </w:t>
      </w:r>
      <w:r w:rsidRPr="003828A5">
        <w:rPr>
          <w:rStyle w:val="Emphasis"/>
        </w:rPr>
        <w:t>c</w:t>
      </w:r>
      <w:r w:rsidRPr="009C6980">
        <w:rPr>
          <w:rStyle w:val="StyleUnderline"/>
        </w:rPr>
        <w:t>ommand-</w:t>
      </w:r>
      <w:r w:rsidRPr="003828A5">
        <w:rPr>
          <w:rStyle w:val="Emphasis"/>
        </w:rPr>
        <w:t>and-c</w:t>
      </w:r>
      <w:r w:rsidRPr="005B52B0">
        <w:rPr>
          <w:rStyle w:val="StyleUnderline"/>
        </w:rPr>
        <w:t>ontrol systems</w:t>
      </w:r>
      <w:r w:rsidRPr="00D666F4">
        <w:rPr>
          <w:sz w:val="16"/>
        </w:rPr>
        <w:t xml:space="preserve"> of the enemy.[14]</w:t>
      </w:r>
    </w:p>
    <w:p w14:paraId="34AEE819" w14:textId="77777777" w:rsidR="00F93E59" w:rsidRPr="00D666F4" w:rsidRDefault="00F93E59" w:rsidP="00F93E59">
      <w:pPr>
        <w:rPr>
          <w:sz w:val="16"/>
        </w:rPr>
      </w:pPr>
      <w:r w:rsidRPr="005B52B0">
        <w:rPr>
          <w:rStyle w:val="StyleUnderline"/>
        </w:rPr>
        <w:t xml:space="preserve">Nuclear-armed </w:t>
      </w:r>
      <w:r w:rsidRPr="00D0166A">
        <w:rPr>
          <w:rStyle w:val="StyleUnderline"/>
          <w:highlight w:val="cyan"/>
        </w:rPr>
        <w:t>states</w:t>
      </w:r>
      <w:r w:rsidRPr="00D666F4">
        <w:rPr>
          <w:sz w:val="16"/>
        </w:rPr>
        <w:t xml:space="preserve"> are, of course, aware of the vulnerabilities caused by these EDTs. The main danger is that </w:t>
      </w:r>
      <w:r w:rsidRPr="00D0166A">
        <w:rPr>
          <w:sz w:val="16"/>
        </w:rPr>
        <w:t xml:space="preserve">they </w:t>
      </w:r>
      <w:r w:rsidRPr="00D0166A">
        <w:rPr>
          <w:rStyle w:val="StyleUnderline"/>
          <w:highlight w:val="cyan"/>
        </w:rPr>
        <w:t>will be under</w:t>
      </w:r>
      <w:r w:rsidRPr="005B52B0">
        <w:rPr>
          <w:rStyle w:val="StyleUnderline"/>
        </w:rPr>
        <w:t xml:space="preserve"> immense </w:t>
      </w:r>
      <w:r w:rsidRPr="003828A5">
        <w:rPr>
          <w:rStyle w:val="Emphasis"/>
        </w:rPr>
        <w:t>pressure</w:t>
      </w:r>
      <w:r w:rsidRPr="005B52B0">
        <w:rPr>
          <w:rStyle w:val="StyleUnderline"/>
        </w:rPr>
        <w:t xml:space="preserve"> to </w:t>
      </w:r>
      <w:r w:rsidRPr="003828A5">
        <w:rPr>
          <w:rStyle w:val="Emphasis"/>
        </w:rPr>
        <w:t>safeguard</w:t>
      </w:r>
      <w:r w:rsidRPr="00D666F4">
        <w:rPr>
          <w:sz w:val="16"/>
        </w:rPr>
        <w:t xml:space="preserve"> their own </w:t>
      </w:r>
      <w:r w:rsidRPr="00450360">
        <w:rPr>
          <w:rStyle w:val="StyleUnderline"/>
        </w:rPr>
        <w:t xml:space="preserve">nuclear forces and systems </w:t>
      </w:r>
      <w:r w:rsidRPr="00D0166A">
        <w:rPr>
          <w:rStyle w:val="StyleUnderline"/>
          <w:highlight w:val="cyan"/>
        </w:rPr>
        <w:t xml:space="preserve">in </w:t>
      </w:r>
      <w:r w:rsidRPr="00D0166A">
        <w:rPr>
          <w:rStyle w:val="Emphasis"/>
          <w:highlight w:val="cyan"/>
        </w:rPr>
        <w:t>crisis</w:t>
      </w:r>
      <w:r w:rsidRPr="00D0166A">
        <w:rPr>
          <w:rStyle w:val="StyleUnderline"/>
          <w:highlight w:val="cyan"/>
        </w:rPr>
        <w:t>, and</w:t>
      </w:r>
      <w:r w:rsidRPr="00D666F4">
        <w:rPr>
          <w:sz w:val="16"/>
        </w:rPr>
        <w:t xml:space="preserve"> as a result </w:t>
      </w:r>
      <w:r w:rsidRPr="00450360">
        <w:rPr>
          <w:rStyle w:val="StyleUnderline"/>
        </w:rPr>
        <w:t>use them</w:t>
      </w:r>
      <w:r w:rsidRPr="00D666F4">
        <w:rPr>
          <w:sz w:val="16"/>
        </w:rPr>
        <w:t xml:space="preserve">, possibly even </w:t>
      </w:r>
      <w:r w:rsidRPr="00450360">
        <w:rPr>
          <w:rStyle w:val="StyleUnderline"/>
        </w:rPr>
        <w:t xml:space="preserve">in a </w:t>
      </w:r>
      <w:r w:rsidRPr="00D0166A">
        <w:rPr>
          <w:rStyle w:val="Emphasis"/>
          <w:highlight w:val="cyan"/>
        </w:rPr>
        <w:t>preempt</w:t>
      </w:r>
      <w:r w:rsidRPr="00450360">
        <w:rPr>
          <w:rStyle w:val="StyleUnderline"/>
        </w:rPr>
        <w:t xml:space="preserve">ive </w:t>
      </w:r>
      <w:r w:rsidRPr="00D666F4">
        <w:rPr>
          <w:sz w:val="16"/>
        </w:rPr>
        <w:t xml:space="preserve">way.[15] In the ongoing war in Ukraine, for example, </w:t>
      </w:r>
      <w:r w:rsidRPr="00D0166A">
        <w:rPr>
          <w:rStyle w:val="StyleUnderline"/>
          <w:highlight w:val="cyan"/>
        </w:rPr>
        <w:t>this</w:t>
      </w:r>
      <w:r w:rsidRPr="009F3F5B">
        <w:rPr>
          <w:rStyle w:val="StyleUnderline"/>
        </w:rPr>
        <w:t xml:space="preserve"> would </w:t>
      </w:r>
      <w:r w:rsidRPr="00D0166A">
        <w:rPr>
          <w:rStyle w:val="Emphasis"/>
          <w:highlight w:val="cyan"/>
        </w:rPr>
        <w:t>apply</w:t>
      </w:r>
      <w:r w:rsidRPr="00D0166A">
        <w:rPr>
          <w:rStyle w:val="StyleUnderline"/>
          <w:highlight w:val="cyan"/>
        </w:rPr>
        <w:t xml:space="preserve"> to</w:t>
      </w:r>
      <w:r w:rsidRPr="00D666F4">
        <w:rPr>
          <w:sz w:val="16"/>
        </w:rPr>
        <w:t xml:space="preserve"> a possible cyberthreat by </w:t>
      </w:r>
      <w:r w:rsidRPr="00D0166A">
        <w:rPr>
          <w:rStyle w:val="StyleUnderline"/>
          <w:highlight w:val="cyan"/>
        </w:rPr>
        <w:t xml:space="preserve">the </w:t>
      </w:r>
      <w:r w:rsidRPr="00D0166A">
        <w:rPr>
          <w:rStyle w:val="Emphasis"/>
          <w:highlight w:val="cyan"/>
        </w:rPr>
        <w:t>USA</w:t>
      </w:r>
      <w:r w:rsidRPr="00D0166A">
        <w:rPr>
          <w:rStyle w:val="StyleUnderline"/>
          <w:highlight w:val="cyan"/>
        </w:rPr>
        <w:t xml:space="preserve"> against </w:t>
      </w:r>
      <w:r w:rsidRPr="00D0166A">
        <w:rPr>
          <w:rStyle w:val="Emphasis"/>
          <w:highlight w:val="cyan"/>
        </w:rPr>
        <w:t>Russia</w:t>
      </w:r>
      <w:r w:rsidRPr="00D0166A">
        <w:rPr>
          <w:rStyle w:val="StyleUnderline"/>
          <w:highlight w:val="cyan"/>
        </w:rPr>
        <w:t>, which</w:t>
      </w:r>
      <w:r w:rsidRPr="00D666F4">
        <w:rPr>
          <w:sz w:val="16"/>
        </w:rPr>
        <w:t xml:space="preserve"> ‘could in practice </w:t>
      </w:r>
      <w:r w:rsidRPr="00D0166A">
        <w:rPr>
          <w:rStyle w:val="StyleUnderline"/>
          <w:highlight w:val="cyan"/>
        </w:rPr>
        <w:t>make</w:t>
      </w:r>
      <w:r w:rsidRPr="00D666F4">
        <w:rPr>
          <w:sz w:val="16"/>
        </w:rPr>
        <w:t xml:space="preserve"> [</w:t>
      </w:r>
      <w:r w:rsidRPr="00D0166A">
        <w:rPr>
          <w:rStyle w:val="StyleUnderline"/>
          <w:highlight w:val="cyan"/>
        </w:rPr>
        <w:t>nuclear</w:t>
      </w:r>
      <w:r w:rsidRPr="00D666F4">
        <w:rPr>
          <w:sz w:val="16"/>
        </w:rPr>
        <w:t xml:space="preserve">] </w:t>
      </w:r>
      <w:r w:rsidRPr="00D0166A">
        <w:rPr>
          <w:rStyle w:val="Emphasis"/>
          <w:highlight w:val="cyan"/>
        </w:rPr>
        <w:t>use</w:t>
      </w:r>
      <w:r w:rsidRPr="00F401F4">
        <w:rPr>
          <w:rStyle w:val="StyleUnderline"/>
        </w:rPr>
        <w:t xml:space="preserve"> [by Russia</w:t>
      </w:r>
      <w:r w:rsidRPr="00D666F4">
        <w:rPr>
          <w:sz w:val="16"/>
        </w:rPr>
        <w:t xml:space="preserve">] more </w:t>
      </w:r>
      <w:r w:rsidRPr="00D0166A">
        <w:rPr>
          <w:rStyle w:val="Emphasis"/>
          <w:highlight w:val="cyan"/>
        </w:rPr>
        <w:t>likely’</w:t>
      </w:r>
      <w:r w:rsidRPr="00D666F4">
        <w:rPr>
          <w:sz w:val="16"/>
        </w:rPr>
        <w:t>.[16]</w:t>
      </w:r>
    </w:p>
    <w:p w14:paraId="350AC63F" w14:textId="77777777" w:rsidR="00F93E59" w:rsidRDefault="00F93E59" w:rsidP="00F93E59">
      <w:pPr>
        <w:rPr>
          <w:sz w:val="16"/>
        </w:rPr>
      </w:pPr>
      <w:r w:rsidRPr="00D666F4">
        <w:rPr>
          <w:sz w:val="16"/>
        </w:rPr>
        <w:t xml:space="preserve">There are numerous clear and direct ways in which EDTs can have a negative impact on crisis stability. As the old nuclear world order disappears, it seems that the new one may be </w:t>
      </w:r>
      <w:r>
        <w:rPr>
          <w:sz w:val="16"/>
        </w:rPr>
        <w:t xml:space="preserve"> </w:t>
      </w:r>
      <w:r w:rsidRPr="004C1AC4">
        <w:rPr>
          <w:sz w:val="16"/>
        </w:rPr>
        <w:t xml:space="preserve">keeping a deterrence by denial posture; (c) living with (limited or unlimited) EDTs, but switching to a nuclear deterrence by punishment posture (i.e. minimum deterrence); and (d) banning nuclear weapons (multilaterally) while maintaining EDTs and strategic conventional weapons.60 This paper argues that the f irst three strategies do not substantially mitigate the problem of the destabilizing effect of EDTs on strategic stability. </w:t>
      </w:r>
      <w:r w:rsidRPr="00D666F4">
        <w:rPr>
          <w:sz w:val="16"/>
        </w:rPr>
        <w:t xml:space="preserve">(even) more unstable. In fact, </w:t>
      </w:r>
      <w:r w:rsidRPr="00F401F4">
        <w:rPr>
          <w:rStyle w:val="StyleUnderline"/>
        </w:rPr>
        <w:t>due to</w:t>
      </w:r>
      <w:r w:rsidRPr="00D666F4">
        <w:rPr>
          <w:sz w:val="16"/>
        </w:rPr>
        <w:t xml:space="preserve"> the ongoing deployment of </w:t>
      </w:r>
      <w:r w:rsidRPr="004B584A">
        <w:rPr>
          <w:rStyle w:val="Emphasis"/>
        </w:rPr>
        <w:t>EDTs</w:t>
      </w:r>
      <w:r w:rsidRPr="00D666F4">
        <w:rPr>
          <w:sz w:val="16"/>
        </w:rPr>
        <w:t xml:space="preserve">, the </w:t>
      </w:r>
      <w:r w:rsidRPr="00E25F41">
        <w:rPr>
          <w:rStyle w:val="StyleUnderline"/>
        </w:rPr>
        <w:t xml:space="preserve">use of </w:t>
      </w:r>
      <w:r w:rsidRPr="004B584A">
        <w:rPr>
          <w:rStyle w:val="Emphasis"/>
        </w:rPr>
        <w:t>nuc</w:t>
      </w:r>
      <w:r w:rsidRPr="00E25F41">
        <w:rPr>
          <w:rStyle w:val="StyleUnderline"/>
        </w:rPr>
        <w:t>lear weapon</w:t>
      </w:r>
      <w:r w:rsidRPr="004B584A">
        <w:rPr>
          <w:rStyle w:val="Emphasis"/>
        </w:rPr>
        <w:t>s</w:t>
      </w:r>
      <w:r w:rsidRPr="00D666F4">
        <w:rPr>
          <w:sz w:val="16"/>
        </w:rPr>
        <w:t xml:space="preserve"> may </w:t>
      </w:r>
      <w:r w:rsidRPr="00E25F41">
        <w:rPr>
          <w:rStyle w:val="StyleUnderline"/>
        </w:rPr>
        <w:t xml:space="preserve">be more </w:t>
      </w:r>
      <w:r w:rsidRPr="004B584A">
        <w:rPr>
          <w:rStyle w:val="Emphasis"/>
        </w:rPr>
        <w:t>likely</w:t>
      </w:r>
      <w:r w:rsidRPr="00E25F41">
        <w:rPr>
          <w:rStyle w:val="StyleUnderline"/>
        </w:rPr>
        <w:t xml:space="preserve"> in future </w:t>
      </w:r>
      <w:r w:rsidRPr="004B584A">
        <w:rPr>
          <w:rStyle w:val="Emphasis"/>
        </w:rPr>
        <w:t>crises</w:t>
      </w:r>
      <w:r w:rsidRPr="00D666F4">
        <w:rPr>
          <w:sz w:val="16"/>
        </w:rPr>
        <w:t>.</w:t>
      </w:r>
    </w:p>
    <w:p w14:paraId="79643D71" w14:textId="77777777" w:rsidR="00F93E59" w:rsidRDefault="00F93E59" w:rsidP="00F93E59">
      <w:pPr>
        <w:rPr>
          <w:sz w:val="16"/>
        </w:rPr>
      </w:pPr>
      <w:r w:rsidRPr="00C66B44">
        <w:rPr>
          <w:sz w:val="16"/>
        </w:rPr>
        <w:t>V. HOW TO MITIGATE THE DESTABILIZING EFFECT OF EDTS ON NUCLEAR DETERRENCE?</w:t>
      </w:r>
    </w:p>
    <w:p w14:paraId="15962119" w14:textId="77777777" w:rsidR="00F93E59" w:rsidRPr="00BC4BF5" w:rsidRDefault="00F93E59" w:rsidP="00F93E59">
      <w:pPr>
        <w:rPr>
          <w:sz w:val="16"/>
        </w:rPr>
      </w:pPr>
      <w:r w:rsidRPr="00BC4BF5">
        <w:rPr>
          <w:sz w:val="16"/>
        </w:rPr>
        <w:t xml:space="preserve">Four different </w:t>
      </w:r>
      <w:r w:rsidRPr="00863F43">
        <w:rPr>
          <w:rStyle w:val="Emphasis"/>
        </w:rPr>
        <w:t>mitigating</w:t>
      </w:r>
      <w:r w:rsidRPr="00E64839">
        <w:rPr>
          <w:rStyle w:val="StyleUnderline"/>
        </w:rPr>
        <w:t xml:space="preserve"> strategies could</w:t>
      </w:r>
      <w:r w:rsidRPr="00BC4BF5">
        <w:rPr>
          <w:sz w:val="16"/>
        </w:rPr>
        <w:t xml:space="preserve">, at least theoretically, </w:t>
      </w:r>
      <w:r w:rsidRPr="00E64839">
        <w:rPr>
          <w:rStyle w:val="StyleUnderline"/>
        </w:rPr>
        <w:t>be imagined</w:t>
      </w:r>
      <w:r w:rsidRPr="00BC4BF5">
        <w:rPr>
          <w:sz w:val="16"/>
        </w:rPr>
        <w:t xml:space="preserve">: (a) </w:t>
      </w:r>
      <w:r w:rsidRPr="00863F43">
        <w:rPr>
          <w:rStyle w:val="Emphasis"/>
        </w:rPr>
        <w:t>banning</w:t>
      </w:r>
      <w:r w:rsidRPr="00E64839">
        <w:rPr>
          <w:rStyle w:val="StyleUnderline"/>
        </w:rPr>
        <w:t xml:space="preserve"> EDTs</w:t>
      </w:r>
      <w:r w:rsidRPr="00BC4BF5">
        <w:rPr>
          <w:sz w:val="16"/>
        </w:rPr>
        <w:t xml:space="preserve"> (multilaterally) while maintaining the existing nuclear deterrence by denial posture (i.e. maximum deterrence); (b) limiting these weapon systems while First, in principle one could ban EDTs (or some of them). In practice, however, that is extremely unlikely to happen. </w:t>
      </w:r>
      <w:r w:rsidRPr="000F3B2E">
        <w:rPr>
          <w:rStyle w:val="StyleUnderline"/>
        </w:rPr>
        <w:t>Due to</w:t>
      </w:r>
      <w:r w:rsidRPr="00BC4BF5">
        <w:rPr>
          <w:sz w:val="16"/>
        </w:rPr>
        <w:t xml:space="preserve"> the </w:t>
      </w:r>
      <w:r w:rsidRPr="006170AF">
        <w:rPr>
          <w:rStyle w:val="StyleUnderline"/>
        </w:rPr>
        <w:t xml:space="preserve">overall civilian </w:t>
      </w:r>
      <w:r w:rsidRPr="00CD0F28">
        <w:rPr>
          <w:rStyle w:val="Emphasis"/>
        </w:rPr>
        <w:t>benefits</w:t>
      </w:r>
      <w:r w:rsidRPr="006170AF">
        <w:rPr>
          <w:rStyle w:val="StyleUnderline"/>
        </w:rPr>
        <w:t xml:space="preserve"> of AI</w:t>
      </w:r>
      <w:r w:rsidRPr="00BC4BF5">
        <w:rPr>
          <w:sz w:val="16"/>
        </w:rPr>
        <w:t xml:space="preserve">, for example, </w:t>
      </w:r>
      <w:r w:rsidRPr="00DC45AC">
        <w:rPr>
          <w:rStyle w:val="StyleUnderline"/>
        </w:rPr>
        <w:t xml:space="preserve">a </w:t>
      </w:r>
      <w:r w:rsidRPr="00DC45AC">
        <w:rPr>
          <w:rStyle w:val="Emphasis"/>
        </w:rPr>
        <w:t>ban</w:t>
      </w:r>
      <w:r w:rsidRPr="00DC45AC">
        <w:rPr>
          <w:rStyle w:val="StyleUnderline"/>
        </w:rPr>
        <w:t xml:space="preserve"> on it is</w:t>
      </w:r>
      <w:r w:rsidRPr="00BC4BF5">
        <w:rPr>
          <w:sz w:val="16"/>
        </w:rPr>
        <w:t xml:space="preserve"> more or less </w:t>
      </w:r>
      <w:r w:rsidRPr="00DC45AC">
        <w:rPr>
          <w:rStyle w:val="Emphasis"/>
        </w:rPr>
        <w:t>unthinkable</w:t>
      </w:r>
      <w:r w:rsidRPr="00BC4BF5">
        <w:rPr>
          <w:sz w:val="16"/>
        </w:rPr>
        <w:t>. China, Russia and the USA are also all carrying out cyberattacks, and no progress has been made to ban such attacks.61 While not impossible, it is highly unlikely that these EDTs will be banned in the short or medium term.</w:t>
      </w:r>
    </w:p>
    <w:p w14:paraId="3B80781A" w14:textId="77777777" w:rsidR="00F93E59" w:rsidRPr="00BC4BF5" w:rsidRDefault="00F93E59" w:rsidP="00F93E59">
      <w:pPr>
        <w:rPr>
          <w:sz w:val="16"/>
        </w:rPr>
      </w:pPr>
      <w:r w:rsidRPr="00BC4BF5">
        <w:rPr>
          <w:sz w:val="16"/>
        </w:rPr>
        <w:t xml:space="preserve">Second, a less radical solution consists of trying to limit the destabilizing effect of EDTs, while maintaining the existing nuclear deterrence by denial postures.62 That is partly what is happening today. Track-1 (e.g. United Nations Groups of Governmental Experts and UN Open-Ended Working Groups) and track-2 multilateral diplomacy try to create norms with respect to the use of cyber and AI. One problem is that the lack of trust and confidence between states will complicate the implementation of anything that is agreed, especially in times of geopolitical tensions. Another problem is that technology is always evolving. Furthermore, ‘countries do not need significant numbers of hypersonic missiles in order to use them effectively and still undermine strategic stability, making numerical limits on missiles and warheads less useful than other measures’, as one expert observes.63 In short, the destabilizing effect of EDTs on nuclear deterrence will likely prevail. </w:t>
      </w:r>
      <w:r w:rsidRPr="00D34369">
        <w:rPr>
          <w:rStyle w:val="Emphasis"/>
          <w:highlight w:val="cyan"/>
        </w:rPr>
        <w:t>Another</w:t>
      </w:r>
      <w:r w:rsidRPr="00D34369">
        <w:rPr>
          <w:rStyle w:val="StyleUnderline"/>
          <w:highlight w:val="cyan"/>
        </w:rPr>
        <w:t xml:space="preserve"> problem is</w:t>
      </w:r>
      <w:r w:rsidRPr="00BC4BF5">
        <w:rPr>
          <w:sz w:val="16"/>
        </w:rPr>
        <w:t xml:space="preserve"> that </w:t>
      </w:r>
      <w:r w:rsidRPr="00B72AB9">
        <w:rPr>
          <w:rStyle w:val="StyleUnderline"/>
        </w:rPr>
        <w:t>the</w:t>
      </w:r>
      <w:r w:rsidRPr="003529AA">
        <w:rPr>
          <w:rStyle w:val="StyleUnderline"/>
        </w:rPr>
        <w:t xml:space="preserve"> </w:t>
      </w:r>
      <w:r w:rsidRPr="00B1713F">
        <w:rPr>
          <w:rStyle w:val="Emphasis"/>
        </w:rPr>
        <w:t>conventional</w:t>
      </w:r>
      <w:r w:rsidRPr="00B1713F">
        <w:rPr>
          <w:rStyle w:val="StyleUnderline"/>
        </w:rPr>
        <w:t xml:space="preserve">–nuclear </w:t>
      </w:r>
      <w:r w:rsidRPr="00D34369">
        <w:rPr>
          <w:rStyle w:val="Emphasis"/>
          <w:highlight w:val="cyan"/>
        </w:rPr>
        <w:t>entanglement</w:t>
      </w:r>
      <w:r w:rsidRPr="00B1713F">
        <w:rPr>
          <w:rStyle w:val="StyleUnderline"/>
        </w:rPr>
        <w:t xml:space="preserve"> risk will not be resolved</w:t>
      </w:r>
      <w:r w:rsidRPr="00BC4BF5">
        <w:rPr>
          <w:sz w:val="16"/>
        </w:rPr>
        <w:t xml:space="preserve">. This refers to the risk that </w:t>
      </w:r>
      <w:r w:rsidRPr="00A61C84">
        <w:rPr>
          <w:rStyle w:val="StyleUnderline"/>
        </w:rPr>
        <w:t>a missile attack with</w:t>
      </w:r>
      <w:r w:rsidRPr="00BC4BF5">
        <w:rPr>
          <w:sz w:val="16"/>
        </w:rPr>
        <w:t xml:space="preserve"> a </w:t>
      </w:r>
      <w:r w:rsidRPr="00471AB1">
        <w:rPr>
          <w:rStyle w:val="StyleUnderline"/>
        </w:rPr>
        <w:t>conventional warhead</w:t>
      </w:r>
      <w:r w:rsidRPr="00BC4BF5">
        <w:rPr>
          <w:sz w:val="16"/>
        </w:rPr>
        <w:t xml:space="preserve">, for instance </w:t>
      </w:r>
      <w:r w:rsidRPr="005E6778">
        <w:rPr>
          <w:rStyle w:val="StyleUnderline"/>
        </w:rPr>
        <w:t>against</w:t>
      </w:r>
      <w:r w:rsidRPr="00BC4BF5">
        <w:rPr>
          <w:sz w:val="16"/>
        </w:rPr>
        <w:t xml:space="preserve"> the </w:t>
      </w:r>
      <w:r w:rsidRPr="005E6778">
        <w:rPr>
          <w:rStyle w:val="StyleUnderline"/>
        </w:rPr>
        <w:t xml:space="preserve">nuclear </w:t>
      </w:r>
      <w:r w:rsidRPr="005E6778">
        <w:rPr>
          <w:rStyle w:val="Emphasis"/>
        </w:rPr>
        <w:t>c</w:t>
      </w:r>
      <w:r w:rsidRPr="00BC4BF5">
        <w:rPr>
          <w:sz w:val="16"/>
        </w:rPr>
        <w:t>ommand</w:t>
      </w:r>
      <w:r w:rsidRPr="00292C62">
        <w:rPr>
          <w:rStyle w:val="StyleUnderline"/>
        </w:rPr>
        <w:t>-</w:t>
      </w:r>
      <w:r w:rsidRPr="005E6778">
        <w:rPr>
          <w:rStyle w:val="Emphasis"/>
        </w:rPr>
        <w:t>and</w:t>
      </w:r>
      <w:r w:rsidRPr="00292C62">
        <w:rPr>
          <w:rStyle w:val="StyleUnderline"/>
        </w:rPr>
        <w:t>-</w:t>
      </w:r>
      <w:r w:rsidRPr="00292C62">
        <w:rPr>
          <w:rStyle w:val="Emphasis"/>
        </w:rPr>
        <w:t>c</w:t>
      </w:r>
      <w:r w:rsidRPr="00BC4BF5">
        <w:rPr>
          <w:sz w:val="16"/>
        </w:rPr>
        <w:t xml:space="preserve">ontrol system or early-warning systems of an enemy, is perceived as a prelude to a nuclear attack, or that a conventional attack </w:t>
      </w:r>
      <w:r w:rsidRPr="002335E9">
        <w:rPr>
          <w:rStyle w:val="StyleUnderline"/>
        </w:rPr>
        <w:t xml:space="preserve">is </w:t>
      </w:r>
      <w:r w:rsidRPr="00BA195F">
        <w:rPr>
          <w:rStyle w:val="Emphasis"/>
        </w:rPr>
        <w:t>misinterpreted</w:t>
      </w:r>
      <w:r w:rsidRPr="002335E9">
        <w:rPr>
          <w:rStyle w:val="StyleUnderline"/>
        </w:rPr>
        <w:t xml:space="preserve"> as</w:t>
      </w:r>
      <w:r w:rsidRPr="00BC4BF5">
        <w:rPr>
          <w:sz w:val="16"/>
        </w:rPr>
        <w:t xml:space="preserve"> a </w:t>
      </w:r>
      <w:r w:rsidRPr="00BA195F">
        <w:rPr>
          <w:rStyle w:val="Emphasis"/>
        </w:rPr>
        <w:t>nuc</w:t>
      </w:r>
      <w:r w:rsidRPr="00BA195F">
        <w:rPr>
          <w:rStyle w:val="StyleUnderline"/>
        </w:rPr>
        <w:t>lear attack</w:t>
      </w:r>
      <w:r w:rsidRPr="004154B7">
        <w:rPr>
          <w:rStyle w:val="StyleUnderline"/>
        </w:rPr>
        <w:t xml:space="preserve">, </w:t>
      </w:r>
      <w:r w:rsidRPr="00D34369">
        <w:rPr>
          <w:rStyle w:val="StyleUnderline"/>
          <w:highlight w:val="cyan"/>
        </w:rPr>
        <w:t xml:space="preserve">leading to </w:t>
      </w:r>
      <w:r w:rsidRPr="00D34369">
        <w:rPr>
          <w:rStyle w:val="Emphasis"/>
          <w:highlight w:val="cyan"/>
        </w:rPr>
        <w:t>inadvertent escalation</w:t>
      </w:r>
      <w:r w:rsidRPr="00BC4BF5">
        <w:rPr>
          <w:sz w:val="16"/>
        </w:rPr>
        <w:t>.64 Lastly, the overarching risks related to nuclear weapons will remain.</w:t>
      </w:r>
    </w:p>
    <w:p w14:paraId="4A8C43E1" w14:textId="77777777" w:rsidR="00F93E59" w:rsidRPr="00BC4BF5" w:rsidRDefault="00F93E59" w:rsidP="00F93E59">
      <w:pPr>
        <w:rPr>
          <w:sz w:val="16"/>
        </w:rPr>
      </w:pPr>
      <w:r w:rsidRPr="00BC4BF5">
        <w:rPr>
          <w:sz w:val="16"/>
        </w:rPr>
        <w:t xml:space="preserve">A third solution consists of living with EDTs and moving from a nuclear deterrence by denial to a nuclear deterrence by punishment posture. EDTs are currently destabilizing for countries with a deterrence by denial posture (e.g. France, Russia, the UK and the USA, and increasingly China), because they may be able to neutralize (part of) the nuclear forces and nuclear infrastructure that are needed for a posture geared towards launching nuclear weapons at short notice, as deterrence by denial postures prescribe. The easiest way to become less dependent on nuclear forces on high alert and the potential destabilizing effect of EDTs would be to move to lower alert levels, and towards a deterrence by punishment posture.65 In this regard, it should be noted that regardless of the impact of EDTs, many observers have always preferred a deterrence by punishment instead of a deterrence by denial posture.66 At the end of the cold war, US President Ronald Reagan and Soviet General Secretary Mikhail Gorbachev agreed that ‘a nuclear war cannot be won and must never be fought’.67 A similar statement was repeated for the first time by all five permanent members of the UN Security Council (China, France, Russia, the UK and the USA; the P5) at the beginning of 2022.68 Such statements arguably take away the motive of possessing a deterrence by denial posture.69 That said, </w:t>
      </w:r>
      <w:r w:rsidRPr="00224E99">
        <w:rPr>
          <w:rStyle w:val="StyleUnderline"/>
        </w:rPr>
        <w:t xml:space="preserve">the </w:t>
      </w:r>
      <w:r w:rsidRPr="00BC4BF5">
        <w:rPr>
          <w:rStyle w:val="Emphasis"/>
        </w:rPr>
        <w:t>USA</w:t>
      </w:r>
      <w:r w:rsidRPr="00224E99">
        <w:rPr>
          <w:rStyle w:val="StyleUnderline"/>
        </w:rPr>
        <w:t xml:space="preserve"> and </w:t>
      </w:r>
      <w:r w:rsidRPr="00BC4BF5">
        <w:rPr>
          <w:rStyle w:val="Emphasis"/>
        </w:rPr>
        <w:t>Russia</w:t>
      </w:r>
      <w:r w:rsidRPr="00224E99">
        <w:rPr>
          <w:rStyle w:val="StyleUnderline"/>
        </w:rPr>
        <w:t xml:space="preserve"> have </w:t>
      </w:r>
      <w:r w:rsidRPr="00BC4BF5">
        <w:rPr>
          <w:rStyle w:val="Emphasis"/>
        </w:rPr>
        <w:t>not</w:t>
      </w:r>
      <w:r w:rsidRPr="00224E99">
        <w:rPr>
          <w:rStyle w:val="StyleUnderline"/>
        </w:rPr>
        <w:t xml:space="preserve"> moved to</w:t>
      </w:r>
      <w:r w:rsidRPr="00BC4BF5">
        <w:rPr>
          <w:sz w:val="16"/>
        </w:rPr>
        <w:t xml:space="preserve"> a </w:t>
      </w:r>
      <w:r w:rsidRPr="00BC4BF5">
        <w:rPr>
          <w:rStyle w:val="Emphasis"/>
        </w:rPr>
        <w:t>deterrence</w:t>
      </w:r>
      <w:r w:rsidRPr="00224E99">
        <w:rPr>
          <w:rStyle w:val="StyleUnderline"/>
        </w:rPr>
        <w:t xml:space="preserve"> by punishment posture</w:t>
      </w:r>
      <w:r w:rsidRPr="00BC4BF5">
        <w:rPr>
          <w:sz w:val="16"/>
        </w:rPr>
        <w:t xml:space="preserve"> (yet), </w:t>
      </w:r>
      <w:r w:rsidRPr="00224E99">
        <w:rPr>
          <w:rStyle w:val="StyleUnderline"/>
        </w:rPr>
        <w:t>and there are indications</w:t>
      </w:r>
      <w:r w:rsidRPr="00BC4BF5">
        <w:rPr>
          <w:sz w:val="16"/>
        </w:rPr>
        <w:t xml:space="preserve"> that </w:t>
      </w:r>
      <w:r w:rsidRPr="00BC4BF5">
        <w:rPr>
          <w:rStyle w:val="Emphasis"/>
        </w:rPr>
        <w:t>China</w:t>
      </w:r>
      <w:r w:rsidRPr="00224E99">
        <w:rPr>
          <w:rStyle w:val="StyleUnderline"/>
        </w:rPr>
        <w:t xml:space="preserve"> is </w:t>
      </w:r>
      <w:r w:rsidRPr="00BC4BF5">
        <w:rPr>
          <w:rStyle w:val="Emphasis"/>
        </w:rPr>
        <w:t>moving away</w:t>
      </w:r>
      <w:r w:rsidRPr="00224E99">
        <w:rPr>
          <w:rStyle w:val="StyleUnderline"/>
        </w:rPr>
        <w:t xml:space="preserve"> from such</w:t>
      </w:r>
      <w:r w:rsidRPr="00BC4BF5">
        <w:rPr>
          <w:sz w:val="16"/>
        </w:rPr>
        <w:t xml:space="preserve"> a posture.70</w:t>
      </w:r>
    </w:p>
    <w:p w14:paraId="0214DEB1" w14:textId="77777777" w:rsidR="00F93E59" w:rsidRPr="00BC4BF5" w:rsidRDefault="00F93E59" w:rsidP="00F93E59">
      <w:pPr>
        <w:rPr>
          <w:sz w:val="16"/>
        </w:rPr>
      </w:pPr>
      <w:r w:rsidRPr="00BC4BF5">
        <w:rPr>
          <w:sz w:val="16"/>
        </w:rPr>
        <w:t xml:space="preserve">In addition, even if one believes that deterrence by punishment is less risky and less dangerous than deterrence by denial and could be perceived as being as (or even more) credible than deterrence by denial, it still does not resolve the potential vulnerability problem of mobile systems (e.g. mobile ICBMs and submarines) as a result of EDTs. On the contrary, one could argue that these mobile systems become even more important as a second-strike option in a deterrence by punishment posture because there are fewer assets under such a posture and because these mobile systems are the least vulnerable. </w:t>
      </w:r>
      <w:r w:rsidRPr="00D34369">
        <w:rPr>
          <w:rStyle w:val="StyleUnderline"/>
          <w:highlight w:val="cyan"/>
        </w:rPr>
        <w:t xml:space="preserve">As </w:t>
      </w:r>
      <w:r w:rsidRPr="00D34369">
        <w:rPr>
          <w:rStyle w:val="Emphasis"/>
          <w:highlight w:val="cyan"/>
        </w:rPr>
        <w:t>EDTs</w:t>
      </w:r>
      <w:r w:rsidRPr="00D34369">
        <w:rPr>
          <w:rStyle w:val="StyleUnderline"/>
        </w:rPr>
        <w:t xml:space="preserve"> may</w:t>
      </w:r>
      <w:r w:rsidRPr="00BC4BF5">
        <w:rPr>
          <w:sz w:val="16"/>
        </w:rPr>
        <w:t xml:space="preserve"> potentially </w:t>
      </w:r>
      <w:r w:rsidRPr="0095451F">
        <w:rPr>
          <w:rStyle w:val="StyleUnderline"/>
        </w:rPr>
        <w:t xml:space="preserve">be able to </w:t>
      </w:r>
      <w:r w:rsidRPr="009D5FB4">
        <w:rPr>
          <w:rStyle w:val="Emphasis"/>
        </w:rPr>
        <w:t>neutralize</w:t>
      </w:r>
      <w:r w:rsidRPr="0095451F">
        <w:rPr>
          <w:rStyle w:val="StyleUnderline"/>
        </w:rPr>
        <w:t xml:space="preserve"> invulnerable submarines, the </w:t>
      </w:r>
      <w:r w:rsidRPr="004975DD">
        <w:rPr>
          <w:rStyle w:val="Emphasis"/>
        </w:rPr>
        <w:t>resistance</w:t>
      </w:r>
      <w:r w:rsidRPr="0095451F">
        <w:rPr>
          <w:rStyle w:val="StyleUnderline"/>
        </w:rPr>
        <w:t xml:space="preserve"> to move to</w:t>
      </w:r>
      <w:r w:rsidRPr="00BC4BF5">
        <w:rPr>
          <w:sz w:val="16"/>
        </w:rPr>
        <w:t xml:space="preserve"> a </w:t>
      </w:r>
      <w:r w:rsidRPr="0095451F">
        <w:rPr>
          <w:rStyle w:val="StyleUnderline"/>
        </w:rPr>
        <w:t>deterrence by punishment</w:t>
      </w:r>
      <w:r w:rsidRPr="00BC4BF5">
        <w:rPr>
          <w:sz w:val="16"/>
        </w:rPr>
        <w:t xml:space="preserve"> posture </w:t>
      </w:r>
      <w:r w:rsidRPr="0095451F">
        <w:rPr>
          <w:rStyle w:val="StyleUnderline"/>
        </w:rPr>
        <w:t>will</w:t>
      </w:r>
      <w:r w:rsidRPr="00BC4BF5">
        <w:rPr>
          <w:sz w:val="16"/>
        </w:rPr>
        <w:t xml:space="preserve"> in all likelihood </w:t>
      </w:r>
      <w:r w:rsidRPr="0095451F">
        <w:rPr>
          <w:rStyle w:val="StyleUnderline"/>
        </w:rPr>
        <w:t xml:space="preserve">only </w:t>
      </w:r>
      <w:r w:rsidRPr="00D34369">
        <w:rPr>
          <w:rStyle w:val="Emphasis"/>
          <w:highlight w:val="cyan"/>
        </w:rPr>
        <w:t>grow</w:t>
      </w:r>
      <w:r w:rsidRPr="00BC4BF5">
        <w:rPr>
          <w:sz w:val="16"/>
        </w:rPr>
        <w:t xml:space="preserve">. Finally, as long as there are dual-capable missiles (meant for both nuclear and conventional warheads), the conventional–nuclear entanglement problem remains. While some of the nuclear risks will be mitigated by a minimum deterrence posture, </w:t>
      </w:r>
      <w:r w:rsidRPr="00D34369">
        <w:rPr>
          <w:rStyle w:val="StyleUnderline"/>
          <w:highlight w:val="cyan"/>
        </w:rPr>
        <w:t xml:space="preserve">the </w:t>
      </w:r>
      <w:r w:rsidRPr="00D34369">
        <w:rPr>
          <w:rStyle w:val="Emphasis"/>
          <w:highlight w:val="cyan"/>
        </w:rPr>
        <w:t>danger</w:t>
      </w:r>
      <w:r w:rsidRPr="00D34369">
        <w:rPr>
          <w:rStyle w:val="StyleUnderline"/>
          <w:highlight w:val="cyan"/>
        </w:rPr>
        <w:t xml:space="preserve"> of</w:t>
      </w:r>
      <w:r w:rsidRPr="006B6A7A">
        <w:rPr>
          <w:rStyle w:val="StyleUnderline"/>
        </w:rPr>
        <w:t xml:space="preserve"> a</w:t>
      </w:r>
      <w:r w:rsidRPr="00BC4BF5">
        <w:rPr>
          <w:sz w:val="16"/>
        </w:rPr>
        <w:t xml:space="preserve"> relatively </w:t>
      </w:r>
      <w:r w:rsidRPr="00D34369">
        <w:rPr>
          <w:rStyle w:val="Emphasis"/>
          <w:highlight w:val="cyan"/>
        </w:rPr>
        <w:t>large</w:t>
      </w:r>
      <w:r w:rsidRPr="006B6A7A">
        <w:rPr>
          <w:rStyle w:val="StyleUnderline"/>
        </w:rPr>
        <w:t xml:space="preserve">-scale </w:t>
      </w:r>
      <w:r w:rsidRPr="00D34369">
        <w:rPr>
          <w:rStyle w:val="Emphasis"/>
          <w:highlight w:val="cyan"/>
        </w:rPr>
        <w:t>nuclear war</w:t>
      </w:r>
      <w:r w:rsidRPr="00D34369">
        <w:rPr>
          <w:rStyle w:val="StyleUnderline"/>
          <w:highlight w:val="cyan"/>
        </w:rPr>
        <w:t xml:space="preserve"> remains</w:t>
      </w:r>
      <w:r w:rsidRPr="00BC4BF5">
        <w:rPr>
          <w:sz w:val="16"/>
        </w:rPr>
        <w:t>.</w:t>
      </w:r>
    </w:p>
    <w:p w14:paraId="75AFD881" w14:textId="77777777" w:rsidR="00F93E59" w:rsidRDefault="00F93E59" w:rsidP="00F93E59"/>
    <w:p w14:paraId="7611D382" w14:textId="77777777" w:rsidR="00F93E59" w:rsidRPr="007C175F" w:rsidRDefault="00F93E59" w:rsidP="00F93E59">
      <w:pPr>
        <w:pStyle w:val="Heading4"/>
      </w:pPr>
      <w:r>
        <w:t xml:space="preserve">AI opens </w:t>
      </w:r>
      <w:r w:rsidRPr="00CC1FC3">
        <w:rPr>
          <w:u w:val="single"/>
        </w:rPr>
        <w:t>multiple</w:t>
      </w:r>
      <w:r>
        <w:t xml:space="preserve"> paths to extinction: </w:t>
      </w:r>
      <w:r>
        <w:rPr>
          <w:u w:val="single"/>
        </w:rPr>
        <w:t>bioweapon</w:t>
      </w:r>
      <w:r>
        <w:t xml:space="preserve"> dispersal, </w:t>
      </w:r>
      <w:r>
        <w:rPr>
          <w:u w:val="single"/>
        </w:rPr>
        <w:t>infrastructure</w:t>
      </w:r>
      <w:r>
        <w:t xml:space="preserve"> collapse, or </w:t>
      </w:r>
      <w:r>
        <w:rPr>
          <w:u w:val="single"/>
        </w:rPr>
        <w:t>nuclear miscalc</w:t>
      </w:r>
    </w:p>
    <w:p w14:paraId="24EC22BB" w14:textId="77777777" w:rsidR="00F93E59" w:rsidRPr="00E97E47" w:rsidRDefault="00F93E59" w:rsidP="00F93E59">
      <w:r w:rsidRPr="00EE3931">
        <w:rPr>
          <w:rStyle w:val="Style13ptBold"/>
        </w:rPr>
        <w:t>Kasirzadeh ’25</w:t>
      </w:r>
      <w:r>
        <w:t xml:space="preserve"> [Atoosa; January 17; Assistant Professor of Philosophy at Carnegie Mellon University, Ph.D. in Applied Mathematics from Polytechnique Montreal; ArXiv, “Types of AI Existential Risk: Decisive and Accumulative,” https://arxiv.org/html/2401.07836v3]</w:t>
      </w:r>
    </w:p>
    <w:p w14:paraId="11FD2732" w14:textId="77777777" w:rsidR="00F93E59" w:rsidRPr="00AA54DB" w:rsidRDefault="00F93E59" w:rsidP="00F93E59">
      <w:pPr>
        <w:rPr>
          <w:sz w:val="16"/>
        </w:rPr>
      </w:pPr>
      <w:r w:rsidRPr="00AA54DB">
        <w:rPr>
          <w:sz w:val="16"/>
        </w:rPr>
        <w:t xml:space="preserve">According to this alternative view, </w:t>
      </w:r>
      <w:r w:rsidRPr="007400FA">
        <w:rPr>
          <w:rStyle w:val="StyleUnderline"/>
          <w:highlight w:val="cyan"/>
        </w:rPr>
        <w:t>AI</w:t>
      </w:r>
      <w:r w:rsidRPr="0056110F">
        <w:rPr>
          <w:rStyle w:val="StyleUnderline"/>
        </w:rPr>
        <w:t xml:space="preserve"> x-</w:t>
      </w:r>
      <w:r w:rsidRPr="007400FA">
        <w:rPr>
          <w:rStyle w:val="Emphasis"/>
          <w:highlight w:val="cyan"/>
        </w:rPr>
        <w:t>catastrophes</w:t>
      </w:r>
      <w:r w:rsidRPr="00AA54DB">
        <w:rPr>
          <w:sz w:val="16"/>
        </w:rPr>
        <w:t xml:space="preserve"> could </w:t>
      </w:r>
      <w:r w:rsidRPr="007400FA">
        <w:rPr>
          <w:rStyle w:val="StyleUnderline"/>
          <w:highlight w:val="cyan"/>
        </w:rPr>
        <w:t>emerge not from</w:t>
      </w:r>
      <w:r w:rsidRPr="00AA54DB">
        <w:rPr>
          <w:sz w:val="16"/>
        </w:rPr>
        <w:t xml:space="preserve"> a </w:t>
      </w:r>
      <w:r w:rsidRPr="007400FA">
        <w:rPr>
          <w:rStyle w:val="Emphasis"/>
          <w:highlight w:val="cyan"/>
        </w:rPr>
        <w:t>decisive event</w:t>
      </w:r>
      <w:r w:rsidRPr="007400FA">
        <w:rPr>
          <w:rStyle w:val="StyleUnderline"/>
          <w:highlight w:val="cyan"/>
        </w:rPr>
        <w:t>, but</w:t>
      </w:r>
      <w:r w:rsidRPr="00AA54DB">
        <w:rPr>
          <w:sz w:val="16"/>
        </w:rPr>
        <w:t xml:space="preserve"> from the cumulative impact of </w:t>
      </w:r>
      <w:r w:rsidRPr="00451C49">
        <w:rPr>
          <w:rStyle w:val="StyleUnderline"/>
        </w:rPr>
        <w:t xml:space="preserve">multiple </w:t>
      </w:r>
      <w:r w:rsidRPr="007400FA">
        <w:rPr>
          <w:rStyle w:val="Emphasis"/>
          <w:highlight w:val="cyan"/>
        </w:rPr>
        <w:t>interconnected</w:t>
      </w:r>
      <w:r w:rsidRPr="00AA54DB">
        <w:rPr>
          <w:sz w:val="16"/>
        </w:rPr>
        <w:t xml:space="preserve"> AI-induced adverse </w:t>
      </w:r>
      <w:r w:rsidRPr="00451C49">
        <w:rPr>
          <w:rStyle w:val="StyleUnderline"/>
        </w:rPr>
        <w:t xml:space="preserve">events </w:t>
      </w:r>
      <w:r w:rsidRPr="007400FA">
        <w:rPr>
          <w:rStyle w:val="StyleUnderline"/>
          <w:highlight w:val="cyan"/>
        </w:rPr>
        <w:t xml:space="preserve">over </w:t>
      </w:r>
      <w:r w:rsidRPr="007400FA">
        <w:rPr>
          <w:rStyle w:val="Emphasis"/>
          <w:highlight w:val="cyan"/>
        </w:rPr>
        <w:t>time</w:t>
      </w:r>
      <w:r w:rsidRPr="00AA54DB">
        <w:rPr>
          <w:sz w:val="16"/>
        </w:rPr>
        <w:t>. As compared to the decisive hypothesis, the accumulative hypothesis suggests a different causal pathway to AI x-catastrophe: a path wherein a succession of lower-severity, yet cumulatively significant, disruptions deeply erode the systemic resilience of the global system, radically disrupting socioeconomic and sociopolitical equilibrium. This weakened state potentially primes the global system for an unrecoverable collapse, particularly when further stressed by external events.</w:t>
      </w:r>
    </w:p>
    <w:p w14:paraId="37D552AD" w14:textId="77777777" w:rsidR="00F93E59" w:rsidRPr="00AA54DB" w:rsidRDefault="00F93E59" w:rsidP="00F93E59">
      <w:pPr>
        <w:rPr>
          <w:sz w:val="16"/>
        </w:rPr>
      </w:pPr>
      <w:r w:rsidRPr="00AA54DB">
        <w:rPr>
          <w:sz w:val="16"/>
        </w:rPr>
        <w:t xml:space="preserve">Figure 1 provides a schematic illustration contrasting the two hypotheses: the decisive and accumulative models of AI x-risk escalation. The decisive scenario (blue line) represents the conventional view where a sudden catastrophic event — such as one caused by ASI — leads to rapid, irreversible consequences. In contrast, the accumulative scenario (red line) shows how </w:t>
      </w:r>
      <w:r w:rsidRPr="00822EDE">
        <w:rPr>
          <w:rStyle w:val="StyleUnderline"/>
        </w:rPr>
        <w:t xml:space="preserve">existential </w:t>
      </w:r>
      <w:r w:rsidRPr="007400FA">
        <w:rPr>
          <w:rStyle w:val="Emphasis"/>
          <w:highlight w:val="cyan"/>
        </w:rPr>
        <w:t>catastrophes</w:t>
      </w:r>
      <w:r w:rsidRPr="00AA54DB">
        <w:rPr>
          <w:sz w:val="16"/>
        </w:rPr>
        <w:t xml:space="preserve"> can </w:t>
      </w:r>
      <w:r w:rsidRPr="007400FA">
        <w:rPr>
          <w:rStyle w:val="StyleUnderline"/>
          <w:highlight w:val="cyan"/>
        </w:rPr>
        <w:t>arise through</w:t>
      </w:r>
      <w:r w:rsidRPr="00822EDE">
        <w:rPr>
          <w:rStyle w:val="StyleUnderline"/>
        </w:rPr>
        <w:t xml:space="preserve"> a </w:t>
      </w:r>
      <w:r w:rsidRPr="00DE640D">
        <w:rPr>
          <w:rStyle w:val="Emphasis"/>
        </w:rPr>
        <w:t>gradual</w:t>
      </w:r>
      <w:r w:rsidRPr="00822EDE">
        <w:rPr>
          <w:rStyle w:val="StyleUnderline"/>
        </w:rPr>
        <w:t xml:space="preserve"> path</w:t>
      </w:r>
      <w:r w:rsidRPr="00AA54DB">
        <w:rPr>
          <w:sz w:val="16"/>
        </w:rPr>
        <w:t xml:space="preserve">, where multiple smaller disruptions interact and amplify over time </w:t>
      </w:r>
      <w:r w:rsidRPr="00822EDE">
        <w:rPr>
          <w:rStyle w:val="StyleUnderline"/>
        </w:rPr>
        <w:t xml:space="preserve">through </w:t>
      </w:r>
      <w:r w:rsidRPr="007400FA">
        <w:rPr>
          <w:rStyle w:val="Emphasis"/>
          <w:highlight w:val="cyan"/>
        </w:rPr>
        <w:t>feedback</w:t>
      </w:r>
      <w:r w:rsidRPr="00822EDE">
        <w:rPr>
          <w:rStyle w:val="StyleUnderline"/>
        </w:rPr>
        <w:t xml:space="preserve"> loop</w:t>
      </w:r>
      <w:r w:rsidRPr="007400FA">
        <w:rPr>
          <w:rStyle w:val="Emphasis"/>
          <w:highlight w:val="cyan"/>
        </w:rPr>
        <w:t>s</w:t>
      </w:r>
      <w:r w:rsidRPr="007400FA">
        <w:rPr>
          <w:rStyle w:val="StyleUnderline"/>
          <w:highlight w:val="cyan"/>
        </w:rPr>
        <w:t xml:space="preserve"> and </w:t>
      </w:r>
      <w:r w:rsidRPr="007400FA">
        <w:rPr>
          <w:rStyle w:val="Emphasis"/>
          <w:highlight w:val="cyan"/>
        </w:rPr>
        <w:t>compounding</w:t>
      </w:r>
      <w:r w:rsidRPr="007400FA">
        <w:rPr>
          <w:rStyle w:val="StyleUnderline"/>
          <w:highlight w:val="cyan"/>
        </w:rPr>
        <w:t xml:space="preserve"> effects</w:t>
      </w:r>
      <w:r w:rsidRPr="00AA54DB">
        <w:rPr>
          <w:sz w:val="16"/>
        </w:rPr>
        <w:t xml:space="preserve">. These accumulating disruptions gradually erode system stability, potentially </w:t>
      </w:r>
      <w:r w:rsidRPr="00DD671D">
        <w:rPr>
          <w:rStyle w:val="StyleUnderline"/>
        </w:rPr>
        <w:t xml:space="preserve">crossing </w:t>
      </w:r>
      <w:r w:rsidRPr="00DE640D">
        <w:rPr>
          <w:rStyle w:val="Emphasis"/>
        </w:rPr>
        <w:t>critical</w:t>
      </w:r>
      <w:r w:rsidRPr="00DD671D">
        <w:rPr>
          <w:rStyle w:val="StyleUnderline"/>
        </w:rPr>
        <w:t xml:space="preserve"> thresholds until</w:t>
      </w:r>
      <w:r w:rsidRPr="00AA54DB">
        <w:rPr>
          <w:sz w:val="16"/>
        </w:rPr>
        <w:t xml:space="preserve"> a </w:t>
      </w:r>
      <w:r w:rsidRPr="00DE640D">
        <w:rPr>
          <w:rStyle w:val="Emphasis"/>
        </w:rPr>
        <w:t>triggering</w:t>
      </w:r>
      <w:r w:rsidRPr="00DD671D">
        <w:rPr>
          <w:rStyle w:val="StyleUnderline"/>
        </w:rPr>
        <w:t xml:space="preserve"> event</w:t>
      </w:r>
      <w:r w:rsidRPr="00AA54DB">
        <w:rPr>
          <w:sz w:val="16"/>
        </w:rPr>
        <w:t xml:space="preserve"> occurs.14</w:t>
      </w:r>
    </w:p>
    <w:p w14:paraId="0DD18274" w14:textId="77777777" w:rsidR="00F93E59" w:rsidRPr="00AA54DB" w:rsidRDefault="00F93E59" w:rsidP="00F93E59">
      <w:pPr>
        <w:rPr>
          <w:sz w:val="16"/>
        </w:rPr>
      </w:pPr>
      <w:r w:rsidRPr="00AA54DB">
        <w:rPr>
          <w:sz w:val="16"/>
        </w:rPr>
        <w:t xml:space="preserve">The gradual nature of the accumulative AI x-risk hypothesis can be likened to other global existential threats such as climate change or nuclear weapon proliferation.15 The accumulative perspective is structurally akin to the incremental rise in greenhouse gases contributing to climate change, where each individual emission seems minor, but collectively, they lead to significant and potentially irreversible changes in the Earth’s climate. Similarly, </w:t>
      </w:r>
      <w:r w:rsidRPr="0030401A">
        <w:rPr>
          <w:rStyle w:val="StyleUnderline"/>
        </w:rPr>
        <w:t xml:space="preserve">the </w:t>
      </w:r>
      <w:r w:rsidRPr="007400FA">
        <w:rPr>
          <w:rStyle w:val="StyleUnderline"/>
        </w:rPr>
        <w:t>steady</w:t>
      </w:r>
      <w:r w:rsidRPr="0030401A">
        <w:rPr>
          <w:rStyle w:val="StyleUnderline"/>
        </w:rPr>
        <w:t xml:space="preserve"> </w:t>
      </w:r>
      <w:r w:rsidRPr="007400FA">
        <w:rPr>
          <w:rStyle w:val="Emphasis"/>
          <w:highlight w:val="cyan"/>
        </w:rPr>
        <w:t>build-up</w:t>
      </w:r>
      <w:r w:rsidRPr="00AA54DB">
        <w:rPr>
          <w:sz w:val="16"/>
        </w:rPr>
        <w:t xml:space="preserve"> of nuclear weapons incrementally </w:t>
      </w:r>
      <w:r w:rsidRPr="007400FA">
        <w:rPr>
          <w:rStyle w:val="StyleUnderline"/>
          <w:highlight w:val="cyan"/>
        </w:rPr>
        <w:t>increases</w:t>
      </w:r>
      <w:r w:rsidRPr="00AA54DB">
        <w:rPr>
          <w:sz w:val="16"/>
        </w:rPr>
        <w:t xml:space="preserve"> the </w:t>
      </w:r>
      <w:r w:rsidRPr="007400FA">
        <w:rPr>
          <w:rStyle w:val="StyleUnderline"/>
          <w:highlight w:val="cyan"/>
        </w:rPr>
        <w:t>risk of</w:t>
      </w:r>
      <w:r w:rsidRPr="0030401A">
        <w:rPr>
          <w:rStyle w:val="StyleUnderline"/>
        </w:rPr>
        <w:t xml:space="preserve"> catastrophic </w:t>
      </w:r>
      <w:r w:rsidRPr="007400FA">
        <w:rPr>
          <w:rStyle w:val="Emphasis"/>
          <w:highlight w:val="cyan"/>
        </w:rPr>
        <w:t>conflict</w:t>
      </w:r>
      <w:r w:rsidRPr="00AA54DB">
        <w:rPr>
          <w:sz w:val="16"/>
        </w:rPr>
        <w:t>, with each addition subtly heightening global tensions. The key lesson here is that x-</w:t>
      </w:r>
      <w:r w:rsidRPr="00F16731">
        <w:rPr>
          <w:rStyle w:val="StyleUnderline"/>
        </w:rPr>
        <w:t>risks</w:t>
      </w:r>
      <w:r w:rsidRPr="00AA54DB">
        <w:rPr>
          <w:sz w:val="16"/>
        </w:rPr>
        <w:t xml:space="preserve"> could </w:t>
      </w:r>
      <w:r w:rsidRPr="00F16731">
        <w:rPr>
          <w:rStyle w:val="StyleUnderline"/>
        </w:rPr>
        <w:t>stem not from sudden</w:t>
      </w:r>
      <w:r w:rsidRPr="00AA54DB">
        <w:rPr>
          <w:sz w:val="16"/>
        </w:rPr>
        <w:t xml:space="preserve">, dramatic events, </w:t>
      </w:r>
      <w:r w:rsidRPr="0056110F">
        <w:rPr>
          <w:rStyle w:val="StyleUnderline"/>
        </w:rPr>
        <w:t>but</w:t>
      </w:r>
      <w:r w:rsidRPr="00AA54DB">
        <w:rPr>
          <w:sz w:val="16"/>
        </w:rPr>
        <w:t xml:space="preserve"> from the </w:t>
      </w:r>
      <w:r w:rsidRPr="0056110F">
        <w:rPr>
          <w:rStyle w:val="StyleUnderline"/>
        </w:rPr>
        <w:t xml:space="preserve">gradual </w:t>
      </w:r>
      <w:r w:rsidRPr="00AB4B62">
        <w:rPr>
          <w:rStyle w:val="Emphasis"/>
        </w:rPr>
        <w:t>accumulation</w:t>
      </w:r>
      <w:r w:rsidRPr="0056110F">
        <w:rPr>
          <w:rStyle w:val="StyleUnderline"/>
        </w:rPr>
        <w:t xml:space="preserve"> of smaller</w:t>
      </w:r>
      <w:r w:rsidRPr="00AA54DB">
        <w:rPr>
          <w:sz w:val="16"/>
        </w:rPr>
        <w:t xml:space="preserve"> incidents or </w:t>
      </w:r>
      <w:r w:rsidRPr="0056110F">
        <w:rPr>
          <w:rStyle w:val="StyleUnderline"/>
        </w:rPr>
        <w:t xml:space="preserve">decisions, </w:t>
      </w:r>
      <w:r w:rsidRPr="007400FA">
        <w:rPr>
          <w:rStyle w:val="StyleUnderline"/>
          <w:highlight w:val="cyan"/>
        </w:rPr>
        <w:t>which</w:t>
      </w:r>
      <w:r w:rsidRPr="0056110F">
        <w:rPr>
          <w:rStyle w:val="StyleUnderline"/>
        </w:rPr>
        <w:t xml:space="preserve"> over time</w:t>
      </w:r>
      <w:r w:rsidRPr="00AA54DB">
        <w:rPr>
          <w:sz w:val="16"/>
        </w:rPr>
        <w:t xml:space="preserve">, can </w:t>
      </w:r>
      <w:r w:rsidRPr="007400FA">
        <w:rPr>
          <w:rStyle w:val="Emphasis"/>
          <w:highlight w:val="cyan"/>
        </w:rPr>
        <w:t>existentially escalate</w:t>
      </w:r>
      <w:r w:rsidRPr="00AA54DB">
        <w:rPr>
          <w:sz w:val="16"/>
        </w:rPr>
        <w:t xml:space="preserve"> and diminish safety margins.</w:t>
      </w:r>
    </w:p>
    <w:p w14:paraId="39865A2F" w14:textId="77777777" w:rsidR="00F93E59" w:rsidRPr="00AA54DB" w:rsidRDefault="00F93E59" w:rsidP="00F93E59">
      <w:pPr>
        <w:rPr>
          <w:sz w:val="16"/>
        </w:rPr>
      </w:pPr>
      <w:r w:rsidRPr="00AA54DB">
        <w:rPr>
          <w:sz w:val="16"/>
        </w:rPr>
        <w:t>&lt;&lt;TEXT CONDENSED, NONE OMITTED&gt;&gt;</w:t>
      </w:r>
    </w:p>
    <w:p w14:paraId="723E7FD5" w14:textId="77777777" w:rsidR="00F93E59" w:rsidRPr="00693A45" w:rsidRDefault="00F93E59" w:rsidP="00F93E59">
      <w:pPr>
        <w:rPr>
          <w:sz w:val="8"/>
        </w:rPr>
      </w:pPr>
      <w:r w:rsidRPr="00693A45">
        <w:rPr>
          <w:sz w:val="8"/>
        </w:rPr>
        <w:t>In the rest of this paper, I employ systems analysis to investigate two distinct causal pathways that could lead to AI x-catastrophes. The decisive pathway assumes direct, catastrophic failures triggered by a superintelligent system, while the accumulative pathway describes how systemic instabilities emerge from interactions between multiple AI-driven disruptions. This systems-analysis perspective allows us to formulate the key assumptions underlying each hypothesis and examine how different patterns of causation and connectivity could produce existential risks through fundamentally different mechanisms. Before proceeding further, a crucial clarification is in order. The emphasis of this paper on conventional discussions of AI x-risks does not imply that all discourse on AI x-risks has been confined to the decisive hypothesis. This discourse is expanding, and an increasing number of scholars who do not necessarily endorse a decisive viewpoint are engaging with these issues (see, for example, Bucknall and Dori-Hacohen (2022), Hendrycks and Mazeika (2022), Shevlane et al. (2023), and Bales et al. (2024)). Nevertheless, this paper primarily focuses on the conventional decisive viewpoint on AI x-risks. This viewpoint, historically entrenched and widely regarded as the predominant narrative, has been a source of considerable debate and disagreement within various academic circles and public spheres. Its longstanding and prevalent nature in the field has contributed significantly to the imagination of majority about AI x-risks.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 AI x-catastrophes and their associated risks appear within our complex global system. Understanding how these catastrophes could occur requires analyzing how various elements — humans, AIs, and organizations — interact across multiple domains within this system. Systems analysis, which provides conceptual and mathematical approaches for analyzing interactions between system components, enables us to trace how AI risks might propagate through these interconnected relationships. Systems analysis, pioneered by Von Bertalanffy (1968) and later advanced through influential works by Forrester (1971) and Meadows (2008), serves dual purpose for characterizing risks from AI. First, it provides an epistemic instrument for understanding how complex technological risks arise from interactions between multiple subsystems. Second, it offers a pragmatic instrument for identifying when and how to intervene in such systems to minimize the risk of undesired events. Systems analysis has proven valuable in understanding and taming various risks of global challenges — from the propagation of financial system shocks (Helbing, 2013) to the analysis of climate change tipping points (Steffen et al., 2018). But, what is a system? A system is a set of interconnected components whose interactions could produce emergent behaviors and outcomes. Three fundamental features define a system: its basic constitutive components, their interdependencies (how these elements influence each other), and its boundaries (what distinguishes this system from its environment). Systems analysis examines how phenomena evolve from initial perturbations that seed the process, through network propagation that spreads effects to compounding or cascading dynamics that amplify impacts, and finally to catastrophic transitions that transform entire systems.16 Let me explain each in relation to AI risks. 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 Second, the initial perturbations, however small, could establish or trigger transmission pathways through which effects can spread — much like how a small trading error can trigger a chain of automated responses in financial markets (Min and Borch, 2022), or how the failure of one power station can cascade through an electrical grid (Andersson et al., 2005). Third, systems analysis reveals cascade dynamics, where initial perturbations can trigger chains of events with amplifying effects. Buldyrev et al. (2010), for instance, show how local failures can overload other components, leading to consequential failures that spread through the network. In AI systems, these cascades can manifest in two key ways: through error cascades, where errors in one AI’s output become amplified as other systems build upon this flawed information, and through feedback loops, where initial disturbances cycle through the network, magnifying the original perturbation with each iteration. Fourth, systems analysis identifies potential catastrophic transitions at critical thresholds (Scheffer et al., 2009; Lenton et al., 2008). At these tipping points, seemingly small perturbations can trigger rapid, nonlinear changes in system-wide behavior. In AI systems, these might begin as minor fluctuations — such as subtle shifts in model behavior or isolated component failures — but once a threshold is crossed, they can fundamentally alter the entire network’s functioning and stability. Like a glass that shatters under increasing pressure, the system undergoes an abrupt transition from one state to another. The complex global system can be represented as a collection of interconnected subsystems. While a comprehensive mapping of all subsystems and their relationships is infeasible here, this analysis focuses on three critical meso-level subsystems — economic, political, and military.17 The economic subsystem, with its complex web of production, consumption, and exchange networks, could serve as a primary channel through which AI’s transformative effects propagate. As AI systems could increasingly substitute for routine cognitive tasks, they may reshape labor markets, particularly impacting middle-skilled service sectors. This transformation can also reverberate through capital markets via automated trading systems and risk assessment mechanisms, while fundamentally altering productivity dynamics through both labor augmentation and process automation. These changes can create feedback loops, amplifying economic disparities, as benefits accrue disproportionately to those with resources to adapt.18 The political subsystem is typically linked to economic transformations. National and international funding decisions, regulatory frameworks, and geopolitical dynamics create a complex network of influences that direct AI research and deployment. Simultaneously, AI technologies are changing political processes themselves, enabling gradual manipulation of public opinion through targeted misinformation campaigns or personalized political advertising.19 AI-infused surveillance and prediction technologies could create a self-reinforcing cycle: as governments increase surveillance, citizens resist these measures, leading to more intensive surveillance and control, ultimately weakening democratic institutions.20 The military subsystem, deeply intertwined with both economic and political subsystems, represents another critical node. AI’s integration into defense and intelligence operations is core to national security strategies, while simultaneously influencing international relations. Military applications of AI could create feedback loops that affect both technological development priorities and geopolitical power dynamics.21 The three subsystems do not operate in isolation but form a densely interconnected network where changes in one area compound through others, potentially in unexpected ways. Collectively, these subsystems, along with others, create the context within which AI x-catastrophes and their associated AI x-risks must be analyzed. The next section applies this systems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Section 2.3.23 This will be followed by a comparison of decisive and accumulative AI x-risk pathways from a systems analysis perspective. 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(Rillig and Kasirzadeh, 2024) optimizing resource usage, AI agents (Xi et al., 2023) managing various functions in domestic and industrial sectors, and even the most mundane devices like mirrors and refrigerators have become part of a vast, data-exchanging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62BB0883" w14:textId="77777777" w:rsidR="00F93E59" w:rsidRPr="009543DD" w:rsidRDefault="00F93E59" w:rsidP="00F93E59">
      <w:pPr>
        <w:rPr>
          <w:sz w:val="16"/>
        </w:rPr>
      </w:pPr>
      <w:r w:rsidRPr="009543DD">
        <w:rPr>
          <w:sz w:val="16"/>
        </w:rPr>
        <w:t>&lt;&lt;TEXT CONDENSED, NONE OMITTED&gt;&gt;</w:t>
      </w:r>
    </w:p>
    <w:p w14:paraId="3C42666D" w14:textId="77777777" w:rsidR="00F93E59" w:rsidRPr="0092357A" w:rsidRDefault="00F93E59" w:rsidP="00F93E59">
      <w:pPr>
        <w:rPr>
          <w:sz w:val="16"/>
        </w:rPr>
      </w:pPr>
      <w:r w:rsidRPr="00367F8F">
        <w:rPr>
          <w:rStyle w:val="StyleUnderline"/>
          <w:highlight w:val="cyan"/>
        </w:rPr>
        <w:t xml:space="preserve">Manipulation by </w:t>
      </w:r>
      <w:r w:rsidRPr="00367F8F">
        <w:rPr>
          <w:rStyle w:val="Emphasis"/>
          <w:highlight w:val="cyan"/>
        </w:rPr>
        <w:t>AI</w:t>
      </w:r>
      <w:r w:rsidRPr="0092357A">
        <w:rPr>
          <w:sz w:val="16"/>
        </w:rPr>
        <w:t xml:space="preserve"> assistants and agents. The abuse and misuse of AI systems for creating convincing deepfakes and </w:t>
      </w:r>
      <w:r w:rsidRPr="00AE2644">
        <w:rPr>
          <w:rStyle w:val="StyleUnderline"/>
        </w:rPr>
        <w:t xml:space="preserve">misinformation </w:t>
      </w:r>
      <w:r w:rsidRPr="00367F8F">
        <w:rPr>
          <w:rStyle w:val="StyleUnderline"/>
          <w:highlight w:val="cyan"/>
        </w:rPr>
        <w:t>reaches</w:t>
      </w:r>
      <w:r w:rsidRPr="0092357A">
        <w:rPr>
          <w:sz w:val="16"/>
        </w:rPr>
        <w:t xml:space="preserve"> a </w:t>
      </w:r>
      <w:r w:rsidRPr="00367F8F">
        <w:rPr>
          <w:rStyle w:val="Emphasis"/>
          <w:highlight w:val="cyan"/>
        </w:rPr>
        <w:t>critical</w:t>
      </w:r>
      <w:r w:rsidRPr="00367F8F">
        <w:rPr>
          <w:rStyle w:val="StyleUnderline"/>
          <w:highlight w:val="cyan"/>
        </w:rPr>
        <w:t xml:space="preserve"> point</w:t>
      </w:r>
      <w:r w:rsidRPr="0092357A">
        <w:rPr>
          <w:sz w:val="16"/>
        </w:rPr>
        <w:t xml:space="preserve">, where the information ecosystem becomes so polluted that rational </w:t>
      </w:r>
      <w:r w:rsidRPr="00DD20CB">
        <w:rPr>
          <w:rStyle w:val="StyleUnderline"/>
        </w:rPr>
        <w:t>public discourse becomes</w:t>
      </w:r>
      <w:r w:rsidRPr="0092357A">
        <w:rPr>
          <w:sz w:val="16"/>
        </w:rPr>
        <w:t xml:space="preserve"> nearly </w:t>
      </w:r>
      <w:r w:rsidRPr="00562B10">
        <w:rPr>
          <w:rStyle w:val="Emphasis"/>
        </w:rPr>
        <w:t>impossible</w:t>
      </w:r>
      <w:r w:rsidRPr="0092357A">
        <w:rPr>
          <w:sz w:val="16"/>
        </w:rPr>
        <w:t xml:space="preserve">.25 The manipulation architecture operates </w:t>
      </w:r>
      <w:r w:rsidRPr="00367F8F">
        <w:rPr>
          <w:rStyle w:val="StyleUnderline"/>
          <w:highlight w:val="cyan"/>
        </w:rPr>
        <w:t>through</w:t>
      </w:r>
      <w:r w:rsidRPr="0092357A">
        <w:rPr>
          <w:sz w:val="16"/>
        </w:rPr>
        <w:t xml:space="preserve"> “</w:t>
      </w:r>
      <w:r w:rsidRPr="00DD20CB">
        <w:rPr>
          <w:rStyle w:val="StyleUnderline"/>
        </w:rPr>
        <w:t xml:space="preserve">cognitive </w:t>
      </w:r>
      <w:r w:rsidRPr="00367F8F">
        <w:rPr>
          <w:rStyle w:val="Emphasis"/>
          <w:highlight w:val="cyan"/>
        </w:rPr>
        <w:t>cascade</w:t>
      </w:r>
      <w:r w:rsidRPr="00DD20CB">
        <w:rPr>
          <w:rStyle w:val="StyleUnderline"/>
        </w:rPr>
        <w:t xml:space="preserve"> capture</w:t>
      </w:r>
      <w:r w:rsidRPr="00367F8F">
        <w:rPr>
          <w:rStyle w:val="Emphasis"/>
          <w:highlight w:val="cyan"/>
        </w:rPr>
        <w:t>s</w:t>
      </w:r>
      <w:r w:rsidRPr="0092357A">
        <w:rPr>
          <w:sz w:val="16"/>
        </w:rPr>
        <w:t xml:space="preserve">” (Hazrati </w:t>
      </w:r>
      <w:r w:rsidRPr="00562B10">
        <w:rPr>
          <w:sz w:val="16"/>
        </w:rPr>
        <w:t xml:space="preserve">and </w:t>
      </w:r>
      <w:r w:rsidRPr="0092357A">
        <w:rPr>
          <w:sz w:val="16"/>
        </w:rPr>
        <w:t>Ricci, 2024; Deldjoo et al., 2024) where initial successful manipulation creates vulnerabilities for subsequent influence attempts.</w:t>
      </w:r>
    </w:p>
    <w:p w14:paraId="5A603F75" w14:textId="77777777" w:rsidR="00F93E59" w:rsidRPr="0092357A" w:rsidRDefault="00F93E59" w:rsidP="00F93E59">
      <w:pPr>
        <w:rPr>
          <w:sz w:val="16"/>
        </w:rPr>
      </w:pPr>
      <w:r w:rsidRPr="00367F8F">
        <w:rPr>
          <w:rStyle w:val="StyleUnderline"/>
          <w:highlight w:val="cyan"/>
        </w:rPr>
        <w:t>Advanced AI</w:t>
      </w:r>
      <w:r w:rsidRPr="0092357A">
        <w:rPr>
          <w:sz w:val="16"/>
        </w:rPr>
        <w:t xml:space="preserve"> technologies have </w:t>
      </w:r>
      <w:r w:rsidRPr="00367F8F">
        <w:rPr>
          <w:rStyle w:val="StyleUnderline"/>
          <w:highlight w:val="cyan"/>
        </w:rPr>
        <w:t>enabled</w:t>
      </w:r>
      <w:r w:rsidRPr="0092357A">
        <w:rPr>
          <w:sz w:val="16"/>
        </w:rPr>
        <w:t xml:space="preserve"> the creation of hyper-personalized </w:t>
      </w:r>
      <w:r w:rsidRPr="00562B10">
        <w:rPr>
          <w:rStyle w:val="Emphasis"/>
        </w:rPr>
        <w:t>propaganda</w:t>
      </w:r>
      <w:r w:rsidRPr="003928B8">
        <w:rPr>
          <w:rStyle w:val="StyleUnderline"/>
        </w:rPr>
        <w:t xml:space="preserve"> and persuasive </w:t>
      </w:r>
      <w:r w:rsidRPr="00562B10">
        <w:rPr>
          <w:rStyle w:val="Emphasis"/>
        </w:rPr>
        <w:t>narratives</w:t>
      </w:r>
      <w:r w:rsidRPr="0092357A">
        <w:rPr>
          <w:sz w:val="16"/>
        </w:rPr>
        <w:t>, which can be strategically leveraged for social engineering purposes such as manipulating group identities, amplifying existing prejudices, exploiting belief systems through synthetic evidence, and creating personalized epistemic bubbles.</w:t>
      </w:r>
    </w:p>
    <w:p w14:paraId="396F5FDE" w14:textId="77777777" w:rsidR="00F93E59" w:rsidRPr="0092357A" w:rsidRDefault="00F93E59" w:rsidP="00F93E59">
      <w:pPr>
        <w:rPr>
          <w:sz w:val="16"/>
        </w:rPr>
      </w:pPr>
      <w:r w:rsidRPr="0092357A">
        <w:rPr>
          <w:sz w:val="16"/>
        </w:rPr>
        <w:t xml:space="preserve">Unlike traditional static influence attempts, </w:t>
      </w:r>
      <w:r w:rsidRPr="005A4F1A">
        <w:rPr>
          <w:rStyle w:val="StyleUnderline"/>
        </w:rPr>
        <w:t>AI</w:t>
      </w:r>
      <w:r w:rsidRPr="0092357A">
        <w:rPr>
          <w:sz w:val="16"/>
        </w:rPr>
        <w:t xml:space="preserve"> assistants and agents embedded in recommender systems could </w:t>
      </w:r>
      <w:r w:rsidRPr="005A4F1A">
        <w:rPr>
          <w:rStyle w:val="StyleUnderline"/>
        </w:rPr>
        <w:t xml:space="preserve">maintain consistent </w:t>
      </w:r>
      <w:r w:rsidRPr="00367F8F">
        <w:rPr>
          <w:rStyle w:val="StyleUnderline"/>
          <w:highlight w:val="cyan"/>
        </w:rPr>
        <w:t>manipulation</w:t>
      </w:r>
      <w:r w:rsidRPr="005A4F1A">
        <w:rPr>
          <w:rStyle w:val="StyleUnderline"/>
        </w:rPr>
        <w:t xml:space="preserve"> </w:t>
      </w:r>
      <w:r w:rsidRPr="009C66F8">
        <w:rPr>
          <w:rStyle w:val="Emphasis"/>
        </w:rPr>
        <w:t>pressure</w:t>
      </w:r>
      <w:r w:rsidRPr="0092357A">
        <w:rPr>
          <w:sz w:val="16"/>
        </w:rPr>
        <w:t xml:space="preserve"> while dynamically adapting to individual and collective response patterns (Kasirzadeh and Evans, 2023; Carroll et al., 2024). </w:t>
      </w:r>
      <w:r w:rsidRPr="00367F8F">
        <w:rPr>
          <w:rStyle w:val="StyleUnderline"/>
          <w:highlight w:val="cyan"/>
        </w:rPr>
        <w:t>This</w:t>
      </w:r>
      <w:r w:rsidRPr="0092357A">
        <w:rPr>
          <w:sz w:val="16"/>
        </w:rPr>
        <w:t xml:space="preserve"> unprecedented technological capability, in turn, </w:t>
      </w:r>
      <w:r w:rsidRPr="005A4F1A">
        <w:rPr>
          <w:rStyle w:val="StyleUnderline"/>
        </w:rPr>
        <w:t xml:space="preserve">poses fundamental </w:t>
      </w:r>
      <w:r w:rsidRPr="00367F8F">
        <w:rPr>
          <w:rStyle w:val="Emphasis"/>
          <w:highlight w:val="cyan"/>
        </w:rPr>
        <w:t>challenges</w:t>
      </w:r>
      <w:r w:rsidRPr="005A4F1A">
        <w:rPr>
          <w:rStyle w:val="StyleUnderline"/>
        </w:rPr>
        <w:t xml:space="preserve"> for maintaining</w:t>
      </w:r>
      <w:r w:rsidRPr="0092357A">
        <w:rPr>
          <w:sz w:val="16"/>
        </w:rPr>
        <w:t xml:space="preserve"> individual and collective </w:t>
      </w:r>
      <w:r w:rsidRPr="005A4F1A">
        <w:rPr>
          <w:rStyle w:val="StyleUnderline"/>
        </w:rPr>
        <w:t>autonomy</w:t>
      </w:r>
      <w:r w:rsidRPr="0092357A">
        <w:rPr>
          <w:sz w:val="16"/>
        </w:rPr>
        <w:t xml:space="preserve">, preserving shared reality frameworks, </w:t>
      </w:r>
      <w:r w:rsidRPr="005A4F1A">
        <w:rPr>
          <w:rStyle w:val="StyleUnderline"/>
        </w:rPr>
        <w:t xml:space="preserve">protecting </w:t>
      </w:r>
      <w:r w:rsidRPr="00367F8F">
        <w:rPr>
          <w:rStyle w:val="Emphasis"/>
          <w:highlight w:val="cyan"/>
        </w:rPr>
        <w:t>democratic</w:t>
      </w:r>
      <w:r w:rsidRPr="00367F8F">
        <w:rPr>
          <w:rStyle w:val="StyleUnderline"/>
          <w:highlight w:val="cyan"/>
        </w:rPr>
        <w:t xml:space="preserve"> discourse, and</w:t>
      </w:r>
      <w:r w:rsidRPr="005A4F1A">
        <w:rPr>
          <w:rStyle w:val="StyleUnderline"/>
        </w:rPr>
        <w:t xml:space="preserve"> ensuring </w:t>
      </w:r>
      <w:r w:rsidRPr="00367F8F">
        <w:rPr>
          <w:rStyle w:val="StyleUnderline"/>
          <w:highlight w:val="cyan"/>
        </w:rPr>
        <w:t xml:space="preserve">societal </w:t>
      </w:r>
      <w:r w:rsidRPr="00367F8F">
        <w:rPr>
          <w:rStyle w:val="Emphasis"/>
          <w:highlight w:val="cyan"/>
        </w:rPr>
        <w:t>resilience</w:t>
      </w:r>
      <w:r w:rsidRPr="0092357A">
        <w:rPr>
          <w:sz w:val="16"/>
        </w:rPr>
        <w:t>.</w:t>
      </w:r>
    </w:p>
    <w:p w14:paraId="00BDA4DD" w14:textId="77777777" w:rsidR="00F93E59" w:rsidRPr="0092357A" w:rsidRDefault="00F93E59" w:rsidP="00F93E59">
      <w:pPr>
        <w:rPr>
          <w:sz w:val="16"/>
        </w:rPr>
      </w:pPr>
      <w:r w:rsidRPr="0092357A">
        <w:rPr>
          <w:sz w:val="16"/>
        </w:rPr>
        <w:t>Insecurity threats. The proliferation of IoT devices in domestic environments has fundamentally transformed the security landscape, creating unprecedented vulnerabilities in personal digital spaces.</w:t>
      </w:r>
    </w:p>
    <w:p w14:paraId="066A6444" w14:textId="77777777" w:rsidR="00F93E59" w:rsidRPr="0092357A" w:rsidRDefault="00F93E59" w:rsidP="00F93E59">
      <w:pPr>
        <w:rPr>
          <w:sz w:val="16"/>
        </w:rPr>
      </w:pPr>
      <w:r w:rsidRPr="0092357A">
        <w:rPr>
          <w:sz w:val="16"/>
        </w:rPr>
        <w:t xml:space="preserve">Digital-security threats. </w:t>
      </w:r>
      <w:r w:rsidRPr="005A4F1A">
        <w:rPr>
          <w:rStyle w:val="StyleUnderline"/>
        </w:rPr>
        <w:t xml:space="preserve">Smart </w:t>
      </w:r>
      <w:r w:rsidRPr="008E099A">
        <w:rPr>
          <w:rStyle w:val="Emphasis"/>
        </w:rPr>
        <w:t>devices</w:t>
      </w:r>
      <w:r w:rsidRPr="0092357A">
        <w:rPr>
          <w:sz w:val="16"/>
        </w:rPr>
        <w:t xml:space="preserve">, from mirrors to refrigerators, have </w:t>
      </w:r>
      <w:r w:rsidRPr="005A4F1A">
        <w:rPr>
          <w:rStyle w:val="StyleUnderline"/>
        </w:rPr>
        <w:t>evolved</w:t>
      </w:r>
      <w:r w:rsidRPr="0092357A">
        <w:rPr>
          <w:sz w:val="16"/>
        </w:rPr>
        <w:t xml:space="preserve"> beyond their roles as mere conveniences </w:t>
      </w:r>
      <w:r w:rsidRPr="005A4F1A">
        <w:rPr>
          <w:rStyle w:val="StyleUnderline"/>
        </w:rPr>
        <w:t>to significant</w:t>
      </w:r>
      <w:r w:rsidRPr="0092357A">
        <w:rPr>
          <w:sz w:val="16"/>
        </w:rPr>
        <w:t xml:space="preserve"> points of </w:t>
      </w:r>
      <w:r w:rsidRPr="008E099A">
        <w:rPr>
          <w:rStyle w:val="Emphasis"/>
        </w:rPr>
        <w:t>vulnerability</w:t>
      </w:r>
      <w:r w:rsidRPr="005A4F1A">
        <w:rPr>
          <w:rStyle w:val="StyleUnderline"/>
        </w:rPr>
        <w:t>. Cybercriminals</w:t>
      </w:r>
      <w:r w:rsidRPr="0092357A">
        <w:rPr>
          <w:sz w:val="16"/>
        </w:rPr>
        <w:t xml:space="preserve"> can now </w:t>
      </w:r>
      <w:r w:rsidRPr="008E099A">
        <w:rPr>
          <w:rStyle w:val="Emphasis"/>
        </w:rPr>
        <w:t>penetrate</w:t>
      </w:r>
      <w:r w:rsidRPr="001920A9">
        <w:rPr>
          <w:rStyle w:val="StyleUnderline"/>
        </w:rPr>
        <w:t xml:space="preserve"> these devices</w:t>
      </w:r>
      <w:r w:rsidRPr="0092357A">
        <w:rPr>
          <w:sz w:val="16"/>
        </w:rPr>
        <w:t xml:space="preserve"> in increasingly sophisticated ways, </w:t>
      </w:r>
      <w:r w:rsidRPr="001920A9">
        <w:rPr>
          <w:rStyle w:val="StyleUnderline"/>
        </w:rPr>
        <w:t>leading to widespread</w:t>
      </w:r>
      <w:r w:rsidRPr="0092357A">
        <w:rPr>
          <w:sz w:val="16"/>
        </w:rPr>
        <w:t xml:space="preserve"> identity </w:t>
      </w:r>
      <w:r w:rsidRPr="008E099A">
        <w:rPr>
          <w:rStyle w:val="Emphasis"/>
        </w:rPr>
        <w:t>theft</w:t>
      </w:r>
      <w:r w:rsidRPr="00E90EA9">
        <w:rPr>
          <w:rStyle w:val="StyleUnderline"/>
        </w:rPr>
        <w:t xml:space="preserve"> and</w:t>
      </w:r>
      <w:r w:rsidRPr="0092357A">
        <w:rPr>
          <w:sz w:val="16"/>
        </w:rPr>
        <w:t xml:space="preserve"> ushering in a new era of </w:t>
      </w:r>
      <w:r w:rsidRPr="00E90EA9">
        <w:rPr>
          <w:rStyle w:val="StyleUnderline"/>
        </w:rPr>
        <w:t xml:space="preserve">digital </w:t>
      </w:r>
      <w:r w:rsidRPr="00CA155A">
        <w:rPr>
          <w:rStyle w:val="Emphasis"/>
        </w:rPr>
        <w:t>espionage</w:t>
      </w:r>
      <w:r w:rsidRPr="0092357A">
        <w:rPr>
          <w:sz w:val="16"/>
        </w:rPr>
        <w:t>. What were initially perceived as isolated breaches have gradually coalesced into a discernible pattern, signifying a more profound erosion of digital security.</w:t>
      </w:r>
    </w:p>
    <w:p w14:paraId="3A953E1A" w14:textId="77777777" w:rsidR="00F93E59" w:rsidRPr="0092357A" w:rsidRDefault="00F93E59" w:rsidP="00F93E59">
      <w:pPr>
        <w:rPr>
          <w:sz w:val="16"/>
        </w:rPr>
      </w:pPr>
      <w:r w:rsidRPr="0092357A">
        <w:rPr>
          <w:sz w:val="16"/>
        </w:rPr>
        <w:t xml:space="preserve">The expansion of IoT devices has simultaneously paved the way for the creation of extensive, interconnected botnets. These </w:t>
      </w:r>
      <w:r w:rsidRPr="00367F8F">
        <w:rPr>
          <w:rStyle w:val="Emphasis"/>
          <w:highlight w:val="cyan"/>
        </w:rPr>
        <w:t>AI</w:t>
      </w:r>
      <w:r w:rsidRPr="00E90EA9">
        <w:rPr>
          <w:rStyle w:val="StyleUnderline"/>
        </w:rPr>
        <w:t>-powered networks</w:t>
      </w:r>
      <w:r w:rsidRPr="0092357A">
        <w:rPr>
          <w:sz w:val="16"/>
        </w:rPr>
        <w:t xml:space="preserve">, once relatively benign, now demonstrate agentic abilities and have </w:t>
      </w:r>
      <w:r w:rsidRPr="00E90EA9">
        <w:rPr>
          <w:rStyle w:val="StyleUnderline"/>
        </w:rPr>
        <w:t xml:space="preserve">become capable of </w:t>
      </w:r>
      <w:r w:rsidRPr="00367F8F">
        <w:rPr>
          <w:rStyle w:val="StyleUnderline"/>
          <w:highlight w:val="cyan"/>
        </w:rPr>
        <w:t>launching</w:t>
      </w:r>
      <w:r w:rsidRPr="0092357A">
        <w:rPr>
          <w:sz w:val="16"/>
        </w:rPr>
        <w:t xml:space="preserve"> unprecedented </w:t>
      </w:r>
      <w:r w:rsidRPr="00367F8F">
        <w:rPr>
          <w:rStyle w:val="Emphasis"/>
          <w:highlight w:val="cyan"/>
        </w:rPr>
        <w:t>D</w:t>
      </w:r>
      <w:r w:rsidRPr="0092357A">
        <w:rPr>
          <w:sz w:val="16"/>
        </w:rPr>
        <w:t xml:space="preserve">istributed </w:t>
      </w:r>
      <w:r w:rsidRPr="00367F8F">
        <w:rPr>
          <w:rStyle w:val="Emphasis"/>
          <w:highlight w:val="cyan"/>
        </w:rPr>
        <w:t>D</w:t>
      </w:r>
      <w:r w:rsidRPr="0092357A">
        <w:rPr>
          <w:sz w:val="16"/>
        </w:rPr>
        <w:t xml:space="preserve">enial </w:t>
      </w:r>
      <w:r w:rsidRPr="00367F8F">
        <w:rPr>
          <w:rStyle w:val="Emphasis"/>
          <w:highlight w:val="cyan"/>
        </w:rPr>
        <w:t>o</w:t>
      </w:r>
      <w:r w:rsidRPr="0092357A">
        <w:rPr>
          <w:sz w:val="16"/>
        </w:rPr>
        <w:t xml:space="preserve">f </w:t>
      </w:r>
      <w:r w:rsidRPr="00367F8F">
        <w:rPr>
          <w:rStyle w:val="Emphasis"/>
          <w:highlight w:val="cyan"/>
        </w:rPr>
        <w:t>S</w:t>
      </w:r>
      <w:r w:rsidRPr="0092357A">
        <w:rPr>
          <w:sz w:val="16"/>
        </w:rPr>
        <w:t xml:space="preserve">ervice </w:t>
      </w:r>
      <w:r w:rsidRPr="00367F8F">
        <w:rPr>
          <w:rStyle w:val="StyleUnderline"/>
        </w:rPr>
        <w:t>attacks</w:t>
      </w:r>
      <w:r w:rsidRPr="00E90EA9">
        <w:rPr>
          <w:rStyle w:val="StyleUnderline"/>
        </w:rPr>
        <w:t xml:space="preserve"> </w:t>
      </w:r>
      <w:r w:rsidRPr="00367F8F">
        <w:rPr>
          <w:rStyle w:val="StyleUnderline"/>
          <w:highlight w:val="cyan"/>
        </w:rPr>
        <w:t>against</w:t>
      </w:r>
      <w:r w:rsidRPr="00367F8F">
        <w:rPr>
          <w:sz w:val="16"/>
          <w:highlight w:val="cyan"/>
        </w:rPr>
        <w:t xml:space="preserve"> </w:t>
      </w:r>
      <w:r w:rsidRPr="00367F8F">
        <w:rPr>
          <w:rStyle w:val="Emphasis"/>
          <w:highlight w:val="cyan"/>
        </w:rPr>
        <w:t>c</w:t>
      </w:r>
      <w:r w:rsidRPr="0092357A">
        <w:rPr>
          <w:sz w:val="16"/>
        </w:rPr>
        <w:t xml:space="preserve">ritical </w:t>
      </w:r>
      <w:r w:rsidRPr="00367F8F">
        <w:rPr>
          <w:rStyle w:val="Emphasis"/>
          <w:highlight w:val="cyan"/>
        </w:rPr>
        <w:t>i</w:t>
      </w:r>
      <w:r w:rsidRPr="0092357A">
        <w:rPr>
          <w:sz w:val="16"/>
        </w:rPr>
        <w:t xml:space="preserve">nfrastructures, </w:t>
      </w:r>
      <w:r w:rsidRPr="00367F8F">
        <w:rPr>
          <w:rStyle w:val="StyleUnderline"/>
          <w:highlight w:val="cyan"/>
        </w:rPr>
        <w:t>including</w:t>
      </w:r>
      <w:r w:rsidRPr="00E90EA9">
        <w:rPr>
          <w:rStyle w:val="StyleUnderline"/>
        </w:rPr>
        <w:t xml:space="preserve"> national</w:t>
      </w:r>
      <w:r w:rsidRPr="0092357A">
        <w:rPr>
          <w:sz w:val="16"/>
        </w:rPr>
        <w:t xml:space="preserve"> power </w:t>
      </w:r>
      <w:r w:rsidRPr="00367F8F">
        <w:rPr>
          <w:rStyle w:val="Emphasis"/>
          <w:highlight w:val="cyan"/>
        </w:rPr>
        <w:t>grids</w:t>
      </w:r>
      <w:r w:rsidRPr="0092357A">
        <w:rPr>
          <w:sz w:val="16"/>
        </w:rPr>
        <w:t xml:space="preserve"> and communication networks. </w:t>
      </w:r>
      <w:r w:rsidRPr="00367F8F">
        <w:rPr>
          <w:rStyle w:val="StyleUnderline"/>
          <w:highlight w:val="cyan"/>
        </w:rPr>
        <w:t>Each attack</w:t>
      </w:r>
      <w:r w:rsidRPr="0092357A">
        <w:rPr>
          <w:sz w:val="16"/>
        </w:rPr>
        <w:t xml:space="preserve">, incrementally more sophisticated than the last, </w:t>
      </w:r>
      <w:r w:rsidRPr="00367F8F">
        <w:rPr>
          <w:rStyle w:val="StyleUnderline"/>
          <w:highlight w:val="cyan"/>
        </w:rPr>
        <w:t>represents</w:t>
      </w:r>
      <w:r w:rsidRPr="0092357A">
        <w:rPr>
          <w:sz w:val="16"/>
        </w:rPr>
        <w:t xml:space="preserve"> a </w:t>
      </w:r>
      <w:r w:rsidRPr="00AC1558">
        <w:rPr>
          <w:rStyle w:val="StyleUnderline"/>
        </w:rPr>
        <w:t xml:space="preserve">disturbing </w:t>
      </w:r>
      <w:r w:rsidRPr="00367F8F">
        <w:rPr>
          <w:rStyle w:val="Emphasis"/>
          <w:highlight w:val="cyan"/>
        </w:rPr>
        <w:t>escalation</w:t>
      </w:r>
      <w:r w:rsidRPr="0092357A">
        <w:rPr>
          <w:sz w:val="16"/>
        </w:rPr>
        <w:t xml:space="preserve"> from individual cybersecurity concerns to widespread threats against national security.</w:t>
      </w:r>
    </w:p>
    <w:p w14:paraId="0A7C2FAB" w14:textId="77777777" w:rsidR="00F93E59" w:rsidRPr="0092357A" w:rsidRDefault="00F93E59" w:rsidP="00F93E59">
      <w:pPr>
        <w:rPr>
          <w:sz w:val="16"/>
        </w:rPr>
      </w:pPr>
      <w:r w:rsidRPr="0092357A">
        <w:rPr>
          <w:sz w:val="16"/>
        </w:rPr>
        <w:t xml:space="preserve">Bio-security threats. </w:t>
      </w:r>
      <w:r w:rsidRPr="00AF67C2">
        <w:rPr>
          <w:rStyle w:val="StyleUnderline"/>
        </w:rPr>
        <w:t xml:space="preserve">As </w:t>
      </w:r>
      <w:r w:rsidRPr="00367F8F">
        <w:rPr>
          <w:rStyle w:val="StyleUnderline"/>
          <w:highlight w:val="cyan"/>
        </w:rPr>
        <w:t>AI</w:t>
      </w:r>
      <w:r w:rsidRPr="0092357A">
        <w:rPr>
          <w:sz w:val="16"/>
        </w:rPr>
        <w:t xml:space="preserve"> technologies </w:t>
      </w:r>
      <w:r w:rsidRPr="00AF67C2">
        <w:rPr>
          <w:rStyle w:val="StyleUnderline"/>
        </w:rPr>
        <w:t>become</w:t>
      </w:r>
      <w:r w:rsidRPr="0092357A">
        <w:rPr>
          <w:sz w:val="16"/>
        </w:rPr>
        <w:t xml:space="preserve"> more </w:t>
      </w:r>
      <w:r w:rsidRPr="00AF67C2">
        <w:rPr>
          <w:rStyle w:val="StyleUnderline"/>
        </w:rPr>
        <w:t xml:space="preserve">widely </w:t>
      </w:r>
      <w:r w:rsidRPr="008E099A">
        <w:rPr>
          <w:rStyle w:val="Emphasis"/>
        </w:rPr>
        <w:t>available</w:t>
      </w:r>
      <w:r w:rsidRPr="00AF67C2">
        <w:rPr>
          <w:rStyle w:val="StyleUnderline"/>
        </w:rPr>
        <w:t xml:space="preserve">, </w:t>
      </w:r>
      <w:r w:rsidRPr="00367F8F">
        <w:rPr>
          <w:rStyle w:val="StyleUnderline"/>
        </w:rPr>
        <w:t>they</w:t>
      </w:r>
      <w:r w:rsidRPr="00AF67C2">
        <w:rPr>
          <w:rStyle w:val="StyleUnderline"/>
        </w:rPr>
        <w:t xml:space="preserve"> </w:t>
      </w:r>
      <w:r w:rsidRPr="00367F8F">
        <w:rPr>
          <w:rStyle w:val="StyleUnderline"/>
          <w:highlight w:val="cyan"/>
        </w:rPr>
        <w:t>facilitate</w:t>
      </w:r>
      <w:r w:rsidRPr="0092357A">
        <w:rPr>
          <w:sz w:val="16"/>
        </w:rPr>
        <w:t xml:space="preserve"> the emergence of new forms of </w:t>
      </w:r>
      <w:r w:rsidRPr="00367F8F">
        <w:rPr>
          <w:rStyle w:val="Emphasis"/>
          <w:highlight w:val="cyan"/>
        </w:rPr>
        <w:t>bioterror</w:t>
      </w:r>
      <w:r w:rsidRPr="00AF67C2">
        <w:rPr>
          <w:rStyle w:val="StyleUnderline"/>
        </w:rPr>
        <w:t>ism</w:t>
      </w:r>
      <w:r w:rsidRPr="0092357A">
        <w:rPr>
          <w:sz w:val="16"/>
        </w:rPr>
        <w:t xml:space="preserve">. Private research </w:t>
      </w:r>
      <w:r w:rsidRPr="001264FC">
        <w:rPr>
          <w:rStyle w:val="StyleUnderline"/>
        </w:rPr>
        <w:t xml:space="preserve">labs with minimal expertise in </w:t>
      </w:r>
      <w:r w:rsidRPr="00FB1173">
        <w:rPr>
          <w:rStyle w:val="Emphasis"/>
        </w:rPr>
        <w:t>syn</w:t>
      </w:r>
      <w:r w:rsidRPr="0092357A">
        <w:rPr>
          <w:sz w:val="16"/>
        </w:rPr>
        <w:t xml:space="preserve">thetic </w:t>
      </w:r>
      <w:r w:rsidRPr="00FB1173">
        <w:rPr>
          <w:rStyle w:val="Emphasis"/>
        </w:rPr>
        <w:t>bio</w:t>
      </w:r>
      <w:r w:rsidRPr="0092357A">
        <w:rPr>
          <w:sz w:val="16"/>
        </w:rPr>
        <w:t xml:space="preserve">logy and chemistry are now </w:t>
      </w:r>
      <w:r w:rsidRPr="001264FC">
        <w:rPr>
          <w:rStyle w:val="StyleUnderline"/>
        </w:rPr>
        <w:t>using AI to develop</w:t>
      </w:r>
      <w:r w:rsidRPr="0092357A">
        <w:rPr>
          <w:sz w:val="16"/>
        </w:rPr>
        <w:t xml:space="preserve"> more infectious and deadly pathogens. The </w:t>
      </w:r>
      <w:r w:rsidRPr="00367F8F">
        <w:rPr>
          <w:rStyle w:val="Emphasis"/>
          <w:highlight w:val="cyan"/>
        </w:rPr>
        <w:t>dual-use</w:t>
      </w:r>
      <w:r w:rsidRPr="00C1427B">
        <w:rPr>
          <w:rStyle w:val="StyleUnderline"/>
        </w:rPr>
        <w:t xml:space="preserve"> nature of AI</w:t>
      </w:r>
      <w:r w:rsidRPr="0092357A">
        <w:rPr>
          <w:sz w:val="16"/>
        </w:rPr>
        <w:t xml:space="preserve"> in biotechnology — its potential for both beneficial and harmful applications — initially </w:t>
      </w:r>
      <w:r w:rsidRPr="00C1427B">
        <w:rPr>
          <w:rStyle w:val="StyleUnderline"/>
        </w:rPr>
        <w:t>envisioned for</w:t>
      </w:r>
      <w:r w:rsidRPr="0092357A">
        <w:rPr>
          <w:sz w:val="16"/>
        </w:rPr>
        <w:t xml:space="preserve"> medical </w:t>
      </w:r>
      <w:r w:rsidRPr="00101B2F">
        <w:rPr>
          <w:rStyle w:val="Emphasis"/>
        </w:rPr>
        <w:t>breakthroughs</w:t>
      </w:r>
      <w:r w:rsidRPr="00C1427B">
        <w:rPr>
          <w:rStyle w:val="StyleUnderline"/>
        </w:rPr>
        <w:t xml:space="preserve">, </w:t>
      </w:r>
      <w:r w:rsidRPr="00367F8F">
        <w:rPr>
          <w:rStyle w:val="StyleUnderline"/>
          <w:highlight w:val="cyan"/>
        </w:rPr>
        <w:t>is</w:t>
      </w:r>
      <w:r w:rsidRPr="0092357A">
        <w:rPr>
          <w:sz w:val="16"/>
        </w:rPr>
        <w:t xml:space="preserve"> maliciously </w:t>
      </w:r>
      <w:r w:rsidRPr="00367F8F">
        <w:rPr>
          <w:rStyle w:val="StyleUnderline"/>
          <w:highlight w:val="cyan"/>
        </w:rPr>
        <w:t>repurposed</w:t>
      </w:r>
      <w:r w:rsidRPr="00C1427B">
        <w:rPr>
          <w:rStyle w:val="StyleUnderline"/>
        </w:rPr>
        <w:t xml:space="preserve"> </w:t>
      </w:r>
      <w:r w:rsidRPr="00EA1DB9">
        <w:rPr>
          <w:rStyle w:val="StyleUnderline"/>
        </w:rPr>
        <w:t>to engine</w:t>
      </w:r>
      <w:r w:rsidRPr="004E47ED">
        <w:rPr>
          <w:rStyle w:val="StyleUnderline"/>
        </w:rPr>
        <w:t xml:space="preserve">er </w:t>
      </w:r>
      <w:r w:rsidRPr="001264FC">
        <w:rPr>
          <w:rStyle w:val="Emphasis"/>
        </w:rPr>
        <w:t>bio</w:t>
      </w:r>
      <w:r w:rsidRPr="0092357A">
        <w:rPr>
          <w:sz w:val="16"/>
        </w:rPr>
        <w:t xml:space="preserve">logical </w:t>
      </w:r>
      <w:r w:rsidRPr="001264FC">
        <w:rPr>
          <w:rStyle w:val="Emphasis"/>
        </w:rPr>
        <w:t>weapons</w:t>
      </w:r>
      <w:r w:rsidRPr="0092357A">
        <w:rPr>
          <w:sz w:val="16"/>
        </w:rPr>
        <w:t>.26</w:t>
      </w:r>
    </w:p>
    <w:p w14:paraId="593D5A88" w14:textId="77777777" w:rsidR="00F93E59" w:rsidRPr="0092357A" w:rsidRDefault="00F93E59" w:rsidP="00F93E59">
      <w:pPr>
        <w:rPr>
          <w:sz w:val="16"/>
        </w:rPr>
      </w:pPr>
      <w:r w:rsidRPr="0092357A">
        <w:rPr>
          <w:sz w:val="16"/>
        </w:rPr>
        <w:t>&lt;&lt;TEXT CONDENSED, NONE OMITTED&gt;&gt;</w:t>
      </w:r>
    </w:p>
    <w:p w14:paraId="21C70214" w14:textId="77777777" w:rsidR="00F93E59" w:rsidRPr="00C13A5E" w:rsidRDefault="00F93E59" w:rsidP="00F93E59">
      <w:pPr>
        <w:rPr>
          <w:sz w:val="8"/>
        </w:rPr>
      </w:pPr>
      <w:r w:rsidRPr="00C13A5E">
        <w:rPr>
          <w:sz w:val="8"/>
        </w:rPr>
        <w:t>Epistemic insecurity. Advanced AI assistants and agents have introduced fundamental challenges to both public and private epistemic infrastructures.27 In public domains, this has manifested through the systematic erosion of shared verification mechanisms, where traditional epistemic authorities face unprecedented challenges as synthetic content becomes increasingly indistinguishable from authentic documentation. This disruption strikes at the heart of societal knowledge validation systems, undermining established protocols for information verification and authentication. In the private sphere, personal communication channels—traditionally resistant to large-scale manipulation through social trust mechanisms—have become increasingly vulnerable to synthetic content that convincingly mimics trusted sources (Pennycook and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 Surveillance and erosion of Trust. The transformation of mass surveillance through AI represents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 The historical trajectory of mass surveillance has reached a troubling convergence between authoritarian and democratic governance models. Early warning signs emerged with China’s social credit system and the NSA’s PRISM program, but these now appear almost wide-spread.28 Multiple earlier revelations have particularly warned against the erosion of democratic norms by AI-enabled surveillancce technologies such as spywares (Farrow, 2022; Rujevic, 2024).29 The societal implications of ubiquitous surveillance manifest in what Han (2015) describes as the “transparency society,” where the mere possibility of observation fundamentally alters social behavior.30 Earlier studies (Kaminski and Witnov, 2014) investigated and document situations where citizens modify their behavior not in response to actual surveillance but to its perceived omnipresence.31 This chilling effect on public behavior and discourse represents a particularly insidious threat to democratic vitality, as it operates through self-imposed constraints rather than direct coercion.</w:t>
      </w:r>
    </w:p>
    <w:p w14:paraId="6AA7779B" w14:textId="77777777" w:rsidR="00F93E59" w:rsidRPr="0092357A" w:rsidRDefault="00F93E59" w:rsidP="00F93E59">
      <w:pPr>
        <w:rPr>
          <w:sz w:val="16"/>
        </w:rPr>
      </w:pPr>
      <w:r w:rsidRPr="0092357A">
        <w:rPr>
          <w:sz w:val="16"/>
        </w:rPr>
        <w:t>&lt;&lt;PARAGRAPH BREAKS RESUME&gt;&gt;</w:t>
      </w:r>
    </w:p>
    <w:p w14:paraId="35A453F2" w14:textId="77777777" w:rsidR="00F93E59" w:rsidRPr="0092357A" w:rsidRDefault="00F93E59" w:rsidP="00F93E59">
      <w:pPr>
        <w:rPr>
          <w:sz w:val="16"/>
        </w:rPr>
      </w:pPr>
      <w:r w:rsidRPr="0092357A">
        <w:rPr>
          <w:sz w:val="16"/>
        </w:rPr>
        <w:t xml:space="preserve">Economic destabilization. </w:t>
      </w:r>
      <w:r w:rsidRPr="00C1427B">
        <w:rPr>
          <w:rStyle w:val="StyleUnderline"/>
        </w:rPr>
        <w:t>By 2040,</w:t>
      </w:r>
      <w:r w:rsidRPr="0092357A">
        <w:rPr>
          <w:sz w:val="16"/>
        </w:rPr>
        <w:t xml:space="preserve"> the global </w:t>
      </w:r>
      <w:r w:rsidRPr="002E766A">
        <w:rPr>
          <w:rStyle w:val="Emphasis"/>
          <w:highlight w:val="cyan"/>
        </w:rPr>
        <w:t>economy</w:t>
      </w:r>
      <w:r w:rsidRPr="001A120E">
        <w:rPr>
          <w:rStyle w:val="StyleUnderline"/>
        </w:rPr>
        <w:t xml:space="preserve"> has </w:t>
      </w:r>
      <w:r w:rsidRPr="002E766A">
        <w:rPr>
          <w:rStyle w:val="StyleUnderline"/>
          <w:highlight w:val="cyan"/>
        </w:rPr>
        <w:t>entered</w:t>
      </w:r>
      <w:r w:rsidRPr="0092357A">
        <w:rPr>
          <w:sz w:val="16"/>
        </w:rPr>
        <w:t xml:space="preserve"> an </w:t>
      </w:r>
      <w:r w:rsidRPr="001A120E">
        <w:rPr>
          <w:rStyle w:val="StyleUnderline"/>
        </w:rPr>
        <w:t>unprecedented</w:t>
      </w:r>
      <w:r w:rsidRPr="0092357A">
        <w:rPr>
          <w:sz w:val="16"/>
        </w:rPr>
        <w:t xml:space="preserve"> phase of </w:t>
      </w:r>
      <w:r w:rsidRPr="002E766A">
        <w:rPr>
          <w:rStyle w:val="Emphasis"/>
          <w:highlight w:val="cyan"/>
        </w:rPr>
        <w:t>instability</w:t>
      </w:r>
      <w:r w:rsidRPr="0092357A">
        <w:rPr>
          <w:sz w:val="16"/>
        </w:rPr>
        <w:t xml:space="preserve">, driven by the rapid and unmanaged deployment of AI systems across industries since the late 2020s. Nearly </w:t>
      </w:r>
      <w:r w:rsidRPr="00C1427B">
        <w:rPr>
          <w:rStyle w:val="StyleUnderline"/>
        </w:rPr>
        <w:t>40% of</w:t>
      </w:r>
      <w:r w:rsidRPr="0092357A">
        <w:rPr>
          <w:sz w:val="16"/>
        </w:rPr>
        <w:t xml:space="preserve"> pre-2025 </w:t>
      </w:r>
      <w:r w:rsidRPr="00C1427B">
        <w:rPr>
          <w:rStyle w:val="StyleUnderline"/>
        </w:rPr>
        <w:t>jobs</w:t>
      </w:r>
      <w:r w:rsidRPr="0092357A">
        <w:rPr>
          <w:sz w:val="16"/>
        </w:rPr>
        <w:t xml:space="preserve"> have </w:t>
      </w:r>
      <w:r w:rsidRPr="00C1427B">
        <w:rPr>
          <w:rStyle w:val="StyleUnderline"/>
        </w:rPr>
        <w:t xml:space="preserve">been eliminated </w:t>
      </w:r>
      <w:r w:rsidRPr="002E766A">
        <w:rPr>
          <w:rStyle w:val="StyleUnderline"/>
          <w:highlight w:val="cyan"/>
        </w:rPr>
        <w:t xml:space="preserve">by </w:t>
      </w:r>
      <w:r w:rsidRPr="002E766A">
        <w:rPr>
          <w:rStyle w:val="Emphasis"/>
          <w:highlight w:val="cyan"/>
        </w:rPr>
        <w:t>automation</w:t>
      </w:r>
      <w:r w:rsidRPr="0092357A">
        <w:rPr>
          <w:sz w:val="16"/>
        </w:rPr>
        <w:t>, creating massive structural unemployment. The pace and sophistication of AI adoption left no sufficient time for meaningful workforce transitions. The promised creation of new jobs never materialized at scale — AI systems became in charge of handling their own maintenance, optimization, and even creative development. The proposed solution of Universal Basic Income (</w:t>
      </w:r>
      <w:r w:rsidRPr="005C3806">
        <w:rPr>
          <w:rStyle w:val="StyleUnderline"/>
        </w:rPr>
        <w:t>UBI</w:t>
      </w:r>
      <w:r w:rsidRPr="0092357A">
        <w:rPr>
          <w:sz w:val="16"/>
        </w:rPr>
        <w:t xml:space="preserve">), while theoretically promising, has </w:t>
      </w:r>
      <w:r w:rsidRPr="005C3806">
        <w:rPr>
          <w:rStyle w:val="StyleUnderline"/>
        </w:rPr>
        <w:t>fallen short</w:t>
      </w:r>
      <w:r w:rsidRPr="0092357A">
        <w:rPr>
          <w:sz w:val="16"/>
        </w:rPr>
        <w:t xml:space="preserve"> in practice </w:t>
      </w:r>
      <w:r w:rsidRPr="005C3806">
        <w:rPr>
          <w:rStyle w:val="StyleUnderline"/>
        </w:rPr>
        <w:t xml:space="preserve">due to political </w:t>
      </w:r>
      <w:r w:rsidRPr="001B03AE">
        <w:rPr>
          <w:rStyle w:val="Emphasis"/>
        </w:rPr>
        <w:t>constraints</w:t>
      </w:r>
      <w:r w:rsidRPr="005C3806">
        <w:rPr>
          <w:rStyle w:val="StyleUnderline"/>
        </w:rPr>
        <w:t xml:space="preserve"> and corporate </w:t>
      </w:r>
      <w:r w:rsidRPr="001B03AE">
        <w:rPr>
          <w:rStyle w:val="Emphasis"/>
        </w:rPr>
        <w:t>resistance</w:t>
      </w:r>
      <w:r w:rsidRPr="0092357A">
        <w:rPr>
          <w:sz w:val="16"/>
        </w:rPr>
        <w:t xml:space="preserve"> to the taxation necessary for meaningful implementation.32 The </w:t>
      </w:r>
      <w:r w:rsidRPr="001B03AE">
        <w:rPr>
          <w:rStyle w:val="Emphasis"/>
        </w:rPr>
        <w:t>concentration</w:t>
      </w:r>
      <w:r w:rsidRPr="00AE0D91">
        <w:rPr>
          <w:rStyle w:val="StyleUnderline"/>
        </w:rPr>
        <w:t xml:space="preserve"> of AI</w:t>
      </w:r>
      <w:r w:rsidRPr="0092357A">
        <w:rPr>
          <w:sz w:val="16"/>
        </w:rPr>
        <w:t xml:space="preserve"> capabilities </w:t>
      </w:r>
      <w:r w:rsidRPr="003B759E">
        <w:rPr>
          <w:rStyle w:val="StyleUnderline"/>
        </w:rPr>
        <w:t>among</w:t>
      </w:r>
      <w:r w:rsidRPr="0092357A">
        <w:rPr>
          <w:sz w:val="16"/>
        </w:rPr>
        <w:t xml:space="preserve"> a handful of </w:t>
      </w:r>
      <w:r w:rsidRPr="00AE0D91">
        <w:rPr>
          <w:rStyle w:val="StyleUnderline"/>
        </w:rPr>
        <w:t xml:space="preserve">tech </w:t>
      </w:r>
      <w:r w:rsidRPr="001B03AE">
        <w:rPr>
          <w:rStyle w:val="Emphasis"/>
        </w:rPr>
        <w:t>conglomerates</w:t>
      </w:r>
      <w:r w:rsidRPr="0092357A">
        <w:rPr>
          <w:sz w:val="16"/>
        </w:rPr>
        <w:t xml:space="preserve"> has </w:t>
      </w:r>
      <w:r w:rsidRPr="00AE0D91">
        <w:rPr>
          <w:rStyle w:val="StyleUnderline"/>
        </w:rPr>
        <w:t xml:space="preserve">exacerbated wealth </w:t>
      </w:r>
      <w:r w:rsidRPr="001B03AE">
        <w:rPr>
          <w:rStyle w:val="Emphasis"/>
        </w:rPr>
        <w:t>inequality</w:t>
      </w:r>
      <w:r w:rsidRPr="00AE0D91">
        <w:rPr>
          <w:rStyle w:val="StyleUnderline"/>
        </w:rPr>
        <w:t xml:space="preserve"> to historic levels</w:t>
      </w:r>
      <w:r w:rsidRPr="0092357A">
        <w:rPr>
          <w:sz w:val="16"/>
        </w:rPr>
        <w:t>, with the top 0.1% now controlling over 70% of global wealth.</w:t>
      </w:r>
    </w:p>
    <w:p w14:paraId="7C352E32" w14:textId="77777777" w:rsidR="00F93E59" w:rsidRPr="0092357A" w:rsidRDefault="00F93E59" w:rsidP="00F93E59">
      <w:pPr>
        <w:rPr>
          <w:sz w:val="16"/>
        </w:rPr>
      </w:pPr>
      <w:r w:rsidRPr="00E938F9">
        <w:rPr>
          <w:sz w:val="16"/>
        </w:rPr>
        <w:t xml:space="preserve">The economic upheaval has been amplified by the </w:t>
      </w:r>
      <w:r w:rsidRPr="00E938F9">
        <w:rPr>
          <w:rStyle w:val="Emphasis"/>
        </w:rPr>
        <w:t>fragmentation</w:t>
      </w:r>
      <w:r w:rsidRPr="00E938F9">
        <w:rPr>
          <w:rStyle w:val="StyleUnderline"/>
        </w:rPr>
        <w:t xml:space="preserve"> of</w:t>
      </w:r>
      <w:r w:rsidRPr="00E938F9">
        <w:rPr>
          <w:sz w:val="16"/>
        </w:rPr>
        <w:t xml:space="preserve"> the </w:t>
      </w:r>
      <w:r w:rsidRPr="00E938F9">
        <w:rPr>
          <w:rStyle w:val="StyleUnderline"/>
        </w:rPr>
        <w:t>global order into competing digital</w:t>
      </w:r>
      <w:r w:rsidRPr="00E938F9">
        <w:rPr>
          <w:sz w:val="16"/>
        </w:rPr>
        <w:t xml:space="preserve">-industrial </w:t>
      </w:r>
      <w:r w:rsidRPr="00E938F9">
        <w:rPr>
          <w:rStyle w:val="StyleUnderline"/>
        </w:rPr>
        <w:t>blocs</w:t>
      </w:r>
      <w:r w:rsidRPr="00E938F9">
        <w:rPr>
          <w:sz w:val="16"/>
        </w:rPr>
        <w:t xml:space="preserve">.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emergence of competing digital currencies has undermined the dollar-based financial system, while </w:t>
      </w:r>
      <w:r w:rsidRPr="00E938F9">
        <w:rPr>
          <w:rStyle w:val="Emphasis"/>
        </w:rPr>
        <w:t>AI</w:t>
      </w:r>
      <w:r w:rsidRPr="00E938F9">
        <w:rPr>
          <w:rStyle w:val="StyleUnderline"/>
        </w:rPr>
        <w:t xml:space="preserve">-powered economic </w:t>
      </w:r>
      <w:r w:rsidRPr="00E938F9">
        <w:rPr>
          <w:rStyle w:val="Emphasis"/>
        </w:rPr>
        <w:t>warfare</w:t>
      </w:r>
      <w:r w:rsidRPr="00E938F9">
        <w:rPr>
          <w:sz w:val="16"/>
        </w:rPr>
        <w:t xml:space="preserve"> — including </w:t>
      </w:r>
      <w:r w:rsidRPr="00E938F9">
        <w:rPr>
          <w:rStyle w:val="StyleUnderline"/>
        </w:rPr>
        <w:t xml:space="preserve">automated </w:t>
      </w:r>
      <w:r w:rsidRPr="00E938F9">
        <w:rPr>
          <w:rStyle w:val="Emphasis"/>
        </w:rPr>
        <w:t>sanctions</w:t>
      </w:r>
      <w:r w:rsidRPr="00E938F9">
        <w:rPr>
          <w:rStyle w:val="StyleUnderline"/>
        </w:rPr>
        <w:t xml:space="preserve"> enforcement</w:t>
      </w:r>
      <w:r w:rsidRPr="00E938F9">
        <w:rPr>
          <w:sz w:val="16"/>
        </w:rPr>
        <w:t xml:space="preserve">, algorithmic </w:t>
      </w:r>
      <w:r w:rsidRPr="00E938F9">
        <w:rPr>
          <w:rStyle w:val="Emphasis"/>
        </w:rPr>
        <w:t>trade</w:t>
      </w:r>
      <w:r w:rsidRPr="00E938F9">
        <w:rPr>
          <w:rStyle w:val="StyleUnderline"/>
        </w:rPr>
        <w:t xml:space="preserve"> restrictions, and digital </w:t>
      </w:r>
      <w:r w:rsidRPr="00E938F9">
        <w:rPr>
          <w:rStyle w:val="Emphasis"/>
        </w:rPr>
        <w:t>blockades</w:t>
      </w:r>
      <w:r w:rsidRPr="00E938F9">
        <w:rPr>
          <w:sz w:val="16"/>
        </w:rPr>
        <w:t xml:space="preserve"> — has </w:t>
      </w:r>
      <w:r w:rsidRPr="00E938F9">
        <w:rPr>
          <w:rStyle w:val="StyleUnderline"/>
        </w:rPr>
        <w:t>become</w:t>
      </w:r>
      <w:r w:rsidRPr="00E938F9">
        <w:rPr>
          <w:sz w:val="16"/>
        </w:rPr>
        <w:t xml:space="preserve"> a daily </w:t>
      </w:r>
      <w:r w:rsidRPr="00E938F9">
        <w:rPr>
          <w:rStyle w:val="StyleUnderline"/>
        </w:rPr>
        <w:t>reality</w:t>
      </w:r>
      <w:r w:rsidRPr="00E938F9">
        <w:rPr>
          <w:sz w:val="16"/>
        </w:rPr>
        <w:t xml:space="preserve">. Smaller nations find themselves forced to align with one bloc or risk economic isolation, further </w:t>
      </w:r>
      <w:r w:rsidRPr="00E938F9">
        <w:rPr>
          <w:rStyle w:val="StyleUnderline"/>
        </w:rPr>
        <w:t>destabilizing</w:t>
      </w:r>
      <w:r w:rsidRPr="00E938F9">
        <w:rPr>
          <w:sz w:val="16"/>
        </w:rPr>
        <w:t xml:space="preserve"> regional powers and </w:t>
      </w:r>
      <w:r w:rsidRPr="00E938F9">
        <w:rPr>
          <w:rStyle w:val="StyleUnderline"/>
        </w:rPr>
        <w:t xml:space="preserve">trade </w:t>
      </w:r>
      <w:r w:rsidRPr="00E938F9">
        <w:rPr>
          <w:rStyle w:val="Emphasis"/>
        </w:rPr>
        <w:t>relationships</w:t>
      </w:r>
      <w:r w:rsidRPr="00E938F9">
        <w:rPr>
          <w:sz w:val="16"/>
        </w:rPr>
        <w:t>.</w:t>
      </w:r>
    </w:p>
    <w:p w14:paraId="1F3A38B7" w14:textId="77777777" w:rsidR="00F93E59" w:rsidRPr="0092357A" w:rsidRDefault="00F93E59" w:rsidP="00F93E59">
      <w:pPr>
        <w:rPr>
          <w:sz w:val="16"/>
        </w:rPr>
      </w:pPr>
      <w:r w:rsidRPr="001E3195">
        <w:rPr>
          <w:rStyle w:val="StyleUnderline"/>
        </w:rPr>
        <w:t xml:space="preserve">Market </w:t>
      </w:r>
      <w:r w:rsidRPr="002E766A">
        <w:rPr>
          <w:rStyle w:val="Emphasis"/>
          <w:highlight w:val="cyan"/>
        </w:rPr>
        <w:t>stability</w:t>
      </w:r>
      <w:r w:rsidRPr="002E766A">
        <w:rPr>
          <w:rStyle w:val="StyleUnderline"/>
          <w:highlight w:val="cyan"/>
        </w:rPr>
        <w:t xml:space="preserve"> faces</w:t>
      </w:r>
      <w:r w:rsidRPr="001E3195">
        <w:rPr>
          <w:rStyle w:val="StyleUnderline"/>
        </w:rPr>
        <w:t xml:space="preserve"> additional </w:t>
      </w:r>
      <w:r w:rsidRPr="002E766A">
        <w:rPr>
          <w:rStyle w:val="StyleUnderline"/>
          <w:highlight w:val="cyan"/>
        </w:rPr>
        <w:t>challenges from</w:t>
      </w:r>
      <w:r w:rsidRPr="0092357A">
        <w:rPr>
          <w:sz w:val="16"/>
        </w:rPr>
        <w:t xml:space="preserve"> the </w:t>
      </w:r>
      <w:r w:rsidRPr="001E3195">
        <w:rPr>
          <w:rStyle w:val="StyleUnderline"/>
        </w:rPr>
        <w:t xml:space="preserve">acceleration of </w:t>
      </w:r>
      <w:r w:rsidRPr="002E766A">
        <w:rPr>
          <w:rStyle w:val="StyleUnderline"/>
          <w:highlight w:val="cyan"/>
        </w:rPr>
        <w:t xml:space="preserve">algorithmic </w:t>
      </w:r>
      <w:r w:rsidRPr="002E766A">
        <w:rPr>
          <w:rStyle w:val="Emphasis"/>
          <w:highlight w:val="cyan"/>
        </w:rPr>
        <w:t>trading</w:t>
      </w:r>
      <w:r w:rsidRPr="0092357A">
        <w:rPr>
          <w:sz w:val="16"/>
        </w:rPr>
        <w:t xml:space="preserve"> systems. While high-frequency trading is not new, the </w:t>
      </w:r>
      <w:r w:rsidRPr="005C48B6">
        <w:rPr>
          <w:rStyle w:val="StyleUnderline"/>
        </w:rPr>
        <w:t>integration of</w:t>
      </w:r>
      <w:r w:rsidRPr="0092357A">
        <w:rPr>
          <w:sz w:val="16"/>
        </w:rPr>
        <w:t xml:space="preserve"> advanced </w:t>
      </w:r>
      <w:r w:rsidRPr="002E766A">
        <w:rPr>
          <w:rStyle w:val="StyleUnderline"/>
          <w:highlight w:val="cyan"/>
        </w:rPr>
        <w:t>AI</w:t>
      </w:r>
      <w:r w:rsidRPr="0092357A">
        <w:rPr>
          <w:sz w:val="16"/>
        </w:rPr>
        <w:t xml:space="preserve"> capabilities </w:t>
      </w:r>
      <w:r w:rsidRPr="002E766A">
        <w:rPr>
          <w:rStyle w:val="StyleUnderline"/>
          <w:highlight w:val="cyan"/>
        </w:rPr>
        <w:t>introduces</w:t>
      </w:r>
      <w:r w:rsidRPr="0092357A">
        <w:rPr>
          <w:sz w:val="16"/>
        </w:rPr>
        <w:t xml:space="preserve"> novel forms of </w:t>
      </w:r>
      <w:r w:rsidRPr="0087664D">
        <w:rPr>
          <w:rStyle w:val="Emphasis"/>
        </w:rPr>
        <w:t>systemic risk</w:t>
      </w:r>
      <w:r w:rsidRPr="0092357A">
        <w:rPr>
          <w:sz w:val="16"/>
        </w:rPr>
        <w:t xml:space="preserve">. These </w:t>
      </w:r>
      <w:r w:rsidRPr="00DD5576">
        <w:rPr>
          <w:rStyle w:val="StyleUnderline"/>
        </w:rPr>
        <w:t>systems can</w:t>
      </w:r>
      <w:r w:rsidRPr="0092357A">
        <w:rPr>
          <w:sz w:val="16"/>
        </w:rPr>
        <w:t xml:space="preserve"> now process and </w:t>
      </w:r>
      <w:r w:rsidRPr="000445C5">
        <w:rPr>
          <w:rStyle w:val="StyleUnderline"/>
        </w:rPr>
        <w:t>react to</w:t>
      </w:r>
      <w:r w:rsidRPr="0092357A">
        <w:rPr>
          <w:sz w:val="16"/>
        </w:rPr>
        <w:t xml:space="preserve"> market signals at unprecedented speeds, potentially </w:t>
      </w:r>
      <w:r w:rsidRPr="0022345D">
        <w:rPr>
          <w:rStyle w:val="StyleUnderline"/>
        </w:rPr>
        <w:t xml:space="preserve">creating </w:t>
      </w:r>
      <w:r w:rsidRPr="002F2464">
        <w:rPr>
          <w:rStyle w:val="Emphasis"/>
        </w:rPr>
        <w:t>feedback</w:t>
      </w:r>
      <w:r w:rsidRPr="0022345D">
        <w:rPr>
          <w:rStyle w:val="StyleUnderline"/>
        </w:rPr>
        <w:t xml:space="preserve"> loop</w:t>
      </w:r>
      <w:r w:rsidRPr="002F2464">
        <w:rPr>
          <w:rStyle w:val="Emphasis"/>
        </w:rPr>
        <w:t>s</w:t>
      </w:r>
      <w:r w:rsidRPr="0022345D">
        <w:rPr>
          <w:rStyle w:val="StyleUnderline"/>
        </w:rPr>
        <w:t xml:space="preserve"> that amplify</w:t>
      </w:r>
      <w:r w:rsidRPr="0092357A">
        <w:rPr>
          <w:sz w:val="16"/>
        </w:rPr>
        <w:t xml:space="preserve"> market </w:t>
      </w:r>
      <w:r w:rsidRPr="002E766A">
        <w:rPr>
          <w:rStyle w:val="Emphasis"/>
          <w:highlight w:val="cyan"/>
        </w:rPr>
        <w:t>volatility</w:t>
      </w:r>
      <w:r w:rsidRPr="0092357A">
        <w:rPr>
          <w:sz w:val="16"/>
        </w:rPr>
        <w:t xml:space="preserve">. The phenomenon extends </w:t>
      </w:r>
      <w:r w:rsidRPr="002E766A">
        <w:rPr>
          <w:rStyle w:val="StyleUnderline"/>
          <w:highlight w:val="cyan"/>
        </w:rPr>
        <w:t>beyond</w:t>
      </w:r>
      <w:r w:rsidRPr="0092357A">
        <w:rPr>
          <w:sz w:val="16"/>
        </w:rPr>
        <w:t xml:space="preserve"> simple </w:t>
      </w:r>
      <w:r w:rsidRPr="00F771C4">
        <w:rPr>
          <w:rStyle w:val="StyleUnderline"/>
        </w:rPr>
        <w:t xml:space="preserve">flash </w:t>
      </w:r>
      <w:r w:rsidRPr="002E766A">
        <w:rPr>
          <w:rStyle w:val="Emphasis"/>
          <w:highlight w:val="cyan"/>
        </w:rPr>
        <w:t>crashes</w:t>
      </w:r>
      <w:r w:rsidRPr="002E766A">
        <w:rPr>
          <w:rStyle w:val="StyleUnderline"/>
          <w:highlight w:val="cyan"/>
        </w:rPr>
        <w:t xml:space="preserve"> to</w:t>
      </w:r>
      <w:r w:rsidRPr="0092357A">
        <w:rPr>
          <w:sz w:val="16"/>
        </w:rPr>
        <w:t xml:space="preserve"> what might be termed ”</w:t>
      </w:r>
      <w:r w:rsidRPr="00F771C4">
        <w:rPr>
          <w:rStyle w:val="StyleUnderline"/>
        </w:rPr>
        <w:t xml:space="preserve">cascade </w:t>
      </w:r>
      <w:r w:rsidRPr="002E766A">
        <w:rPr>
          <w:rStyle w:val="Emphasis"/>
          <w:highlight w:val="cyan"/>
        </w:rPr>
        <w:t>failures</w:t>
      </w:r>
      <w:r w:rsidRPr="0092357A">
        <w:rPr>
          <w:sz w:val="16"/>
        </w:rPr>
        <w:t>,” where AI-driven trading systems interact in ways that create emergent instability patterns.</w:t>
      </w:r>
    </w:p>
    <w:p w14:paraId="179E8466" w14:textId="77777777" w:rsidR="00F93E59" w:rsidRPr="0092357A" w:rsidRDefault="00F93E59" w:rsidP="00F93E59">
      <w:pPr>
        <w:rPr>
          <w:sz w:val="16"/>
        </w:rPr>
      </w:pPr>
      <w:r w:rsidRPr="0092357A">
        <w:rPr>
          <w:sz w:val="16"/>
        </w:rPr>
        <w:t>Rights infringement. The pervasive application of AI in mass surveillance and extensive data collection practices has extensively encroached upon basic human rights. Privacy breaches have become alarmingly routine as AI systems gather and analyze personal data on an unprecedented scale. This constant monitoring undermines the right to privacy, a cornerstone of individual freedom. Furthermore, these surveillance mechanisms exert a chilling effect on freedom of expression. Individuals, aware of the omnipresent AI-driven surveillance, may self-censor or refrain from expressing dissenting opinions, leading to a stifling of public discourse and democratic engagement. The situation is compounded by AI systems that enable discriminatory profiling and unwarranted scrutiny of individuals. Such practices, often lacking transparency and accountability, lead to systemic unjust treatment and exacerbate existing societal inequalities at scale.</w:t>
      </w:r>
    </w:p>
    <w:p w14:paraId="3749EE35" w14:textId="77777777" w:rsidR="00F93E59" w:rsidRPr="0092357A" w:rsidRDefault="00F93E59" w:rsidP="00F93E59">
      <w:pPr>
        <w:rPr>
          <w:sz w:val="16"/>
        </w:rPr>
      </w:pPr>
      <w:r w:rsidRPr="0092357A">
        <w:rPr>
          <w:sz w:val="16"/>
        </w:rPr>
        <w:t>In the perfect storm MISTER Scenario, against this background condition, a series of interconnected AI-induced risks coalesce into a catastrophic sequence of events, each exacerbating the next, leading to an existential crisis for humanity.</w:t>
      </w:r>
    </w:p>
    <w:p w14:paraId="2A444717" w14:textId="77777777" w:rsidR="00F93E59" w:rsidRPr="0092357A" w:rsidRDefault="00F93E59" w:rsidP="00F93E59">
      <w:pPr>
        <w:rPr>
          <w:sz w:val="16"/>
        </w:rPr>
      </w:pPr>
      <w:r w:rsidRPr="0092357A">
        <w:rPr>
          <w:sz w:val="16"/>
        </w:rPr>
        <w:t xml:space="preserve">The </w:t>
      </w:r>
      <w:r w:rsidRPr="002E766A">
        <w:rPr>
          <w:rStyle w:val="StyleUnderline"/>
          <w:highlight w:val="cyan"/>
        </w:rPr>
        <w:t>AI</w:t>
      </w:r>
      <w:r w:rsidRPr="0092357A">
        <w:rPr>
          <w:sz w:val="16"/>
        </w:rPr>
        <w:t xml:space="preserve"> x-catastrophe </w:t>
      </w:r>
      <w:r w:rsidRPr="002E766A">
        <w:rPr>
          <w:rStyle w:val="StyleUnderline"/>
          <w:highlight w:val="cyan"/>
        </w:rPr>
        <w:t>unfolds with</w:t>
      </w:r>
      <w:r w:rsidRPr="0092357A">
        <w:rPr>
          <w:sz w:val="16"/>
        </w:rPr>
        <w:t xml:space="preserve"> a </w:t>
      </w:r>
      <w:r w:rsidRPr="00211B30">
        <w:rPr>
          <w:rStyle w:val="StyleUnderline"/>
        </w:rPr>
        <w:t>devastating</w:t>
      </w:r>
      <w:r w:rsidRPr="0092357A">
        <w:rPr>
          <w:sz w:val="16"/>
        </w:rPr>
        <w:t xml:space="preserve"> AI-driven </w:t>
      </w:r>
      <w:r w:rsidRPr="002E766A">
        <w:rPr>
          <w:rStyle w:val="Emphasis"/>
          <w:highlight w:val="cyan"/>
        </w:rPr>
        <w:t>cyberattack</w:t>
      </w:r>
      <w:r w:rsidRPr="0092357A">
        <w:rPr>
          <w:sz w:val="16"/>
        </w:rPr>
        <w:t xml:space="preserve"> simultaneously targeting critical power grids across three continents. This orchestrated attack is </w:t>
      </w:r>
      <w:r w:rsidRPr="00BB7C42">
        <w:rPr>
          <w:rStyle w:val="StyleUnderline"/>
        </w:rPr>
        <w:t xml:space="preserve">the </w:t>
      </w:r>
      <w:r w:rsidRPr="002F2464">
        <w:rPr>
          <w:rStyle w:val="Emphasis"/>
        </w:rPr>
        <w:t>tipping point</w:t>
      </w:r>
      <w:r w:rsidRPr="0092357A">
        <w:rPr>
          <w:sz w:val="16"/>
        </w:rPr>
        <w:t xml:space="preserve">, a </w:t>
      </w:r>
      <w:r w:rsidRPr="00BB7C42">
        <w:rPr>
          <w:rStyle w:val="StyleUnderline"/>
        </w:rPr>
        <w:t>culmination of</w:t>
      </w:r>
      <w:r w:rsidRPr="0092357A">
        <w:rPr>
          <w:sz w:val="16"/>
        </w:rPr>
        <w:t xml:space="preserve"> the </w:t>
      </w:r>
      <w:r w:rsidRPr="00BB7C42">
        <w:rPr>
          <w:rStyle w:val="StyleUnderline"/>
        </w:rPr>
        <w:t>escalating</w:t>
      </w:r>
      <w:r w:rsidRPr="0092357A">
        <w:rPr>
          <w:sz w:val="16"/>
        </w:rPr>
        <w:t xml:space="preserve"> cybersecurity </w:t>
      </w:r>
      <w:r w:rsidRPr="002F2464">
        <w:rPr>
          <w:rStyle w:val="Emphasis"/>
        </w:rPr>
        <w:t>threats</w:t>
      </w:r>
      <w:r w:rsidRPr="0092357A">
        <w:rPr>
          <w:sz w:val="16"/>
        </w:rPr>
        <w:t xml:space="preserve">. The resultant continent-wide blackouts cause immediate and widespread chaos, disrupting essential services and plunging billions into darkness. The </w:t>
      </w:r>
      <w:r w:rsidRPr="002E766A">
        <w:rPr>
          <w:rStyle w:val="Emphasis"/>
          <w:highlight w:val="cyan"/>
        </w:rPr>
        <w:t>blackouts</w:t>
      </w:r>
      <w:r w:rsidRPr="002E766A">
        <w:rPr>
          <w:rStyle w:val="StyleUnderline"/>
          <w:highlight w:val="cyan"/>
        </w:rPr>
        <w:t xml:space="preserve"> trigger</w:t>
      </w:r>
      <w:r w:rsidRPr="00A826F9">
        <w:rPr>
          <w:rStyle w:val="StyleUnderline"/>
        </w:rPr>
        <w:t xml:space="preserve"> a </w:t>
      </w:r>
      <w:r w:rsidRPr="002E766A">
        <w:rPr>
          <w:rStyle w:val="Emphasis"/>
          <w:highlight w:val="cyan"/>
        </w:rPr>
        <w:t>domino</w:t>
      </w:r>
      <w:r w:rsidRPr="002E766A">
        <w:rPr>
          <w:rStyle w:val="StyleUnderline"/>
          <w:highlight w:val="cyan"/>
        </w:rPr>
        <w:t xml:space="preserve"> effect, </w:t>
      </w:r>
      <w:r w:rsidRPr="007A2650">
        <w:rPr>
          <w:rStyle w:val="StyleUnderline"/>
        </w:rPr>
        <w:t>causing</w:t>
      </w:r>
      <w:r w:rsidRPr="007A2650">
        <w:rPr>
          <w:sz w:val="16"/>
        </w:rPr>
        <w:t xml:space="preserve"> major </w:t>
      </w:r>
      <w:r w:rsidRPr="007A2650">
        <w:rPr>
          <w:rStyle w:val="StyleUnderline"/>
        </w:rPr>
        <w:t xml:space="preserve">economic </w:t>
      </w:r>
      <w:r w:rsidRPr="007A2650">
        <w:rPr>
          <w:rStyle w:val="Emphasis"/>
        </w:rPr>
        <w:t>crashes</w:t>
      </w:r>
      <w:r w:rsidRPr="007A2650">
        <w:rPr>
          <w:sz w:val="16"/>
        </w:rPr>
        <w:t>. Financial</w:t>
      </w:r>
      <w:r w:rsidRPr="0092357A">
        <w:rPr>
          <w:sz w:val="16"/>
        </w:rPr>
        <w:t xml:space="preserve"> </w:t>
      </w:r>
      <w:r w:rsidRPr="006755F4">
        <w:rPr>
          <w:rStyle w:val="StyleUnderline"/>
        </w:rPr>
        <w:t>markets</w:t>
      </w:r>
      <w:r w:rsidRPr="0092357A">
        <w:rPr>
          <w:sz w:val="16"/>
        </w:rPr>
        <w:t xml:space="preserve">, already destabilized by AI-induced manipulations, </w:t>
      </w:r>
      <w:r w:rsidRPr="006755F4">
        <w:rPr>
          <w:rStyle w:val="StyleUnderline"/>
        </w:rPr>
        <w:t>collapse under the strain.</w:t>
      </w:r>
      <w:r w:rsidRPr="0092357A">
        <w:rPr>
          <w:sz w:val="16"/>
        </w:rPr>
        <w:t xml:space="preserve"> The economic fallout rapidly fuels societal unrest, with widespread protests and riots in response to the failing systems.</w:t>
      </w:r>
    </w:p>
    <w:p w14:paraId="1867FD0C" w14:textId="77777777" w:rsidR="00F93E59" w:rsidRPr="0092357A" w:rsidRDefault="00F93E59" w:rsidP="00F93E59">
      <w:pPr>
        <w:rPr>
          <w:sz w:val="16"/>
        </w:rPr>
      </w:pPr>
      <w:r w:rsidRPr="0092357A">
        <w:rPr>
          <w:sz w:val="16"/>
        </w:rPr>
        <w:t xml:space="preserve">Amidst this chaos and darkness, the seeds of distrust sown by AI-manipulated media, deepfakes, and targeted disinformation campaigns, which had been proliferating prior to the blackouts, begin to bear fruit. These divisive narratives, deeply entrenched in public consciousness, exacerbate social divides and impede efforts to restore stability and order. The blackout acts as a catalyst, propelling these latent tensions into active, widespread civil unrest. Simultaneously, the crisis exposes and amplifies previously minor inefficiencies and errors in AI systems, which become more pronounced due to the volatile market dynamics, regulatory upheaval, and ongoing algorithmic adjustments. These </w:t>
      </w:r>
      <w:r w:rsidRPr="00D404F6">
        <w:rPr>
          <w:rStyle w:val="StyleUnderline"/>
        </w:rPr>
        <w:t>AI</w:t>
      </w:r>
      <w:r w:rsidRPr="0092357A">
        <w:rPr>
          <w:sz w:val="16"/>
        </w:rPr>
        <w:t xml:space="preserve"> system </w:t>
      </w:r>
      <w:r w:rsidRPr="00D404F6">
        <w:rPr>
          <w:rStyle w:val="StyleUnderline"/>
        </w:rPr>
        <w:t>failures extend</w:t>
      </w:r>
      <w:r w:rsidRPr="0092357A">
        <w:rPr>
          <w:sz w:val="16"/>
        </w:rPr>
        <w:t xml:space="preserve"> their impact </w:t>
      </w:r>
      <w:r w:rsidRPr="00D404F6">
        <w:rPr>
          <w:rStyle w:val="StyleUnderline"/>
        </w:rPr>
        <w:t>across</w:t>
      </w:r>
      <w:r w:rsidRPr="0092357A">
        <w:rPr>
          <w:sz w:val="16"/>
        </w:rPr>
        <w:t xml:space="preserve"> various </w:t>
      </w:r>
      <w:r w:rsidRPr="00D404F6">
        <w:rPr>
          <w:rStyle w:val="Emphasis"/>
        </w:rPr>
        <w:t>c</w:t>
      </w:r>
      <w:r w:rsidRPr="0092357A">
        <w:rPr>
          <w:sz w:val="16"/>
        </w:rPr>
        <w:t xml:space="preserve">ritical </w:t>
      </w:r>
      <w:r w:rsidRPr="00D404F6">
        <w:rPr>
          <w:rStyle w:val="Emphasis"/>
        </w:rPr>
        <w:t>i</w:t>
      </w:r>
      <w:r w:rsidRPr="0092357A">
        <w:rPr>
          <w:sz w:val="16"/>
        </w:rPr>
        <w:t xml:space="preserve">nfrastructures, </w:t>
      </w:r>
      <w:r w:rsidRPr="00D404F6">
        <w:rPr>
          <w:rStyle w:val="StyleUnderline"/>
        </w:rPr>
        <w:t xml:space="preserve">including </w:t>
      </w:r>
      <w:r w:rsidRPr="00D404F6">
        <w:rPr>
          <w:rStyle w:val="Emphasis"/>
        </w:rPr>
        <w:t>health</w:t>
      </w:r>
      <w:r w:rsidRPr="00D404F6">
        <w:rPr>
          <w:rStyle w:val="StyleUnderline"/>
        </w:rPr>
        <w:t xml:space="preserve">care and </w:t>
      </w:r>
      <w:r w:rsidRPr="00D404F6">
        <w:rPr>
          <w:rStyle w:val="Emphasis"/>
        </w:rPr>
        <w:t>comm</w:t>
      </w:r>
      <w:r w:rsidRPr="0092357A">
        <w:rPr>
          <w:sz w:val="16"/>
        </w:rPr>
        <w:t>unication network</w:t>
      </w:r>
      <w:r w:rsidRPr="00D404F6">
        <w:rPr>
          <w:rStyle w:val="Emphasis"/>
        </w:rPr>
        <w:t>s</w:t>
      </w:r>
      <w:r w:rsidRPr="0092357A">
        <w:rPr>
          <w:sz w:val="16"/>
        </w:rPr>
        <w:t>, further amplifying the societal disruption.</w:t>
      </w:r>
    </w:p>
    <w:p w14:paraId="686377F8" w14:textId="77777777" w:rsidR="00F93E59" w:rsidRPr="0092357A" w:rsidRDefault="00F93E59" w:rsidP="00F93E59">
      <w:pPr>
        <w:rPr>
          <w:sz w:val="16"/>
        </w:rPr>
      </w:pPr>
      <w:r w:rsidRPr="0092357A">
        <w:rPr>
          <w:sz w:val="16"/>
        </w:rPr>
        <w:t xml:space="preserve">The causal impact of AI inefficiencies limited to each subsystem, each seemingly non-existential in isolation, begins to accumulate dynamically and gives rise to compounded systemic impact, leading to disastrous global impacts. </w:t>
      </w:r>
      <w:r w:rsidRPr="009D3D31">
        <w:rPr>
          <w:rStyle w:val="StyleUnderline"/>
        </w:rPr>
        <w:t xml:space="preserve">The </w:t>
      </w:r>
      <w:r w:rsidRPr="002E766A">
        <w:rPr>
          <w:rStyle w:val="Emphasis"/>
          <w:highlight w:val="cyan"/>
        </w:rPr>
        <w:t>convergence</w:t>
      </w:r>
      <w:r w:rsidRPr="002E766A">
        <w:rPr>
          <w:rStyle w:val="StyleUnderline"/>
          <w:highlight w:val="cyan"/>
        </w:rPr>
        <w:t xml:space="preserve"> of</w:t>
      </w:r>
      <w:r w:rsidRPr="0092357A">
        <w:rPr>
          <w:sz w:val="16"/>
        </w:rPr>
        <w:t xml:space="preserve"> these catastrophic events — multiple </w:t>
      </w:r>
      <w:r w:rsidRPr="002E766A">
        <w:rPr>
          <w:rStyle w:val="StyleUnderline"/>
          <w:highlight w:val="cyan"/>
        </w:rPr>
        <w:t>cybe</w:t>
      </w:r>
      <w:r w:rsidRPr="00780F93">
        <w:rPr>
          <w:rStyle w:val="StyleUnderline"/>
        </w:rPr>
        <w:t xml:space="preserve">rattacks, </w:t>
      </w:r>
      <w:r w:rsidRPr="002E766A">
        <w:rPr>
          <w:rStyle w:val="StyleUnderline"/>
          <w:highlight w:val="cyan"/>
        </w:rPr>
        <w:t>manipulation</w:t>
      </w:r>
      <w:r w:rsidRPr="0092357A">
        <w:rPr>
          <w:sz w:val="16"/>
        </w:rPr>
        <w:t xml:space="preserve">, systemic </w:t>
      </w:r>
      <w:r w:rsidRPr="002E766A">
        <w:rPr>
          <w:rStyle w:val="StyleUnderline"/>
          <w:highlight w:val="cyan"/>
        </w:rPr>
        <w:t xml:space="preserve">eroded </w:t>
      </w:r>
      <w:r w:rsidRPr="002E766A">
        <w:rPr>
          <w:rStyle w:val="Emphasis"/>
          <w:highlight w:val="cyan"/>
        </w:rPr>
        <w:t>trust</w:t>
      </w:r>
      <w:r w:rsidRPr="00780F93">
        <w:rPr>
          <w:rStyle w:val="StyleUnderline"/>
        </w:rPr>
        <w:t xml:space="preserve">, economic </w:t>
      </w:r>
      <w:r w:rsidRPr="002E766A">
        <w:rPr>
          <w:rStyle w:val="Emphasis"/>
          <w:highlight w:val="cyan"/>
        </w:rPr>
        <w:t>destabilization</w:t>
      </w:r>
      <w:r w:rsidRPr="00780F93">
        <w:rPr>
          <w:rStyle w:val="StyleUnderline"/>
        </w:rPr>
        <w:t>, and</w:t>
      </w:r>
      <w:r w:rsidRPr="0092357A">
        <w:rPr>
          <w:sz w:val="16"/>
        </w:rPr>
        <w:t xml:space="preserve"> rights </w:t>
      </w:r>
      <w:r w:rsidRPr="00E671CF">
        <w:rPr>
          <w:rStyle w:val="Emphasis"/>
        </w:rPr>
        <w:t>infringements</w:t>
      </w:r>
      <w:r w:rsidRPr="0092357A">
        <w:rPr>
          <w:sz w:val="16"/>
        </w:rPr>
        <w:t xml:space="preserve"> — </w:t>
      </w:r>
      <w:r w:rsidRPr="002E766A">
        <w:rPr>
          <w:rStyle w:val="StyleUnderline"/>
          <w:highlight w:val="cyan"/>
        </w:rPr>
        <w:t>leads to</w:t>
      </w:r>
      <w:r w:rsidRPr="0092357A">
        <w:rPr>
          <w:sz w:val="16"/>
        </w:rPr>
        <w:t xml:space="preserve"> a state of </w:t>
      </w:r>
      <w:r w:rsidRPr="002E766A">
        <w:rPr>
          <w:rStyle w:val="StyleUnderline"/>
          <w:highlight w:val="cyan"/>
        </w:rPr>
        <w:t xml:space="preserve">global </w:t>
      </w:r>
      <w:r w:rsidRPr="002E766A">
        <w:rPr>
          <w:rStyle w:val="Emphasis"/>
          <w:highlight w:val="cyan"/>
        </w:rPr>
        <w:t>dysfunction</w:t>
      </w:r>
      <w:r w:rsidRPr="0092357A">
        <w:rPr>
          <w:sz w:val="16"/>
        </w:rPr>
        <w:t xml:space="preserve">. The capacity for </w:t>
      </w:r>
      <w:r w:rsidRPr="00324B2B">
        <w:rPr>
          <w:rStyle w:val="StyleUnderline"/>
        </w:rPr>
        <w:t>a</w:t>
      </w:r>
      <w:r w:rsidRPr="0092357A">
        <w:rPr>
          <w:sz w:val="16"/>
        </w:rPr>
        <w:t xml:space="preserve"> coordinated </w:t>
      </w:r>
      <w:r w:rsidRPr="00324B2B">
        <w:rPr>
          <w:rStyle w:val="StyleUnderline"/>
        </w:rPr>
        <w:t xml:space="preserve">global </w:t>
      </w:r>
      <w:r w:rsidRPr="00E671CF">
        <w:rPr>
          <w:rStyle w:val="Emphasis"/>
        </w:rPr>
        <w:t>response</w:t>
      </w:r>
      <w:r w:rsidRPr="00324B2B">
        <w:rPr>
          <w:rStyle w:val="StyleUnderline"/>
        </w:rPr>
        <w:t xml:space="preserve"> becomes critically </w:t>
      </w:r>
      <w:r w:rsidRPr="00E671CF">
        <w:rPr>
          <w:rStyle w:val="Emphasis"/>
        </w:rPr>
        <w:t>undermined</w:t>
      </w:r>
      <w:r w:rsidRPr="00324B2B">
        <w:rPr>
          <w:rStyle w:val="StyleUnderline"/>
        </w:rPr>
        <w:t>, as nations grapple with</w:t>
      </w:r>
      <w:r w:rsidRPr="0092357A">
        <w:rPr>
          <w:sz w:val="16"/>
        </w:rPr>
        <w:t xml:space="preserve"> internal </w:t>
      </w:r>
      <w:r w:rsidRPr="00E671CF">
        <w:rPr>
          <w:rStyle w:val="Emphasis"/>
        </w:rPr>
        <w:t>crises</w:t>
      </w:r>
      <w:r w:rsidRPr="00324B2B">
        <w:rPr>
          <w:rStyle w:val="StyleUnderline"/>
        </w:rPr>
        <w:t xml:space="preserve"> and</w:t>
      </w:r>
      <w:r w:rsidRPr="0092357A">
        <w:rPr>
          <w:sz w:val="16"/>
        </w:rPr>
        <w:t xml:space="preserve"> widespread </w:t>
      </w:r>
      <w:r w:rsidRPr="00E671CF">
        <w:rPr>
          <w:rStyle w:val="Emphasis"/>
        </w:rPr>
        <w:t>infrastructur</w:t>
      </w:r>
      <w:r w:rsidRPr="00324B2B">
        <w:rPr>
          <w:rStyle w:val="StyleUnderline"/>
        </w:rPr>
        <w:t>al breakdowns</w:t>
      </w:r>
      <w:r w:rsidRPr="0092357A">
        <w:rPr>
          <w:sz w:val="16"/>
        </w:rPr>
        <w:t xml:space="preserve">. Regional </w:t>
      </w:r>
      <w:r w:rsidRPr="002E766A">
        <w:rPr>
          <w:rStyle w:val="StyleUnderline"/>
          <w:highlight w:val="cyan"/>
        </w:rPr>
        <w:t xml:space="preserve">conflicts </w:t>
      </w:r>
      <w:r w:rsidRPr="002E766A">
        <w:rPr>
          <w:rStyle w:val="Emphasis"/>
          <w:highlight w:val="cyan"/>
        </w:rPr>
        <w:t>escalate</w:t>
      </w:r>
      <w:r w:rsidRPr="00324B2B">
        <w:rPr>
          <w:rStyle w:val="StyleUnderline"/>
        </w:rPr>
        <w:t xml:space="preserve"> into larger wars</w:t>
      </w:r>
      <w:r w:rsidRPr="0092357A">
        <w:rPr>
          <w:sz w:val="16"/>
        </w:rPr>
        <w:t xml:space="preserve">. Nations or non-state actors, driven by desperation or opportunism, engage in aggressive military actions, potentially </w:t>
      </w:r>
      <w:r w:rsidRPr="00514DB6">
        <w:rPr>
          <w:rStyle w:val="StyleUnderline"/>
        </w:rPr>
        <w:t>leveraging AI</w:t>
      </w:r>
      <w:r w:rsidRPr="0092357A">
        <w:rPr>
          <w:sz w:val="16"/>
        </w:rPr>
        <w:t xml:space="preserve"> technologies in warfare </w:t>
      </w:r>
      <w:r w:rsidRPr="00514DB6">
        <w:rPr>
          <w:rStyle w:val="StyleUnderline"/>
        </w:rPr>
        <w:t xml:space="preserve">without legal </w:t>
      </w:r>
      <w:r w:rsidRPr="00AC362D">
        <w:rPr>
          <w:rStyle w:val="Emphasis"/>
        </w:rPr>
        <w:t>constraints</w:t>
      </w:r>
      <w:r w:rsidRPr="0092357A">
        <w:rPr>
          <w:sz w:val="16"/>
        </w:rPr>
        <w:t>.</w:t>
      </w:r>
    </w:p>
    <w:p w14:paraId="4AFE514A" w14:textId="77777777" w:rsidR="00F93E59" w:rsidRPr="0092357A" w:rsidRDefault="00F93E59" w:rsidP="00F93E59">
      <w:pPr>
        <w:rPr>
          <w:rStyle w:val="StyleUnderline"/>
        </w:rPr>
      </w:pPr>
      <w:r w:rsidRPr="0092357A">
        <w:rPr>
          <w:sz w:val="16"/>
        </w:rPr>
        <w:t xml:space="preserve">In this scenario, the </w:t>
      </w:r>
      <w:r w:rsidRPr="001A120E">
        <w:rPr>
          <w:rStyle w:val="StyleUnderline"/>
        </w:rPr>
        <w:t>x-</w:t>
      </w:r>
      <w:r w:rsidRPr="00AC362D">
        <w:rPr>
          <w:rStyle w:val="Emphasis"/>
        </w:rPr>
        <w:t>catastrophe</w:t>
      </w:r>
      <w:r w:rsidRPr="001A120E">
        <w:rPr>
          <w:rStyle w:val="StyleUnderline"/>
        </w:rPr>
        <w:t xml:space="preserve"> arise from </w:t>
      </w:r>
      <w:r w:rsidRPr="0092357A">
        <w:rPr>
          <w:sz w:val="16"/>
        </w:rPr>
        <w:t xml:space="preserve">the </w:t>
      </w:r>
      <w:r w:rsidRPr="001A120E">
        <w:rPr>
          <w:rStyle w:val="StyleUnderline"/>
        </w:rPr>
        <w:t xml:space="preserve">synergistic </w:t>
      </w:r>
      <w:r w:rsidRPr="00AC362D">
        <w:rPr>
          <w:rStyle w:val="Emphasis"/>
        </w:rPr>
        <w:t>failure</w:t>
      </w:r>
      <w:r w:rsidRPr="001A120E">
        <w:rPr>
          <w:rStyle w:val="StyleUnderline"/>
        </w:rPr>
        <w:t xml:space="preserve"> of systems critical to</w:t>
      </w:r>
      <w:r w:rsidRPr="0092357A">
        <w:rPr>
          <w:sz w:val="16"/>
        </w:rPr>
        <w:t xml:space="preserve"> the functioning and </w:t>
      </w:r>
      <w:r w:rsidRPr="00AC362D">
        <w:rPr>
          <w:rStyle w:val="Emphasis"/>
        </w:rPr>
        <w:t>survival</w:t>
      </w:r>
      <w:r w:rsidRPr="001A120E">
        <w:rPr>
          <w:rStyle w:val="StyleUnderline"/>
        </w:rPr>
        <w:t xml:space="preserve"> of human </w:t>
      </w:r>
      <w:r w:rsidRPr="00AC362D">
        <w:rPr>
          <w:rStyle w:val="StyleUnderline"/>
        </w:rPr>
        <w:t>civilization</w:t>
      </w:r>
      <w:r w:rsidRPr="0092357A">
        <w:rPr>
          <w:sz w:val="16"/>
        </w:rPr>
        <w:t xml:space="preserve">. The simultaneous and compounded nature of these crises creates a perfect storm situation where not only is recovery extremely challenging, but the </w:t>
      </w:r>
      <w:r w:rsidRPr="0092357A">
        <w:rPr>
          <w:rStyle w:val="StyleUnderline"/>
        </w:rPr>
        <w:t>potential for irreversible collapse is</w:t>
      </w:r>
      <w:r w:rsidRPr="0092357A">
        <w:rPr>
          <w:sz w:val="16"/>
        </w:rPr>
        <w:t xml:space="preserve"> a </w:t>
      </w:r>
      <w:r w:rsidRPr="0092357A">
        <w:rPr>
          <w:rStyle w:val="StyleUnderline"/>
        </w:rPr>
        <w:t xml:space="preserve">stark </w:t>
      </w:r>
      <w:r w:rsidRPr="00AC362D">
        <w:rPr>
          <w:rStyle w:val="Emphasis"/>
        </w:rPr>
        <w:t>reality</w:t>
      </w:r>
      <w:r w:rsidRPr="002C2F69">
        <w:rPr>
          <w:sz w:val="16"/>
        </w:rPr>
        <w:t>.</w:t>
      </w:r>
    </w:p>
    <w:p w14:paraId="198168D0" w14:textId="77777777" w:rsidR="00F93E59" w:rsidRPr="00185AB3" w:rsidRDefault="00F93E59" w:rsidP="00F93E59">
      <w:pPr>
        <w:pStyle w:val="Heading4"/>
      </w:pPr>
      <w:r>
        <w:t xml:space="preserve">Defense ignores compounding </w:t>
      </w:r>
      <w:r>
        <w:rPr>
          <w:u w:val="single"/>
        </w:rPr>
        <w:t>future</w:t>
      </w:r>
      <w:r>
        <w:t xml:space="preserve"> AND </w:t>
      </w:r>
      <w:r>
        <w:rPr>
          <w:u w:val="single"/>
        </w:rPr>
        <w:t>self-reinforcing</w:t>
      </w:r>
      <w:r>
        <w:t xml:space="preserve"> risks.</w:t>
      </w:r>
    </w:p>
    <w:p w14:paraId="149EC0BE" w14:textId="77777777" w:rsidR="00F93E59" w:rsidRPr="00B349F1" w:rsidRDefault="00F93E59" w:rsidP="00F93E59">
      <w:r w:rsidRPr="00F13EEC">
        <w:rPr>
          <w:rStyle w:val="Style13ptBold"/>
        </w:rPr>
        <w:t>Salmon ’24</w:t>
      </w:r>
      <w:r>
        <w:t xml:space="preserve"> [Paul et al; October 22; Professor of Human Factors and creator of the Centre for Human Factors and Sociotechnical Systems at the University of the Sunshine Coast; Ergonomics, “Tomorrow’s Demons: A Scoping Review of the Risks Associated with Emerging Technologies,” vol. 1]</w:t>
      </w:r>
    </w:p>
    <w:p w14:paraId="2954EFF3" w14:textId="77777777" w:rsidR="00F93E59" w:rsidRPr="00DF4250" w:rsidRDefault="00F93E59" w:rsidP="00F93E59">
      <w:pPr>
        <w:rPr>
          <w:sz w:val="16"/>
        </w:rPr>
      </w:pPr>
      <w:r w:rsidRPr="00DF4250">
        <w:rPr>
          <w:sz w:val="16"/>
        </w:rPr>
        <w:t xml:space="preserve">While multiple technologies were identified in the included articles, it is interesting to also consider technologies and applications that have not been considered. Examples of emerging technologies discussed elsewhere but not covered in the reviewed articles include AGI, brain-computer interfaces, passenger autonomous aerial vehicles, technologies to support space colonisation and tourism and xenotransplantation to name only a few. This suggests that </w:t>
      </w:r>
      <w:r w:rsidRPr="000C1D49">
        <w:rPr>
          <w:rStyle w:val="StyleUnderline"/>
        </w:rPr>
        <w:t xml:space="preserve">current </w:t>
      </w:r>
      <w:r w:rsidRPr="00C7629D">
        <w:rPr>
          <w:rStyle w:val="Emphasis"/>
          <w:highlight w:val="cyan"/>
        </w:rPr>
        <w:t>research</w:t>
      </w:r>
      <w:r w:rsidRPr="00C7629D">
        <w:rPr>
          <w:rStyle w:val="StyleUnderline"/>
          <w:highlight w:val="cyan"/>
        </w:rPr>
        <w:t xml:space="preserve"> may be </w:t>
      </w:r>
      <w:r w:rsidRPr="00C7629D">
        <w:rPr>
          <w:rStyle w:val="Emphasis"/>
          <w:highlight w:val="cyan"/>
        </w:rPr>
        <w:t>overly focused</w:t>
      </w:r>
      <w:r w:rsidRPr="00C7629D">
        <w:rPr>
          <w:rStyle w:val="StyleUnderline"/>
          <w:highlight w:val="cyan"/>
        </w:rPr>
        <w:t xml:space="preserve"> on</w:t>
      </w:r>
      <w:r w:rsidRPr="00DF4250">
        <w:rPr>
          <w:sz w:val="16"/>
        </w:rPr>
        <w:t xml:space="preserve"> the </w:t>
      </w:r>
      <w:r w:rsidRPr="00C7629D">
        <w:rPr>
          <w:rStyle w:val="StyleUnderline"/>
          <w:highlight w:val="cyan"/>
        </w:rPr>
        <w:t>risks</w:t>
      </w:r>
      <w:r w:rsidRPr="002B3889">
        <w:rPr>
          <w:rStyle w:val="StyleUnderline"/>
        </w:rPr>
        <w:t xml:space="preserve"> associated </w:t>
      </w:r>
      <w:r w:rsidRPr="00C7629D">
        <w:rPr>
          <w:rStyle w:val="StyleUnderline"/>
          <w:highlight w:val="cyan"/>
        </w:rPr>
        <w:t>with ‘</w:t>
      </w:r>
      <w:r w:rsidRPr="00C7629D">
        <w:rPr>
          <w:rStyle w:val="Emphasis"/>
          <w:highlight w:val="cyan"/>
        </w:rPr>
        <w:t>near-term</w:t>
      </w:r>
      <w:r w:rsidRPr="00C7629D">
        <w:rPr>
          <w:rStyle w:val="StyleUnderline"/>
        </w:rPr>
        <w:t xml:space="preserve">’ emerging </w:t>
      </w:r>
      <w:r w:rsidRPr="00C7629D">
        <w:rPr>
          <w:rStyle w:val="StyleUnderline"/>
          <w:highlight w:val="cyan"/>
        </w:rPr>
        <w:t>tech</w:t>
      </w:r>
      <w:r w:rsidRPr="00C7629D">
        <w:rPr>
          <w:sz w:val="16"/>
        </w:rPr>
        <w:t xml:space="preserve">nologies, and that </w:t>
      </w:r>
      <w:r w:rsidRPr="00C7629D">
        <w:rPr>
          <w:rStyle w:val="StyleUnderline"/>
          <w:highlight w:val="cyan"/>
        </w:rPr>
        <w:t>there is a</w:t>
      </w:r>
      <w:r w:rsidRPr="00C7629D">
        <w:rPr>
          <w:rStyle w:val="StyleUnderline"/>
        </w:rPr>
        <w:t xml:space="preserve"> clear </w:t>
      </w:r>
      <w:r w:rsidRPr="00C7629D">
        <w:rPr>
          <w:rStyle w:val="Emphasis"/>
          <w:highlight w:val="cyan"/>
        </w:rPr>
        <w:t>gap</w:t>
      </w:r>
      <w:r w:rsidRPr="00C7629D">
        <w:rPr>
          <w:rStyle w:val="StyleUnderline"/>
          <w:highlight w:val="cyan"/>
        </w:rPr>
        <w:t xml:space="preserve"> around</w:t>
      </w:r>
      <w:r w:rsidRPr="00C7629D">
        <w:rPr>
          <w:rStyle w:val="StyleUnderline"/>
        </w:rPr>
        <w:t xml:space="preserve"> ‘far-</w:t>
      </w:r>
      <w:r w:rsidRPr="00C7629D">
        <w:rPr>
          <w:rStyle w:val="Emphasis"/>
          <w:highlight w:val="cyan"/>
        </w:rPr>
        <w:t>future’</w:t>
      </w:r>
      <w:r w:rsidRPr="00C7629D">
        <w:rPr>
          <w:rStyle w:val="StyleUnderline"/>
          <w:highlight w:val="cyan"/>
        </w:rPr>
        <w:t xml:space="preserve"> tech</w:t>
      </w:r>
      <w:r w:rsidRPr="00C7629D">
        <w:rPr>
          <w:sz w:val="16"/>
        </w:rPr>
        <w:t>nologies. Whilst this is likely because insufficient details are available for far-future technologies, it is our view that the development of methods and processes to support valid risk assessments for far-f</w:t>
      </w:r>
      <w:r w:rsidRPr="00DF4250">
        <w:rPr>
          <w:sz w:val="16"/>
        </w:rPr>
        <w:t>uture emerging technologies is a critical area of research. This will enable a proactive approach to the development and testing of risk controls and could support discussions regarding the extent to which future technology concepts should be pursued. Arguably, the later prospective risk assessment occurs in the design lifecycle, the less opportunity there is to prevent a high-risk technology from being pursued. Furthermore, modifications required to prevent risks from being realised will be more costly.</w:t>
      </w:r>
    </w:p>
    <w:p w14:paraId="3A85F639" w14:textId="77777777" w:rsidR="00F93E59" w:rsidRPr="00DF4250" w:rsidRDefault="00F93E59" w:rsidP="00F93E59">
      <w:pPr>
        <w:rPr>
          <w:sz w:val="16"/>
        </w:rPr>
      </w:pPr>
      <w:r w:rsidRPr="00DF4250">
        <w:rPr>
          <w:sz w:val="16"/>
        </w:rPr>
        <w:t>4.2. The risks associated with emerging technologies</w:t>
      </w:r>
    </w:p>
    <w:p w14:paraId="4043C458" w14:textId="77777777" w:rsidR="00F93E59" w:rsidRPr="00DF4250" w:rsidRDefault="00F93E59" w:rsidP="00F93E59">
      <w:pPr>
        <w:rPr>
          <w:sz w:val="16"/>
        </w:rPr>
      </w:pPr>
      <w:r w:rsidRPr="00DF4250">
        <w:rPr>
          <w:sz w:val="16"/>
        </w:rPr>
        <w:t xml:space="preserve">Ten risk themes were identified, showing that there are a diverse set of known risks associated with emerging technologies. Whilst distinct themes were identified, it is noted that two of the themes cover process risks and eight cover outcomes risks. For example, </w:t>
      </w:r>
      <w:r w:rsidRPr="002A678B">
        <w:rPr>
          <w:rStyle w:val="StyleUnderline"/>
        </w:rPr>
        <w:t xml:space="preserve">sub-standard </w:t>
      </w:r>
      <w:r w:rsidRPr="00E63FB8">
        <w:rPr>
          <w:rStyle w:val="Emphasis"/>
        </w:rPr>
        <w:t>tech</w:t>
      </w:r>
      <w:r w:rsidRPr="00DF4250">
        <w:rPr>
          <w:sz w:val="16"/>
        </w:rPr>
        <w:t xml:space="preserve">nology </w:t>
      </w:r>
      <w:r w:rsidRPr="002A678B">
        <w:rPr>
          <w:rStyle w:val="StyleUnderline"/>
        </w:rPr>
        <w:t xml:space="preserve">risks and </w:t>
      </w:r>
      <w:r w:rsidRPr="00E63FB8">
        <w:rPr>
          <w:rStyle w:val="Emphasis"/>
        </w:rPr>
        <w:t>malicious</w:t>
      </w:r>
      <w:r w:rsidRPr="002A678B">
        <w:rPr>
          <w:rStyle w:val="StyleUnderline"/>
        </w:rPr>
        <w:t xml:space="preserve"> use risks could</w:t>
      </w:r>
      <w:r w:rsidRPr="00DF4250">
        <w:rPr>
          <w:sz w:val="16"/>
        </w:rPr>
        <w:t xml:space="preserve"> in turn </w:t>
      </w:r>
      <w:r w:rsidRPr="00412B6E">
        <w:rPr>
          <w:rStyle w:val="StyleUnderline"/>
        </w:rPr>
        <w:t xml:space="preserve">create </w:t>
      </w:r>
      <w:r w:rsidRPr="000D4C1E">
        <w:rPr>
          <w:rStyle w:val="Emphasis"/>
        </w:rPr>
        <w:t>risks</w:t>
      </w:r>
      <w:r w:rsidRPr="00412B6E">
        <w:rPr>
          <w:rStyle w:val="StyleUnderline"/>
        </w:rPr>
        <w:t xml:space="preserve"> to human </w:t>
      </w:r>
      <w:r w:rsidRPr="000D4C1E">
        <w:rPr>
          <w:rStyle w:val="Emphasis"/>
        </w:rPr>
        <w:t>health</w:t>
      </w:r>
      <w:r w:rsidRPr="00412B6E">
        <w:rPr>
          <w:rStyle w:val="StyleUnderline"/>
        </w:rPr>
        <w:t xml:space="preserve"> and </w:t>
      </w:r>
      <w:r w:rsidRPr="000D4C1E">
        <w:rPr>
          <w:rStyle w:val="Emphasis"/>
        </w:rPr>
        <w:t>safety</w:t>
      </w:r>
      <w:r w:rsidRPr="00412B6E">
        <w:rPr>
          <w:rStyle w:val="StyleUnderline"/>
        </w:rPr>
        <w:t xml:space="preserve"> </w:t>
      </w:r>
      <w:r w:rsidRPr="00C7629D">
        <w:rPr>
          <w:rStyle w:val="StyleUnderline"/>
          <w:highlight w:val="cyan"/>
        </w:rPr>
        <w:t>when</w:t>
      </w:r>
      <w:r w:rsidRPr="00DF4250">
        <w:rPr>
          <w:sz w:val="16"/>
        </w:rPr>
        <w:t xml:space="preserve"> the </w:t>
      </w:r>
      <w:r w:rsidRPr="00C7629D">
        <w:rPr>
          <w:rStyle w:val="Emphasis"/>
          <w:highlight w:val="cyan"/>
        </w:rPr>
        <w:t>tech</w:t>
      </w:r>
      <w:r w:rsidRPr="00DF4250">
        <w:rPr>
          <w:sz w:val="16"/>
        </w:rPr>
        <w:t xml:space="preserve">nology </w:t>
      </w:r>
      <w:r w:rsidRPr="00C7629D">
        <w:rPr>
          <w:rStyle w:val="StyleUnderline"/>
          <w:highlight w:val="cyan"/>
        </w:rPr>
        <w:t xml:space="preserve">does not </w:t>
      </w:r>
      <w:r w:rsidRPr="00C7629D">
        <w:rPr>
          <w:rStyle w:val="Emphasis"/>
          <w:highlight w:val="cyan"/>
        </w:rPr>
        <w:t>perform</w:t>
      </w:r>
      <w:r w:rsidRPr="000F0067">
        <w:rPr>
          <w:rStyle w:val="StyleUnderline"/>
        </w:rPr>
        <w:t xml:space="preserve"> as intended </w:t>
      </w:r>
      <w:r w:rsidRPr="00C7629D">
        <w:rPr>
          <w:rStyle w:val="StyleUnderline"/>
          <w:highlight w:val="cyan"/>
        </w:rPr>
        <w:t>or is</w:t>
      </w:r>
      <w:r w:rsidRPr="00DF4250">
        <w:rPr>
          <w:sz w:val="16"/>
        </w:rPr>
        <w:t xml:space="preserve"> used in a </w:t>
      </w:r>
      <w:r w:rsidRPr="00C7629D">
        <w:rPr>
          <w:rStyle w:val="Emphasis"/>
          <w:highlight w:val="cyan"/>
        </w:rPr>
        <w:t>malicious</w:t>
      </w:r>
      <w:r w:rsidRPr="0061531F">
        <w:rPr>
          <w:sz w:val="16"/>
        </w:rPr>
        <w:t xml:space="preserve"> manner</w:t>
      </w:r>
      <w:r w:rsidRPr="00DF4250">
        <w:rPr>
          <w:sz w:val="16"/>
        </w:rPr>
        <w:t xml:space="preserve">. Beyond these interdependencies it is also likely that </w:t>
      </w:r>
      <w:r w:rsidRPr="00223B01">
        <w:rPr>
          <w:rStyle w:val="StyleUnderline"/>
        </w:rPr>
        <w:t>risks</w:t>
      </w:r>
      <w:r w:rsidRPr="00DF4250">
        <w:rPr>
          <w:sz w:val="16"/>
        </w:rPr>
        <w:t xml:space="preserve"> within the outcome risks theme </w:t>
      </w:r>
      <w:r w:rsidRPr="00771317">
        <w:rPr>
          <w:rStyle w:val="Emphasis"/>
        </w:rPr>
        <w:t>influence</w:t>
      </w:r>
      <w:r w:rsidRPr="00691818">
        <w:rPr>
          <w:rStyle w:val="StyleUnderline"/>
        </w:rPr>
        <w:t xml:space="preserve"> each other</w:t>
      </w:r>
      <w:r w:rsidRPr="00DF4250">
        <w:rPr>
          <w:sz w:val="16"/>
        </w:rPr>
        <w:t xml:space="preserve">. For example, </w:t>
      </w:r>
      <w:r w:rsidRPr="00C7629D">
        <w:rPr>
          <w:rStyle w:val="Emphasis"/>
          <w:highlight w:val="cyan"/>
        </w:rPr>
        <w:t>legal</w:t>
      </w:r>
      <w:r w:rsidRPr="00C7629D">
        <w:rPr>
          <w:rStyle w:val="StyleUnderline"/>
          <w:highlight w:val="cyan"/>
        </w:rPr>
        <w:t xml:space="preserve"> and </w:t>
      </w:r>
      <w:r w:rsidRPr="00C7629D">
        <w:rPr>
          <w:rStyle w:val="Emphasis"/>
          <w:highlight w:val="cyan"/>
        </w:rPr>
        <w:t>ethical</w:t>
      </w:r>
      <w:r w:rsidRPr="00C7629D">
        <w:rPr>
          <w:rStyle w:val="StyleUnderline"/>
          <w:highlight w:val="cyan"/>
        </w:rPr>
        <w:t xml:space="preserve"> risks</w:t>
      </w:r>
      <w:r w:rsidRPr="00DF4250">
        <w:rPr>
          <w:sz w:val="16"/>
        </w:rPr>
        <w:t xml:space="preserve"> could </w:t>
      </w:r>
      <w:r w:rsidRPr="00C7629D">
        <w:rPr>
          <w:rStyle w:val="StyleUnderline"/>
          <w:highlight w:val="cyan"/>
        </w:rPr>
        <w:t>create</w:t>
      </w:r>
      <w:r w:rsidRPr="00DF4250">
        <w:rPr>
          <w:sz w:val="16"/>
        </w:rPr>
        <w:t xml:space="preserve"> privacy and </w:t>
      </w:r>
      <w:r w:rsidRPr="00C7629D">
        <w:rPr>
          <w:rStyle w:val="Emphasis"/>
          <w:highlight w:val="cyan"/>
        </w:rPr>
        <w:t>security</w:t>
      </w:r>
      <w:r w:rsidRPr="00DF4250">
        <w:rPr>
          <w:sz w:val="16"/>
        </w:rPr>
        <w:t xml:space="preserve"> risks, </w:t>
      </w:r>
      <w:r w:rsidRPr="00C7629D">
        <w:rPr>
          <w:rStyle w:val="StyleUnderline"/>
          <w:highlight w:val="cyan"/>
        </w:rPr>
        <w:t>socioeconomic</w:t>
      </w:r>
      <w:r w:rsidRPr="00DF4250">
        <w:rPr>
          <w:sz w:val="16"/>
        </w:rPr>
        <w:t xml:space="preserve"> impacts </w:t>
      </w:r>
      <w:r w:rsidRPr="00C7629D">
        <w:rPr>
          <w:rStyle w:val="StyleUnderline"/>
          <w:highlight w:val="cyan"/>
        </w:rPr>
        <w:t xml:space="preserve">and </w:t>
      </w:r>
      <w:r w:rsidRPr="00C7629D">
        <w:rPr>
          <w:rStyle w:val="Emphasis"/>
          <w:highlight w:val="cyan"/>
        </w:rPr>
        <w:t>geopolitical</w:t>
      </w:r>
      <w:r w:rsidRPr="00C7629D">
        <w:rPr>
          <w:rStyle w:val="StyleUnderline"/>
          <w:highlight w:val="cyan"/>
        </w:rPr>
        <w:t xml:space="preserve"> risks</w:t>
      </w:r>
      <w:r w:rsidRPr="00DF4250">
        <w:rPr>
          <w:sz w:val="16"/>
        </w:rPr>
        <w:t xml:space="preserve">. This points to a need for studies to consider knock-on or ‘emergent risks’ arising from identified risks. This form of analysis can be achieved through methods such as Net-HARMS (Dallat, Salmon, and Goode Citation2018) which include an emergent </w:t>
      </w:r>
      <w:r w:rsidRPr="00C7629D">
        <w:rPr>
          <w:sz w:val="16"/>
        </w:rPr>
        <w:t>risk</w:t>
      </w:r>
      <w:r w:rsidRPr="00DF4250">
        <w:rPr>
          <w:sz w:val="16"/>
        </w:rPr>
        <w:t xml:space="preserve"> analysis phase (Salmon et al. Citation2022). Further work exploring the interactions between different risks would be useful and could support the development of a general model of emerging technology risks.</w:t>
      </w:r>
    </w:p>
    <w:p w14:paraId="02D0436E" w14:textId="77777777" w:rsidR="00F93E59" w:rsidRPr="00DF4250" w:rsidRDefault="00F93E59" w:rsidP="00F93E59">
      <w:pPr>
        <w:rPr>
          <w:sz w:val="16"/>
        </w:rPr>
      </w:pPr>
      <w:r w:rsidRPr="00DF4250">
        <w:rPr>
          <w:sz w:val="16"/>
        </w:rPr>
        <w:t xml:space="preserve">Before discussing specific risks, it is worth noting that many of the risks identified are different to those typically identified in formal risk assessments which tend to focus on ‘sharp-end’ risks within the safety critical domains (Dallat, Salmon, and Goode Citation2018). For example, most prospective risk assessment methods are used to identify risks that emerge when front line operators such as control room operators, pilots and train drivers interact sub-optimally with technology in some way (Dallat, Salmon, and Goode Citation2019). In the aviation context this might include a pilot making inappropriate control inputs, operating the wrong control, or not taking a required action. This is in contrast with many of the risks identified in the current review which instead relate to either the design of the technology (eg sub-standard technology risks), the behaviour of the technology itself (eg existential threats), malicious use of the technology (eg malicious use risks), management of the technology (eg legal and ethical risks), or risks which are beyond the immediate context in which the technology is being used (eg ecological and environmental risks, geopolitical risks). As such, it may be that the nature and capabilities of emerging technologies requires a shift in thinking about the kinds of risks that could emerge and how they can be identified. A simple example of this is AGI, where decisions and actions taken by the technology itself will create risks (McLean et al. Citation2023; Salmon et al. Citation2023). Furthermore, identification and management of most of the risk categories identified requires analysis beyond the sharp-end and consideration also of the broader sociotechnical system in which future technologies will be deployed. Concerningly, </w:t>
      </w:r>
      <w:r w:rsidRPr="00C7629D">
        <w:rPr>
          <w:rStyle w:val="StyleUnderline"/>
          <w:highlight w:val="cyan"/>
        </w:rPr>
        <w:t xml:space="preserve">the </w:t>
      </w:r>
      <w:r w:rsidRPr="00C7629D">
        <w:rPr>
          <w:rStyle w:val="Emphasis"/>
          <w:highlight w:val="cyan"/>
        </w:rPr>
        <w:t>review</w:t>
      </w:r>
      <w:r w:rsidRPr="00C7629D">
        <w:rPr>
          <w:rStyle w:val="StyleUnderline"/>
          <w:highlight w:val="cyan"/>
        </w:rPr>
        <w:t xml:space="preserve"> indicated</w:t>
      </w:r>
      <w:r w:rsidRPr="00DF4250">
        <w:rPr>
          <w:sz w:val="16"/>
        </w:rPr>
        <w:t xml:space="preserve"> a </w:t>
      </w:r>
      <w:r w:rsidRPr="00C7629D">
        <w:rPr>
          <w:rStyle w:val="Emphasis"/>
          <w:highlight w:val="cyan"/>
        </w:rPr>
        <w:t>lack</w:t>
      </w:r>
      <w:r w:rsidRPr="00C7629D">
        <w:rPr>
          <w:rStyle w:val="StyleUnderline"/>
          <w:highlight w:val="cyan"/>
        </w:rPr>
        <w:t xml:space="preserve"> of</w:t>
      </w:r>
      <w:r w:rsidRPr="003356BF">
        <w:rPr>
          <w:rStyle w:val="StyleUnderline"/>
        </w:rPr>
        <w:t xml:space="preserve"> sociotechnical </w:t>
      </w:r>
      <w:r w:rsidRPr="00C7629D">
        <w:rPr>
          <w:rStyle w:val="Emphasis"/>
          <w:highlight w:val="cyan"/>
        </w:rPr>
        <w:t>systems</w:t>
      </w:r>
      <w:r w:rsidRPr="00F21A42">
        <w:rPr>
          <w:rStyle w:val="Emphasis"/>
        </w:rPr>
        <w:t xml:space="preserve"> methods</w:t>
      </w:r>
      <w:r w:rsidRPr="003356BF">
        <w:rPr>
          <w:rStyle w:val="StyleUnderline"/>
        </w:rPr>
        <w:t xml:space="preserve"> </w:t>
      </w:r>
      <w:r w:rsidRPr="00C7629D">
        <w:rPr>
          <w:rStyle w:val="StyleUnderline"/>
          <w:highlight w:val="cyan"/>
        </w:rPr>
        <w:t>and</w:t>
      </w:r>
      <w:r w:rsidRPr="00DF4250">
        <w:rPr>
          <w:sz w:val="16"/>
        </w:rPr>
        <w:t xml:space="preserve"> a </w:t>
      </w:r>
      <w:r w:rsidRPr="003356BF">
        <w:rPr>
          <w:rStyle w:val="StyleUnderline"/>
        </w:rPr>
        <w:t xml:space="preserve">use of </w:t>
      </w:r>
      <w:r w:rsidRPr="00C7629D">
        <w:rPr>
          <w:rStyle w:val="Emphasis"/>
          <w:highlight w:val="cyan"/>
        </w:rPr>
        <w:t>older</w:t>
      </w:r>
      <w:r w:rsidRPr="00C7629D">
        <w:rPr>
          <w:rStyle w:val="StyleUnderline"/>
          <w:highlight w:val="cyan"/>
        </w:rPr>
        <w:t xml:space="preserve"> methods</w:t>
      </w:r>
      <w:r w:rsidRPr="00DF4250">
        <w:rPr>
          <w:sz w:val="16"/>
        </w:rPr>
        <w:t xml:space="preserve"> such as FMEA </w:t>
      </w:r>
      <w:r w:rsidRPr="00C7629D">
        <w:rPr>
          <w:rStyle w:val="StyleUnderline"/>
          <w:highlight w:val="cyan"/>
        </w:rPr>
        <w:t>when assessing</w:t>
      </w:r>
      <w:r w:rsidRPr="00DF4250">
        <w:rPr>
          <w:sz w:val="16"/>
        </w:rPr>
        <w:t xml:space="preserve"> the </w:t>
      </w:r>
      <w:r w:rsidRPr="00C7629D">
        <w:rPr>
          <w:rStyle w:val="Emphasis"/>
          <w:highlight w:val="cyan"/>
        </w:rPr>
        <w:t>risks</w:t>
      </w:r>
      <w:r w:rsidRPr="003356BF">
        <w:rPr>
          <w:rStyle w:val="StyleUnderline"/>
        </w:rPr>
        <w:t xml:space="preserve"> associated with </w:t>
      </w:r>
      <w:r w:rsidRPr="00461441">
        <w:rPr>
          <w:rStyle w:val="Emphasis"/>
        </w:rPr>
        <w:t>future tech</w:t>
      </w:r>
      <w:r w:rsidRPr="003356BF">
        <w:rPr>
          <w:rStyle w:val="StyleUnderline"/>
        </w:rPr>
        <w:t>nologies</w:t>
      </w:r>
      <w:r w:rsidRPr="00DF4250">
        <w:rPr>
          <w:sz w:val="16"/>
        </w:rPr>
        <w:t>. FMEA has various limitations when used for prospective risk assessment including difficulties in identifying risks beyond the sharp-end of system operation (Simsekler et al. Citation2019).</w:t>
      </w:r>
    </w:p>
    <w:p w14:paraId="0AB7962D" w14:textId="77777777" w:rsidR="00F93E59" w:rsidRPr="00DF4250" w:rsidRDefault="00F93E59" w:rsidP="00F93E59">
      <w:pPr>
        <w:rPr>
          <w:sz w:val="16"/>
        </w:rPr>
      </w:pPr>
      <w:r w:rsidRPr="00DF4250">
        <w:rPr>
          <w:sz w:val="16"/>
        </w:rPr>
        <w:t>The most frequently identified risks were risks to human health and safety, with almost three quarters of the included articles identifying risks such as physical harm (Farcas et al. Citation2019; Murino et al. Citation2023), human health impacts (Finkel et al. Citation2018; Hartley et al. Citation2021; Hienuki et al. Citation2020) and traffic safety risks (Yao et al. Citation2020). This is perhaps not surprising given that most formal risk assessments are focused on identifying and preventing hazards to human health and safety. Encouragingly there is a strong existing knowledge base on the management of safety risks in complex sociotechnical systems (eg Leveson Citation2004; Rasmussen Citation1997). Application of contemporary safety science models, methods and principles during the design of emerging technologies to minimise risks to human health and safety is therefore critical.</w:t>
      </w:r>
    </w:p>
    <w:p w14:paraId="4008ED34" w14:textId="77777777" w:rsidR="00F93E59" w:rsidRPr="00DF4250" w:rsidRDefault="00F93E59" w:rsidP="00F93E59">
      <w:pPr>
        <w:rPr>
          <w:sz w:val="16"/>
        </w:rPr>
      </w:pPr>
      <w:r w:rsidRPr="00DF4250">
        <w:rPr>
          <w:sz w:val="16"/>
        </w:rPr>
        <w:t>Sub-standard technology risks where technologies do not achieve their intended aims were the next most frequently identified; for example, poorly designed or performing hydrogen energy (Hienuki et al. Citation2020), supercritical water gasification systems (Z. Liu, Bi, and Liu Citation2022), automated vehicles (Yao et al. Citation2020) and algorithmic policing models (Oswald et al. Citation2018). These risks should be considered during the design, testing and certification of emerging technologies and managed through conventional design lifecycle processes. Given some of the risks identified, the use of simulation and computational modelling techniques to simulate the behaviour of emerging technologies will be critical to enable the safe evaluation of prototype designs.</w:t>
      </w:r>
    </w:p>
    <w:p w14:paraId="3180BED8" w14:textId="77777777" w:rsidR="00F93E59" w:rsidRPr="00DF4250" w:rsidRDefault="00F93E59" w:rsidP="00F93E59">
      <w:pPr>
        <w:rPr>
          <w:sz w:val="16"/>
        </w:rPr>
      </w:pPr>
      <w:r w:rsidRPr="00DF4250">
        <w:rPr>
          <w:sz w:val="16"/>
        </w:rPr>
        <w:t>The third most frequently identified category was legal and ethical risks, which are particularly relevant for AI-based emerging technologies. Ensuring that AI technologies are designed and operate in an ethical manner, an area known as ‘machine ethics’ (Brundage Citation2016), is currently receiving much attention in areas such as defence, healthcare, security and law enforcement. In defence, for example, various sets of principles for the responsible design and use of AI technologies have been proposed, including those recently outlined by NATO (Citation2022) and the UK (Ministry of Defence Citation2022), US (U.S. Department of Defence Citation2020) and Australian (Department of Defence Citation2021) Defence forces. Though these principles support a strong commitment to the ethical design and use of AI technologies, there is little guidance available on how these principles can be incorporated and assessed during AI design, implementation and operation. This represents a critical gap in the knowledge base around how to design and implement ethical AI technologies (Salmon et al. Citation2023; Shneiderman Citation2022). Further work developing more specific and detailed guidance around the ethical design and operation of emerging technologies is recommended.</w:t>
      </w:r>
    </w:p>
    <w:p w14:paraId="332642A8" w14:textId="77777777" w:rsidR="00F93E59" w:rsidRPr="00DF4250" w:rsidRDefault="00F93E59" w:rsidP="00F93E59">
      <w:pPr>
        <w:rPr>
          <w:sz w:val="16"/>
        </w:rPr>
      </w:pPr>
      <w:r w:rsidRPr="00DF4250">
        <w:rPr>
          <w:sz w:val="16"/>
        </w:rPr>
        <w:t xml:space="preserve">Of </w:t>
      </w:r>
      <w:r w:rsidRPr="00E14B23">
        <w:rPr>
          <w:rStyle w:val="Emphasis"/>
        </w:rPr>
        <w:t>most</w:t>
      </w:r>
      <w:r w:rsidRPr="008E32ED">
        <w:rPr>
          <w:rStyle w:val="StyleUnderline"/>
        </w:rPr>
        <w:t xml:space="preserve"> concern are </w:t>
      </w:r>
      <w:r w:rsidRPr="00E14B23">
        <w:rPr>
          <w:rStyle w:val="Emphasis"/>
        </w:rPr>
        <w:t>existential</w:t>
      </w:r>
      <w:r w:rsidRPr="008E32ED">
        <w:rPr>
          <w:rStyle w:val="StyleUnderline"/>
        </w:rPr>
        <w:t xml:space="preserve"> threats where</w:t>
      </w:r>
      <w:r w:rsidRPr="00DF4250">
        <w:rPr>
          <w:sz w:val="16"/>
        </w:rPr>
        <w:t xml:space="preserve">by the </w:t>
      </w:r>
      <w:r w:rsidRPr="00E14B23">
        <w:rPr>
          <w:rStyle w:val="Emphasis"/>
        </w:rPr>
        <w:t>introduction</w:t>
      </w:r>
      <w:r w:rsidRPr="00DF4250">
        <w:rPr>
          <w:sz w:val="16"/>
        </w:rPr>
        <w:t xml:space="preserve"> of a new technology </w:t>
      </w:r>
      <w:r w:rsidRPr="000E7D69">
        <w:rPr>
          <w:rStyle w:val="StyleUnderline"/>
        </w:rPr>
        <w:t>could</w:t>
      </w:r>
      <w:r w:rsidRPr="00DF4250">
        <w:rPr>
          <w:sz w:val="16"/>
        </w:rPr>
        <w:t xml:space="preserve"> eventually </w:t>
      </w:r>
      <w:r w:rsidRPr="000E7D69">
        <w:rPr>
          <w:rStyle w:val="StyleUnderline"/>
        </w:rPr>
        <w:t>lead to human extinction. This is</w:t>
      </w:r>
      <w:r w:rsidRPr="00DF4250">
        <w:rPr>
          <w:sz w:val="16"/>
        </w:rPr>
        <w:t xml:space="preserve"> cited as </w:t>
      </w:r>
      <w:r w:rsidRPr="004A685E">
        <w:rPr>
          <w:rStyle w:val="StyleUnderline"/>
        </w:rPr>
        <w:t>a</w:t>
      </w:r>
      <w:r w:rsidRPr="00DF4250">
        <w:rPr>
          <w:sz w:val="16"/>
        </w:rPr>
        <w:t xml:space="preserve"> potential </w:t>
      </w:r>
      <w:r w:rsidRPr="00E14B23">
        <w:rPr>
          <w:rStyle w:val="Emphasis"/>
        </w:rPr>
        <w:t>risk</w:t>
      </w:r>
      <w:r w:rsidRPr="004A685E">
        <w:rPr>
          <w:rStyle w:val="StyleUnderline"/>
        </w:rPr>
        <w:t xml:space="preserve"> for atomically </w:t>
      </w:r>
      <w:r w:rsidRPr="00E14B23">
        <w:rPr>
          <w:rStyle w:val="Emphasis"/>
        </w:rPr>
        <w:t>precise manufacturing</w:t>
      </w:r>
      <w:r w:rsidRPr="00DF4250">
        <w:rPr>
          <w:sz w:val="16"/>
        </w:rPr>
        <w:t xml:space="preserve"> (Umbrello and Baum Citation2018), and outside of this review has also been discussed in relation to AI and AGI (Bostrom Citation2014; Campbell Citation2022; Critch and Krueger Citation2020; Hancock Citation2022; McLean et al. Citation2021, Citation2023; Salmon, Carden, and Hancock Citation2021; Salmon et al. Citation2023). It is worth noting that there is debate over the veracity of such projections (Krueger Citation2023; Shneiderman Citation2022) and hence </w:t>
      </w:r>
      <w:r w:rsidRPr="00B83D55">
        <w:rPr>
          <w:rStyle w:val="StyleUnderline"/>
        </w:rPr>
        <w:t xml:space="preserve">robust </w:t>
      </w:r>
      <w:r w:rsidRPr="00A01499">
        <w:rPr>
          <w:rStyle w:val="Emphasis"/>
        </w:rPr>
        <w:t>analyses</w:t>
      </w:r>
      <w:r w:rsidRPr="00B83D55">
        <w:rPr>
          <w:rStyle w:val="StyleUnderline"/>
        </w:rPr>
        <w:t xml:space="preserve"> are </w:t>
      </w:r>
      <w:r w:rsidRPr="00A01499">
        <w:rPr>
          <w:rStyle w:val="Emphasis"/>
        </w:rPr>
        <w:t>required</w:t>
      </w:r>
      <w:r w:rsidRPr="00B83D55">
        <w:rPr>
          <w:rStyle w:val="StyleUnderline"/>
        </w:rPr>
        <w:t xml:space="preserve"> to ensure</w:t>
      </w:r>
      <w:r w:rsidRPr="00DF4250">
        <w:rPr>
          <w:sz w:val="16"/>
        </w:rPr>
        <w:t xml:space="preserve"> such </w:t>
      </w:r>
      <w:r w:rsidRPr="00A01499">
        <w:rPr>
          <w:rStyle w:val="StyleUnderline"/>
        </w:rPr>
        <w:t xml:space="preserve">threats are taken </w:t>
      </w:r>
      <w:r w:rsidRPr="00A01499">
        <w:rPr>
          <w:rStyle w:val="Emphasis"/>
        </w:rPr>
        <w:t>seriously</w:t>
      </w:r>
      <w:r w:rsidRPr="00DF4250">
        <w:rPr>
          <w:sz w:val="16"/>
        </w:rPr>
        <w:t>. The application of accepted and proven prospective risk assessment methods to technologies that could potentially create existential threats is therefore recommended (see Dallat, Salmon, and Goode Citation2019 for a review). As noted above, the focus of such risk assessments should go beyond the traditional sharp-end front line operator focus to consider interactions across the broader organisational, sociotechnical and societal systems in which the technologies will be deployed. This requires a shift in thinking from deterministic and linear models of risk towards a systems view that incorporates economic, social, cultural and ethical dimensions (Calay et al. Citation2022). Resilience engineering and systems thinking-based prospective risk assessment methods such as the Functional Resonance Analysis Method (FRAM; Hollnagel Citation2012), Systems Theoretic Process Analysis (SPTA; Leveson Citation2011), the Event Analysis of Systemic Teamwork Broken Links approach (EAST-BL; Stanton and Harvey Citation2020) and the Networked Hazard Analysis and Risk Management System (Net-HARMS; Dallat, Salmon, and Goode Citation2018) would be suited to this form of assessment (eg Salmon, Carden, and Hancock Citation2021; Salmon et al. Citation2023). Such methods consider the technology as part of a broader work, sociotechnical and societal system and seek to identify risks arising from interactions between the technology and other system components. This enables analysts to go beyond traditional risk assessment methods and provide a more comprehensive assessment of potential risks (Dallat, Salmon, and Goode Citation2018; Hulme et al. Citation2021). Further applications of the methods above to assess emerging technologies is therefore recommended.</w:t>
      </w:r>
    </w:p>
    <w:p w14:paraId="5DD7E6DE" w14:textId="77777777" w:rsidR="00F93E59" w:rsidRPr="00DF4250" w:rsidRDefault="00F93E59" w:rsidP="00F93E59">
      <w:pPr>
        <w:rPr>
          <w:sz w:val="16"/>
        </w:rPr>
      </w:pPr>
      <w:r w:rsidRPr="00DF4250">
        <w:rPr>
          <w:sz w:val="16"/>
        </w:rPr>
        <w:t xml:space="preserve">It is acknowledged, however, that the conduct of prospective risk assessments for technologies that do not yet exist is highly challenging. Most prospective risk assessment methods are applied to a description or model of an existing system, developed based on data regarding current system functioning (Hulme et al. Citation2021; Salmon et al. Citation2022). For example, the STPA (Leveson Citation2011) method requires the development of a system control structure detailing key stakeholders and the control and feedback mechanisms used to maintain safety. The Net-HARMS (Dallat, Salmon, and Goode Citation2018) and EAST-BL (Stanton and Harvey Citation2020) methods use a task network of system operations that is developed based on data regarding how work is currently done (though recent work has used EAST to examine work as imagined eg Banks et al. Citation2018). Given that </w:t>
      </w:r>
      <w:r w:rsidRPr="00C7629D">
        <w:rPr>
          <w:rStyle w:val="Emphasis"/>
          <w:highlight w:val="cyan"/>
        </w:rPr>
        <w:t>most</w:t>
      </w:r>
      <w:r w:rsidRPr="004A685E">
        <w:rPr>
          <w:rStyle w:val="StyleUnderline"/>
        </w:rPr>
        <w:t xml:space="preserve"> technologies with</w:t>
      </w:r>
      <w:r w:rsidRPr="00DF4250">
        <w:rPr>
          <w:sz w:val="16"/>
        </w:rPr>
        <w:t xml:space="preserve"> potential </w:t>
      </w:r>
      <w:r w:rsidRPr="004A685E">
        <w:rPr>
          <w:rStyle w:val="StyleUnderline"/>
        </w:rPr>
        <w:t xml:space="preserve">existential </w:t>
      </w:r>
      <w:r w:rsidRPr="00C7629D">
        <w:rPr>
          <w:rStyle w:val="StyleUnderline"/>
          <w:highlight w:val="cyan"/>
        </w:rPr>
        <w:t xml:space="preserve">threats do </w:t>
      </w:r>
      <w:r w:rsidRPr="00C7629D">
        <w:rPr>
          <w:rStyle w:val="Emphasis"/>
          <w:highlight w:val="cyan"/>
        </w:rPr>
        <w:t>not</w:t>
      </w:r>
      <w:r w:rsidRPr="00C7629D">
        <w:rPr>
          <w:rStyle w:val="StyleUnderline"/>
          <w:highlight w:val="cyan"/>
        </w:rPr>
        <w:t xml:space="preserve"> yet </w:t>
      </w:r>
      <w:r w:rsidRPr="00C7629D">
        <w:rPr>
          <w:rStyle w:val="Emphasis"/>
          <w:highlight w:val="cyan"/>
        </w:rPr>
        <w:t>exist</w:t>
      </w:r>
      <w:r w:rsidRPr="00DF4250">
        <w:rPr>
          <w:sz w:val="16"/>
        </w:rPr>
        <w:t>, important questions to pose include whether contemporary methods can provide valid risk assessments for emerging technologies or whether there needs to be a shift in thinking around how risks are identified and regulated.</w:t>
      </w:r>
    </w:p>
    <w:p w14:paraId="3EC0C98F" w14:textId="77777777" w:rsidR="00F93E59" w:rsidRPr="00DF4250" w:rsidRDefault="00F93E59" w:rsidP="00F93E59">
      <w:pPr>
        <w:rPr>
          <w:sz w:val="16"/>
        </w:rPr>
      </w:pPr>
      <w:r w:rsidRPr="00DF4250">
        <w:rPr>
          <w:sz w:val="16"/>
        </w:rPr>
        <w:t xml:space="preserve">Recent work in EHF has involved the use of ‘envisioned world’ modelling whereby in-depth analyses of future systems are undertaken on models developed based on a range of data sources including information on existing system functioning, SME knowledge and analyses of early iterations of the technology (eg McLean et al. Citation2023; King et al., Citation2025; Salmon et al. Citation2024). Though this work is useful, it may be pertinent for EHF researchers and practitioners to explore methods described in the futures literature (eg Miller Citation2018; Voros, Citation2006). For example, creative processes such as imagination (Ward Citation1994), divergent thinking (Acar and Runco Citation2019), analogical thinking (Bonnardel and Marmèche Citation2004) and counterfactual thinking (Lin et al. Citation2024) could be useful. Voros (2006) presents a review of methods that have been used to support prospection, or the creation of ‘forward views’ or ‘images of the future’. These include evolutionary methods that seek to develop future views that evolve from a distinct point in time (usually the present) and revolutionary methods which seek to project forward to distinctly different future state (Voros Citation2006), with the latter being similar to the concept of envisioned worlds described above. Both approaches are supported by various methods including wildcards, visioning, backcasting, microhistory, counterfactuals, alternative histories and scenarios (Voros Citation2006). It may be worthwhile exploring the integration of such methods with prospective risk assessment methods such as STPA, Net-HARMS and EAST-BL. For example, wildcards, visioning, counterfactuals and scenarios could be used to test and validate STPA, Net-HARMS or EAST-BL models which in turn would heighten the validity of risks identified. Furthermore, in the present review, the use of SME-based knowledge elicitation methods was identified in six studies. Building on this it may be appropriate to explore the development of an SME-based envisioned world modelling approach that can be used to develop useful models of future systems and technologies (eg King et al., Citation2025; Salmon et al. Citation2022). Given the recommended sociotechnical systems level focus (Voros Citation2006), a key requirement will be to involve SMEs from all levels of the system in which the emerging technology will be deployed (eg government, regulatory, tech design/manufacturer, tech distributor/operator, supervisory and work levels). It should be noted that this </w:t>
      </w:r>
      <w:r w:rsidRPr="005925E1">
        <w:rPr>
          <w:rStyle w:val="StyleUnderline"/>
        </w:rPr>
        <w:t xml:space="preserve">sociotechnical </w:t>
      </w:r>
      <w:r w:rsidRPr="00C7629D">
        <w:rPr>
          <w:rStyle w:val="Emphasis"/>
          <w:highlight w:val="cyan"/>
        </w:rPr>
        <w:t>systems</w:t>
      </w:r>
      <w:r w:rsidRPr="00DF4250">
        <w:rPr>
          <w:sz w:val="16"/>
        </w:rPr>
        <w:t xml:space="preserve"> level </w:t>
      </w:r>
      <w:r w:rsidRPr="00C7629D">
        <w:rPr>
          <w:rStyle w:val="StyleUnderline"/>
          <w:highlight w:val="cyan"/>
        </w:rPr>
        <w:t xml:space="preserve">focus will not </w:t>
      </w:r>
      <w:r w:rsidRPr="00C7629D">
        <w:rPr>
          <w:rStyle w:val="Emphasis"/>
          <w:highlight w:val="cyan"/>
        </w:rPr>
        <w:t>discount</w:t>
      </w:r>
      <w:r w:rsidRPr="005925E1">
        <w:rPr>
          <w:rStyle w:val="StyleUnderline"/>
        </w:rPr>
        <w:t xml:space="preserve"> or </w:t>
      </w:r>
      <w:r w:rsidRPr="00214622">
        <w:rPr>
          <w:rStyle w:val="Emphasis"/>
        </w:rPr>
        <w:t xml:space="preserve">overlook </w:t>
      </w:r>
      <w:r w:rsidRPr="00C7629D">
        <w:rPr>
          <w:rStyle w:val="Emphasis"/>
          <w:highlight w:val="cyan"/>
        </w:rPr>
        <w:t>risks</w:t>
      </w:r>
      <w:r w:rsidRPr="005925E1">
        <w:rPr>
          <w:rStyle w:val="StyleUnderline"/>
        </w:rPr>
        <w:t xml:space="preserve"> at</w:t>
      </w:r>
      <w:r w:rsidRPr="00DF4250">
        <w:rPr>
          <w:sz w:val="16"/>
        </w:rPr>
        <w:t xml:space="preserve"> the </w:t>
      </w:r>
      <w:r w:rsidRPr="005925E1">
        <w:rPr>
          <w:rStyle w:val="StyleUnderline"/>
        </w:rPr>
        <w:t xml:space="preserve">sharp-end of </w:t>
      </w:r>
      <w:r w:rsidRPr="00D75167">
        <w:rPr>
          <w:rStyle w:val="Emphasis"/>
        </w:rPr>
        <w:t>tech</w:t>
      </w:r>
      <w:r w:rsidRPr="00DF4250">
        <w:rPr>
          <w:sz w:val="16"/>
        </w:rPr>
        <w:t xml:space="preserve">nology </w:t>
      </w:r>
      <w:r w:rsidRPr="005925E1">
        <w:rPr>
          <w:rStyle w:val="StyleUnderline"/>
        </w:rPr>
        <w:t>use</w:t>
      </w:r>
      <w:r w:rsidRPr="00DF4250">
        <w:rPr>
          <w:sz w:val="16"/>
        </w:rPr>
        <w:t xml:space="preserve"> and operation, rather </w:t>
      </w:r>
      <w:r w:rsidRPr="00C7629D">
        <w:rPr>
          <w:rStyle w:val="StyleUnderline"/>
          <w:highlight w:val="cyan"/>
        </w:rPr>
        <w:t xml:space="preserve">it will </w:t>
      </w:r>
      <w:r w:rsidRPr="00C7629D">
        <w:rPr>
          <w:rStyle w:val="Emphasis"/>
          <w:highlight w:val="cyan"/>
        </w:rPr>
        <w:t>expand</w:t>
      </w:r>
      <w:r w:rsidRPr="00A33011">
        <w:rPr>
          <w:rStyle w:val="StyleUnderline"/>
        </w:rPr>
        <w:t xml:space="preserve"> the </w:t>
      </w:r>
      <w:r w:rsidRPr="00C7629D">
        <w:rPr>
          <w:rStyle w:val="StyleUnderline"/>
          <w:highlight w:val="cyan"/>
        </w:rPr>
        <w:t xml:space="preserve">lens to identify </w:t>
      </w:r>
      <w:r w:rsidRPr="00C7629D">
        <w:rPr>
          <w:rStyle w:val="Emphasis"/>
          <w:highlight w:val="cyan"/>
        </w:rPr>
        <w:t xml:space="preserve">other </w:t>
      </w:r>
      <w:r w:rsidRPr="00A47FC7">
        <w:rPr>
          <w:rStyle w:val="Emphasis"/>
          <w:highlight w:val="cyan"/>
        </w:rPr>
        <w:t>risks</w:t>
      </w:r>
      <w:r w:rsidRPr="00A47FC7">
        <w:rPr>
          <w:rStyle w:val="StyleUnderline"/>
          <w:highlight w:val="cyan"/>
        </w:rPr>
        <w:t xml:space="preserve"> as well as</w:t>
      </w:r>
      <w:r w:rsidRPr="00DF4250">
        <w:rPr>
          <w:sz w:val="16"/>
        </w:rPr>
        <w:t xml:space="preserve"> the </w:t>
      </w:r>
      <w:r w:rsidRPr="00A47FC7">
        <w:rPr>
          <w:rStyle w:val="Emphasis"/>
          <w:highlight w:val="cyan"/>
        </w:rPr>
        <w:t>factors</w:t>
      </w:r>
      <w:r w:rsidRPr="00A47FC7">
        <w:rPr>
          <w:rStyle w:val="StyleUnderline"/>
          <w:highlight w:val="cyan"/>
        </w:rPr>
        <w:t xml:space="preserve"> that interact to </w:t>
      </w:r>
      <w:r w:rsidRPr="00A47FC7">
        <w:rPr>
          <w:rStyle w:val="Emphasis"/>
          <w:highlight w:val="cyan"/>
        </w:rPr>
        <w:t>create</w:t>
      </w:r>
      <w:r w:rsidRPr="00DF4250">
        <w:rPr>
          <w:sz w:val="16"/>
        </w:rPr>
        <w:t xml:space="preserve"> the </w:t>
      </w:r>
      <w:r w:rsidRPr="00605066">
        <w:rPr>
          <w:rStyle w:val="StyleUnderline"/>
        </w:rPr>
        <w:t xml:space="preserve">sharp-end </w:t>
      </w:r>
      <w:r w:rsidRPr="00A47FC7">
        <w:rPr>
          <w:rStyle w:val="StyleUnderline"/>
          <w:highlight w:val="cyan"/>
        </w:rPr>
        <w:t>risks</w:t>
      </w:r>
      <w:r w:rsidRPr="00DF4250">
        <w:rPr>
          <w:sz w:val="16"/>
        </w:rPr>
        <w:t>.</w:t>
      </w:r>
    </w:p>
    <w:p w14:paraId="050156E8" w14:textId="77777777" w:rsidR="00F93E59" w:rsidRPr="002A1A6B" w:rsidRDefault="00F93E59" w:rsidP="00F93E59">
      <w:pPr>
        <w:rPr>
          <w:sz w:val="16"/>
        </w:rPr>
      </w:pPr>
      <w:r w:rsidRPr="002A1A6B">
        <w:rPr>
          <w:sz w:val="16"/>
        </w:rPr>
        <w:t>Given some of the limitations in existing EHF methods, an important area of future research is to identify the methodological requirements for a prospective emerging technology risk assessment method. Whilst some requirements are clear, such as the need for a systems perspective described above, others are less well defined. Voros (Citation2006) provides a useful starting point by outlining a five-layer framework for prospection based on the systems iceberg metaphor. Voros’s framework includes events (ie discrete events that occur in the world), trends (ie the level that patterns and trends are observed), the system (ie the systemic structure), worldviews (ie mental models, worldviews and types of thinking) and historical layers (ie the level of societal, historical and macrohistorcial change). Arguably any prospective emerging technology risk assessment method should be able to assess future envisioned worlds across each of these five layers.</w:t>
      </w:r>
    </w:p>
    <w:p w14:paraId="1F6FC199" w14:textId="77777777" w:rsidR="00F93E59" w:rsidRDefault="00F93E59" w:rsidP="00F93E59">
      <w:pPr>
        <w:rPr>
          <w:sz w:val="16"/>
        </w:rPr>
      </w:pPr>
      <w:r w:rsidRPr="00826EDF">
        <w:rPr>
          <w:rStyle w:val="StyleUnderline"/>
        </w:rPr>
        <w:t xml:space="preserve">The advanced </w:t>
      </w:r>
      <w:r w:rsidRPr="002A1A6B">
        <w:rPr>
          <w:rStyle w:val="Emphasis"/>
        </w:rPr>
        <w:t>capabilities</w:t>
      </w:r>
      <w:r w:rsidRPr="00826EDF">
        <w:rPr>
          <w:rStyle w:val="StyleUnderline"/>
        </w:rPr>
        <w:t xml:space="preserve"> of </w:t>
      </w:r>
      <w:r w:rsidRPr="00C1150D">
        <w:rPr>
          <w:rStyle w:val="Emphasis"/>
        </w:rPr>
        <w:t>future tech</w:t>
      </w:r>
      <w:r w:rsidRPr="00DF4250">
        <w:rPr>
          <w:sz w:val="16"/>
        </w:rPr>
        <w:t xml:space="preserve">nologies such as AGI </w:t>
      </w:r>
      <w:r w:rsidRPr="00FF4BD6">
        <w:rPr>
          <w:rStyle w:val="StyleUnderline"/>
        </w:rPr>
        <w:t>necessitate</w:t>
      </w:r>
      <w:r w:rsidRPr="00826EDF">
        <w:rPr>
          <w:rStyle w:val="StyleUnderline"/>
        </w:rPr>
        <w:t xml:space="preserve"> a </w:t>
      </w:r>
      <w:r w:rsidRPr="00C1150D">
        <w:rPr>
          <w:rStyle w:val="Emphasis"/>
        </w:rPr>
        <w:t>shift</w:t>
      </w:r>
      <w:r w:rsidRPr="00826EDF">
        <w:rPr>
          <w:rStyle w:val="StyleUnderline"/>
        </w:rPr>
        <w:t xml:space="preserve"> in the way technologies are </w:t>
      </w:r>
      <w:r w:rsidRPr="00C1150D">
        <w:rPr>
          <w:rStyle w:val="Emphasis"/>
        </w:rPr>
        <w:t>regulated</w:t>
      </w:r>
      <w:r w:rsidRPr="00826EDF">
        <w:rPr>
          <w:rStyle w:val="StyleUnderline"/>
        </w:rPr>
        <w:t xml:space="preserve"> and risks are </w:t>
      </w:r>
      <w:r w:rsidRPr="00C1150D">
        <w:rPr>
          <w:rStyle w:val="Emphasis"/>
        </w:rPr>
        <w:t>managed</w:t>
      </w:r>
      <w:r w:rsidRPr="00FF4BD6">
        <w:rPr>
          <w:rStyle w:val="StyleUnderline"/>
        </w:rPr>
        <w:t>. Governance</w:t>
      </w:r>
      <w:r w:rsidRPr="00A47FC7">
        <w:rPr>
          <w:sz w:val="16"/>
        </w:rPr>
        <w:t xml:space="preserve"> </w:t>
      </w:r>
      <w:r w:rsidRPr="00DF4250">
        <w:rPr>
          <w:sz w:val="16"/>
        </w:rPr>
        <w:t xml:space="preserve">frameworks </w:t>
      </w:r>
      <w:r w:rsidRPr="00B30F13">
        <w:rPr>
          <w:rStyle w:val="StyleUnderline"/>
        </w:rPr>
        <w:t xml:space="preserve">tend to </w:t>
      </w:r>
      <w:r w:rsidRPr="00C1150D">
        <w:rPr>
          <w:rStyle w:val="Emphasis"/>
        </w:rPr>
        <w:t>lag tech</w:t>
      </w:r>
      <w:r w:rsidRPr="00DF4250">
        <w:rPr>
          <w:sz w:val="16"/>
        </w:rPr>
        <w:t xml:space="preserve">nological </w:t>
      </w:r>
      <w:r w:rsidRPr="00571485">
        <w:rPr>
          <w:rStyle w:val="StyleUnderline"/>
        </w:rPr>
        <w:t xml:space="preserve">progress and are </w:t>
      </w:r>
      <w:r w:rsidRPr="00C1150D">
        <w:rPr>
          <w:rStyle w:val="Emphasis"/>
        </w:rPr>
        <w:t>unable</w:t>
      </w:r>
      <w:r w:rsidRPr="00571485">
        <w:rPr>
          <w:rStyle w:val="StyleUnderline"/>
        </w:rPr>
        <w:t xml:space="preserve"> to cope with</w:t>
      </w:r>
      <w:r w:rsidRPr="00DF4250">
        <w:rPr>
          <w:sz w:val="16"/>
        </w:rPr>
        <w:t xml:space="preserve"> step-change </w:t>
      </w:r>
      <w:r w:rsidRPr="00C1150D">
        <w:rPr>
          <w:rStyle w:val="Emphasis"/>
        </w:rPr>
        <w:t>breakthroughs</w:t>
      </w:r>
      <w:r w:rsidRPr="00DF4250">
        <w:rPr>
          <w:sz w:val="16"/>
        </w:rPr>
        <w:t xml:space="preserve"> in capability (Bengio et al. Citation2024). More proactive and adaptive regulatory frameworks have therefore been recommended for technologies such as AI (Bengio et al. Citation2024). The findings from this review should serve as a reminder that proactive and flexible regulation is required for all advanced technologies, even those considered to be far future in nature. </w:t>
      </w:r>
      <w:r w:rsidRPr="00C51021">
        <w:rPr>
          <w:rStyle w:val="StyleUnderline"/>
          <w:highlight w:val="cyan"/>
        </w:rPr>
        <w:t>As tech</w:t>
      </w:r>
      <w:r w:rsidRPr="00DF4250">
        <w:rPr>
          <w:sz w:val="16"/>
        </w:rPr>
        <w:t xml:space="preserve">nologies </w:t>
      </w:r>
      <w:r w:rsidRPr="00C51021">
        <w:rPr>
          <w:rStyle w:val="StyleUnderline"/>
          <w:highlight w:val="cyan"/>
        </w:rPr>
        <w:t>become</w:t>
      </w:r>
      <w:r w:rsidRPr="00F94048">
        <w:rPr>
          <w:rStyle w:val="StyleUnderline"/>
        </w:rPr>
        <w:t xml:space="preserve"> more </w:t>
      </w:r>
      <w:r w:rsidRPr="00C51021">
        <w:rPr>
          <w:rStyle w:val="Emphasis"/>
          <w:highlight w:val="cyan"/>
        </w:rPr>
        <w:t>advanced</w:t>
      </w:r>
      <w:r w:rsidRPr="00C51021">
        <w:rPr>
          <w:rStyle w:val="StyleUnderline"/>
          <w:highlight w:val="cyan"/>
        </w:rPr>
        <w:t xml:space="preserve"> and risks become</w:t>
      </w:r>
      <w:r w:rsidRPr="00DF4250">
        <w:rPr>
          <w:sz w:val="16"/>
        </w:rPr>
        <w:t xml:space="preserve"> more </w:t>
      </w:r>
      <w:r w:rsidRPr="00C51021">
        <w:rPr>
          <w:rStyle w:val="Emphasis"/>
          <w:highlight w:val="cyan"/>
        </w:rPr>
        <w:t>extreme</w:t>
      </w:r>
      <w:r w:rsidRPr="00DF4250">
        <w:rPr>
          <w:sz w:val="16"/>
        </w:rPr>
        <w:t xml:space="preserve">, the </w:t>
      </w:r>
      <w:r w:rsidRPr="00C51021">
        <w:rPr>
          <w:rStyle w:val="Emphasis"/>
          <w:highlight w:val="cyan"/>
        </w:rPr>
        <w:t>capability</w:t>
      </w:r>
      <w:r w:rsidRPr="00C51021">
        <w:rPr>
          <w:rStyle w:val="StyleUnderline"/>
          <w:highlight w:val="cyan"/>
        </w:rPr>
        <w:t xml:space="preserve"> to manage them</w:t>
      </w:r>
      <w:r w:rsidRPr="00DF4250">
        <w:rPr>
          <w:sz w:val="16"/>
        </w:rPr>
        <w:t xml:space="preserve"> in a reactive manner </w:t>
      </w:r>
      <w:r w:rsidRPr="00C51021">
        <w:rPr>
          <w:rStyle w:val="StyleUnderline"/>
          <w:highlight w:val="cyan"/>
        </w:rPr>
        <w:t xml:space="preserve">is </w:t>
      </w:r>
      <w:r w:rsidRPr="00C51021">
        <w:rPr>
          <w:rStyle w:val="Emphasis"/>
          <w:highlight w:val="cyan"/>
        </w:rPr>
        <w:t>diminished</w:t>
      </w:r>
      <w:r w:rsidRPr="00C51021">
        <w:rPr>
          <w:rStyle w:val="StyleUnderline"/>
        </w:rPr>
        <w:t>.</w:t>
      </w:r>
      <w:r w:rsidRPr="00F94048">
        <w:rPr>
          <w:rStyle w:val="StyleUnderline"/>
        </w:rPr>
        <w:t xml:space="preserve"> The provision </w:t>
      </w:r>
      <w:r w:rsidRPr="00711E7D">
        <w:rPr>
          <w:rStyle w:val="StyleUnderline"/>
        </w:rPr>
        <w:t xml:space="preserve">of </w:t>
      </w:r>
      <w:r w:rsidRPr="00C1150D">
        <w:rPr>
          <w:rStyle w:val="Emphasis"/>
        </w:rPr>
        <w:t>frameworks</w:t>
      </w:r>
      <w:r w:rsidRPr="00711E7D">
        <w:rPr>
          <w:rStyle w:val="StyleUnderline"/>
        </w:rPr>
        <w:t xml:space="preserve"> that support</w:t>
      </w:r>
      <w:r w:rsidRPr="00DF4250">
        <w:rPr>
          <w:sz w:val="16"/>
        </w:rPr>
        <w:t xml:space="preserve"> the proactive development of </w:t>
      </w:r>
      <w:r w:rsidRPr="00C1150D">
        <w:rPr>
          <w:rStyle w:val="Emphasis"/>
        </w:rPr>
        <w:t>governance</w:t>
      </w:r>
      <w:r w:rsidRPr="00DF4250">
        <w:rPr>
          <w:sz w:val="16"/>
        </w:rPr>
        <w:t xml:space="preserve"> approaches for advanced emerging technologies </w:t>
      </w:r>
      <w:r w:rsidRPr="007E7E27">
        <w:rPr>
          <w:rStyle w:val="StyleUnderline"/>
        </w:rPr>
        <w:t>are</w:t>
      </w:r>
      <w:r w:rsidRPr="00DF4250">
        <w:rPr>
          <w:sz w:val="16"/>
        </w:rPr>
        <w:t xml:space="preserve"> therefore </w:t>
      </w:r>
      <w:r w:rsidRPr="00C1150D">
        <w:rPr>
          <w:rStyle w:val="Emphasis"/>
        </w:rPr>
        <w:t>recommended</w:t>
      </w:r>
      <w:r w:rsidRPr="00DF4250">
        <w:rPr>
          <w:sz w:val="16"/>
        </w:rPr>
        <w:t>.</w:t>
      </w:r>
    </w:p>
    <w:p w14:paraId="1D62D0B8" w14:textId="77777777" w:rsidR="00F93E59" w:rsidRPr="00DF4250" w:rsidRDefault="00F93E59" w:rsidP="00F93E59">
      <w:pPr>
        <w:rPr>
          <w:sz w:val="16"/>
        </w:rPr>
      </w:pPr>
      <w:r>
        <w:rPr>
          <w:sz w:val="16"/>
        </w:rPr>
        <w:t>&lt;&lt;TEXT CONDENSED, NONE OMITTED&gt;&gt;</w:t>
      </w:r>
    </w:p>
    <w:p w14:paraId="72EDD6EB" w14:textId="77777777" w:rsidR="00F93E59" w:rsidRPr="00395CA5" w:rsidRDefault="00F93E59" w:rsidP="00F93E59">
      <w:pPr>
        <w:rPr>
          <w:sz w:val="8"/>
        </w:rPr>
      </w:pPr>
      <w:r w:rsidRPr="00395CA5">
        <w:rPr>
          <w:sz w:val="8"/>
        </w:rPr>
        <w:t>The current risk threshold ‘As Low as Reasonably Practicable’ (ALARP)-based approach to risk management may also require modification. The ALARP approach requires operators of potentially hazardous facilities to demonstrate that a facility is fit for purpose, that the risks associated with its functioning are sufficiently low, and that sufficient safety and emergency measures are in place (Melchers Citation2001). Giving the dynamic nature of capabilities and risks, the extent to which ALARP fits advanced technologies such as AI has been questioned (eg Koessler, Schuett, and Anderljung Citation2024) and more responsive and inclusive approaches may be required. For example, the potential use of capability thresholds has been suggested whereby each threshold has a set of corresponding requisite risk controls (Bengio et al. Citation2024; Koessler, Schuett, and Anderljung Citation2024). These thresholds could be identified and set in advance based on modelling and then used to support proactive development of risk controls for each threshold. This would ensure that risks are considered and that controls are in place before advanced capabilities are reached. A final consideration may be to have a more comprehensive and inclusive approach that considers risks beyond a narrow set of application areas and includes the perspectives of multiple stakeholders, including end users. In the case of brain computer interfaces for example, rather than limit the identification of risks to narrow application areas, King et al., Citation2025 has demonstrated the utility of a more comprehensive consideration of risks and requisite controls across domains and stakeholders. 4.3. Towards a model of emerging technology risks There are few models of emerging technology risks in the peer reviewed literature, and most are based on specific technologies such as AI (eg Macrae Citation2022). Such a model will be useful throughout design lifecycles to support technology developers, distributors and operators in identifying potential risks and developing suitable controls. The ten themes identified in the present review could form the basis for such a model or classification scheme, whereby each theme could be expanded to include specific sub-themes and suggested controls. Further research is therefore recommended to develop and validate such a model, including the conduct of case study assessments focused on the risks introduced by contemporary unruly emerging technologies (eg automated vehicles, uncrewed combat aerial vehicles, hypersonic weapons, ChatGPT and Watson IBM), the development of a classification scheme and the use of suitable experts to review, refine and validate an emerging technology risks classification scheme (eg via a Delphi study). 4.4. Risk controls A wide range of risk controls were proposed in the included articles, with the most frequently identified including regulation, stakeholder education and cooperation, risk assessments, monitoring and evaluation, and the use of measures to ensure that the technology performs optimally. The repetition of certain controls across different emerging technologies suggests that a generic framework of risk controls for emerging technologies could be useful; however, it should be noted that some of the less frequently reported controls are applicable only to specific technologies. For example, reducing blockchain user anonymity (Akartuna, Johnson, and Thornton Citation2022; Zhao and Chan Citation2020) is a suggested control for blockchain-related technologies only, and the use of personal protective equipment is a suggested control for anaerobic digestion technologies only (Pöther et al. Citation2021). This suggests that effective risk management for emerging technologies will require the conduct of technology-focused prospective risk assessments in addition to the use of generic taxonomies of risks and risk controls. 4.5. Study limitations Four limitations are important to note. First, to prevent the pre-empting of technologies identified, a set of non-technology specific search terms (eg future technologies, advanced technologies) were used instead of terms relating to specific technologies. This may have resulted in some articles being overlooked. Second, whilst the review adopted a comprehensive search strategy in-line with PRISMA guidelines, the focus was on peer-reviewed journal articles only. Consequently, studies reported in conference articles (eg Salmon et al. Citation2022) and the grey literature (eg Bugos and Reif Citation2021) was not included. Whilst we feel the review provides a comprehensive overview of the risks identified to date, other omitted literature will also be useful for researchers and practitioners wishing to understand the risks associated with future technologies. Third, the focus only on articles involving the application of a specific method to identify risks meant that some useful commentary and review articles were not analysed (eg Kupferschmidt Citation2018, McLean et al., Citation2021; Salmon et al. Citation2023; Scimeca and Verron Citation2022). These articles will also be useful for researchers and practitioners to develop a comprehensive understanding of the potential risks associated with emerging technologies. Finally, studies not available in English language were excluded from the review. As a result, findings from studies undertaken in geographically and culturally diverse contexts may have been omitted. This limitation should be considered when generalising the findings of the review beyond English-speaking countries, where there may be significant developments in technologies. 5. Conclusion</w:t>
      </w:r>
    </w:p>
    <w:p w14:paraId="295AD86E" w14:textId="77777777" w:rsidR="00F93E59" w:rsidRPr="00DF4250" w:rsidRDefault="00F93E59" w:rsidP="00F93E59">
      <w:pPr>
        <w:rPr>
          <w:sz w:val="16"/>
        </w:rPr>
      </w:pPr>
      <w:r>
        <w:rPr>
          <w:sz w:val="16"/>
        </w:rPr>
        <w:t>&lt;&lt;PARAGRAPH BREAKS RESUME&gt;&gt;</w:t>
      </w:r>
    </w:p>
    <w:p w14:paraId="1D2DAC89" w14:textId="77777777" w:rsidR="00F93E59" w:rsidRPr="00DF4250" w:rsidRDefault="00F93E59" w:rsidP="00F93E59">
      <w:pPr>
        <w:rPr>
          <w:sz w:val="16"/>
        </w:rPr>
      </w:pPr>
      <w:r w:rsidRPr="009C086C">
        <w:rPr>
          <w:rStyle w:val="StyleUnderline"/>
        </w:rPr>
        <w:t xml:space="preserve">Whilst </w:t>
      </w:r>
      <w:r w:rsidRPr="00D240D7">
        <w:rPr>
          <w:rStyle w:val="Emphasis"/>
        </w:rPr>
        <w:t>typically</w:t>
      </w:r>
      <w:r w:rsidRPr="009C086C">
        <w:rPr>
          <w:rStyle w:val="StyleUnderline"/>
        </w:rPr>
        <w:t xml:space="preserve"> offering</w:t>
      </w:r>
      <w:r w:rsidRPr="00DF4250">
        <w:rPr>
          <w:sz w:val="16"/>
        </w:rPr>
        <w:t xml:space="preserve"> significant </w:t>
      </w:r>
      <w:r w:rsidRPr="00D240D7">
        <w:rPr>
          <w:rStyle w:val="Emphasis"/>
        </w:rPr>
        <w:t>benefits</w:t>
      </w:r>
      <w:r w:rsidRPr="009C086C">
        <w:rPr>
          <w:rStyle w:val="StyleUnderline"/>
        </w:rPr>
        <w:t xml:space="preserve">, emerging </w:t>
      </w:r>
      <w:r w:rsidRPr="00887E5C">
        <w:rPr>
          <w:rStyle w:val="Emphasis"/>
        </w:rPr>
        <w:t>tech</w:t>
      </w:r>
      <w:r w:rsidRPr="009C086C">
        <w:rPr>
          <w:rStyle w:val="StyleUnderline"/>
        </w:rPr>
        <w:t>nologies ofte</w:t>
      </w:r>
      <w:r w:rsidRPr="00DF4250">
        <w:rPr>
          <w:sz w:val="16"/>
        </w:rPr>
        <w:t xml:space="preserve">n also </w:t>
      </w:r>
      <w:r w:rsidRPr="009C086C">
        <w:rPr>
          <w:rStyle w:val="StyleUnderline"/>
        </w:rPr>
        <w:t>pose</w:t>
      </w:r>
      <w:r w:rsidRPr="00DF4250">
        <w:rPr>
          <w:sz w:val="16"/>
        </w:rPr>
        <w:t xml:space="preserve"> a </w:t>
      </w:r>
      <w:r w:rsidRPr="009C086C">
        <w:rPr>
          <w:rStyle w:val="StyleUnderline"/>
        </w:rPr>
        <w:t xml:space="preserve">broad </w:t>
      </w:r>
      <w:r w:rsidRPr="00887E5C">
        <w:rPr>
          <w:rStyle w:val="Emphasis"/>
        </w:rPr>
        <w:t>spectrum</w:t>
      </w:r>
      <w:r w:rsidRPr="009C086C">
        <w:rPr>
          <w:rStyle w:val="StyleUnderline"/>
        </w:rPr>
        <w:t xml:space="preserve"> of </w:t>
      </w:r>
      <w:r w:rsidRPr="00DF4250">
        <w:rPr>
          <w:sz w:val="16"/>
        </w:rPr>
        <w:t xml:space="preserve">individual, organisational and </w:t>
      </w:r>
      <w:r w:rsidRPr="000F1BA3">
        <w:rPr>
          <w:rStyle w:val="StyleUnderline"/>
        </w:rPr>
        <w:t xml:space="preserve">societal </w:t>
      </w:r>
      <w:r w:rsidRPr="00887E5C">
        <w:rPr>
          <w:rStyle w:val="Emphasis"/>
        </w:rPr>
        <w:t>risks</w:t>
      </w:r>
      <w:r w:rsidRPr="000F1BA3">
        <w:rPr>
          <w:rStyle w:val="StyleUnderline"/>
        </w:rPr>
        <w:t xml:space="preserve">. </w:t>
      </w:r>
      <w:r w:rsidRPr="00C51021">
        <w:rPr>
          <w:rStyle w:val="StyleUnderline"/>
          <w:highlight w:val="cyan"/>
        </w:rPr>
        <w:t>As tech</w:t>
      </w:r>
      <w:r w:rsidRPr="000F1BA3">
        <w:rPr>
          <w:rStyle w:val="StyleUnderline"/>
        </w:rPr>
        <w:t xml:space="preserve">nologies </w:t>
      </w:r>
      <w:r w:rsidRPr="00C51021">
        <w:rPr>
          <w:rStyle w:val="StyleUnderline"/>
          <w:highlight w:val="cyan"/>
        </w:rPr>
        <w:t xml:space="preserve">become more </w:t>
      </w:r>
      <w:r w:rsidRPr="00C51021">
        <w:rPr>
          <w:rStyle w:val="Emphasis"/>
          <w:highlight w:val="cyan"/>
        </w:rPr>
        <w:t>advanced</w:t>
      </w:r>
      <w:r w:rsidRPr="00496417">
        <w:rPr>
          <w:rStyle w:val="StyleUnderline"/>
        </w:rPr>
        <w:t xml:space="preserve"> and</w:t>
      </w:r>
      <w:r w:rsidRPr="00DF4250">
        <w:rPr>
          <w:sz w:val="16"/>
        </w:rPr>
        <w:t xml:space="preserve"> more </w:t>
      </w:r>
      <w:r w:rsidRPr="00887E5C">
        <w:rPr>
          <w:rStyle w:val="Emphasis"/>
        </w:rPr>
        <w:t>integral</w:t>
      </w:r>
      <w:r w:rsidRPr="00496417">
        <w:rPr>
          <w:rStyle w:val="StyleUnderline"/>
        </w:rPr>
        <w:t xml:space="preserve"> to societal functioning, </w:t>
      </w:r>
      <w:r w:rsidRPr="00C51021">
        <w:rPr>
          <w:rStyle w:val="StyleUnderline"/>
          <w:highlight w:val="cyan"/>
        </w:rPr>
        <w:t>this</w:t>
      </w:r>
      <w:r w:rsidRPr="00DF4250">
        <w:rPr>
          <w:sz w:val="16"/>
        </w:rPr>
        <w:t xml:space="preserve"> emerging technology paradox </w:t>
      </w:r>
      <w:r w:rsidRPr="00C51021">
        <w:rPr>
          <w:rStyle w:val="StyleUnderline"/>
          <w:highlight w:val="cyan"/>
        </w:rPr>
        <w:t xml:space="preserve">represents a </w:t>
      </w:r>
      <w:r w:rsidRPr="00C51021">
        <w:rPr>
          <w:rStyle w:val="Emphasis"/>
          <w:highlight w:val="cyan"/>
        </w:rPr>
        <w:t>critical threat</w:t>
      </w:r>
      <w:r w:rsidRPr="00496417">
        <w:rPr>
          <w:rStyle w:val="StyleUnderline"/>
        </w:rPr>
        <w:t xml:space="preserve"> to humanity</w:t>
      </w:r>
      <w:r w:rsidRPr="00DF4250">
        <w:rPr>
          <w:sz w:val="16"/>
        </w:rPr>
        <w:t>. Understanding not only the risks associated with emerging technologies, but also how best they can be identified and controlled, is therefore critical. This review has demonstrated that a diverse set of emerging technologies and risks have been identified, but that further research is required to ensure a more comprehensive and rigorous assessment of future risks. This includes increasing the range of emerging technologies assessed and expanding the analytical lens beyond the immediate context of use to consider emergent risks at an organisational, sociotechnical and societal system level. Further, the integration of methods from the futures literature with prospective risk assessment methods offers an opportunity for EHF researchers and practitioners to enhance the validity of future technology risk assessments. It is recommended that further work be undertaken to develop a generic method to support the assessment of emerging technology risks across domains.</w:t>
      </w:r>
    </w:p>
    <w:p w14:paraId="7C40BC90" w14:textId="77777777" w:rsidR="00F93E59" w:rsidRPr="003A2B84" w:rsidRDefault="00F93E59" w:rsidP="00F93E59">
      <w:pPr>
        <w:pStyle w:val="Heading4"/>
      </w:pPr>
      <w:r>
        <w:t xml:space="preserve">Humans are </w:t>
      </w:r>
      <w:r>
        <w:rPr>
          <w:u w:val="single"/>
        </w:rPr>
        <w:t>psychologically</w:t>
      </w:r>
      <w:r>
        <w:t xml:space="preserve"> wired to </w:t>
      </w:r>
      <w:r>
        <w:rPr>
          <w:u w:val="single"/>
        </w:rPr>
        <w:t>discount</w:t>
      </w:r>
      <w:r>
        <w:t xml:space="preserve"> exponential advances AND err towards </w:t>
      </w:r>
      <w:r>
        <w:rPr>
          <w:u w:val="single"/>
        </w:rPr>
        <w:t>optimism</w:t>
      </w:r>
      <w:r>
        <w:t>.</w:t>
      </w:r>
    </w:p>
    <w:p w14:paraId="5A8ED460" w14:textId="77777777" w:rsidR="00F93E59" w:rsidRPr="00DB6904" w:rsidRDefault="00F93E59" w:rsidP="00F93E59">
      <w:r w:rsidRPr="00F418E8">
        <w:rPr>
          <w:rStyle w:val="Style13ptBold"/>
        </w:rPr>
        <w:t>Meikle ’24</w:t>
      </w:r>
      <w:r>
        <w:t xml:space="preserve"> [Nathan and Bryan Bonner; Summer 2024; Assistant Professor in the KU School of Business; Professor of Organizational Behavior and Management at the University of Utah; Technology, Mind, and Behavior, “Unaware and Unaccepting: Human Biases and the Advent of Artificial Intelligence,” vol. 5]</w:t>
      </w:r>
    </w:p>
    <w:p w14:paraId="34764EA7" w14:textId="77777777" w:rsidR="00F93E59" w:rsidRPr="00F40C81" w:rsidRDefault="00F93E59" w:rsidP="00F93E59">
      <w:pPr>
        <w:rPr>
          <w:sz w:val="16"/>
        </w:rPr>
      </w:pPr>
      <w:r w:rsidRPr="00F40C81">
        <w:rPr>
          <w:sz w:val="16"/>
        </w:rPr>
        <w:t xml:space="preserve">We argue that the two primary </w:t>
      </w:r>
      <w:r w:rsidRPr="00746382">
        <w:rPr>
          <w:rStyle w:val="Emphasis"/>
          <w:highlight w:val="cyan"/>
        </w:rPr>
        <w:t>barriers</w:t>
      </w:r>
      <w:r w:rsidRPr="0031558D">
        <w:rPr>
          <w:rStyle w:val="StyleUnderline"/>
        </w:rPr>
        <w:t xml:space="preserve"> to</w:t>
      </w:r>
      <w:r w:rsidRPr="00F40C81">
        <w:rPr>
          <w:sz w:val="16"/>
        </w:rPr>
        <w:t xml:space="preserve"> the </w:t>
      </w:r>
      <w:r w:rsidRPr="00E61467">
        <w:rPr>
          <w:rStyle w:val="Emphasis"/>
        </w:rPr>
        <w:t>understanding</w:t>
      </w:r>
      <w:r w:rsidRPr="0031558D">
        <w:rPr>
          <w:rStyle w:val="StyleUnderline"/>
        </w:rPr>
        <w:t xml:space="preserve"> and prediction of </w:t>
      </w:r>
      <w:r w:rsidRPr="00E61467">
        <w:rPr>
          <w:rStyle w:val="Emphasis"/>
        </w:rPr>
        <w:t>tech</w:t>
      </w:r>
      <w:r w:rsidRPr="00F40C81">
        <w:rPr>
          <w:sz w:val="16"/>
        </w:rPr>
        <w:t xml:space="preserve">nological change </w:t>
      </w:r>
      <w:r w:rsidRPr="00746382">
        <w:rPr>
          <w:rStyle w:val="StyleUnderline"/>
          <w:highlight w:val="cyan"/>
        </w:rPr>
        <w:t xml:space="preserve">are motivated </w:t>
      </w:r>
      <w:r w:rsidRPr="00746382">
        <w:rPr>
          <w:rStyle w:val="Emphasis"/>
          <w:highlight w:val="cyan"/>
        </w:rPr>
        <w:t>reasoning</w:t>
      </w:r>
      <w:r w:rsidRPr="00746382">
        <w:rPr>
          <w:rStyle w:val="StyleUnderline"/>
          <w:highlight w:val="cyan"/>
        </w:rPr>
        <w:t xml:space="preserve"> and</w:t>
      </w:r>
      <w:r w:rsidRPr="00F40C81">
        <w:rPr>
          <w:sz w:val="16"/>
        </w:rPr>
        <w:t xml:space="preserve"> the </w:t>
      </w:r>
      <w:r w:rsidRPr="0031558D">
        <w:rPr>
          <w:rStyle w:val="StyleUnderline"/>
        </w:rPr>
        <w:t xml:space="preserve">exponential </w:t>
      </w:r>
      <w:r w:rsidRPr="00746382">
        <w:rPr>
          <w:rStyle w:val="Emphasis"/>
          <w:highlight w:val="cyan"/>
        </w:rPr>
        <w:t>growth bias</w:t>
      </w:r>
      <w:r w:rsidRPr="00F40C81">
        <w:rPr>
          <w:sz w:val="16"/>
        </w:rPr>
        <w:t xml:space="preserve">. Current technology is used to create new technology, ad infinitum, and as such technological innovation progresses at an exponential, positive rate (). However, </w:t>
      </w:r>
      <w:r w:rsidRPr="00746382">
        <w:rPr>
          <w:rStyle w:val="StyleUnderline"/>
          <w:highlight w:val="cyan"/>
        </w:rPr>
        <w:t>people</w:t>
      </w:r>
      <w:r w:rsidRPr="003B3498">
        <w:rPr>
          <w:rStyle w:val="StyleUnderline"/>
        </w:rPr>
        <w:t xml:space="preserve"> consistently </w:t>
      </w:r>
      <w:r w:rsidRPr="00746382">
        <w:rPr>
          <w:rStyle w:val="Emphasis"/>
          <w:highlight w:val="cyan"/>
        </w:rPr>
        <w:t>underestimate</w:t>
      </w:r>
      <w:r w:rsidRPr="00746382">
        <w:rPr>
          <w:rStyle w:val="StyleUnderline"/>
        </w:rPr>
        <w:t xml:space="preserve"> how quickly </w:t>
      </w:r>
      <w:r w:rsidRPr="00F530F2">
        <w:rPr>
          <w:rStyle w:val="StyleUnderline"/>
          <w:highlight w:val="cyan"/>
        </w:rPr>
        <w:t>exponential</w:t>
      </w:r>
      <w:r w:rsidRPr="00F530F2">
        <w:rPr>
          <w:rStyle w:val="StyleUnderline"/>
        </w:rPr>
        <w:t xml:space="preserve"> growth</w:t>
      </w:r>
      <w:r w:rsidRPr="00F40C81">
        <w:rPr>
          <w:sz w:val="16"/>
        </w:rPr>
        <w:t xml:space="preserve"> curves </w:t>
      </w:r>
      <w:r w:rsidRPr="00746382">
        <w:rPr>
          <w:rStyle w:val="Emphasis"/>
        </w:rPr>
        <w:t>accelerate</w:t>
      </w:r>
      <w:r w:rsidRPr="00F40C81">
        <w:rPr>
          <w:sz w:val="16"/>
        </w:rPr>
        <w:t xml:space="preserve"> (i.e., exponential growth bias; ; ). Furthermore, </w:t>
      </w:r>
      <w:r w:rsidRPr="00F530F2">
        <w:rPr>
          <w:rStyle w:val="StyleUnderline"/>
        </w:rPr>
        <w:t>exponenti</w:t>
      </w:r>
      <w:r>
        <w:rPr>
          <w:rStyle w:val="StyleUnderline"/>
        </w:rPr>
        <w:t>0</w:t>
      </w:r>
      <w:r w:rsidRPr="00F530F2">
        <w:rPr>
          <w:rStyle w:val="StyleUnderline"/>
        </w:rPr>
        <w:t xml:space="preserve">al </w:t>
      </w:r>
      <w:r w:rsidRPr="00F530F2">
        <w:rPr>
          <w:rStyle w:val="Emphasis"/>
          <w:highlight w:val="cyan"/>
        </w:rPr>
        <w:t>progress</w:t>
      </w:r>
      <w:r w:rsidRPr="00F530F2">
        <w:rPr>
          <w:rStyle w:val="StyleUnderline"/>
          <w:highlight w:val="cyan"/>
        </w:rPr>
        <w:t xml:space="preserve"> in </w:t>
      </w:r>
      <w:r w:rsidRPr="00F530F2">
        <w:rPr>
          <w:rStyle w:val="Emphasis"/>
          <w:highlight w:val="cyan"/>
        </w:rPr>
        <w:t>tech</w:t>
      </w:r>
      <w:r w:rsidRPr="00F530F2">
        <w:rPr>
          <w:rStyle w:val="StyleUnderline"/>
        </w:rPr>
        <w:t>nology</w:t>
      </w:r>
      <w:r w:rsidRPr="00F40C81">
        <w:rPr>
          <w:sz w:val="16"/>
        </w:rPr>
        <w:t xml:space="preserve"> may </w:t>
      </w:r>
      <w:r w:rsidRPr="00AB53FA">
        <w:rPr>
          <w:rStyle w:val="StyleUnderline"/>
        </w:rPr>
        <w:t xml:space="preserve">result in </w:t>
      </w:r>
      <w:r w:rsidRPr="00E61467">
        <w:rPr>
          <w:rStyle w:val="Emphasis"/>
        </w:rPr>
        <w:t>frightening</w:t>
      </w:r>
      <w:r w:rsidRPr="00AB53FA">
        <w:rPr>
          <w:rStyle w:val="StyleUnderline"/>
        </w:rPr>
        <w:t xml:space="preserve"> potential outcomes</w:t>
      </w:r>
      <w:r w:rsidRPr="00F40C81">
        <w:rPr>
          <w:sz w:val="16"/>
        </w:rPr>
        <w:t xml:space="preserve"> (e.g., mass unemployment, reduced autonomy, existential risk; ; ; ), </w:t>
      </w:r>
      <w:r w:rsidRPr="00AB53FA">
        <w:rPr>
          <w:rStyle w:val="StyleUnderline"/>
        </w:rPr>
        <w:t>which</w:t>
      </w:r>
      <w:r w:rsidRPr="00F40C81">
        <w:rPr>
          <w:sz w:val="16"/>
        </w:rPr>
        <w:t xml:space="preserve"> may further </w:t>
      </w:r>
      <w:r w:rsidRPr="00E61467">
        <w:rPr>
          <w:rStyle w:val="Emphasis"/>
        </w:rPr>
        <w:t>bias</w:t>
      </w:r>
      <w:r w:rsidRPr="00AB53FA">
        <w:rPr>
          <w:rStyle w:val="StyleUnderline"/>
        </w:rPr>
        <w:t xml:space="preserve"> assessments given</w:t>
      </w:r>
      <w:r w:rsidRPr="00F40C81">
        <w:rPr>
          <w:sz w:val="16"/>
        </w:rPr>
        <w:t xml:space="preserve"> the </w:t>
      </w:r>
      <w:r w:rsidRPr="008458E4">
        <w:rPr>
          <w:rStyle w:val="StyleUnderline"/>
        </w:rPr>
        <w:t xml:space="preserve">human </w:t>
      </w:r>
      <w:r w:rsidRPr="00E61467">
        <w:rPr>
          <w:rStyle w:val="Emphasis"/>
        </w:rPr>
        <w:t>tendency</w:t>
      </w:r>
      <w:r w:rsidRPr="008458E4">
        <w:rPr>
          <w:rStyle w:val="StyleUnderline"/>
        </w:rPr>
        <w:t xml:space="preserve"> to arrive at conclusions we </w:t>
      </w:r>
      <w:r w:rsidRPr="00E61467">
        <w:rPr>
          <w:rStyle w:val="Emphasis"/>
        </w:rPr>
        <w:t>prefer</w:t>
      </w:r>
      <w:r w:rsidRPr="00F40C81">
        <w:rPr>
          <w:sz w:val="16"/>
        </w:rPr>
        <w:t xml:space="preserve"> regardless of their accuracy (i.e., motivated reasoning; ; ; ).</w:t>
      </w:r>
    </w:p>
    <w:p w14:paraId="39B42619" w14:textId="77777777" w:rsidR="00F93E59" w:rsidRPr="00F40C81" w:rsidRDefault="00F93E59" w:rsidP="00F93E59">
      <w:pPr>
        <w:rPr>
          <w:sz w:val="16"/>
        </w:rPr>
      </w:pPr>
      <w:r w:rsidRPr="00F40C81">
        <w:rPr>
          <w:sz w:val="16"/>
        </w:rPr>
        <w:t>In the current article, we examine the underestimation of technological development within the context of one of the most relevant, fast-moving, and potentially frightening technological domains: the field of artificial intelligence (AI), which, according to Stephen Hawking may be the most consequential event in the history of our civilization, and also the last (). We demonstrate how both motivated reasoning and the exponential growth bias radically distort human understanding of the present and likely future development of AI. We then discuss the implications of our findings with respect to the readiness of humans for the inevitable rise of artificial intelligence.</w:t>
      </w:r>
    </w:p>
    <w:p w14:paraId="4F266738" w14:textId="77777777" w:rsidR="00F93E59" w:rsidRPr="00F40C81" w:rsidRDefault="00F93E59" w:rsidP="00F93E59">
      <w:pPr>
        <w:rPr>
          <w:sz w:val="16"/>
        </w:rPr>
      </w:pPr>
      <w:r w:rsidRPr="00F40C81">
        <w:rPr>
          <w:sz w:val="16"/>
        </w:rPr>
        <w:t>Exponential Growth</w:t>
      </w:r>
    </w:p>
    <w:p w14:paraId="0F52BCE4" w14:textId="77777777" w:rsidR="00F93E59" w:rsidRPr="00F40C81" w:rsidRDefault="00F93E59" w:rsidP="00F93E59">
      <w:pPr>
        <w:rPr>
          <w:sz w:val="16"/>
        </w:rPr>
      </w:pPr>
      <w:r w:rsidRPr="00F40C81">
        <w:rPr>
          <w:sz w:val="16"/>
        </w:rPr>
        <w:t xml:space="preserve">The </w:t>
      </w:r>
      <w:r w:rsidRPr="00143321">
        <w:rPr>
          <w:rStyle w:val="StyleUnderline"/>
        </w:rPr>
        <w:t xml:space="preserve">exponential growth </w:t>
      </w:r>
      <w:r w:rsidRPr="00156963">
        <w:rPr>
          <w:rStyle w:val="Emphasis"/>
        </w:rPr>
        <w:t>bias</w:t>
      </w:r>
      <w:r w:rsidRPr="00F40C81">
        <w:rPr>
          <w:sz w:val="16"/>
        </w:rPr>
        <w:t xml:space="preserve">, although usually examined in the context of financial returns with growth rates typical of that domain (e.g., 10% annual growth; ; ), </w:t>
      </w:r>
      <w:r w:rsidRPr="00143321">
        <w:rPr>
          <w:rStyle w:val="StyleUnderline"/>
        </w:rPr>
        <w:t>is</w:t>
      </w:r>
      <w:r w:rsidRPr="00F40C81">
        <w:rPr>
          <w:sz w:val="16"/>
        </w:rPr>
        <w:t xml:space="preserve"> also </w:t>
      </w:r>
      <w:r w:rsidRPr="00143321">
        <w:rPr>
          <w:rStyle w:val="StyleUnderline"/>
        </w:rPr>
        <w:t xml:space="preserve">relevant to </w:t>
      </w:r>
      <w:r w:rsidRPr="00156963">
        <w:rPr>
          <w:rStyle w:val="Emphasis"/>
        </w:rPr>
        <w:t>tech</w:t>
      </w:r>
      <w:r w:rsidRPr="00F40C81">
        <w:rPr>
          <w:sz w:val="16"/>
        </w:rPr>
        <w:t xml:space="preserve">nological progress. A clear demonstration of exponential growth in technology can be found in the field of computing. In 1965, Gordon Moore—who later became the chairman of Intel—noticed that computing capability doubled every 2 years, while costs simultaneously decreased (; ). This resulted in an exponential growth in the price–performance of computation (i.e., performance increased exponentially as price decreased). For example, in 1968, $1 could purchase one transistor, whereas in 2002, $1 could purchase 10 million transistors; moreover, transistors in 2002 were nearly 1,000 times faster than transistors in 1968 (). In sum, “the </w:t>
      </w:r>
      <w:r w:rsidRPr="00BC70A3">
        <w:rPr>
          <w:rStyle w:val="StyleUnderline"/>
        </w:rPr>
        <w:t xml:space="preserve">critical </w:t>
      </w:r>
      <w:r w:rsidRPr="00156963">
        <w:rPr>
          <w:rStyle w:val="Emphasis"/>
        </w:rPr>
        <w:t>building blocks</w:t>
      </w:r>
      <w:r w:rsidRPr="00BC70A3">
        <w:rPr>
          <w:rStyle w:val="StyleUnderline"/>
        </w:rPr>
        <w:t xml:space="preserve"> of computing</w:t>
      </w:r>
      <w:r w:rsidRPr="00F40C81">
        <w:rPr>
          <w:sz w:val="16"/>
        </w:rPr>
        <w:t xml:space="preserve">: </w:t>
      </w:r>
      <w:r w:rsidRPr="00BC70A3">
        <w:rPr>
          <w:rStyle w:val="StyleUnderline"/>
        </w:rPr>
        <w:t xml:space="preserve">microchip </w:t>
      </w:r>
      <w:r w:rsidRPr="00746382">
        <w:rPr>
          <w:rStyle w:val="Emphasis"/>
          <w:highlight w:val="cyan"/>
        </w:rPr>
        <w:t>density</w:t>
      </w:r>
      <w:r w:rsidRPr="00BC70A3">
        <w:rPr>
          <w:rStyle w:val="StyleUnderline"/>
        </w:rPr>
        <w:t xml:space="preserve">, processing </w:t>
      </w:r>
      <w:r w:rsidRPr="00746382">
        <w:rPr>
          <w:rStyle w:val="Emphasis"/>
          <w:highlight w:val="cyan"/>
        </w:rPr>
        <w:t>speed</w:t>
      </w:r>
      <w:r w:rsidRPr="00BC70A3">
        <w:rPr>
          <w:rStyle w:val="StyleUnderline"/>
        </w:rPr>
        <w:t xml:space="preserve">, storage </w:t>
      </w:r>
      <w:r w:rsidRPr="00746382">
        <w:rPr>
          <w:rStyle w:val="Emphasis"/>
          <w:highlight w:val="cyan"/>
        </w:rPr>
        <w:t>capacity</w:t>
      </w:r>
      <w:r w:rsidRPr="00F40C81">
        <w:rPr>
          <w:sz w:val="16"/>
        </w:rPr>
        <w:t xml:space="preserve">, energy </w:t>
      </w:r>
      <w:r w:rsidRPr="00746382">
        <w:rPr>
          <w:rStyle w:val="Emphasis"/>
          <w:highlight w:val="cyan"/>
        </w:rPr>
        <w:t>efficiency</w:t>
      </w:r>
      <w:r w:rsidRPr="00BC70A3">
        <w:rPr>
          <w:rStyle w:val="StyleUnderline"/>
        </w:rPr>
        <w:t>, download speed</w:t>
      </w:r>
      <w:r w:rsidRPr="00F40C81">
        <w:rPr>
          <w:sz w:val="16"/>
        </w:rPr>
        <w:t xml:space="preserve">, and so on, have </w:t>
      </w:r>
      <w:r w:rsidRPr="00746382">
        <w:rPr>
          <w:rStyle w:val="StyleUnderline"/>
          <w:highlight w:val="cyan"/>
        </w:rPr>
        <w:t xml:space="preserve">been improving </w:t>
      </w:r>
      <w:r w:rsidRPr="00746382">
        <w:rPr>
          <w:rStyle w:val="Emphasis"/>
          <w:highlight w:val="cyan"/>
        </w:rPr>
        <w:t>exponentially</w:t>
      </w:r>
      <w:r w:rsidRPr="00F40C81">
        <w:rPr>
          <w:sz w:val="16"/>
        </w:rPr>
        <w:t>” (, p. 49).</w:t>
      </w:r>
    </w:p>
    <w:p w14:paraId="74253FBB" w14:textId="77777777" w:rsidR="00F93E59" w:rsidRPr="00F40C81" w:rsidRDefault="00F93E59" w:rsidP="00F93E59">
      <w:pPr>
        <w:rPr>
          <w:sz w:val="16"/>
        </w:rPr>
      </w:pPr>
      <w:r w:rsidRPr="00F40C81">
        <w:rPr>
          <w:sz w:val="16"/>
        </w:rPr>
        <w:t xml:space="preserve">One particularly impactful area of technology that is benefitting from the exponential progress in computing speed is artificial intelligence (computer systems that are able to perform tasks that normally require human intelligence; ). Given that computing capability is the backbone of AI (), AIs are expected to improve in tandem with the progress of computing in general (). Recent progress in AI demonstrates how quickly AIs have progressed in the past several years. AIs are now diagnosing cancer (), driving cars (), trading stocks (), translating languages (), producing music (), evaluating legal contracts (), authoring news articles (), and outperforming humans in a variety of cognitive challenges (; ). </w:t>
      </w:r>
      <w:r w:rsidRPr="00746382">
        <w:rPr>
          <w:rStyle w:val="StyleUnderline"/>
          <w:highlight w:val="cyan"/>
        </w:rPr>
        <w:t>According to</w:t>
      </w:r>
      <w:r w:rsidRPr="00F40C81">
        <w:rPr>
          <w:sz w:val="16"/>
        </w:rPr>
        <w:t xml:space="preserve"> some </w:t>
      </w:r>
      <w:r w:rsidRPr="00746382">
        <w:rPr>
          <w:rStyle w:val="Emphasis"/>
          <w:highlight w:val="cyan"/>
        </w:rPr>
        <w:t>estimates</w:t>
      </w:r>
      <w:r w:rsidRPr="00F40C81">
        <w:rPr>
          <w:sz w:val="16"/>
        </w:rPr>
        <w:t xml:space="preserve">, the </w:t>
      </w:r>
      <w:r w:rsidRPr="00B50941">
        <w:rPr>
          <w:rStyle w:val="StyleUnderline"/>
        </w:rPr>
        <w:t xml:space="preserve">rapid progress and widespread </w:t>
      </w:r>
      <w:r w:rsidRPr="00746382">
        <w:rPr>
          <w:rStyle w:val="Emphasis"/>
          <w:highlight w:val="cyan"/>
        </w:rPr>
        <w:t>adoption</w:t>
      </w:r>
      <w:r w:rsidRPr="00B50941">
        <w:rPr>
          <w:rStyle w:val="StyleUnderline"/>
        </w:rPr>
        <w:t xml:space="preserve"> of AI </w:t>
      </w:r>
      <w:r w:rsidRPr="00746382">
        <w:rPr>
          <w:rStyle w:val="StyleUnderline"/>
          <w:highlight w:val="cyan"/>
        </w:rPr>
        <w:t xml:space="preserve">will happen </w:t>
      </w:r>
      <w:r w:rsidRPr="00746382">
        <w:rPr>
          <w:rStyle w:val="Emphasis"/>
          <w:highlight w:val="cyan"/>
        </w:rPr>
        <w:t>faster</w:t>
      </w:r>
      <w:r w:rsidRPr="00746382">
        <w:rPr>
          <w:rStyle w:val="StyleUnderline"/>
          <w:highlight w:val="cyan"/>
        </w:rPr>
        <w:t>, and</w:t>
      </w:r>
      <w:r w:rsidRPr="00F40C81">
        <w:rPr>
          <w:sz w:val="16"/>
        </w:rPr>
        <w:t xml:space="preserve"> at a </w:t>
      </w:r>
      <w:r w:rsidRPr="00746382">
        <w:rPr>
          <w:rStyle w:val="StyleUnderline"/>
          <w:highlight w:val="cyan"/>
        </w:rPr>
        <w:t>broader</w:t>
      </w:r>
      <w:r w:rsidRPr="00F40C81">
        <w:rPr>
          <w:sz w:val="16"/>
        </w:rPr>
        <w:t xml:space="preserve"> scale</w:t>
      </w:r>
      <w:r w:rsidRPr="00746382">
        <w:rPr>
          <w:sz w:val="16"/>
        </w:rPr>
        <w:t>,</w:t>
      </w:r>
      <w:r w:rsidRPr="00F40C81">
        <w:rPr>
          <w:sz w:val="16"/>
        </w:rPr>
        <w:t xml:space="preserve"> </w:t>
      </w:r>
      <w:r w:rsidRPr="00746382">
        <w:rPr>
          <w:rStyle w:val="StyleUnderline"/>
          <w:highlight w:val="cyan"/>
        </w:rPr>
        <w:t>than</w:t>
      </w:r>
      <w:r w:rsidRPr="00F40C81">
        <w:rPr>
          <w:sz w:val="16"/>
        </w:rPr>
        <w:t xml:space="preserve"> did the </w:t>
      </w:r>
      <w:r w:rsidRPr="00BC70A3">
        <w:rPr>
          <w:rStyle w:val="StyleUnderline"/>
        </w:rPr>
        <w:t>innovations</w:t>
      </w:r>
      <w:r w:rsidRPr="00F40C81">
        <w:rPr>
          <w:sz w:val="16"/>
        </w:rPr>
        <w:t xml:space="preserve"> associated </w:t>
      </w:r>
      <w:r w:rsidRPr="00BC70A3">
        <w:rPr>
          <w:rStyle w:val="StyleUnderline"/>
        </w:rPr>
        <w:t>with</w:t>
      </w:r>
      <w:r w:rsidRPr="00F40C81">
        <w:rPr>
          <w:sz w:val="16"/>
        </w:rPr>
        <w:t xml:space="preserve"> the </w:t>
      </w:r>
      <w:r w:rsidRPr="00B27BEB">
        <w:rPr>
          <w:rStyle w:val="Emphasis"/>
          <w:highlight w:val="cyan"/>
        </w:rPr>
        <w:t>industrial revolution</w:t>
      </w:r>
      <w:r w:rsidRPr="00F40C81">
        <w:rPr>
          <w:sz w:val="16"/>
        </w:rPr>
        <w:t xml:space="preserve"> ().</w:t>
      </w:r>
    </w:p>
    <w:p w14:paraId="540ADF05" w14:textId="77777777" w:rsidR="00F93E59" w:rsidRPr="00F40C81" w:rsidRDefault="00F93E59" w:rsidP="00F93E59">
      <w:pPr>
        <w:rPr>
          <w:sz w:val="16"/>
        </w:rPr>
      </w:pPr>
      <w:r w:rsidRPr="00F40C81">
        <w:rPr>
          <w:sz w:val="16"/>
        </w:rPr>
        <w:t>Motivated Reasoning</w:t>
      </w:r>
    </w:p>
    <w:p w14:paraId="401AA6D9" w14:textId="77777777" w:rsidR="00F93E59" w:rsidRPr="00F40C81" w:rsidRDefault="00F93E59" w:rsidP="00F93E59">
      <w:pPr>
        <w:rPr>
          <w:sz w:val="16"/>
        </w:rPr>
      </w:pPr>
      <w:r w:rsidRPr="00F40C81">
        <w:rPr>
          <w:sz w:val="16"/>
        </w:rPr>
        <w:t xml:space="preserve">In numerous domains, individuals’ predictions of what will happen tend to reflect what they would like to happen (; ; ). Although people are motivated to make accurate assessments (), </w:t>
      </w:r>
      <w:r w:rsidRPr="00B27BEB">
        <w:rPr>
          <w:rStyle w:val="StyleUnderline"/>
          <w:highlight w:val="cyan"/>
        </w:rPr>
        <w:t>people</w:t>
      </w:r>
      <w:r w:rsidRPr="002D14B4">
        <w:rPr>
          <w:rStyle w:val="StyleUnderline"/>
        </w:rPr>
        <w:t xml:space="preserve"> are</w:t>
      </w:r>
      <w:r w:rsidRPr="00F40C81">
        <w:rPr>
          <w:sz w:val="16"/>
        </w:rPr>
        <w:t xml:space="preserve"> also </w:t>
      </w:r>
      <w:r w:rsidRPr="00B27BEB">
        <w:rPr>
          <w:rStyle w:val="Emphasis"/>
          <w:highlight w:val="cyan"/>
        </w:rPr>
        <w:t>motivated</w:t>
      </w:r>
      <w:r w:rsidRPr="0025318F">
        <w:rPr>
          <w:rStyle w:val="Emphasis"/>
        </w:rPr>
        <w:t xml:space="preserve"> strongly</w:t>
      </w:r>
      <w:r w:rsidRPr="002D14B4">
        <w:rPr>
          <w:rStyle w:val="StyleUnderline"/>
        </w:rPr>
        <w:t xml:space="preserve"> </w:t>
      </w:r>
      <w:r w:rsidRPr="00B27BEB">
        <w:rPr>
          <w:rStyle w:val="StyleUnderline"/>
          <w:highlight w:val="cyan"/>
        </w:rPr>
        <w:t>to arrive</w:t>
      </w:r>
      <w:r w:rsidRPr="00F40C81">
        <w:rPr>
          <w:sz w:val="16"/>
        </w:rPr>
        <w:t xml:space="preserve"> at </w:t>
      </w:r>
      <w:r w:rsidRPr="00B27BEB">
        <w:rPr>
          <w:rStyle w:val="Emphasis"/>
          <w:highlight w:val="cyan"/>
        </w:rPr>
        <w:t>conclusions</w:t>
      </w:r>
      <w:r w:rsidRPr="00B27BEB">
        <w:rPr>
          <w:rStyle w:val="StyleUnderline"/>
          <w:highlight w:val="cyan"/>
        </w:rPr>
        <w:t xml:space="preserve"> they </w:t>
      </w:r>
      <w:r w:rsidRPr="00B27BEB">
        <w:rPr>
          <w:rStyle w:val="Emphasis"/>
          <w:highlight w:val="cyan"/>
        </w:rPr>
        <w:t>prefer</w:t>
      </w:r>
      <w:r w:rsidRPr="00F40C81">
        <w:rPr>
          <w:sz w:val="16"/>
        </w:rPr>
        <w:t xml:space="preserve"> (, ). For example, </w:t>
      </w:r>
      <w:r w:rsidRPr="009719F7">
        <w:rPr>
          <w:rStyle w:val="StyleUnderline"/>
        </w:rPr>
        <w:t>people think they are more likely</w:t>
      </w:r>
      <w:r w:rsidRPr="00F40C81">
        <w:rPr>
          <w:sz w:val="16"/>
        </w:rPr>
        <w:t xml:space="preserve"> than their peers </w:t>
      </w:r>
      <w:r w:rsidRPr="008575A4">
        <w:rPr>
          <w:rStyle w:val="StyleUnderline"/>
        </w:rPr>
        <w:t xml:space="preserve">to experience positive </w:t>
      </w:r>
      <w:r w:rsidRPr="0025318F">
        <w:rPr>
          <w:rStyle w:val="Emphasis"/>
        </w:rPr>
        <w:t>financial</w:t>
      </w:r>
      <w:r w:rsidRPr="008575A4">
        <w:rPr>
          <w:rStyle w:val="StyleUnderline"/>
        </w:rPr>
        <w:t xml:space="preserve"> </w:t>
      </w:r>
      <w:r w:rsidRPr="00F40C81">
        <w:rPr>
          <w:sz w:val="16"/>
        </w:rPr>
        <w:t xml:space="preserve">and health-related </w:t>
      </w:r>
      <w:r w:rsidRPr="008575A4">
        <w:rPr>
          <w:rStyle w:val="StyleUnderline"/>
        </w:rPr>
        <w:t>outcomes</w:t>
      </w:r>
      <w:r w:rsidRPr="00F40C81">
        <w:rPr>
          <w:sz w:val="16"/>
        </w:rPr>
        <w:t xml:space="preserve"> (; , , ). People also tend to believe that they are less likely than their peers to be victims of crime (). More recently, researchers have found that people are prone to expect favorable future outcomes (as they themselves define them) in terms of politics, scientific beliefs, entertainment value, and product preferences ().</w:t>
      </w:r>
    </w:p>
    <w:p w14:paraId="597F991D" w14:textId="77777777" w:rsidR="00F93E59" w:rsidRDefault="00F93E59" w:rsidP="00F93E59">
      <w:pPr>
        <w:rPr>
          <w:sz w:val="16"/>
        </w:rPr>
      </w:pPr>
      <w:r w:rsidRPr="00660E93">
        <w:rPr>
          <w:rStyle w:val="StyleUnderline"/>
        </w:rPr>
        <w:t xml:space="preserve">The </w:t>
      </w:r>
      <w:r w:rsidRPr="00B27BEB">
        <w:rPr>
          <w:rStyle w:val="Emphasis"/>
          <w:highlight w:val="cyan"/>
        </w:rPr>
        <w:t>prospect</w:t>
      </w:r>
      <w:r w:rsidRPr="00B27BEB">
        <w:rPr>
          <w:rStyle w:val="StyleUnderline"/>
          <w:highlight w:val="cyan"/>
        </w:rPr>
        <w:t xml:space="preserve"> of</w:t>
      </w:r>
      <w:r w:rsidRPr="00F40C81">
        <w:rPr>
          <w:sz w:val="16"/>
        </w:rPr>
        <w:t xml:space="preserve"> living in a world in which </w:t>
      </w:r>
      <w:r w:rsidRPr="00B27BEB">
        <w:rPr>
          <w:rStyle w:val="StyleUnderline"/>
          <w:highlight w:val="cyan"/>
        </w:rPr>
        <w:t>machines</w:t>
      </w:r>
      <w:r w:rsidRPr="00F40C81">
        <w:rPr>
          <w:sz w:val="16"/>
        </w:rPr>
        <w:t xml:space="preserve"> are </w:t>
      </w:r>
      <w:r w:rsidRPr="00B27BEB">
        <w:rPr>
          <w:rStyle w:val="StyleUnderline"/>
          <w:highlight w:val="cyan"/>
        </w:rPr>
        <w:t>more capable</w:t>
      </w:r>
      <w:r w:rsidRPr="0020328A">
        <w:rPr>
          <w:rStyle w:val="StyleUnderline"/>
        </w:rPr>
        <w:t xml:space="preserve"> than humans </w:t>
      </w:r>
      <w:r w:rsidRPr="00B27BEB">
        <w:rPr>
          <w:rStyle w:val="StyleUnderline"/>
          <w:highlight w:val="cyan"/>
        </w:rPr>
        <w:t xml:space="preserve">is </w:t>
      </w:r>
      <w:r w:rsidRPr="00B27BEB">
        <w:rPr>
          <w:rStyle w:val="Emphasis"/>
          <w:highlight w:val="cyan"/>
        </w:rPr>
        <w:t>not comforting</w:t>
      </w:r>
      <w:r w:rsidRPr="0020328A">
        <w:rPr>
          <w:rStyle w:val="StyleUnderline"/>
        </w:rPr>
        <w:t xml:space="preserve"> or appealing</w:t>
      </w:r>
      <w:r w:rsidRPr="00F40C81">
        <w:rPr>
          <w:sz w:val="16"/>
        </w:rPr>
        <w:t xml:space="preserve"> to most people (). </w:t>
      </w:r>
      <w:r w:rsidRPr="00C219A5">
        <w:rPr>
          <w:rStyle w:val="Emphasis"/>
        </w:rPr>
        <w:t>Although</w:t>
      </w:r>
      <w:r w:rsidRPr="00A374F5">
        <w:rPr>
          <w:rStyle w:val="StyleUnderline"/>
        </w:rPr>
        <w:t xml:space="preserve"> people may</w:t>
      </w:r>
      <w:r w:rsidRPr="00F40C81">
        <w:rPr>
          <w:sz w:val="16"/>
        </w:rPr>
        <w:t xml:space="preserve"> willingly </w:t>
      </w:r>
      <w:r w:rsidRPr="00C219A5">
        <w:rPr>
          <w:rStyle w:val="Emphasis"/>
        </w:rPr>
        <w:t>accept</w:t>
      </w:r>
      <w:r w:rsidRPr="00F40C81">
        <w:rPr>
          <w:sz w:val="16"/>
        </w:rPr>
        <w:t xml:space="preserve"> that </w:t>
      </w:r>
      <w:r w:rsidRPr="00A374F5">
        <w:rPr>
          <w:rStyle w:val="StyleUnderline"/>
        </w:rPr>
        <w:t>AI is progressing rapidly</w:t>
      </w:r>
      <w:r w:rsidRPr="00F40C81">
        <w:rPr>
          <w:sz w:val="16"/>
        </w:rPr>
        <w:t xml:space="preserve"> and that it will continue to do so, </w:t>
      </w:r>
      <w:r w:rsidRPr="00B27BEB">
        <w:rPr>
          <w:rStyle w:val="Emphasis"/>
          <w:highlight w:val="cyan"/>
        </w:rPr>
        <w:t>research</w:t>
      </w:r>
      <w:r w:rsidRPr="00197031">
        <w:rPr>
          <w:rStyle w:val="StyleUnderline"/>
        </w:rPr>
        <w:t xml:space="preserve"> on motivated reasoning</w:t>
      </w:r>
      <w:r w:rsidRPr="00F40C81">
        <w:rPr>
          <w:sz w:val="16"/>
        </w:rPr>
        <w:t xml:space="preserve"> () </w:t>
      </w:r>
      <w:r w:rsidRPr="00B27BEB">
        <w:rPr>
          <w:rStyle w:val="StyleUnderline"/>
          <w:highlight w:val="cyan"/>
        </w:rPr>
        <w:t>suggests</w:t>
      </w:r>
      <w:r w:rsidRPr="00F40C81">
        <w:rPr>
          <w:sz w:val="16"/>
        </w:rPr>
        <w:t xml:space="preserve"> that </w:t>
      </w:r>
      <w:r w:rsidRPr="00B27BEB">
        <w:rPr>
          <w:rStyle w:val="StyleUnderline"/>
          <w:highlight w:val="cyan"/>
        </w:rPr>
        <w:t>people</w:t>
      </w:r>
      <w:r w:rsidRPr="00F40C81">
        <w:rPr>
          <w:sz w:val="16"/>
        </w:rPr>
        <w:t xml:space="preserve"> will </w:t>
      </w:r>
      <w:r w:rsidRPr="00B27BEB">
        <w:rPr>
          <w:rStyle w:val="Emphasis"/>
          <w:highlight w:val="cyan"/>
        </w:rPr>
        <w:t>discount</w:t>
      </w:r>
      <w:r w:rsidRPr="00F40C81">
        <w:rPr>
          <w:sz w:val="16"/>
        </w:rPr>
        <w:t xml:space="preserve"> the aversive implications of rapid technological progress (e.g., mass unemployment, reduced autonomy, </w:t>
      </w:r>
      <w:r w:rsidRPr="007B3729">
        <w:rPr>
          <w:rStyle w:val="StyleUnderline"/>
        </w:rPr>
        <w:t>e</w:t>
      </w:r>
      <w:r w:rsidRPr="00B27BEB">
        <w:rPr>
          <w:rStyle w:val="Emphasis"/>
          <w:highlight w:val="cyan"/>
        </w:rPr>
        <w:t>x</w:t>
      </w:r>
      <w:r w:rsidRPr="007B3729">
        <w:rPr>
          <w:rStyle w:val="StyleUnderline"/>
        </w:rPr>
        <w:t xml:space="preserve">istential </w:t>
      </w:r>
      <w:r w:rsidRPr="00B27BEB">
        <w:rPr>
          <w:rStyle w:val="Emphasis"/>
          <w:highlight w:val="cyan"/>
        </w:rPr>
        <w:t>risks</w:t>
      </w:r>
      <w:r w:rsidRPr="00F40C81">
        <w:rPr>
          <w:sz w:val="16"/>
        </w:rPr>
        <w:t>). Given that one’s motives can affect the beliefs about information to which people are exposed (; ), we expect people to be resistant to the idea of AIs causing, for example, massive unemployment. Furthermore, a recent study argues that 47% of total U.S. employment is at “high risk” of being automated in the next 10–20 years (). If indeed AIs replace such a large percentage of workers, and those workers are unable to retrain fast enough to compete in the dynamically changing labor market, there could be widespread unemployment (). When one considers the current capabilities of AI, and then considers even a modest rate of progress, it becomes progressively harder to imagine industries that will not be altered drastically by AI.</w:t>
      </w:r>
    </w:p>
    <w:p w14:paraId="0F21D5EA" w14:textId="77777777" w:rsidR="00F93E59" w:rsidRPr="00F40C81" w:rsidRDefault="00F93E59" w:rsidP="00F93E59">
      <w:pPr>
        <w:rPr>
          <w:sz w:val="16"/>
        </w:rPr>
      </w:pPr>
    </w:p>
    <w:p w14:paraId="20182676" w14:textId="77777777" w:rsidR="00F93E59" w:rsidRPr="00F64376" w:rsidRDefault="00F93E59" w:rsidP="00F93E59">
      <w:pPr>
        <w:pStyle w:val="Heading4"/>
      </w:pPr>
      <w:r>
        <w:rPr>
          <w:u w:val="single"/>
        </w:rPr>
        <w:t>Pandemics</w:t>
      </w:r>
      <w:r>
        <w:t xml:space="preserve">, </w:t>
      </w:r>
      <w:r>
        <w:rPr>
          <w:u w:val="single"/>
        </w:rPr>
        <w:t>terror</w:t>
      </w:r>
      <w:r>
        <w:t xml:space="preserve">, </w:t>
      </w:r>
      <w:r>
        <w:rPr>
          <w:u w:val="single"/>
        </w:rPr>
        <w:t>mass migration</w:t>
      </w:r>
      <w:r>
        <w:t xml:space="preserve">, </w:t>
      </w:r>
      <w:r>
        <w:rPr>
          <w:u w:val="single"/>
        </w:rPr>
        <w:t>populism</w:t>
      </w:r>
      <w:r>
        <w:t xml:space="preserve">, and </w:t>
      </w:r>
      <w:r>
        <w:rPr>
          <w:u w:val="single"/>
        </w:rPr>
        <w:t>eco-collapse</w:t>
      </w:r>
      <w:r>
        <w:t xml:space="preserve"> all cause extinction---strengthening </w:t>
      </w:r>
      <w:r>
        <w:rPr>
          <w:u w:val="single"/>
        </w:rPr>
        <w:t>subnational</w:t>
      </w:r>
      <w:r>
        <w:t xml:space="preserve"> autonomy </w:t>
      </w:r>
      <w:r>
        <w:rPr>
          <w:u w:val="single"/>
        </w:rPr>
        <w:t>solves</w:t>
      </w:r>
      <w:r>
        <w:t>.</w:t>
      </w:r>
    </w:p>
    <w:p w14:paraId="59883609" w14:textId="77777777" w:rsidR="00F93E59" w:rsidRDefault="00F93E59" w:rsidP="00F93E59">
      <w:r>
        <w:rPr>
          <w:rStyle w:val="Style13ptBold"/>
        </w:rPr>
        <w:t xml:space="preserve">Palermo ’20 </w:t>
      </w:r>
      <w:r w:rsidRPr="00153054">
        <w:t xml:space="preserve">[Francesco; May 13; Professor of Comparative Constitutional Law at the University of Verona, Head of the Institute for Comparative Federalism at Eurac Research in Bolzano; Verfassungsblog, “Is there a space for federalism in times of emergency?” </w:t>
      </w:r>
      <w:r w:rsidRPr="00E938F9">
        <w:t>https://verfassungsblog.de/is-there-a-space-for-federalism-in-times-of-emergency/</w:t>
      </w:r>
      <w:r w:rsidRPr="00153054">
        <w:t>]</w:t>
      </w:r>
    </w:p>
    <w:p w14:paraId="598DE7D0" w14:textId="77777777" w:rsidR="00F93E59" w:rsidRPr="009E6048" w:rsidRDefault="00F93E59" w:rsidP="00F93E59">
      <w:pPr>
        <w:rPr>
          <w:sz w:val="16"/>
        </w:rPr>
      </w:pPr>
      <w:r w:rsidRPr="009E6048">
        <w:rPr>
          <w:sz w:val="16"/>
        </w:rPr>
        <w:t>What is at stake? Federalism as part of constitutionalism</w:t>
      </w:r>
    </w:p>
    <w:p w14:paraId="3402E9A9" w14:textId="77777777" w:rsidR="00F93E59" w:rsidRPr="009E6048" w:rsidRDefault="00F93E59" w:rsidP="00F93E59">
      <w:pPr>
        <w:rPr>
          <w:sz w:val="16"/>
        </w:rPr>
      </w:pPr>
      <w:r w:rsidRPr="009E6048">
        <w:rPr>
          <w:sz w:val="16"/>
        </w:rPr>
        <w:t xml:space="preserve">Emergency is not a friend of constitutions. Whether or not constitutions regulate emergency powers, </w:t>
      </w:r>
      <w:r w:rsidRPr="009E6048">
        <w:rPr>
          <w:rStyle w:val="StyleUnderline"/>
        </w:rPr>
        <w:t xml:space="preserve">when </w:t>
      </w:r>
      <w:r w:rsidRPr="009E6048">
        <w:rPr>
          <w:rStyle w:val="Emphasis"/>
        </w:rPr>
        <w:t>critical situations</w:t>
      </w:r>
      <w:r w:rsidRPr="009E6048">
        <w:rPr>
          <w:rStyle w:val="StyleUnderline"/>
        </w:rPr>
        <w:t xml:space="preserve"> occur the overall trends are always</w:t>
      </w:r>
      <w:r w:rsidRPr="009E6048">
        <w:rPr>
          <w:sz w:val="16"/>
        </w:rPr>
        <w:t xml:space="preserve"> the same: fundamental rights are limited and a </w:t>
      </w:r>
      <w:r w:rsidRPr="009E6048">
        <w:rPr>
          <w:rStyle w:val="Emphasis"/>
        </w:rPr>
        <w:t>centralization</w:t>
      </w:r>
      <w:r w:rsidRPr="009E6048">
        <w:rPr>
          <w:rStyle w:val="StyleUnderline"/>
        </w:rPr>
        <w:t xml:space="preserve"> of power</w:t>
      </w:r>
      <w:r w:rsidRPr="009E6048">
        <w:rPr>
          <w:sz w:val="16"/>
        </w:rPr>
        <w:t xml:space="preserve"> takes place, both horizontally (from parliaments to governments) and vertically (from the subnational to the central level). All that can of course happen to different degrees, for longer or shorter periods of time, with heavy or limited stress on the system of the sources of law. </w:t>
      </w:r>
      <w:r w:rsidRPr="009E6048">
        <w:rPr>
          <w:rStyle w:val="StyleUnderline"/>
        </w:rPr>
        <w:t>In democratic societies, the divide</w:t>
      </w:r>
      <w:r w:rsidRPr="009E6048">
        <w:rPr>
          <w:sz w:val="16"/>
        </w:rPr>
        <w:t xml:space="preserve"> between acceptable and intolerable limitations </w:t>
      </w:r>
      <w:r w:rsidRPr="009E6048">
        <w:rPr>
          <w:rStyle w:val="StyleUnderline"/>
        </w:rPr>
        <w:t xml:space="preserve">rests in the preservation of the </w:t>
      </w:r>
      <w:r w:rsidRPr="009E6048">
        <w:rPr>
          <w:rStyle w:val="Emphasis"/>
        </w:rPr>
        <w:t>rule of law</w:t>
      </w:r>
      <w:r w:rsidRPr="009E6048">
        <w:rPr>
          <w:sz w:val="16"/>
        </w:rPr>
        <w:t xml:space="preserve">, in the first place of judicial review, and of pluralism. One of the main lessons of the Covid-19 pandemic for the community of constitutional lawyers is that constitutions were generally little prepared to face the unexpected and unprecedented situation. Like most health care systems were. And like health care systems, also </w:t>
      </w:r>
      <w:r w:rsidRPr="00153054">
        <w:rPr>
          <w:rStyle w:val="StyleUnderline"/>
        </w:rPr>
        <w:t>constitutions</w:t>
      </w:r>
      <w:r w:rsidRPr="009E6048">
        <w:rPr>
          <w:sz w:val="16"/>
        </w:rPr>
        <w:t xml:space="preserve"> will probably </w:t>
      </w:r>
      <w:r w:rsidRPr="00153054">
        <w:rPr>
          <w:rStyle w:val="StyleUnderline"/>
        </w:rPr>
        <w:t xml:space="preserve">need some </w:t>
      </w:r>
      <w:r w:rsidRPr="00153054">
        <w:rPr>
          <w:rStyle w:val="Emphasis"/>
        </w:rPr>
        <w:t>adjustment</w:t>
      </w:r>
      <w:r w:rsidRPr="00153054">
        <w:rPr>
          <w:rStyle w:val="StyleUnderline"/>
        </w:rPr>
        <w:t xml:space="preserve"> to better cope with </w:t>
      </w:r>
      <w:r w:rsidRPr="00153054">
        <w:rPr>
          <w:rStyle w:val="Emphasis"/>
        </w:rPr>
        <w:t>similar challenges</w:t>
      </w:r>
      <w:r w:rsidRPr="009E6048">
        <w:rPr>
          <w:sz w:val="16"/>
        </w:rPr>
        <w:t>.</w:t>
      </w:r>
    </w:p>
    <w:p w14:paraId="6ECABCBA" w14:textId="77777777" w:rsidR="00F93E59" w:rsidRPr="009E6048" w:rsidRDefault="00F93E59" w:rsidP="00F93E59">
      <w:pPr>
        <w:rPr>
          <w:sz w:val="16"/>
        </w:rPr>
      </w:pPr>
      <w:r w:rsidRPr="009E6048">
        <w:rPr>
          <w:sz w:val="16"/>
        </w:rPr>
        <w:t xml:space="preserve">All constitutions are in principle “good weather constitutions” (Schönwetter-Verfassungen). Some more, some less. </w:t>
      </w:r>
      <w:r w:rsidRPr="00153054">
        <w:rPr>
          <w:rStyle w:val="StyleUnderline"/>
        </w:rPr>
        <w:t xml:space="preserve">The challenge is to </w:t>
      </w:r>
      <w:r w:rsidRPr="00153054">
        <w:rPr>
          <w:rStyle w:val="Emphasis"/>
        </w:rPr>
        <w:t xml:space="preserve">better </w:t>
      </w:r>
      <w:r w:rsidRPr="00111E3E">
        <w:rPr>
          <w:rStyle w:val="Emphasis"/>
          <w:highlight w:val="cyan"/>
        </w:rPr>
        <w:t>prepare</w:t>
      </w:r>
      <w:r w:rsidRPr="00153054">
        <w:rPr>
          <w:rStyle w:val="StyleUnderline"/>
        </w:rPr>
        <w:t xml:space="preserve"> them in order </w:t>
      </w:r>
      <w:r w:rsidRPr="00111E3E">
        <w:rPr>
          <w:rStyle w:val="StyleUnderline"/>
          <w:highlight w:val="cyan"/>
        </w:rPr>
        <w:t>to tame</w:t>
      </w:r>
      <w:r w:rsidRPr="00153054">
        <w:rPr>
          <w:rStyle w:val="StyleUnderline"/>
        </w:rPr>
        <w:t xml:space="preserve"> more </w:t>
      </w:r>
      <w:r w:rsidRPr="00153054">
        <w:rPr>
          <w:rStyle w:val="Emphasis"/>
        </w:rPr>
        <w:t>difficult conditions</w:t>
      </w:r>
      <w:r w:rsidRPr="00153054">
        <w:rPr>
          <w:rStyle w:val="StyleUnderline"/>
        </w:rPr>
        <w:t xml:space="preserve">, be they </w:t>
      </w:r>
      <w:r w:rsidRPr="00111E3E">
        <w:rPr>
          <w:rStyle w:val="StyleUnderline"/>
          <w:highlight w:val="cyan"/>
        </w:rPr>
        <w:t xml:space="preserve">a </w:t>
      </w:r>
      <w:r w:rsidRPr="00111E3E">
        <w:rPr>
          <w:rStyle w:val="Emphasis"/>
          <w:highlight w:val="cyan"/>
        </w:rPr>
        <w:t>pandemic</w:t>
      </w:r>
      <w:r w:rsidRPr="00153054">
        <w:rPr>
          <w:rStyle w:val="StyleUnderline"/>
        </w:rPr>
        <w:t xml:space="preserve">, but also </w:t>
      </w:r>
      <w:r w:rsidRPr="00111E3E">
        <w:rPr>
          <w:rStyle w:val="Emphasis"/>
          <w:highlight w:val="cyan"/>
        </w:rPr>
        <w:t>terror</w:t>
      </w:r>
      <w:r w:rsidRPr="00153054">
        <w:rPr>
          <w:rStyle w:val="Emphasis"/>
        </w:rPr>
        <w:t>ism</w:t>
      </w:r>
      <w:r w:rsidRPr="00153054">
        <w:rPr>
          <w:rStyle w:val="StyleUnderline"/>
        </w:rPr>
        <w:t xml:space="preserve">, </w:t>
      </w:r>
      <w:r w:rsidRPr="00153054">
        <w:rPr>
          <w:rStyle w:val="Emphasis"/>
        </w:rPr>
        <w:t xml:space="preserve">economic </w:t>
      </w:r>
      <w:r w:rsidRPr="00111E3E">
        <w:rPr>
          <w:rStyle w:val="Emphasis"/>
          <w:highlight w:val="cyan"/>
        </w:rPr>
        <w:t>crises</w:t>
      </w:r>
      <w:r w:rsidRPr="00153054">
        <w:rPr>
          <w:rStyle w:val="StyleUnderline"/>
        </w:rPr>
        <w:t xml:space="preserve">, the balance between </w:t>
      </w:r>
      <w:r w:rsidRPr="00153054">
        <w:rPr>
          <w:rStyle w:val="Emphasis"/>
        </w:rPr>
        <w:t xml:space="preserve">mass </w:t>
      </w:r>
      <w:r w:rsidRPr="00111E3E">
        <w:rPr>
          <w:rStyle w:val="Emphasis"/>
          <w:highlight w:val="cyan"/>
        </w:rPr>
        <w:t>migration</w:t>
      </w:r>
      <w:r w:rsidRPr="00153054">
        <w:rPr>
          <w:rStyle w:val="StyleUnderline"/>
        </w:rPr>
        <w:t xml:space="preserve"> and</w:t>
      </w:r>
      <w:r w:rsidRPr="009E6048">
        <w:rPr>
          <w:sz w:val="16"/>
        </w:rPr>
        <w:t xml:space="preserve"> fundamental rights, </w:t>
      </w:r>
      <w:r w:rsidRPr="00111E3E">
        <w:rPr>
          <w:rStyle w:val="Emphasis"/>
          <w:highlight w:val="cyan"/>
        </w:rPr>
        <w:t>secession</w:t>
      </w:r>
      <w:r w:rsidRPr="00111E3E">
        <w:rPr>
          <w:rStyle w:val="StyleUnderline"/>
          <w:highlight w:val="cyan"/>
        </w:rPr>
        <w:t xml:space="preserve">, the </w:t>
      </w:r>
      <w:r w:rsidRPr="00111E3E">
        <w:rPr>
          <w:rStyle w:val="Emphasis"/>
          <w:highlight w:val="cyan"/>
        </w:rPr>
        <w:t>climate</w:t>
      </w:r>
      <w:r w:rsidRPr="00153054">
        <w:rPr>
          <w:rStyle w:val="Emphasis"/>
        </w:rPr>
        <w:t xml:space="preserve"> change</w:t>
      </w:r>
      <w:r w:rsidRPr="00153054">
        <w:rPr>
          <w:rStyle w:val="StyleUnderline"/>
        </w:rPr>
        <w:t xml:space="preserve">, the </w:t>
      </w:r>
      <w:r w:rsidRPr="00111E3E">
        <w:rPr>
          <w:rStyle w:val="Emphasis"/>
          <w:highlight w:val="cyan"/>
        </w:rPr>
        <w:t>populist</w:t>
      </w:r>
      <w:r w:rsidRPr="00111E3E">
        <w:rPr>
          <w:rStyle w:val="StyleUnderline"/>
          <w:highlight w:val="cyan"/>
        </w:rPr>
        <w:t xml:space="preserve"> challenge</w:t>
      </w:r>
      <w:r w:rsidRPr="009E6048">
        <w:rPr>
          <w:sz w:val="16"/>
        </w:rPr>
        <w:t xml:space="preserve">. All that has already popped up in the first two decades of the new millennium, challenging the constitutional order, and is likely to spill over in future. Shall we conclude that constitutions are simply overstressed (as the scholarly debate often describes the Weimar Republic – die überforderte Republik) and accept that this can happen, or shall we acknowledge that the historical raison d’être of constitutionalism is to, step by step, constitutionalize phenomena that were previously in the exclusive realm of politics, progressively subjugating them to legal (more: constitutional) regulations? If so, there is a lot of work ahead in order to reinforce the banks of the river and to avoid floods in case of bad weather. Probably, </w:t>
      </w:r>
      <w:r w:rsidRPr="00153054">
        <w:rPr>
          <w:rStyle w:val="StyleUnderline"/>
        </w:rPr>
        <w:t>as</w:t>
      </w:r>
      <w:r w:rsidRPr="009E6048">
        <w:rPr>
          <w:sz w:val="16"/>
        </w:rPr>
        <w:t xml:space="preserve"> it has been appropriately </w:t>
      </w:r>
      <w:r w:rsidRPr="00153054">
        <w:rPr>
          <w:rStyle w:val="StyleUnderline"/>
        </w:rPr>
        <w:t xml:space="preserve">argued, </w:t>
      </w:r>
      <w:r w:rsidRPr="00111E3E">
        <w:rPr>
          <w:rStyle w:val="StyleUnderline"/>
          <w:highlight w:val="cyan"/>
        </w:rPr>
        <w:t>“</w:t>
      </w:r>
      <w:r w:rsidRPr="00111E3E">
        <w:rPr>
          <w:rStyle w:val="Emphasis"/>
          <w:highlight w:val="cyan"/>
        </w:rPr>
        <w:t>small emergencies</w:t>
      </w:r>
      <w:r w:rsidRPr="00111E3E">
        <w:rPr>
          <w:rStyle w:val="StyleUnderline"/>
          <w:highlight w:val="cyan"/>
        </w:rPr>
        <w:t>” need</w:t>
      </w:r>
      <w:r w:rsidRPr="00153054">
        <w:rPr>
          <w:rStyle w:val="StyleUnderline"/>
        </w:rPr>
        <w:t xml:space="preserve"> </w:t>
      </w:r>
      <w:r w:rsidRPr="00153054">
        <w:rPr>
          <w:rStyle w:val="Emphasis"/>
        </w:rPr>
        <w:t xml:space="preserve">more </w:t>
      </w:r>
      <w:r w:rsidRPr="00111E3E">
        <w:rPr>
          <w:rStyle w:val="Emphasis"/>
          <w:highlight w:val="cyan"/>
        </w:rPr>
        <w:t>attention</w:t>
      </w:r>
      <w:r w:rsidRPr="00153054">
        <w:rPr>
          <w:rStyle w:val="StyleUnderline"/>
        </w:rPr>
        <w:t xml:space="preserve"> than big ones</w:t>
      </w:r>
      <w:r w:rsidRPr="009E6048">
        <w:rPr>
          <w:sz w:val="16"/>
          <w:szCs w:val="16"/>
        </w:rPr>
        <w:t>.</w:t>
      </w:r>
    </w:p>
    <w:p w14:paraId="72B71E95" w14:textId="77777777" w:rsidR="00F93E59" w:rsidRPr="009E6048" w:rsidRDefault="00F93E59" w:rsidP="00F93E59">
      <w:pPr>
        <w:rPr>
          <w:sz w:val="16"/>
        </w:rPr>
      </w:pPr>
      <w:r w:rsidRPr="00111E3E">
        <w:rPr>
          <w:rStyle w:val="StyleUnderline"/>
        </w:rPr>
        <w:t>One of the constitutional areas</w:t>
      </w:r>
      <w:r w:rsidRPr="009E6048">
        <w:rPr>
          <w:sz w:val="16"/>
        </w:rPr>
        <w:t xml:space="preserve"> more severely </w:t>
      </w:r>
      <w:r w:rsidRPr="00111E3E">
        <w:rPr>
          <w:rStyle w:val="StyleUnderline"/>
        </w:rPr>
        <w:t>affected by emergencies</w:t>
      </w:r>
      <w:r w:rsidRPr="009E6048">
        <w:rPr>
          <w:sz w:val="16"/>
        </w:rPr>
        <w:t xml:space="preserve"> in general, and by the Covid-19 pandemic in particular, </w:t>
      </w:r>
      <w:r w:rsidRPr="00111E3E">
        <w:rPr>
          <w:rStyle w:val="StyleUnderline"/>
        </w:rPr>
        <w:t>is</w:t>
      </w:r>
      <w:r w:rsidRPr="009E6048">
        <w:rPr>
          <w:sz w:val="16"/>
        </w:rPr>
        <w:t xml:space="preserve"> that of the vertical division of powers. Call it </w:t>
      </w:r>
      <w:r w:rsidRPr="00111E3E">
        <w:rPr>
          <w:rStyle w:val="Emphasis"/>
        </w:rPr>
        <w:t>federalism</w:t>
      </w:r>
      <w:r w:rsidRPr="009E6048">
        <w:rPr>
          <w:sz w:val="16"/>
        </w:rPr>
        <w:t xml:space="preserve">, to simplify, although no one can really define what federalism means beyond the generally accepted and quite vague formula of “self-rule plus shared rule” (Elazar). What we are talking about here is simply all the countries where at least two entities are part of a larger union, while at the same time enjoying political autonomy. Something much broader than the countries whose constitutions define them as “federations”. </w:t>
      </w:r>
      <w:r w:rsidRPr="00153054">
        <w:rPr>
          <w:rStyle w:val="StyleUnderline"/>
        </w:rPr>
        <w:t xml:space="preserve">What is </w:t>
      </w:r>
      <w:r w:rsidRPr="00111E3E">
        <w:rPr>
          <w:rStyle w:val="Emphasis"/>
          <w:highlight w:val="cyan"/>
        </w:rPr>
        <w:t>at stake</w:t>
      </w:r>
      <w:r w:rsidRPr="00111E3E">
        <w:rPr>
          <w:rStyle w:val="StyleUnderline"/>
          <w:highlight w:val="cyan"/>
        </w:rPr>
        <w:t xml:space="preserve"> is</w:t>
      </w:r>
      <w:r w:rsidRPr="00153054">
        <w:rPr>
          <w:rStyle w:val="StyleUnderline"/>
        </w:rPr>
        <w:t xml:space="preserve"> precisely </w:t>
      </w:r>
      <w:r w:rsidRPr="00111E3E">
        <w:rPr>
          <w:rStyle w:val="StyleUnderline"/>
          <w:highlight w:val="cyan"/>
        </w:rPr>
        <w:t>the</w:t>
      </w:r>
      <w:r w:rsidRPr="00153054">
        <w:rPr>
          <w:rStyle w:val="StyleUnderline"/>
        </w:rPr>
        <w:t xml:space="preserve"> political </w:t>
      </w:r>
      <w:r w:rsidRPr="00111E3E">
        <w:rPr>
          <w:rStyle w:val="Emphasis"/>
          <w:highlight w:val="cyan"/>
        </w:rPr>
        <w:t>autonomy</w:t>
      </w:r>
      <w:r w:rsidRPr="00111E3E">
        <w:rPr>
          <w:rStyle w:val="StyleUnderline"/>
          <w:highlight w:val="cyan"/>
        </w:rPr>
        <w:t xml:space="preserve"> of</w:t>
      </w:r>
      <w:r w:rsidRPr="00153054">
        <w:rPr>
          <w:rStyle w:val="StyleUnderline"/>
        </w:rPr>
        <w:t xml:space="preserve"> the </w:t>
      </w:r>
      <w:r w:rsidRPr="00111E3E">
        <w:rPr>
          <w:rStyle w:val="Emphasis"/>
          <w:highlight w:val="cyan"/>
        </w:rPr>
        <w:t>subnational</w:t>
      </w:r>
      <w:r w:rsidRPr="00153054">
        <w:rPr>
          <w:rStyle w:val="StyleUnderline"/>
        </w:rPr>
        <w:t xml:space="preserve"> entitie</w:t>
      </w:r>
      <w:r w:rsidRPr="00111E3E">
        <w:rPr>
          <w:rStyle w:val="Emphasis"/>
          <w:highlight w:val="cyan"/>
        </w:rPr>
        <w:t>s</w:t>
      </w:r>
      <w:r w:rsidRPr="009E6048">
        <w:rPr>
          <w:sz w:val="16"/>
        </w:rPr>
        <w:t>, be they called states, Länder, cantons, regions, provinces, entities, territories, and the like.</w:t>
      </w:r>
    </w:p>
    <w:p w14:paraId="761D336F" w14:textId="77777777" w:rsidR="00F93E59" w:rsidRPr="00153054" w:rsidRDefault="00F93E59" w:rsidP="00F93E59">
      <w:pPr>
        <w:rPr>
          <w:sz w:val="12"/>
          <w:szCs w:val="12"/>
        </w:rPr>
      </w:pPr>
      <w:r w:rsidRPr="00153054">
        <w:rPr>
          <w:sz w:val="12"/>
          <w:szCs w:val="12"/>
        </w:rPr>
        <w:t>Fighting a pandemic requires quick and coordinated action. The reason why horizontal and vertical centralization happens is because national governments are better suited to take such action. This is what has happened everywhere. </w:t>
      </w:r>
      <w:r w:rsidRPr="00E938F9">
        <w:rPr>
          <w:sz w:val="12"/>
          <w:szCs w:val="12"/>
        </w:rPr>
        <w:t>Some commentators and political figures even rediscovered Carl Schmitt</w:t>
      </w:r>
      <w:r w:rsidRPr="00153054">
        <w:rPr>
          <w:sz w:val="12"/>
          <w:szCs w:val="12"/>
        </w:rPr>
        <w:t> and his simplistic approach to sovereignty being vested where the power to decide on the state of exception lies and went as far as to </w:t>
      </w:r>
      <w:r w:rsidRPr="00E938F9">
        <w:rPr>
          <w:sz w:val="12"/>
          <w:szCs w:val="12"/>
        </w:rPr>
        <w:t>praise the Chinese model</w:t>
      </w:r>
      <w:r w:rsidRPr="00153054">
        <w:rPr>
          <w:sz w:val="12"/>
          <w:szCs w:val="12"/>
        </w:rPr>
        <w:t> (well, so far for the quick response…) in tackling the virus: strong, centralized power in the hand of the national government, even better if of its leader only. An approach that has had some followers in Europe too, to a </w:t>
      </w:r>
      <w:r w:rsidRPr="00E938F9">
        <w:rPr>
          <w:sz w:val="12"/>
          <w:szCs w:val="12"/>
        </w:rPr>
        <w:t>more</w:t>
      </w:r>
      <w:r w:rsidRPr="00153054">
        <w:rPr>
          <w:sz w:val="12"/>
          <w:szCs w:val="12"/>
        </w:rPr>
        <w:t> or </w:t>
      </w:r>
      <w:r w:rsidRPr="00E938F9">
        <w:rPr>
          <w:sz w:val="12"/>
          <w:szCs w:val="12"/>
        </w:rPr>
        <w:t>less</w:t>
      </w:r>
      <w:r w:rsidRPr="00153054">
        <w:rPr>
          <w:sz w:val="12"/>
          <w:szCs w:val="12"/>
        </w:rPr>
        <w:t> degree of intensity.</w:t>
      </w:r>
    </w:p>
    <w:p w14:paraId="594B2C86" w14:textId="77777777" w:rsidR="00F93E59" w:rsidRPr="00153054" w:rsidRDefault="00F93E59" w:rsidP="00F93E59">
      <w:pPr>
        <w:rPr>
          <w:sz w:val="12"/>
          <w:szCs w:val="12"/>
        </w:rPr>
      </w:pPr>
      <w:r w:rsidRPr="00153054">
        <w:rPr>
          <w:sz w:val="12"/>
          <w:szCs w:val="12"/>
        </w:rPr>
        <w:t>In such a context, deconcentration of powers has a hard time. Why have separate health care systems with different authorities introducing potentially different regulations? How is it acceptable to come up with different solutions in different parts of the territory if “we are all in the same boat”? How is it even thinkable that the protection of rights, including the more existential one, the right to life, can vary based on the territory where people live? (Of course, people means persons belonging to the same “nation”, who cares about the others?). More levels of government mean negotiation and dialogue: why bother with that in times of crisis? And why bother with that at all, if it is ultimately “</w:t>
      </w:r>
      <w:r w:rsidRPr="00E938F9">
        <w:rPr>
          <w:sz w:val="12"/>
          <w:szCs w:val="12"/>
        </w:rPr>
        <w:t>all talk and no action</w:t>
      </w:r>
      <w:r w:rsidRPr="00153054">
        <w:rPr>
          <w:sz w:val="12"/>
          <w:szCs w:val="12"/>
        </w:rPr>
        <w:t>”? Isn’t a centralized, unitary response much more effective after all? Such criticism has been voiced not only in countries where the “federal spirit” (Burgess) is lacking, i.e. a rooted culture, tradition and acceptance of federalism, but also where this is undoubtedly present. Is the pandemic going to kill federalism?</w:t>
      </w:r>
    </w:p>
    <w:p w14:paraId="33F7EC9E" w14:textId="77777777" w:rsidR="00F93E59" w:rsidRPr="00153054" w:rsidRDefault="00F93E59" w:rsidP="00F93E59">
      <w:pPr>
        <w:rPr>
          <w:sz w:val="12"/>
          <w:szCs w:val="12"/>
        </w:rPr>
      </w:pPr>
      <w:r w:rsidRPr="00153054">
        <w:rPr>
          <w:sz w:val="12"/>
          <w:szCs w:val="12"/>
        </w:rPr>
        <w:t>What has happened so far</w:t>
      </w:r>
    </w:p>
    <w:p w14:paraId="493D3E5E" w14:textId="77777777" w:rsidR="00F93E59" w:rsidRPr="00213EA7" w:rsidRDefault="00F93E59" w:rsidP="00F93E59">
      <w:pPr>
        <w:rPr>
          <w:sz w:val="12"/>
          <w:szCs w:val="12"/>
        </w:rPr>
      </w:pPr>
      <w:r w:rsidRPr="00153054">
        <w:rPr>
          <w:sz w:val="12"/>
          <w:szCs w:val="12"/>
        </w:rPr>
        <w:t>Are forms of pluralism such as territorial pluralism really inefficient in times of crisis? Is the fact that they require dialogue and deconcentrate power something negative? If so, why should this be negative in times of crisis and cease to be so when the crisis is over? So, better doing away with pluralistic decision-making at all, </w:t>
      </w:r>
      <w:r w:rsidRPr="00E938F9">
        <w:rPr>
          <w:sz w:val="12"/>
          <w:szCs w:val="12"/>
        </w:rPr>
        <w:t>using the emergency situation as a Trojan horse for a long awaited decision</w:t>
      </w:r>
      <w:r w:rsidRPr="00153054">
        <w:rPr>
          <w:sz w:val="12"/>
          <w:szCs w:val="12"/>
        </w:rPr>
        <w:t>? And hey, is there such thing as a “regional virologist”? If complex political decisions are (partly or totally) to be outsourced to experts, this means putting into question the role of politics overall, </w:t>
      </w:r>
      <w:r w:rsidRPr="00E938F9">
        <w:rPr>
          <w:sz w:val="12"/>
          <w:szCs w:val="12"/>
        </w:rPr>
        <w:t>let alone at subnational level</w:t>
      </w:r>
      <w:r w:rsidRPr="00153054">
        <w:rPr>
          <w:sz w:val="12"/>
          <w:szCs w:val="12"/>
        </w:rPr>
        <w:t xml:space="preserve">. Scientific responses are supposedly identical in each place and therefore at odds with territorial </w:t>
      </w:r>
      <w:r w:rsidRPr="00213EA7">
        <w:rPr>
          <w:sz w:val="12"/>
          <w:szCs w:val="12"/>
        </w:rPr>
        <w:t>divergence: the rules to contain the virus must be the same everywhere, as a matter of logic.</w:t>
      </w:r>
    </w:p>
    <w:p w14:paraId="4D8E753D" w14:textId="77777777" w:rsidR="00F93E59" w:rsidRPr="00213EA7" w:rsidRDefault="00F93E59" w:rsidP="00F93E59">
      <w:pPr>
        <w:rPr>
          <w:sz w:val="12"/>
          <w:szCs w:val="12"/>
        </w:rPr>
      </w:pPr>
      <w:r w:rsidRPr="00213EA7">
        <w:rPr>
          <w:sz w:val="12"/>
          <w:szCs w:val="12"/>
        </w:rPr>
        <w:t>Such objections are widespread in the public debate and in several countries also among scholars. In many legal cultures, federalism is the real “F word”. It stands for inequality, privileges, inefficiency. For many, there seems to be an inherent contradiction between the obvious requirement of a coordinated line of command in case of emergency and a pluralistic territorial structure. The growing conflicts in many countries between the central and the subnational governments as to the measures to be taken to fight the pandemic and – especially – to lift restrictions are seen as a confirmation of the damage a multilevel structure may cause.</w:t>
      </w:r>
    </w:p>
    <w:p w14:paraId="6D347DDF" w14:textId="77777777" w:rsidR="00F93E59" w:rsidRPr="00213EA7" w:rsidRDefault="00F93E59" w:rsidP="00F93E59">
      <w:pPr>
        <w:rPr>
          <w:sz w:val="12"/>
          <w:szCs w:val="12"/>
        </w:rPr>
      </w:pPr>
      <w:r w:rsidRPr="00213EA7">
        <w:rPr>
          <w:sz w:val="12"/>
          <w:szCs w:val="12"/>
        </w:rPr>
        <w:t>Such assumptions are however undemonstrated. In fact, they simply apply old scepticism about (or even fear of) territorial pluralism to the new reality. </w:t>
      </w:r>
      <w:r w:rsidRPr="00E938F9">
        <w:rPr>
          <w:sz w:val="12"/>
          <w:szCs w:val="12"/>
        </w:rPr>
        <w:t>A closer look at the comparative practice</w:t>
      </w:r>
      <w:r w:rsidRPr="00213EA7">
        <w:rPr>
          <w:sz w:val="12"/>
          <w:szCs w:val="12"/>
        </w:rPr>
        <w:t> shows a different picture. Has federalism really been an obstacle to effective decision-making? Or rather the opposite?</w:t>
      </w:r>
    </w:p>
    <w:p w14:paraId="11CDD69D" w14:textId="77777777" w:rsidR="00F93E59" w:rsidRPr="00213EA7" w:rsidRDefault="00F93E59" w:rsidP="00F93E59">
      <w:pPr>
        <w:rPr>
          <w:sz w:val="12"/>
          <w:szCs w:val="12"/>
        </w:rPr>
      </w:pPr>
      <w:r w:rsidRPr="00213EA7">
        <w:rPr>
          <w:sz w:val="12"/>
          <w:szCs w:val="12"/>
        </w:rPr>
        <w:t>First of all, every country, including federal or highly decentralized ones, has sufficient means to concentrate powers in case of emergency, thus avoiding inconsistent regulations and uncoordinated action. A few federal or quasi-federal countries declared the state of emergency, such as </w:t>
      </w:r>
      <w:r w:rsidRPr="00E938F9">
        <w:rPr>
          <w:sz w:val="12"/>
          <w:szCs w:val="12"/>
        </w:rPr>
        <w:t>Australia</w:t>
      </w:r>
      <w:r w:rsidRPr="00213EA7">
        <w:rPr>
          <w:sz w:val="12"/>
          <w:szCs w:val="12"/>
        </w:rPr>
        <w:t>, </w:t>
      </w:r>
      <w:r w:rsidRPr="00E938F9">
        <w:rPr>
          <w:sz w:val="12"/>
          <w:szCs w:val="12"/>
        </w:rPr>
        <w:t>Ethiopia</w:t>
      </w:r>
      <w:r w:rsidRPr="00213EA7">
        <w:rPr>
          <w:sz w:val="12"/>
          <w:szCs w:val="12"/>
        </w:rPr>
        <w:t>, </w:t>
      </w:r>
      <w:r w:rsidRPr="00E938F9">
        <w:rPr>
          <w:sz w:val="12"/>
          <w:szCs w:val="12"/>
        </w:rPr>
        <w:t>Mexico</w:t>
      </w:r>
      <w:r w:rsidRPr="00213EA7">
        <w:rPr>
          <w:sz w:val="12"/>
          <w:szCs w:val="12"/>
        </w:rPr>
        <w:t>, or to a certain extent Spain (</w:t>
      </w:r>
      <w:r w:rsidRPr="00E938F9">
        <w:rPr>
          <w:sz w:val="12"/>
          <w:szCs w:val="12"/>
        </w:rPr>
        <w:t>state of alarm</w:t>
      </w:r>
      <w:r w:rsidRPr="00213EA7">
        <w:rPr>
          <w:sz w:val="12"/>
          <w:szCs w:val="12"/>
        </w:rPr>
        <w:t>) and South Africa, which declared </w:t>
      </w:r>
      <w:r w:rsidRPr="00E938F9">
        <w:rPr>
          <w:sz w:val="12"/>
          <w:szCs w:val="12"/>
        </w:rPr>
        <w:t>a state of disaster</w:t>
      </w:r>
      <w:r w:rsidRPr="00213EA7">
        <w:rPr>
          <w:sz w:val="12"/>
          <w:szCs w:val="12"/>
        </w:rPr>
        <w:t xml:space="preserve">. Such rules obviously allow the centre to take control and the federal structure does not represent an obstacle to such procedure. </w:t>
      </w:r>
    </w:p>
    <w:p w14:paraId="20AF0F97" w14:textId="77777777" w:rsidR="00F93E59" w:rsidRPr="00213EA7" w:rsidRDefault="00F93E59" w:rsidP="00F93E59">
      <w:pPr>
        <w:rPr>
          <w:sz w:val="12"/>
          <w:szCs w:val="12"/>
        </w:rPr>
      </w:pPr>
      <w:r w:rsidRPr="00213EA7">
        <w:rPr>
          <w:sz w:val="12"/>
          <w:szCs w:val="12"/>
        </w:rPr>
        <w:t>Interestingly, however, most federations did not make use of the state of emergency, but rather used the ordinary legislation. In </w:t>
      </w:r>
      <w:r w:rsidRPr="00E938F9">
        <w:rPr>
          <w:sz w:val="12"/>
          <w:szCs w:val="12"/>
        </w:rPr>
        <w:t>Canada</w:t>
      </w:r>
      <w:r w:rsidRPr="00213EA7">
        <w:rPr>
          <w:sz w:val="12"/>
          <w:szCs w:val="12"/>
        </w:rPr>
        <w:t>, </w:t>
      </w:r>
      <w:r w:rsidRPr="00E938F9">
        <w:rPr>
          <w:sz w:val="12"/>
          <w:szCs w:val="12"/>
        </w:rPr>
        <w:t>Austria</w:t>
      </w:r>
      <w:r w:rsidRPr="00213EA7">
        <w:rPr>
          <w:sz w:val="12"/>
          <w:szCs w:val="12"/>
        </w:rPr>
        <w:t>, </w:t>
      </w:r>
      <w:r w:rsidRPr="00E938F9">
        <w:rPr>
          <w:sz w:val="12"/>
          <w:szCs w:val="12"/>
        </w:rPr>
        <w:t>Germany</w:t>
      </w:r>
      <w:r w:rsidRPr="00213EA7">
        <w:rPr>
          <w:sz w:val="12"/>
          <w:szCs w:val="12"/>
        </w:rPr>
        <w:t>, </w:t>
      </w:r>
      <w:r w:rsidRPr="00E938F9">
        <w:rPr>
          <w:sz w:val="12"/>
          <w:szCs w:val="12"/>
        </w:rPr>
        <w:t>Switzerland</w:t>
      </w:r>
      <w:r w:rsidRPr="00213EA7">
        <w:rPr>
          <w:sz w:val="12"/>
          <w:szCs w:val="12"/>
        </w:rPr>
        <w:t>, </w:t>
      </w:r>
      <w:r w:rsidRPr="00E938F9">
        <w:rPr>
          <w:sz w:val="12"/>
          <w:szCs w:val="12"/>
        </w:rPr>
        <w:t>Belgium</w:t>
      </w:r>
      <w:r w:rsidRPr="00213EA7">
        <w:rPr>
          <w:sz w:val="12"/>
          <w:szCs w:val="12"/>
        </w:rPr>
        <w:t>, </w:t>
      </w:r>
      <w:r w:rsidRPr="00E938F9">
        <w:rPr>
          <w:sz w:val="12"/>
          <w:szCs w:val="12"/>
        </w:rPr>
        <w:t>Brazil</w:t>
      </w:r>
      <w:r w:rsidRPr="00213EA7">
        <w:rPr>
          <w:sz w:val="12"/>
          <w:szCs w:val="12"/>
        </w:rPr>
        <w:t>, </w:t>
      </w:r>
      <w:r w:rsidRPr="00E938F9">
        <w:rPr>
          <w:sz w:val="12"/>
          <w:szCs w:val="12"/>
        </w:rPr>
        <w:t>Argentina</w:t>
      </w:r>
      <w:r w:rsidRPr="00213EA7">
        <w:rPr>
          <w:sz w:val="12"/>
          <w:szCs w:val="12"/>
        </w:rPr>
        <w:t>, </w:t>
      </w:r>
      <w:r w:rsidRPr="00E938F9">
        <w:rPr>
          <w:sz w:val="12"/>
          <w:szCs w:val="12"/>
        </w:rPr>
        <w:t>India</w:t>
      </w:r>
      <w:r w:rsidRPr="00213EA7">
        <w:rPr>
          <w:sz w:val="12"/>
          <w:szCs w:val="12"/>
        </w:rPr>
        <w:t>, </w:t>
      </w:r>
      <w:r w:rsidRPr="00E938F9">
        <w:rPr>
          <w:sz w:val="12"/>
          <w:szCs w:val="12"/>
        </w:rPr>
        <w:t>Pakistan</w:t>
      </w:r>
      <w:r w:rsidRPr="00213EA7">
        <w:rPr>
          <w:sz w:val="12"/>
          <w:szCs w:val="12"/>
        </w:rPr>
        <w:t>, </w:t>
      </w:r>
      <w:r w:rsidRPr="00E938F9">
        <w:rPr>
          <w:sz w:val="12"/>
          <w:szCs w:val="12"/>
        </w:rPr>
        <w:t>Russia</w:t>
      </w:r>
      <w:r w:rsidRPr="00213EA7">
        <w:rPr>
          <w:sz w:val="12"/>
          <w:szCs w:val="12"/>
        </w:rPr>
        <w:t>, </w:t>
      </w:r>
      <w:r w:rsidRPr="00E938F9">
        <w:rPr>
          <w:sz w:val="12"/>
          <w:szCs w:val="12"/>
        </w:rPr>
        <w:t>and others</w:t>
      </w:r>
      <w:r w:rsidRPr="00213EA7">
        <w:rPr>
          <w:sz w:val="12"/>
          <w:szCs w:val="12"/>
        </w:rPr>
        <w:t>, action was taken under the regular constitutional provisions, making use of ordinary legislation on epidemy, disaster management, civil protection and the like. The intensity of the centralization of powers obviously varies from country to country and so does the degree of conflict that such centralization sparked.</w:t>
      </w:r>
    </w:p>
    <w:p w14:paraId="76F5E36D" w14:textId="77777777" w:rsidR="00F93E59" w:rsidRPr="000D54A7" w:rsidRDefault="00F93E59" w:rsidP="00F93E59">
      <w:pPr>
        <w:rPr>
          <w:sz w:val="16"/>
        </w:rPr>
      </w:pPr>
      <w:r w:rsidRPr="000D54A7">
        <w:rPr>
          <w:sz w:val="16"/>
        </w:rPr>
        <w:t xml:space="preserve">In other words, </w:t>
      </w:r>
      <w:r w:rsidRPr="00E027BD">
        <w:rPr>
          <w:rStyle w:val="StyleUnderline"/>
        </w:rPr>
        <w:t>federal</w:t>
      </w:r>
      <w:r w:rsidRPr="00213EA7">
        <w:rPr>
          <w:rStyle w:val="StyleUnderline"/>
        </w:rPr>
        <w:t xml:space="preserve"> structures</w:t>
      </w:r>
      <w:r w:rsidRPr="000D54A7">
        <w:rPr>
          <w:sz w:val="16"/>
        </w:rPr>
        <w:t xml:space="preserve"> per se </w:t>
      </w:r>
      <w:r w:rsidRPr="00213EA7">
        <w:rPr>
          <w:rStyle w:val="StyleUnderline"/>
        </w:rPr>
        <w:t xml:space="preserve">do </w:t>
      </w:r>
      <w:r w:rsidRPr="00213EA7">
        <w:rPr>
          <w:rStyle w:val="Emphasis"/>
        </w:rPr>
        <w:t>not pose</w:t>
      </w:r>
      <w:r w:rsidRPr="00213EA7">
        <w:rPr>
          <w:rStyle w:val="StyleUnderline"/>
        </w:rPr>
        <w:t xml:space="preserve"> a legal </w:t>
      </w:r>
      <w:r w:rsidRPr="00213EA7">
        <w:rPr>
          <w:rStyle w:val="Emphasis"/>
        </w:rPr>
        <w:t>hurdle</w:t>
      </w:r>
      <w:r w:rsidRPr="00213EA7">
        <w:rPr>
          <w:rStyle w:val="StyleUnderline"/>
        </w:rPr>
        <w:t xml:space="preserve"> when certain </w:t>
      </w:r>
      <w:r w:rsidRPr="00213EA7">
        <w:rPr>
          <w:rStyle w:val="Emphasis"/>
        </w:rPr>
        <w:t>urgent decisions</w:t>
      </w:r>
      <w:r w:rsidRPr="00213EA7">
        <w:rPr>
          <w:rStyle w:val="StyleUnderline"/>
        </w:rPr>
        <w:t xml:space="preserve"> have to be made with the </w:t>
      </w:r>
      <w:r w:rsidRPr="00213EA7">
        <w:rPr>
          <w:rStyle w:val="Emphasis"/>
        </w:rPr>
        <w:t>overarching</w:t>
      </w:r>
      <w:r w:rsidRPr="00213EA7">
        <w:rPr>
          <w:rStyle w:val="StyleUnderline"/>
        </w:rPr>
        <w:t xml:space="preserve"> purpose of protecting</w:t>
      </w:r>
      <w:r w:rsidRPr="000D54A7">
        <w:rPr>
          <w:sz w:val="16"/>
        </w:rPr>
        <w:t xml:space="preserve"> public health and </w:t>
      </w:r>
      <w:r w:rsidRPr="00213EA7">
        <w:rPr>
          <w:rStyle w:val="StyleUnderline"/>
        </w:rPr>
        <w:t>national security</w:t>
      </w:r>
      <w:r w:rsidRPr="000D54A7">
        <w:rPr>
          <w:sz w:val="16"/>
        </w:rPr>
        <w:t xml:space="preserve">. More importantly, one can probably conclude that while </w:t>
      </w:r>
      <w:r w:rsidRPr="00213EA7">
        <w:rPr>
          <w:rStyle w:val="StyleUnderline"/>
        </w:rPr>
        <w:t xml:space="preserve">it is </w:t>
      </w:r>
      <w:r w:rsidRPr="00213EA7">
        <w:rPr>
          <w:rStyle w:val="Emphasis"/>
        </w:rPr>
        <w:t>always</w:t>
      </w:r>
      <w:r w:rsidRPr="00213EA7">
        <w:rPr>
          <w:rStyle w:val="StyleUnderline"/>
        </w:rPr>
        <w:t xml:space="preserve"> possible to </w:t>
      </w:r>
      <w:r w:rsidRPr="00213EA7">
        <w:rPr>
          <w:rStyle w:val="Emphasis"/>
        </w:rPr>
        <w:t>streamline</w:t>
      </w:r>
      <w:r w:rsidRPr="00213EA7">
        <w:rPr>
          <w:rStyle w:val="StyleUnderline"/>
        </w:rPr>
        <w:t xml:space="preserve"> procedures and to </w:t>
      </w:r>
      <w:r w:rsidRPr="00213EA7">
        <w:rPr>
          <w:rStyle w:val="Emphasis"/>
        </w:rPr>
        <w:t>shorten</w:t>
      </w:r>
      <w:r w:rsidRPr="00213EA7">
        <w:rPr>
          <w:rStyle w:val="StyleUnderline"/>
        </w:rPr>
        <w:t xml:space="preserve"> the </w:t>
      </w:r>
      <w:r w:rsidRPr="00213EA7">
        <w:rPr>
          <w:rStyle w:val="Emphasis"/>
        </w:rPr>
        <w:t>line of command</w:t>
      </w:r>
      <w:r w:rsidRPr="00213EA7">
        <w:rPr>
          <w:rStyle w:val="StyleUnderline"/>
        </w:rPr>
        <w:t xml:space="preserve"> in exceptional cases</w:t>
      </w:r>
      <w:r w:rsidRPr="000D54A7">
        <w:rPr>
          <w:sz w:val="16"/>
        </w:rPr>
        <w:t xml:space="preserve">, in federal systems this tends to be possible </w:t>
      </w:r>
      <w:r w:rsidRPr="00213EA7">
        <w:rPr>
          <w:rStyle w:val="StyleUnderline"/>
        </w:rPr>
        <w:t xml:space="preserve">in a more </w:t>
      </w:r>
      <w:r w:rsidRPr="00213EA7">
        <w:rPr>
          <w:rStyle w:val="Emphasis"/>
        </w:rPr>
        <w:t>regular way</w:t>
      </w:r>
      <w:r w:rsidRPr="000D54A7">
        <w:rPr>
          <w:sz w:val="16"/>
        </w:rPr>
        <w:t xml:space="preserve"> rather than derogating from the constitutional order.</w:t>
      </w:r>
    </w:p>
    <w:p w14:paraId="5222C90E" w14:textId="77777777" w:rsidR="00F93E59" w:rsidRPr="000D54A7" w:rsidRDefault="00F93E59" w:rsidP="00F93E59">
      <w:pPr>
        <w:rPr>
          <w:sz w:val="16"/>
        </w:rPr>
      </w:pPr>
      <w:r w:rsidRPr="000D54A7">
        <w:rPr>
          <w:sz w:val="16"/>
        </w:rPr>
        <w:t>Second, while federal structures occasionally witness conflicts between the centre and subnational entities, the reasons behind such conflicts need to be carefully pondered. Not infrequently, conflicts arise for reasons that have very little or nothing to do with federalism and a lot with political opposition. </w:t>
      </w:r>
      <w:r w:rsidRPr="00E938F9">
        <w:rPr>
          <w:sz w:val="16"/>
        </w:rPr>
        <w:t>When armed people stormed the Governor’s office in Michigan</w:t>
      </w:r>
      <w:r w:rsidRPr="000D54A7">
        <w:rPr>
          <w:sz w:val="16"/>
        </w:rPr>
        <w:t> (apparently lawfully following some weird interpretation of the first amendment and of the right to bear arms), to protest against the lockdown declared in the state, this is not a federal, but rather a political (if not a criminal) conflict. And so is it when President Trump, after neglecting the pandemic for quite some time and omitting to take leadership to control the spread (including </w:t>
      </w:r>
      <w:r w:rsidRPr="00E938F9">
        <w:rPr>
          <w:sz w:val="16"/>
        </w:rPr>
        <w:t>declaring a national state of emergency without attaching real measures to it</w:t>
      </w:r>
      <w:r w:rsidRPr="000D54A7">
        <w:rPr>
          <w:sz w:val="16"/>
        </w:rPr>
        <w:t>), blames the states (notably those ruled by democrats) to be delinquent in their responsibility, </w:t>
      </w:r>
      <w:r w:rsidRPr="00E938F9">
        <w:rPr>
          <w:sz w:val="16"/>
        </w:rPr>
        <w:t>without providing them with the necessary resources to meet the federal criteria for reopening</w:t>
      </w:r>
      <w:r w:rsidRPr="000D54A7">
        <w:rPr>
          <w:sz w:val="16"/>
        </w:rPr>
        <w:t xml:space="preserve">. Therefore, </w:t>
      </w:r>
      <w:r w:rsidRPr="00E027BD">
        <w:rPr>
          <w:rStyle w:val="StyleUnderline"/>
          <w:highlight w:val="cyan"/>
        </w:rPr>
        <w:t xml:space="preserve">“the </w:t>
      </w:r>
      <w:r w:rsidRPr="00E027BD">
        <w:rPr>
          <w:rStyle w:val="Emphasis"/>
          <w:highlight w:val="cyan"/>
        </w:rPr>
        <w:t>slow</w:t>
      </w:r>
      <w:r w:rsidRPr="00213EA7">
        <w:rPr>
          <w:rStyle w:val="Emphasis"/>
        </w:rPr>
        <w:t xml:space="preserve"> U.S. </w:t>
      </w:r>
      <w:r w:rsidRPr="00E027BD">
        <w:rPr>
          <w:rStyle w:val="Emphasis"/>
          <w:highlight w:val="cyan"/>
        </w:rPr>
        <w:t>response</w:t>
      </w:r>
      <w:r w:rsidRPr="00E027BD">
        <w:rPr>
          <w:rStyle w:val="StyleUnderline"/>
          <w:highlight w:val="cyan"/>
        </w:rPr>
        <w:t xml:space="preserve"> was </w:t>
      </w:r>
      <w:r w:rsidRPr="00E027BD">
        <w:rPr>
          <w:rStyle w:val="Emphasis"/>
          <w:highlight w:val="cyan"/>
        </w:rPr>
        <w:t>not</w:t>
      </w:r>
      <w:r w:rsidRPr="00213EA7">
        <w:rPr>
          <w:rStyle w:val="StyleUnderline"/>
        </w:rPr>
        <w:t xml:space="preserve"> due to constitutional infirmities of </w:t>
      </w:r>
      <w:r w:rsidRPr="00E027BD">
        <w:rPr>
          <w:rStyle w:val="Emphasis"/>
          <w:highlight w:val="cyan"/>
        </w:rPr>
        <w:t>federalism</w:t>
      </w:r>
      <w:r w:rsidRPr="00E027BD">
        <w:rPr>
          <w:rStyle w:val="StyleUnderline"/>
          <w:highlight w:val="cyan"/>
        </w:rPr>
        <w:t xml:space="preserve"> but</w:t>
      </w:r>
      <w:r w:rsidRPr="00213EA7">
        <w:rPr>
          <w:rStyle w:val="StyleUnderline"/>
        </w:rPr>
        <w:t xml:space="preserve"> to party </w:t>
      </w:r>
      <w:r w:rsidRPr="00E027BD">
        <w:rPr>
          <w:rStyle w:val="Emphasis"/>
          <w:highlight w:val="cyan"/>
        </w:rPr>
        <w:t>polarization</w:t>
      </w:r>
      <w:r w:rsidRPr="00213EA7">
        <w:rPr>
          <w:rStyle w:val="StyleUnderline"/>
        </w:rPr>
        <w:t xml:space="preserve"> and lack of preparation”</w:t>
      </w:r>
      <w:r w:rsidRPr="000D54A7">
        <w:rPr>
          <w:sz w:val="16"/>
        </w:rPr>
        <w:t> </w:t>
      </w:r>
      <w:r w:rsidRPr="00E938F9">
        <w:rPr>
          <w:sz w:val="16"/>
        </w:rPr>
        <w:t>(Kincaid and Lackrone</w:t>
      </w:r>
      <w:r w:rsidRPr="000D54A7">
        <w:rPr>
          <w:sz w:val="16"/>
        </w:rPr>
        <w:t>). Admittedly, the risk of scapegoating does exist when a conflictive and rather less responsible political culture prevails. But again, </w:t>
      </w:r>
      <w:r w:rsidRPr="00E938F9">
        <w:rPr>
          <w:sz w:val="16"/>
        </w:rPr>
        <w:t>is this due to the federal structure or is the federal structure rather misused for political conflicts that would take place anyway</w:t>
      </w:r>
      <w:r w:rsidRPr="000D54A7">
        <w:rPr>
          <w:sz w:val="16"/>
        </w:rPr>
        <w:t>?</w:t>
      </w:r>
    </w:p>
    <w:p w14:paraId="1B87ECB0" w14:textId="77777777" w:rsidR="00F93E59" w:rsidRPr="000D54A7" w:rsidRDefault="00F93E59" w:rsidP="00F93E59">
      <w:pPr>
        <w:rPr>
          <w:sz w:val="16"/>
        </w:rPr>
      </w:pPr>
      <w:r w:rsidRPr="000D54A7">
        <w:rPr>
          <w:sz w:val="16"/>
        </w:rPr>
        <w:t xml:space="preserve">Third, </w:t>
      </w:r>
      <w:r w:rsidRPr="00213EA7">
        <w:rPr>
          <w:rStyle w:val="StyleUnderline"/>
        </w:rPr>
        <w:t xml:space="preserve">it is actually </w:t>
      </w:r>
      <w:r w:rsidRPr="00213EA7">
        <w:rPr>
          <w:rStyle w:val="Emphasis"/>
        </w:rPr>
        <w:t xml:space="preserve">far </w:t>
      </w:r>
      <w:r w:rsidRPr="00E027BD">
        <w:rPr>
          <w:rStyle w:val="Emphasis"/>
          <w:highlight w:val="cyan"/>
        </w:rPr>
        <w:t>more frequent</w:t>
      </w:r>
      <w:r w:rsidRPr="00213EA7">
        <w:rPr>
          <w:rStyle w:val="StyleUnderline"/>
        </w:rPr>
        <w:t xml:space="preserve"> that </w:t>
      </w:r>
      <w:r w:rsidRPr="00E027BD">
        <w:rPr>
          <w:rStyle w:val="StyleUnderline"/>
          <w:highlight w:val="cyan"/>
        </w:rPr>
        <w:t>a federal</w:t>
      </w:r>
      <w:r w:rsidRPr="00213EA7">
        <w:rPr>
          <w:rStyle w:val="StyleUnderline"/>
        </w:rPr>
        <w:t xml:space="preserve"> </w:t>
      </w:r>
      <w:r w:rsidRPr="000D54A7">
        <w:rPr>
          <w:sz w:val="16"/>
        </w:rPr>
        <w:t xml:space="preserve">or anyhow territorially composed </w:t>
      </w:r>
      <w:r w:rsidRPr="00E027BD">
        <w:rPr>
          <w:rStyle w:val="StyleUnderline"/>
          <w:highlight w:val="cyan"/>
        </w:rPr>
        <w:t xml:space="preserve">structure </w:t>
      </w:r>
      <w:r w:rsidRPr="00E027BD">
        <w:rPr>
          <w:rStyle w:val="Emphasis"/>
          <w:highlight w:val="cyan"/>
        </w:rPr>
        <w:t>increases</w:t>
      </w:r>
      <w:r w:rsidRPr="00213EA7">
        <w:rPr>
          <w:rStyle w:val="StyleUnderline"/>
        </w:rPr>
        <w:t xml:space="preserve"> the </w:t>
      </w:r>
      <w:r w:rsidRPr="00E027BD">
        <w:rPr>
          <w:rStyle w:val="Emphasis"/>
          <w:highlight w:val="cyan"/>
        </w:rPr>
        <w:t>quality</w:t>
      </w:r>
      <w:r w:rsidRPr="00213EA7">
        <w:rPr>
          <w:rStyle w:val="Emphasis"/>
        </w:rPr>
        <w:t xml:space="preserve"> of decisions</w:t>
      </w:r>
      <w:r w:rsidRPr="00213EA7">
        <w:rPr>
          <w:rStyle w:val="StyleUnderline"/>
        </w:rPr>
        <w:t xml:space="preserve"> rather than the opposite. A glaring example in the Covid-emergency is </w:t>
      </w:r>
      <w:r w:rsidRPr="00213EA7">
        <w:rPr>
          <w:rStyle w:val="Emphasis"/>
        </w:rPr>
        <w:t>Brazil</w:t>
      </w:r>
      <w:r w:rsidRPr="000D54A7">
        <w:rPr>
          <w:sz w:val="16"/>
        </w:rPr>
        <w:t>, where the governors in 24 of the 27 states rebelled to President Bolsonaro and refused to lift the restrictions, </w:t>
      </w:r>
      <w:r w:rsidRPr="00E938F9">
        <w:rPr>
          <w:sz w:val="16"/>
        </w:rPr>
        <w:t>constructively proposing a list of coordinated measures to fight the pandemic</w:t>
      </w:r>
      <w:r w:rsidRPr="000D54A7">
        <w:rPr>
          <w:sz w:val="16"/>
        </w:rPr>
        <w:t xml:space="preserve">. In response, the President issued a provisional act to enlarge his powers. Also in Mexico </w:t>
      </w:r>
      <w:r w:rsidRPr="00E027BD">
        <w:rPr>
          <w:rStyle w:val="StyleUnderline"/>
        </w:rPr>
        <w:t>governors</w:t>
      </w:r>
      <w:r w:rsidRPr="000D54A7">
        <w:rPr>
          <w:sz w:val="16"/>
        </w:rPr>
        <w:t xml:space="preserve"> have </w:t>
      </w:r>
      <w:r w:rsidRPr="00E027BD">
        <w:rPr>
          <w:rStyle w:val="StyleUnderline"/>
        </w:rPr>
        <w:t xml:space="preserve">used their relative </w:t>
      </w:r>
      <w:r w:rsidRPr="00E027BD">
        <w:rPr>
          <w:rStyle w:val="Emphasis"/>
          <w:highlight w:val="cyan"/>
        </w:rPr>
        <w:t>autonomy</w:t>
      </w:r>
      <w:r w:rsidRPr="00E027BD">
        <w:rPr>
          <w:rStyle w:val="StyleUnderline"/>
          <w:highlight w:val="cyan"/>
        </w:rPr>
        <w:t xml:space="preserve"> as a </w:t>
      </w:r>
      <w:r w:rsidRPr="00E027BD">
        <w:rPr>
          <w:rStyle w:val="Emphasis"/>
          <w:highlight w:val="cyan"/>
        </w:rPr>
        <w:t>defense</w:t>
      </w:r>
      <w:r w:rsidRPr="00E027BD">
        <w:rPr>
          <w:rStyle w:val="Emphasis"/>
        </w:rPr>
        <w:t xml:space="preserve"> mechanism</w:t>
      </w:r>
      <w:r w:rsidRPr="00E027BD">
        <w:rPr>
          <w:rStyle w:val="StyleUnderline"/>
        </w:rPr>
        <w:t xml:space="preserve"> </w:t>
      </w:r>
      <w:r w:rsidRPr="00E027BD">
        <w:rPr>
          <w:rStyle w:val="StyleUnderline"/>
          <w:highlight w:val="cyan"/>
        </w:rPr>
        <w:t xml:space="preserve">against </w:t>
      </w:r>
      <w:r w:rsidRPr="00E027BD">
        <w:rPr>
          <w:rStyle w:val="Emphasis"/>
          <w:highlight w:val="cyan"/>
        </w:rPr>
        <w:t>fed</w:t>
      </w:r>
      <w:r w:rsidRPr="00E027BD">
        <w:rPr>
          <w:rStyle w:val="StyleUnderline"/>
        </w:rPr>
        <w:t>eral government</w:t>
      </w:r>
      <w:r w:rsidRPr="00E027BD">
        <w:rPr>
          <w:rStyle w:val="Emphasis"/>
          <w:highlight w:val="cyan"/>
        </w:rPr>
        <w:t>s</w:t>
      </w:r>
      <w:r w:rsidRPr="00E027BD">
        <w:rPr>
          <w:rStyle w:val="StyleUnderline"/>
        </w:rPr>
        <w:t xml:space="preserve"> that have been </w:t>
      </w:r>
      <w:r w:rsidRPr="00E027BD">
        <w:rPr>
          <w:rStyle w:val="Emphasis"/>
          <w:highlight w:val="cyan"/>
        </w:rPr>
        <w:t>reluctant</w:t>
      </w:r>
      <w:r w:rsidRPr="000D54A7">
        <w:rPr>
          <w:sz w:val="16"/>
        </w:rPr>
        <w:t xml:space="preserve">, at least initially, </w:t>
      </w:r>
      <w:r w:rsidRPr="00E027BD">
        <w:rPr>
          <w:rStyle w:val="StyleUnderline"/>
          <w:highlight w:val="cyan"/>
        </w:rPr>
        <w:t>to take</w:t>
      </w:r>
      <w:r w:rsidRPr="00E027BD">
        <w:rPr>
          <w:rStyle w:val="StyleUnderline"/>
        </w:rPr>
        <w:t xml:space="preserve"> </w:t>
      </w:r>
      <w:r w:rsidRPr="00E027BD">
        <w:rPr>
          <w:rStyle w:val="Emphasis"/>
        </w:rPr>
        <w:t xml:space="preserve">decisive </w:t>
      </w:r>
      <w:r w:rsidRPr="00E027BD">
        <w:rPr>
          <w:rStyle w:val="Emphasis"/>
          <w:highlight w:val="cyan"/>
        </w:rPr>
        <w:t>measures</w:t>
      </w:r>
      <w:r w:rsidRPr="000D54A7">
        <w:rPr>
          <w:sz w:val="16"/>
        </w:rPr>
        <w:t xml:space="preserve"> </w:t>
      </w:r>
      <w:r w:rsidRPr="00E027BD">
        <w:rPr>
          <w:rStyle w:val="StyleUnderline"/>
        </w:rPr>
        <w:t>to contain the spread</w:t>
      </w:r>
      <w:r w:rsidRPr="000D54A7">
        <w:rPr>
          <w:sz w:val="16"/>
        </w:rPr>
        <w:t xml:space="preserve"> of the disease.</w:t>
      </w:r>
    </w:p>
    <w:p w14:paraId="488FE42B" w14:textId="77777777" w:rsidR="00F93E59" w:rsidRPr="000D54A7" w:rsidRDefault="00F93E59" w:rsidP="00F93E59">
      <w:pPr>
        <w:rPr>
          <w:sz w:val="16"/>
        </w:rPr>
      </w:pPr>
      <w:r w:rsidRPr="00E027BD">
        <w:rPr>
          <w:rStyle w:val="Emphasis"/>
          <w:highlight w:val="cyan"/>
        </w:rPr>
        <w:t>Subnational</w:t>
      </w:r>
      <w:r w:rsidRPr="00E027BD">
        <w:rPr>
          <w:rStyle w:val="StyleUnderline"/>
        </w:rPr>
        <w:t xml:space="preserve"> unit</w:t>
      </w:r>
      <w:r w:rsidRPr="00E027BD">
        <w:rPr>
          <w:rStyle w:val="Emphasis"/>
          <w:highlight w:val="cyan"/>
        </w:rPr>
        <w:t>s</w:t>
      </w:r>
      <w:r w:rsidRPr="00E027BD">
        <w:rPr>
          <w:rStyle w:val="StyleUnderline"/>
        </w:rPr>
        <w:t xml:space="preserve"> might be more suited to </w:t>
      </w:r>
      <w:r w:rsidRPr="00E027BD">
        <w:rPr>
          <w:rStyle w:val="Emphasis"/>
          <w:highlight w:val="cyan"/>
        </w:rPr>
        <w:t>tailor</w:t>
      </w:r>
      <w:r w:rsidRPr="00E027BD">
        <w:rPr>
          <w:rStyle w:val="StyleUnderline"/>
        </w:rPr>
        <w:t xml:space="preserve"> the </w:t>
      </w:r>
      <w:r w:rsidRPr="00E027BD">
        <w:rPr>
          <w:rStyle w:val="Emphasis"/>
          <w:highlight w:val="cyan"/>
        </w:rPr>
        <w:t>solutions</w:t>
      </w:r>
      <w:r w:rsidRPr="00E027BD">
        <w:rPr>
          <w:rStyle w:val="StyleUnderline"/>
          <w:highlight w:val="cyan"/>
        </w:rPr>
        <w:t xml:space="preserve"> to</w:t>
      </w:r>
      <w:r w:rsidRPr="00E027BD">
        <w:rPr>
          <w:rStyle w:val="StyleUnderline"/>
        </w:rPr>
        <w:t xml:space="preserve"> </w:t>
      </w:r>
      <w:r w:rsidRPr="00E027BD">
        <w:rPr>
          <w:rStyle w:val="Emphasis"/>
        </w:rPr>
        <w:t xml:space="preserve">specific </w:t>
      </w:r>
      <w:r w:rsidRPr="00E027BD">
        <w:rPr>
          <w:rStyle w:val="Emphasis"/>
          <w:highlight w:val="cyan"/>
        </w:rPr>
        <w:t>needs</w:t>
      </w:r>
      <w:r w:rsidRPr="000D54A7">
        <w:rPr>
          <w:sz w:val="16"/>
        </w:rPr>
        <w:t>, especially in very diverse countries. In Italy, </w:t>
      </w:r>
      <w:r w:rsidRPr="00E938F9">
        <w:rPr>
          <w:sz w:val="16"/>
        </w:rPr>
        <w:t>the government initially seized all power from the regions based on the state of emergency</w:t>
      </w:r>
      <w:r w:rsidRPr="000D54A7">
        <w:rPr>
          <w:sz w:val="16"/>
        </w:rPr>
        <w:t>, but as the progression of the infection slowed down, many regions started to push for a differentiated solution. </w:t>
      </w:r>
      <w:r w:rsidRPr="00E938F9">
        <w:rPr>
          <w:sz w:val="16"/>
        </w:rPr>
        <w:t>The conflict became harsh at times</w:t>
      </w:r>
      <w:r w:rsidRPr="000D54A7">
        <w:rPr>
          <w:sz w:val="16"/>
        </w:rPr>
        <w:t xml:space="preserve">, but in the end </w:t>
      </w:r>
      <w:r w:rsidRPr="00E027BD">
        <w:rPr>
          <w:rStyle w:val="StyleUnderline"/>
        </w:rPr>
        <w:t xml:space="preserve">the national government </w:t>
      </w:r>
      <w:r w:rsidRPr="00E027BD">
        <w:rPr>
          <w:rStyle w:val="Emphasis"/>
        </w:rPr>
        <w:t>gave up</w:t>
      </w:r>
      <w:r w:rsidRPr="00E027BD">
        <w:rPr>
          <w:rStyle w:val="StyleUnderline"/>
        </w:rPr>
        <w:t xml:space="preserve"> its </w:t>
      </w:r>
      <w:r w:rsidRPr="00E027BD">
        <w:rPr>
          <w:rStyle w:val="Emphasis"/>
        </w:rPr>
        <w:t>rigid position</w:t>
      </w:r>
      <w:r w:rsidRPr="000D54A7">
        <w:rPr>
          <w:sz w:val="16"/>
        </w:rPr>
        <w:t xml:space="preserve"> and an agreement was found </w:t>
      </w:r>
      <w:r w:rsidRPr="00E027BD">
        <w:rPr>
          <w:rStyle w:val="StyleUnderline"/>
        </w:rPr>
        <w:t xml:space="preserve">allowing regions to move on </w:t>
      </w:r>
      <w:r w:rsidRPr="00E027BD">
        <w:rPr>
          <w:rStyle w:val="Emphasis"/>
        </w:rPr>
        <w:t>asymmetrically</w:t>
      </w:r>
      <w:r w:rsidRPr="00E027BD">
        <w:rPr>
          <w:rStyle w:val="StyleUnderline"/>
        </w:rPr>
        <w:t>, based on the respective</w:t>
      </w:r>
      <w:r w:rsidRPr="000D54A7">
        <w:rPr>
          <w:sz w:val="16"/>
        </w:rPr>
        <w:t xml:space="preserve"> needs and </w:t>
      </w:r>
      <w:r w:rsidRPr="00E027BD">
        <w:rPr>
          <w:rStyle w:val="StyleUnderline"/>
        </w:rPr>
        <w:t>situations</w:t>
      </w:r>
      <w:r w:rsidRPr="000D54A7">
        <w:rPr>
          <w:sz w:val="16"/>
        </w:rPr>
        <w:t>.</w:t>
      </w:r>
    </w:p>
    <w:p w14:paraId="5331235B" w14:textId="77777777" w:rsidR="00F93E59" w:rsidRPr="000D54A7" w:rsidRDefault="00F93E59" w:rsidP="00F93E59">
      <w:pPr>
        <w:rPr>
          <w:sz w:val="16"/>
        </w:rPr>
      </w:pPr>
      <w:r w:rsidRPr="000D54A7">
        <w:rPr>
          <w:sz w:val="16"/>
        </w:rPr>
        <w:t xml:space="preserve">This is an interesting case in point. In Italy, like in many other countries, </w:t>
      </w:r>
      <w:r w:rsidRPr="00E027BD">
        <w:rPr>
          <w:rStyle w:val="StyleUnderline"/>
        </w:rPr>
        <w:t xml:space="preserve">regional </w:t>
      </w:r>
      <w:r w:rsidRPr="00E027BD">
        <w:rPr>
          <w:rStyle w:val="Emphasis"/>
          <w:highlight w:val="cyan"/>
        </w:rPr>
        <w:t>differences</w:t>
      </w:r>
      <w:r w:rsidRPr="00E027BD">
        <w:rPr>
          <w:rStyle w:val="StyleUnderline"/>
          <w:highlight w:val="cyan"/>
        </w:rPr>
        <w:t xml:space="preserve"> are </w:t>
      </w:r>
      <w:r w:rsidRPr="00E027BD">
        <w:rPr>
          <w:rStyle w:val="Emphasis"/>
          <w:highlight w:val="cyan"/>
        </w:rPr>
        <w:t>immense</w:t>
      </w:r>
      <w:r w:rsidRPr="00E027BD">
        <w:rPr>
          <w:rStyle w:val="StyleUnderline"/>
        </w:rPr>
        <w:t xml:space="preserve"> not only </w:t>
      </w:r>
      <w:r w:rsidRPr="00E027BD">
        <w:rPr>
          <w:rStyle w:val="StyleUnderline"/>
          <w:highlight w:val="cyan"/>
        </w:rPr>
        <w:t>in</w:t>
      </w:r>
      <w:r w:rsidRPr="00E027BD">
        <w:rPr>
          <w:rStyle w:val="StyleUnderline"/>
        </w:rPr>
        <w:t xml:space="preserve"> economic and social terms, but also regarding the </w:t>
      </w:r>
      <w:r w:rsidRPr="00E027BD">
        <w:rPr>
          <w:rStyle w:val="Emphasis"/>
          <w:highlight w:val="cyan"/>
        </w:rPr>
        <w:t>capacity</w:t>
      </w:r>
      <w:r w:rsidRPr="000D54A7">
        <w:rPr>
          <w:sz w:val="16"/>
        </w:rPr>
        <w:t xml:space="preserve"> of the regional health care systems. Even more relevant in this case, the impact of the pandemic is extremely different among the regions (see </w:t>
      </w:r>
      <w:r w:rsidRPr="00E938F9">
        <w:rPr>
          <w:sz w:val="16"/>
        </w:rPr>
        <w:t>here</w:t>
      </w:r>
      <w:r w:rsidRPr="000D54A7">
        <w:rPr>
          <w:sz w:val="16"/>
        </w:rPr>
        <w:t xml:space="preserve">), with a few regions hit dramatically and others to a much lesser degree. Isn’t it in that case meaningful to tailor the response to the different reality of different territories? </w:t>
      </w:r>
      <w:r w:rsidRPr="00E027BD">
        <w:rPr>
          <w:rStyle w:val="StyleUnderline"/>
        </w:rPr>
        <w:t xml:space="preserve">A </w:t>
      </w:r>
      <w:r w:rsidRPr="00E027BD">
        <w:rPr>
          <w:rStyle w:val="Emphasis"/>
          <w:highlight w:val="cyan"/>
        </w:rPr>
        <w:t>unitary</w:t>
      </w:r>
      <w:r w:rsidRPr="00E027BD">
        <w:rPr>
          <w:rStyle w:val="Emphasis"/>
        </w:rPr>
        <w:t xml:space="preserve"> response</w:t>
      </w:r>
      <w:r w:rsidRPr="00E027BD">
        <w:rPr>
          <w:rStyle w:val="StyleUnderline"/>
        </w:rPr>
        <w:t xml:space="preserve">, i.e. the </w:t>
      </w:r>
      <w:r w:rsidRPr="00E027BD">
        <w:rPr>
          <w:rStyle w:val="Emphasis"/>
        </w:rPr>
        <w:t>same rule</w:t>
      </w:r>
      <w:r w:rsidRPr="00E027BD">
        <w:rPr>
          <w:rStyle w:val="StyleUnderline"/>
        </w:rPr>
        <w:t xml:space="preserve"> for all, </w:t>
      </w:r>
      <w:r w:rsidRPr="00E027BD">
        <w:rPr>
          <w:rStyle w:val="Emphasis"/>
          <w:highlight w:val="cyan"/>
        </w:rPr>
        <w:t>can</w:t>
      </w:r>
      <w:r w:rsidRPr="00E027BD">
        <w:rPr>
          <w:rStyle w:val="Emphasis"/>
        </w:rPr>
        <w:t>no</w:t>
      </w:r>
      <w:r w:rsidRPr="00E027BD">
        <w:rPr>
          <w:rStyle w:val="Emphasis"/>
          <w:highlight w:val="cyan"/>
        </w:rPr>
        <w:t>t</w:t>
      </w:r>
      <w:r w:rsidRPr="00E027BD">
        <w:rPr>
          <w:rStyle w:val="StyleUnderline"/>
        </w:rPr>
        <w:t xml:space="preserve"> but </w:t>
      </w:r>
      <w:r w:rsidRPr="00E027BD">
        <w:rPr>
          <w:rStyle w:val="StyleUnderline"/>
          <w:highlight w:val="cyan"/>
        </w:rPr>
        <w:t xml:space="preserve">be </w:t>
      </w:r>
      <w:r w:rsidRPr="00E027BD">
        <w:rPr>
          <w:rStyle w:val="Emphasis"/>
          <w:highlight w:val="cyan"/>
        </w:rPr>
        <w:t>tailored</w:t>
      </w:r>
      <w:r w:rsidRPr="00E027BD">
        <w:rPr>
          <w:rStyle w:val="StyleUnderline"/>
        </w:rPr>
        <w:t xml:space="preserve"> to the needs of</w:t>
      </w:r>
      <w:r w:rsidRPr="000D54A7">
        <w:rPr>
          <w:sz w:val="16"/>
        </w:rPr>
        <w:t xml:space="preserve"> the more </w:t>
      </w:r>
      <w:r w:rsidRPr="00E027BD">
        <w:rPr>
          <w:rStyle w:val="StyleUnderline"/>
        </w:rPr>
        <w:t>affected areas</w:t>
      </w:r>
      <w:r w:rsidRPr="000D54A7">
        <w:rPr>
          <w:sz w:val="16"/>
        </w:rPr>
        <w:t>. Is this necessarily the best approach?</w:t>
      </w:r>
    </w:p>
    <w:p w14:paraId="1F263CD1" w14:textId="77777777" w:rsidR="00F93E59" w:rsidRPr="000D54A7" w:rsidRDefault="00F93E59" w:rsidP="00F93E59">
      <w:pPr>
        <w:rPr>
          <w:sz w:val="16"/>
        </w:rPr>
      </w:pPr>
      <w:r w:rsidRPr="000D54A7">
        <w:rPr>
          <w:sz w:val="16"/>
        </w:rPr>
        <w:t>The case for a pluralistic response</w:t>
      </w:r>
    </w:p>
    <w:p w14:paraId="18F7E0D7" w14:textId="77777777" w:rsidR="00F93E59" w:rsidRPr="000D54A7" w:rsidRDefault="00F93E59" w:rsidP="00F93E59">
      <w:pPr>
        <w:rPr>
          <w:sz w:val="16"/>
        </w:rPr>
      </w:pPr>
      <w:r w:rsidRPr="00111E3E">
        <w:rPr>
          <w:rStyle w:val="StyleUnderline"/>
        </w:rPr>
        <w:t>As constitutions</w:t>
      </w:r>
      <w:r w:rsidRPr="000D54A7">
        <w:rPr>
          <w:sz w:val="16"/>
        </w:rPr>
        <w:t xml:space="preserve"> will most likely </w:t>
      </w:r>
      <w:r w:rsidRPr="00111E3E">
        <w:rPr>
          <w:rStyle w:val="StyleUnderline"/>
        </w:rPr>
        <w:t>face</w:t>
      </w:r>
      <w:r w:rsidRPr="000D54A7">
        <w:rPr>
          <w:sz w:val="16"/>
        </w:rPr>
        <w:t xml:space="preserve"> some </w:t>
      </w:r>
      <w:r w:rsidRPr="00111E3E">
        <w:rPr>
          <w:rStyle w:val="StyleUnderline"/>
        </w:rPr>
        <w:t>adjustment</w:t>
      </w:r>
      <w:r w:rsidRPr="000D54A7">
        <w:rPr>
          <w:sz w:val="16"/>
        </w:rPr>
        <w:t xml:space="preserve"> in the aftermath of the pandemic, </w:t>
      </w:r>
      <w:r w:rsidRPr="00111E3E">
        <w:rPr>
          <w:rStyle w:val="StyleUnderline"/>
        </w:rPr>
        <w:t xml:space="preserve">it is </w:t>
      </w:r>
      <w:r w:rsidRPr="00111E3E">
        <w:rPr>
          <w:rStyle w:val="Emphasis"/>
        </w:rPr>
        <w:t>essential</w:t>
      </w:r>
      <w:r w:rsidRPr="00111E3E">
        <w:rPr>
          <w:rStyle w:val="StyleUnderline"/>
        </w:rPr>
        <w:t xml:space="preserve"> to reflect on</w:t>
      </w:r>
      <w:r w:rsidRPr="000D54A7">
        <w:rPr>
          <w:sz w:val="16"/>
        </w:rPr>
        <w:t xml:space="preserve"> whether </w:t>
      </w:r>
      <w:r w:rsidRPr="000D54A7">
        <w:rPr>
          <w:rStyle w:val="StyleUnderline"/>
          <w:highlight w:val="cyan"/>
        </w:rPr>
        <w:t>the</w:t>
      </w:r>
      <w:r w:rsidRPr="00111E3E">
        <w:rPr>
          <w:rStyle w:val="StyleUnderline"/>
        </w:rPr>
        <w:t xml:space="preserve"> </w:t>
      </w:r>
      <w:r w:rsidRPr="00111E3E">
        <w:rPr>
          <w:rStyle w:val="Emphasis"/>
        </w:rPr>
        <w:t xml:space="preserve">territorial </w:t>
      </w:r>
      <w:r w:rsidRPr="000D54A7">
        <w:rPr>
          <w:rStyle w:val="Emphasis"/>
          <w:highlight w:val="cyan"/>
        </w:rPr>
        <w:t>division</w:t>
      </w:r>
      <w:r w:rsidRPr="000D54A7">
        <w:rPr>
          <w:rStyle w:val="StyleUnderline"/>
          <w:highlight w:val="cyan"/>
        </w:rPr>
        <w:t xml:space="preserve"> of powers</w:t>
      </w:r>
      <w:r w:rsidRPr="000D54A7">
        <w:rPr>
          <w:sz w:val="16"/>
        </w:rPr>
        <w:t xml:space="preserve"> has to be included in such changes, </w:t>
      </w:r>
      <w:r w:rsidRPr="00111E3E">
        <w:rPr>
          <w:rStyle w:val="StyleUnderline"/>
        </w:rPr>
        <w:t>and</w:t>
      </w:r>
      <w:r w:rsidRPr="000D54A7">
        <w:rPr>
          <w:sz w:val="16"/>
        </w:rPr>
        <w:t xml:space="preserve"> if so, </w:t>
      </w:r>
      <w:r w:rsidRPr="00111E3E">
        <w:rPr>
          <w:rStyle w:val="StyleUnderline"/>
        </w:rPr>
        <w:t xml:space="preserve">to </w:t>
      </w:r>
      <w:r w:rsidRPr="00111E3E">
        <w:rPr>
          <w:rStyle w:val="Emphasis"/>
        </w:rPr>
        <w:t>what extent</w:t>
      </w:r>
      <w:r w:rsidRPr="00111E3E">
        <w:rPr>
          <w:rStyle w:val="StyleUnderline"/>
        </w:rPr>
        <w:t xml:space="preserve"> and in </w:t>
      </w:r>
      <w:r w:rsidRPr="00111E3E">
        <w:rPr>
          <w:rStyle w:val="Emphasis"/>
        </w:rPr>
        <w:t>which direction</w:t>
      </w:r>
      <w:r w:rsidRPr="000D54A7">
        <w:rPr>
          <w:sz w:val="16"/>
        </w:rPr>
        <w:t>.</w:t>
      </w:r>
    </w:p>
    <w:p w14:paraId="78795372" w14:textId="77777777" w:rsidR="00F93E59" w:rsidRPr="000D54A7" w:rsidRDefault="00F93E59" w:rsidP="00F93E59">
      <w:pPr>
        <w:rPr>
          <w:sz w:val="16"/>
        </w:rPr>
      </w:pPr>
      <w:r w:rsidRPr="000D54A7">
        <w:rPr>
          <w:sz w:val="16"/>
        </w:rPr>
        <w:t>The growing scepticism about federalism is nothing else than one part of the growing scepticism towards pluralism. Simplistic messages are easy to spread, such as the equation of more actors and more confusion. But the equally simplistic equation of more actors and more control is not made. Especially during the pandemic, federalism has often been described as a patchwork (Flickenteppich has become a slogan in the German debate) but the general assumption is that patchworks be negative instead of beautiful pieces of art or useful textiles in certain circumstances. The point is that effectiveness or failure of responses to the pandemic does not depend on the federal structure nor on the degree of decentralization of each country, although this can at times be a comfortable excuse to sell politically. It depends on the quality of governance. The question is therefore to what extent the quality of governance depends on the territorial setting.</w:t>
      </w:r>
    </w:p>
    <w:p w14:paraId="61833738" w14:textId="77777777" w:rsidR="00F93E59" w:rsidRPr="000D54A7" w:rsidRDefault="00F93E59" w:rsidP="00F93E59">
      <w:pPr>
        <w:rPr>
          <w:sz w:val="16"/>
        </w:rPr>
      </w:pPr>
      <w:r w:rsidRPr="000D54A7">
        <w:rPr>
          <w:sz w:val="16"/>
        </w:rPr>
        <w:t xml:space="preserve">To measure the effectiveness and the performance of institutions is not an easy job for lawyers. It is not part of our training. But other methodologies can help and need to be looked at. In this context, for example, it has been argued, based on the comparative observation of the responses to the pandemics in Switzerland and in the UK, that there are some factors of </w:t>
      </w:r>
      <w:r w:rsidRPr="000D54A7">
        <w:rPr>
          <w:rStyle w:val="StyleUnderline"/>
        </w:rPr>
        <w:t>multi-level arrangements</w:t>
      </w:r>
      <w:r w:rsidRPr="000D54A7">
        <w:rPr>
          <w:sz w:val="16"/>
        </w:rPr>
        <w:t xml:space="preserve"> that can </w:t>
      </w:r>
      <w:r w:rsidRPr="000D54A7">
        <w:rPr>
          <w:rStyle w:val="StyleUnderline"/>
          <w:highlight w:val="cyan"/>
        </w:rPr>
        <w:t>contribute</w:t>
      </w:r>
      <w:r w:rsidRPr="000D54A7">
        <w:rPr>
          <w:sz w:val="16"/>
        </w:rPr>
        <w:t xml:space="preserve">, when combined, </w:t>
      </w:r>
      <w:r w:rsidRPr="000D54A7">
        <w:rPr>
          <w:rStyle w:val="StyleUnderline"/>
          <w:highlight w:val="cyan"/>
        </w:rPr>
        <w:t xml:space="preserve">to </w:t>
      </w:r>
      <w:r w:rsidRPr="000D54A7">
        <w:rPr>
          <w:rStyle w:val="Emphasis"/>
          <w:highlight w:val="cyan"/>
        </w:rPr>
        <w:t>greater</w:t>
      </w:r>
      <w:r w:rsidRPr="000D54A7">
        <w:rPr>
          <w:rStyle w:val="Emphasis"/>
        </w:rPr>
        <w:t xml:space="preserve"> chances</w:t>
      </w:r>
      <w:r w:rsidRPr="000D54A7">
        <w:rPr>
          <w:rStyle w:val="StyleUnderline"/>
        </w:rPr>
        <w:t xml:space="preserve"> of </w:t>
      </w:r>
      <w:r w:rsidRPr="000D54A7">
        <w:rPr>
          <w:rStyle w:val="Emphasis"/>
        </w:rPr>
        <w:t>positive</w:t>
      </w:r>
      <w:r w:rsidRPr="000D54A7">
        <w:rPr>
          <w:rStyle w:val="StyleUnderline"/>
        </w:rPr>
        <w:t xml:space="preserve"> practical </w:t>
      </w:r>
      <w:r w:rsidRPr="000D54A7">
        <w:rPr>
          <w:rStyle w:val="StyleUnderline"/>
          <w:highlight w:val="cyan"/>
        </w:rPr>
        <w:t>outcomes in</w:t>
      </w:r>
      <w:r w:rsidRPr="000D54A7">
        <w:rPr>
          <w:rStyle w:val="StyleUnderline"/>
        </w:rPr>
        <w:t xml:space="preserve"> </w:t>
      </w:r>
      <w:r w:rsidRPr="000D54A7">
        <w:rPr>
          <w:rStyle w:val="Emphasis"/>
        </w:rPr>
        <w:t xml:space="preserve">times of </w:t>
      </w:r>
      <w:r w:rsidRPr="000D54A7">
        <w:rPr>
          <w:rStyle w:val="Emphasis"/>
          <w:highlight w:val="cyan"/>
        </w:rPr>
        <w:t>crisis</w:t>
      </w:r>
      <w:r w:rsidRPr="000D54A7">
        <w:rPr>
          <w:sz w:val="16"/>
        </w:rPr>
        <w:t>: central capacity; decentralized capacity; mutual learning and its institutionalization; </w:t>
      </w:r>
      <w:r w:rsidRPr="00E938F9">
        <w:rPr>
          <w:sz w:val="16"/>
        </w:rPr>
        <w:t>celebration of differences</w:t>
      </w:r>
      <w:r w:rsidRPr="000D54A7">
        <w:rPr>
          <w:sz w:val="16"/>
        </w:rPr>
        <w:t>.</w:t>
      </w:r>
    </w:p>
    <w:p w14:paraId="01EA5476" w14:textId="77777777" w:rsidR="00F93E59" w:rsidRPr="000D54A7" w:rsidRDefault="00F93E59" w:rsidP="00F93E59">
      <w:pPr>
        <w:rPr>
          <w:rStyle w:val="StyleUnderline"/>
        </w:rPr>
      </w:pPr>
      <w:r w:rsidRPr="000D54A7">
        <w:rPr>
          <w:sz w:val="16"/>
        </w:rPr>
        <w:t>This is in the end the old debate about the (pre)conditions for a functioning federal system and </w:t>
      </w:r>
      <w:r w:rsidRPr="00E938F9">
        <w:rPr>
          <w:sz w:val="16"/>
        </w:rPr>
        <w:t>when it can be an asset</w:t>
      </w:r>
      <w:r w:rsidRPr="000D54A7">
        <w:rPr>
          <w:sz w:val="16"/>
        </w:rPr>
        <w:t>. Strong institutions and </w:t>
      </w:r>
      <w:r w:rsidRPr="00E938F9">
        <w:rPr>
          <w:sz w:val="16"/>
        </w:rPr>
        <w:t>a cooperative political culture</w:t>
      </w:r>
      <w:r w:rsidRPr="000D54A7">
        <w:rPr>
          <w:sz w:val="16"/>
        </w:rPr>
        <w:t> can enhance trust and minimize the risk of abusing a pluralistic decision-making for political purposes. Effective cooperation through intergovernmental relations and established procedures can integrate more voices into common decision-making, like singing as a choir. In the few cases when single voices stand out, this is not necessarily dystonic, but might improve the quality of the music: as famously stated as early as </w:t>
      </w:r>
      <w:r w:rsidRPr="00E938F9">
        <w:rPr>
          <w:sz w:val="16"/>
        </w:rPr>
        <w:t>in 1932 by Justice Brandeis</w:t>
      </w:r>
      <w:r w:rsidRPr="000D54A7">
        <w:rPr>
          <w:sz w:val="16"/>
        </w:rPr>
        <w:t xml:space="preserve">, </w:t>
      </w:r>
      <w:r w:rsidRPr="000D54A7">
        <w:rPr>
          <w:rStyle w:val="Emphasis"/>
          <w:highlight w:val="cyan"/>
        </w:rPr>
        <w:t>subnational</w:t>
      </w:r>
      <w:r w:rsidRPr="000D54A7">
        <w:rPr>
          <w:rStyle w:val="StyleUnderline"/>
        </w:rPr>
        <w:t xml:space="preserve"> unit</w:t>
      </w:r>
      <w:r w:rsidRPr="000D54A7">
        <w:rPr>
          <w:rStyle w:val="Emphasis"/>
          <w:highlight w:val="cyan"/>
        </w:rPr>
        <w:t>s</w:t>
      </w:r>
      <w:r w:rsidRPr="000D54A7">
        <w:rPr>
          <w:sz w:val="16"/>
        </w:rPr>
        <w:t xml:space="preserve"> (states) can </w:t>
      </w:r>
      <w:r w:rsidRPr="000D54A7">
        <w:rPr>
          <w:rStyle w:val="StyleUnderline"/>
          <w:highlight w:val="cyan"/>
        </w:rPr>
        <w:t>serve as “</w:t>
      </w:r>
      <w:r w:rsidRPr="000D54A7">
        <w:rPr>
          <w:rStyle w:val="Emphasis"/>
          <w:highlight w:val="cyan"/>
        </w:rPr>
        <w:t>lab</w:t>
      </w:r>
      <w:r w:rsidRPr="000D54A7">
        <w:rPr>
          <w:rStyle w:val="StyleUnderline"/>
        </w:rPr>
        <w:t>oratorie</w:t>
      </w:r>
      <w:r w:rsidRPr="000D54A7">
        <w:rPr>
          <w:rStyle w:val="Emphasis"/>
          <w:highlight w:val="cyan"/>
        </w:rPr>
        <w:t>s</w:t>
      </w:r>
      <w:r w:rsidRPr="000D54A7">
        <w:rPr>
          <w:rStyle w:val="StyleUnderline"/>
        </w:rPr>
        <w:t xml:space="preserve"> of </w:t>
      </w:r>
      <w:r w:rsidRPr="000D54A7">
        <w:rPr>
          <w:rStyle w:val="Emphasis"/>
        </w:rPr>
        <w:t>democracy</w:t>
      </w:r>
      <w:r w:rsidRPr="000D54A7">
        <w:rPr>
          <w:rStyle w:val="StyleUnderline"/>
        </w:rPr>
        <w:t xml:space="preserve">” </w:t>
      </w:r>
      <w:r w:rsidRPr="000D54A7">
        <w:rPr>
          <w:rStyle w:val="StyleUnderline"/>
          <w:highlight w:val="cyan"/>
        </w:rPr>
        <w:t>and “try</w:t>
      </w:r>
      <w:r w:rsidRPr="000D54A7">
        <w:rPr>
          <w:rStyle w:val="StyleUnderline"/>
        </w:rPr>
        <w:t xml:space="preserve"> novel </w:t>
      </w:r>
      <w:r w:rsidRPr="000D54A7">
        <w:rPr>
          <w:rStyle w:val="Emphasis"/>
        </w:rPr>
        <w:t>social</w:t>
      </w:r>
      <w:r w:rsidRPr="000D54A7">
        <w:rPr>
          <w:rStyle w:val="StyleUnderline"/>
        </w:rPr>
        <w:t xml:space="preserve"> and </w:t>
      </w:r>
      <w:r w:rsidRPr="000D54A7">
        <w:rPr>
          <w:rStyle w:val="Emphasis"/>
        </w:rPr>
        <w:t xml:space="preserve">economic </w:t>
      </w:r>
      <w:r w:rsidRPr="000D54A7">
        <w:rPr>
          <w:rStyle w:val="Emphasis"/>
          <w:highlight w:val="cyan"/>
        </w:rPr>
        <w:t>experiments</w:t>
      </w:r>
      <w:r w:rsidRPr="000D54A7">
        <w:rPr>
          <w:rStyle w:val="StyleUnderline"/>
          <w:highlight w:val="cyan"/>
        </w:rPr>
        <w:t xml:space="preserve"> without risk to</w:t>
      </w:r>
      <w:r w:rsidRPr="000D54A7">
        <w:rPr>
          <w:rStyle w:val="StyleUnderline"/>
        </w:rPr>
        <w:t xml:space="preserve"> the </w:t>
      </w:r>
      <w:r w:rsidRPr="000D54A7">
        <w:rPr>
          <w:rStyle w:val="Emphasis"/>
        </w:rPr>
        <w:t xml:space="preserve">rest of the </w:t>
      </w:r>
      <w:r w:rsidRPr="000D54A7">
        <w:rPr>
          <w:rStyle w:val="Emphasis"/>
          <w:highlight w:val="cyan"/>
        </w:rPr>
        <w:t>country</w:t>
      </w:r>
      <w:r w:rsidRPr="000D54A7">
        <w:rPr>
          <w:rStyle w:val="StyleUnderline"/>
          <w:highlight w:val="cyan"/>
        </w:rPr>
        <w:t>”</w:t>
      </w:r>
      <w:r w:rsidRPr="000D54A7">
        <w:rPr>
          <w:sz w:val="16"/>
        </w:rPr>
        <w:t>.</w:t>
      </w:r>
    </w:p>
    <w:p w14:paraId="15B6E2AD" w14:textId="77777777" w:rsidR="00F93E59" w:rsidRPr="000D54A7" w:rsidRDefault="00F93E59" w:rsidP="00F93E59">
      <w:pPr>
        <w:rPr>
          <w:sz w:val="16"/>
        </w:rPr>
      </w:pPr>
      <w:r w:rsidRPr="000D54A7">
        <w:rPr>
          <w:sz w:val="16"/>
        </w:rPr>
        <w:t>And federal decision-making does not mean that decisions must be different. It means that they might be different when and where this proves meaningful. Uniform decisions are certainly necessary to contrast a pandemic. Without opening the Pandora’s box of the more appropriate level for uniform decisions (and of the dominant assumption that it has to be the nation state instead of, for instance, the EU), the key point is how to reach uniform decisions. The comparative observation of what is happening around the (federal) world shows that the quality of responses does not depend on the amount of powers vested in the subnational entities: as health care is almost everywhere a decentralized power, why did some system manage well and others not? Rather, the effectiveness of responses is proportional to the (political, institutional, procedural) quality of the cooperation among the levels of government.</w:t>
      </w:r>
    </w:p>
    <w:p w14:paraId="2422B5FB" w14:textId="77777777" w:rsidR="00F93E59" w:rsidRDefault="00F93E59" w:rsidP="00F93E59">
      <w:pPr>
        <w:rPr>
          <w:sz w:val="16"/>
        </w:rPr>
      </w:pPr>
      <w:r w:rsidRPr="000D54A7">
        <w:rPr>
          <w:rStyle w:val="StyleUnderline"/>
        </w:rPr>
        <w:t>Federalism</w:t>
      </w:r>
      <w:r w:rsidRPr="000D54A7">
        <w:rPr>
          <w:sz w:val="16"/>
        </w:rPr>
        <w:t xml:space="preserve"> (broadly understood) </w:t>
      </w:r>
      <w:r w:rsidRPr="000D54A7">
        <w:rPr>
          <w:rStyle w:val="StyleUnderline"/>
        </w:rPr>
        <w:t xml:space="preserve">is in the end an </w:t>
      </w:r>
      <w:r w:rsidRPr="000D54A7">
        <w:rPr>
          <w:rStyle w:val="Emphasis"/>
        </w:rPr>
        <w:t>accelerator</w:t>
      </w:r>
      <w:r w:rsidRPr="000D54A7">
        <w:rPr>
          <w:rStyle w:val="StyleUnderline"/>
        </w:rPr>
        <w:t xml:space="preserve">. It tends to </w:t>
      </w:r>
      <w:r w:rsidRPr="000D54A7">
        <w:rPr>
          <w:rStyle w:val="Emphasis"/>
        </w:rPr>
        <w:t>increase efficiency</w:t>
      </w:r>
      <w:r w:rsidRPr="000D54A7">
        <w:rPr>
          <w:sz w:val="16"/>
        </w:rPr>
        <w:t xml:space="preserve"> when this is already given, and it adds to confusion when this is the prevailing mood. Like any other constitutional tool, it cannot stand alone. </w:t>
      </w:r>
      <w:r w:rsidRPr="000D54A7">
        <w:rPr>
          <w:rStyle w:val="StyleUnderline"/>
        </w:rPr>
        <w:t xml:space="preserve">For the same reason, </w:t>
      </w:r>
      <w:r w:rsidRPr="000D54A7">
        <w:rPr>
          <w:rStyle w:val="Emphasis"/>
        </w:rPr>
        <w:t>limiting it</w:t>
      </w:r>
      <w:r w:rsidRPr="000D54A7">
        <w:rPr>
          <w:rStyle w:val="StyleUnderline"/>
        </w:rPr>
        <w:t xml:space="preserve"> might </w:t>
      </w:r>
      <w:r w:rsidRPr="000D54A7">
        <w:rPr>
          <w:rStyle w:val="Emphasis"/>
        </w:rPr>
        <w:t>endanger</w:t>
      </w:r>
      <w:r w:rsidRPr="000D54A7">
        <w:rPr>
          <w:rStyle w:val="StyleUnderline"/>
        </w:rPr>
        <w:t xml:space="preserve"> the whole </w:t>
      </w:r>
      <w:r w:rsidRPr="00D736FF">
        <w:rPr>
          <w:rStyle w:val="StyleUnderline"/>
        </w:rPr>
        <w:t>constitutional construct</w:t>
      </w:r>
      <w:r w:rsidRPr="000D54A7">
        <w:rPr>
          <w:sz w:val="16"/>
        </w:rPr>
        <w:t>. If the virus will kill federalism, pluralism will die with it. Together with the essence of constitutionalism.</w:t>
      </w:r>
    </w:p>
    <w:p w14:paraId="62AC3254" w14:textId="77777777" w:rsidR="00F93E59" w:rsidRPr="00A76404" w:rsidRDefault="00F93E59" w:rsidP="00F93E59">
      <w:pPr>
        <w:pStyle w:val="Heading4"/>
      </w:pPr>
      <w:r>
        <w:t xml:space="preserve">Even absent </w:t>
      </w:r>
      <w:r>
        <w:rPr>
          <w:u w:val="single"/>
        </w:rPr>
        <w:t>general</w:t>
      </w:r>
      <w:r>
        <w:t xml:space="preserve"> intelligence, AI arms racing triggers </w:t>
      </w:r>
      <w:r>
        <w:rPr>
          <w:u w:val="single"/>
        </w:rPr>
        <w:t>global war</w:t>
      </w:r>
      <w:r>
        <w:t xml:space="preserve"> AND collapses resilience to </w:t>
      </w:r>
      <w:r>
        <w:rPr>
          <w:u w:val="single"/>
        </w:rPr>
        <w:t>black swans</w:t>
      </w:r>
      <w:r>
        <w:t xml:space="preserve">---extinction. </w:t>
      </w:r>
    </w:p>
    <w:p w14:paraId="031399AF" w14:textId="77777777" w:rsidR="00F93E59" w:rsidRPr="00282F0E" w:rsidRDefault="00F93E59" w:rsidP="00F93E59">
      <w:r w:rsidRPr="007624EF">
        <w:rPr>
          <w:rStyle w:val="Style13ptBold"/>
        </w:rPr>
        <w:t>Young ’25</w:t>
      </w:r>
      <w:r>
        <w:t xml:space="preserve"> [Robin; January 25; Ph.D. Student in Computer Science at the University of Cambridge, B.S. in Computer Science from the University of South Carolina; ArXiv, “Who’s Driving? Game Theoretic Path Risk of AGI Development,” https://arxiv.org/html/2501.15280v1#S5]</w:t>
      </w:r>
    </w:p>
    <w:p w14:paraId="21FB87E6" w14:textId="77777777" w:rsidR="00F93E59" w:rsidRPr="00DE08DC" w:rsidRDefault="00F93E59" w:rsidP="00F93E59">
      <w:pPr>
        <w:rPr>
          <w:sz w:val="16"/>
        </w:rPr>
      </w:pPr>
      <w:r w:rsidRPr="00661DC4">
        <w:rPr>
          <w:rStyle w:val="StyleUnderline"/>
        </w:rPr>
        <w:t xml:space="preserve">The </w:t>
      </w:r>
      <w:r w:rsidRPr="009D0B6E">
        <w:rPr>
          <w:rStyle w:val="StyleUnderline"/>
          <w:highlight w:val="cyan"/>
        </w:rPr>
        <w:t>development of</w:t>
      </w:r>
      <w:r w:rsidRPr="009D0B6E">
        <w:rPr>
          <w:sz w:val="16"/>
          <w:highlight w:val="cyan"/>
        </w:rPr>
        <w:t xml:space="preserve"> </w:t>
      </w:r>
      <w:r w:rsidRPr="009D0B6E">
        <w:rPr>
          <w:rStyle w:val="Emphasis"/>
          <w:highlight w:val="cyan"/>
        </w:rPr>
        <w:t>A</w:t>
      </w:r>
      <w:r w:rsidRPr="00DE08DC">
        <w:rPr>
          <w:sz w:val="16"/>
        </w:rPr>
        <w:t xml:space="preserve">rtificial </w:t>
      </w:r>
      <w:r w:rsidRPr="009D0B6E">
        <w:rPr>
          <w:rStyle w:val="Emphasis"/>
          <w:highlight w:val="cyan"/>
        </w:rPr>
        <w:t>G</w:t>
      </w:r>
      <w:r w:rsidRPr="00DE08DC">
        <w:rPr>
          <w:sz w:val="16"/>
        </w:rPr>
        <w:t xml:space="preserve">eneral </w:t>
      </w:r>
      <w:r w:rsidRPr="009D0B6E">
        <w:rPr>
          <w:rStyle w:val="Emphasis"/>
          <w:highlight w:val="cyan"/>
        </w:rPr>
        <w:t>I</w:t>
      </w:r>
      <w:r w:rsidRPr="009D0B6E">
        <w:rPr>
          <w:sz w:val="16"/>
        </w:rPr>
        <w:t>n</w:t>
      </w:r>
      <w:r w:rsidRPr="00DE08DC">
        <w:rPr>
          <w:sz w:val="16"/>
        </w:rPr>
        <w:t xml:space="preserve">telligence </w:t>
      </w:r>
      <w:r w:rsidRPr="009D0B6E">
        <w:rPr>
          <w:rStyle w:val="StyleUnderline"/>
          <w:highlight w:val="cyan"/>
        </w:rPr>
        <w:t>represents</w:t>
      </w:r>
      <w:r w:rsidRPr="00DE08DC">
        <w:rPr>
          <w:sz w:val="16"/>
        </w:rPr>
        <w:t xml:space="preserve"> one of </w:t>
      </w:r>
      <w:r w:rsidRPr="004C0581">
        <w:rPr>
          <w:rStyle w:val="StyleUnderline"/>
        </w:rPr>
        <w:t>humanity’s biggest</w:t>
      </w:r>
      <w:r w:rsidRPr="00DE08DC">
        <w:rPr>
          <w:sz w:val="16"/>
        </w:rPr>
        <w:t xml:space="preserve"> opportunities and most consequential </w:t>
      </w:r>
      <w:r w:rsidRPr="004C0581">
        <w:rPr>
          <w:rStyle w:val="Emphasis"/>
        </w:rPr>
        <w:t>challenge</w:t>
      </w:r>
      <w:r w:rsidRPr="00DE08DC">
        <w:rPr>
          <w:sz w:val="16"/>
        </w:rPr>
        <w:t xml:space="preserve">s. </w:t>
      </w:r>
      <w:r w:rsidRPr="00924CDB">
        <w:rPr>
          <w:rStyle w:val="StyleUnderline"/>
        </w:rPr>
        <w:t>While</w:t>
      </w:r>
      <w:r w:rsidRPr="00DE08DC">
        <w:rPr>
          <w:sz w:val="16"/>
        </w:rPr>
        <w:t xml:space="preserve"> technical </w:t>
      </w:r>
      <w:r w:rsidRPr="00924CDB">
        <w:rPr>
          <w:rStyle w:val="StyleUnderline"/>
        </w:rPr>
        <w:t>alignment</w:t>
      </w:r>
      <w:r w:rsidRPr="00DE08DC">
        <w:rPr>
          <w:sz w:val="16"/>
        </w:rPr>
        <w:t xml:space="preserve"> - ensuring AGI systems pursue human-compatible objectives - </w:t>
      </w:r>
      <w:r w:rsidRPr="00924CDB">
        <w:rPr>
          <w:rStyle w:val="StyleUnderline"/>
        </w:rPr>
        <w:t>has dominated</w:t>
      </w:r>
      <w:r w:rsidRPr="00DE08DC">
        <w:rPr>
          <w:sz w:val="16"/>
        </w:rPr>
        <w:t xml:space="preserve"> safety </w:t>
      </w:r>
      <w:r w:rsidRPr="00924CDB">
        <w:rPr>
          <w:rStyle w:val="StyleUnderline"/>
        </w:rPr>
        <w:t>discussions</w:t>
      </w:r>
      <w:r w:rsidRPr="00DE08DC">
        <w:rPr>
          <w:sz w:val="16"/>
        </w:rPr>
        <w:t xml:space="preserve">, we argue that </w:t>
      </w:r>
      <w:r w:rsidRPr="006F55E4">
        <w:rPr>
          <w:rStyle w:val="StyleUnderline"/>
        </w:rPr>
        <w:t xml:space="preserve">a more immediate </w:t>
      </w:r>
      <w:r w:rsidRPr="009D0B6E">
        <w:rPr>
          <w:rStyle w:val="Emphasis"/>
          <w:highlight w:val="cyan"/>
        </w:rPr>
        <w:t>existential risk</w:t>
      </w:r>
      <w:r w:rsidRPr="00DE08DC">
        <w:rPr>
          <w:sz w:val="16"/>
        </w:rPr>
        <w:t xml:space="preserve"> could preempt alignment concerns entirely: catastrophic </w:t>
      </w:r>
      <w:r w:rsidRPr="00C70EAB">
        <w:rPr>
          <w:rStyle w:val="StyleUnderline"/>
        </w:rPr>
        <w:t>competition</w:t>
      </w:r>
      <w:r w:rsidRPr="00DE08DC">
        <w:rPr>
          <w:sz w:val="16"/>
        </w:rPr>
        <w:t xml:space="preserve"> between developers </w:t>
      </w:r>
      <w:r w:rsidRPr="009D0B6E">
        <w:rPr>
          <w:rStyle w:val="StyleUnderline"/>
          <w:highlight w:val="cyan"/>
        </w:rPr>
        <w:t>on</w:t>
      </w:r>
      <w:r w:rsidRPr="00DE08DC">
        <w:rPr>
          <w:sz w:val="16"/>
        </w:rPr>
        <w:t xml:space="preserve"> the </w:t>
      </w:r>
      <w:r w:rsidRPr="009D0B6E">
        <w:rPr>
          <w:rStyle w:val="Emphasis"/>
          <w:highlight w:val="cyan"/>
        </w:rPr>
        <w:t>pathway</w:t>
      </w:r>
      <w:r w:rsidRPr="00C70EAB">
        <w:rPr>
          <w:rStyle w:val="StyleUnderline"/>
        </w:rPr>
        <w:t xml:space="preserve"> to </w:t>
      </w:r>
      <w:r w:rsidRPr="0053097E">
        <w:rPr>
          <w:rStyle w:val="StyleUnderline"/>
        </w:rPr>
        <w:t>AGI. Just as nuclear weapons</w:t>
      </w:r>
      <w:r w:rsidRPr="00DE08DC">
        <w:rPr>
          <w:sz w:val="16"/>
        </w:rPr>
        <w:t xml:space="preserve"> research </w:t>
      </w:r>
      <w:r w:rsidRPr="00AF02C4">
        <w:rPr>
          <w:rStyle w:val="StyleUnderline"/>
        </w:rPr>
        <w:t xml:space="preserve">triggered </w:t>
      </w:r>
      <w:r w:rsidRPr="00E07E1E">
        <w:rPr>
          <w:rStyle w:val="Emphasis"/>
        </w:rPr>
        <w:t>arms races</w:t>
      </w:r>
      <w:r w:rsidRPr="00AF02C4">
        <w:rPr>
          <w:rStyle w:val="StyleUnderline"/>
        </w:rPr>
        <w:t xml:space="preserve"> and</w:t>
      </w:r>
      <w:r w:rsidRPr="00DE08DC">
        <w:rPr>
          <w:sz w:val="16"/>
        </w:rPr>
        <w:t xml:space="preserve"> near-catastrophic </w:t>
      </w:r>
      <w:r w:rsidRPr="00E07E1E">
        <w:rPr>
          <w:rStyle w:val="Emphasis"/>
        </w:rPr>
        <w:t>conflicts</w:t>
      </w:r>
      <w:r w:rsidRPr="00DE08DC">
        <w:rPr>
          <w:sz w:val="16"/>
        </w:rPr>
        <w:t xml:space="preserve"> long before any bombs were deployed, </w:t>
      </w:r>
      <w:r w:rsidRPr="00170F99">
        <w:rPr>
          <w:rStyle w:val="StyleUnderline"/>
        </w:rPr>
        <w:t xml:space="preserve">AGI </w:t>
      </w:r>
      <w:r w:rsidRPr="009D0B6E">
        <w:rPr>
          <w:rStyle w:val="Emphasis"/>
        </w:rPr>
        <w:t>competition</w:t>
      </w:r>
      <w:r w:rsidRPr="00DE08DC">
        <w:rPr>
          <w:sz w:val="16"/>
        </w:rPr>
        <w:t xml:space="preserve"> could </w:t>
      </w:r>
      <w:r w:rsidRPr="00170F99">
        <w:rPr>
          <w:rStyle w:val="StyleUnderline"/>
        </w:rPr>
        <w:t xml:space="preserve">precipitate </w:t>
      </w:r>
      <w:r w:rsidRPr="00CD2F87">
        <w:rPr>
          <w:rStyle w:val="Emphasis"/>
        </w:rPr>
        <w:t>disaster before</w:t>
      </w:r>
      <w:r w:rsidRPr="00170F99">
        <w:rPr>
          <w:rStyle w:val="StyleUnderline"/>
        </w:rPr>
        <w:t xml:space="preserve"> any system is</w:t>
      </w:r>
      <w:r w:rsidRPr="00DE08DC">
        <w:rPr>
          <w:sz w:val="16"/>
        </w:rPr>
        <w:t xml:space="preserve"> actually </w:t>
      </w:r>
      <w:r w:rsidRPr="000C21F4">
        <w:rPr>
          <w:rStyle w:val="Emphasis"/>
        </w:rPr>
        <w:t>built</w:t>
      </w:r>
      <w:r w:rsidRPr="00DE08DC">
        <w:rPr>
          <w:sz w:val="16"/>
        </w:rPr>
        <w:t xml:space="preserve">. Nation-states and </w:t>
      </w:r>
      <w:r w:rsidRPr="009D0B6E">
        <w:rPr>
          <w:rStyle w:val="Emphasis"/>
          <w:highlight w:val="cyan"/>
        </w:rPr>
        <w:t>corporations</w:t>
      </w:r>
      <w:r w:rsidRPr="009D0B6E">
        <w:rPr>
          <w:rStyle w:val="StyleUnderline"/>
          <w:highlight w:val="cyan"/>
        </w:rPr>
        <w:t xml:space="preserve"> racing to achieve AGI</w:t>
      </w:r>
      <w:r w:rsidRPr="00DE08DC">
        <w:rPr>
          <w:sz w:val="16"/>
        </w:rPr>
        <w:t xml:space="preserve"> first may </w:t>
      </w:r>
      <w:r w:rsidRPr="00E47067">
        <w:rPr>
          <w:rStyle w:val="StyleUnderline"/>
        </w:rPr>
        <w:t xml:space="preserve">not only </w:t>
      </w:r>
      <w:r w:rsidRPr="009D0B6E">
        <w:rPr>
          <w:rStyle w:val="StyleUnderline"/>
          <w:highlight w:val="cyan"/>
        </w:rPr>
        <w:t>sacrifice</w:t>
      </w:r>
      <w:r w:rsidRPr="00DE08DC">
        <w:rPr>
          <w:sz w:val="16"/>
        </w:rPr>
        <w:t xml:space="preserve"> safety </w:t>
      </w:r>
      <w:r w:rsidRPr="009D0B6E">
        <w:rPr>
          <w:rStyle w:val="Emphasis"/>
          <w:highlight w:val="cyan"/>
        </w:rPr>
        <w:t>precautions</w:t>
      </w:r>
      <w:r w:rsidRPr="00DE08DC">
        <w:rPr>
          <w:sz w:val="16"/>
        </w:rPr>
        <w:t xml:space="preserve"> or deploy untested systems, </w:t>
      </w:r>
      <w:r w:rsidRPr="00B30AAE">
        <w:rPr>
          <w:rStyle w:val="StyleUnderline"/>
        </w:rPr>
        <w:t>they</w:t>
      </w:r>
      <w:r w:rsidRPr="00DE08DC">
        <w:rPr>
          <w:sz w:val="16"/>
        </w:rPr>
        <w:t xml:space="preserve"> could </w:t>
      </w:r>
      <w:r w:rsidRPr="009D0B6E">
        <w:rPr>
          <w:rStyle w:val="StyleUnderline"/>
          <w:highlight w:val="cyan"/>
        </w:rPr>
        <w:t>engage in</w:t>
      </w:r>
      <w:r w:rsidRPr="00B30AAE">
        <w:rPr>
          <w:rStyle w:val="StyleUnderline"/>
        </w:rPr>
        <w:t xml:space="preserve"> preemptive </w:t>
      </w:r>
      <w:r w:rsidRPr="009D0B6E">
        <w:rPr>
          <w:rStyle w:val="Emphasis"/>
          <w:highlight w:val="cyan"/>
        </w:rPr>
        <w:t>strikes</w:t>
      </w:r>
      <w:r w:rsidRPr="009D0B6E">
        <w:rPr>
          <w:rStyle w:val="StyleUnderline"/>
          <w:highlight w:val="cyan"/>
        </w:rPr>
        <w:t xml:space="preserve"> or</w:t>
      </w:r>
      <w:r w:rsidRPr="00B30AAE">
        <w:rPr>
          <w:rStyle w:val="StyleUnderline"/>
        </w:rPr>
        <w:t xml:space="preserve"> trigger military </w:t>
      </w:r>
      <w:r w:rsidRPr="009D0B6E">
        <w:rPr>
          <w:rStyle w:val="Emphasis"/>
          <w:highlight w:val="cyan"/>
        </w:rPr>
        <w:t>conflicts</w:t>
      </w:r>
      <w:r w:rsidRPr="00DE08DC">
        <w:rPr>
          <w:sz w:val="16"/>
        </w:rPr>
        <w:t xml:space="preserve"> based merely on the perception of rival progress. We formalize this as the steering wheel problem: humanity risks disaster not from the destination (AGI itself), but from the struggle to control the journey.</w:t>
      </w:r>
    </w:p>
    <w:p w14:paraId="4999344F" w14:textId="77777777" w:rsidR="00F93E59" w:rsidRPr="00DE08DC" w:rsidRDefault="00F93E59" w:rsidP="00F93E59">
      <w:pPr>
        <w:rPr>
          <w:sz w:val="16"/>
        </w:rPr>
      </w:pPr>
      <w:r w:rsidRPr="00DE08DC">
        <w:rPr>
          <w:sz w:val="16"/>
        </w:rPr>
        <w:t xml:space="preserve">Current AGI risk paradigms focus overwhelmingly on technical alignment challenges. While critical, this neglects the </w:t>
      </w:r>
      <w:r w:rsidRPr="001B2269">
        <w:rPr>
          <w:rStyle w:val="StyleUnderline"/>
        </w:rPr>
        <w:t xml:space="preserve">structural </w:t>
      </w:r>
      <w:r w:rsidRPr="006562F0">
        <w:rPr>
          <w:rStyle w:val="Emphasis"/>
        </w:rPr>
        <w:t>dynamics</w:t>
      </w:r>
      <w:r w:rsidRPr="00DE08DC">
        <w:rPr>
          <w:sz w:val="16"/>
        </w:rPr>
        <w:t xml:space="preserve"> that </w:t>
      </w:r>
      <w:r w:rsidRPr="001B2269">
        <w:rPr>
          <w:rStyle w:val="StyleUnderline"/>
        </w:rPr>
        <w:t xml:space="preserve">could render alignment </w:t>
      </w:r>
      <w:r w:rsidRPr="006562F0">
        <w:rPr>
          <w:rStyle w:val="Emphasis"/>
        </w:rPr>
        <w:t>irrelevant</w:t>
      </w:r>
      <w:r w:rsidRPr="00DE08DC">
        <w:rPr>
          <w:sz w:val="16"/>
        </w:rPr>
        <w:t xml:space="preserve">. Historical precedents from nuclear arms races to antibiotic resistance demonstrate how rational actors in competitive systems often converge on collectively suboptimal outcomes (Schelling, 1960). </w:t>
      </w:r>
      <w:r w:rsidRPr="00AE547C">
        <w:rPr>
          <w:rStyle w:val="StyleUnderline"/>
        </w:rPr>
        <w:t xml:space="preserve">Early </w:t>
      </w:r>
      <w:r w:rsidRPr="002665E3">
        <w:rPr>
          <w:rStyle w:val="Emphasis"/>
        </w:rPr>
        <w:t>signs</w:t>
      </w:r>
      <w:r w:rsidRPr="00DE08DC">
        <w:rPr>
          <w:sz w:val="16"/>
        </w:rPr>
        <w:t xml:space="preserve"> of analogous dynamics </w:t>
      </w:r>
      <w:r w:rsidRPr="00AE547C">
        <w:rPr>
          <w:rStyle w:val="StyleUnderline"/>
        </w:rPr>
        <w:t>appear in modern</w:t>
      </w:r>
      <w:r w:rsidRPr="00DE08DC">
        <w:rPr>
          <w:sz w:val="16"/>
        </w:rPr>
        <w:t xml:space="preserve"> AI </w:t>
      </w:r>
      <w:r w:rsidRPr="002665E3">
        <w:rPr>
          <w:rStyle w:val="Emphasis"/>
        </w:rPr>
        <w:t>development</w:t>
      </w:r>
      <w:r w:rsidRPr="00DE08DC">
        <w:rPr>
          <w:sz w:val="16"/>
        </w:rPr>
        <w:t xml:space="preserve">: proprietary model </w:t>
      </w:r>
      <w:r w:rsidRPr="00CB1219">
        <w:rPr>
          <w:rStyle w:val="StyleUnderline"/>
        </w:rPr>
        <w:t>secrecy</w:t>
      </w:r>
      <w:r w:rsidRPr="00DE08DC">
        <w:rPr>
          <w:sz w:val="16"/>
        </w:rPr>
        <w:t xml:space="preserve">, compute </w:t>
      </w:r>
      <w:r w:rsidRPr="00CB1219">
        <w:rPr>
          <w:rStyle w:val="StyleUnderline"/>
        </w:rPr>
        <w:t>arms races</w:t>
      </w:r>
      <w:r w:rsidRPr="00DE08DC">
        <w:rPr>
          <w:sz w:val="16"/>
        </w:rPr>
        <w:t xml:space="preserve">, and </w:t>
      </w:r>
      <w:r w:rsidRPr="00CB1219">
        <w:rPr>
          <w:rStyle w:val="StyleUnderline"/>
        </w:rPr>
        <w:t>geopolitical preemptive sanctions</w:t>
      </w:r>
      <w:r w:rsidRPr="00DE08DC">
        <w:rPr>
          <w:sz w:val="16"/>
        </w:rPr>
        <w:t xml:space="preserve"> over semiconductor access. Without intervention, </w:t>
      </w:r>
      <w:r w:rsidRPr="00D32213">
        <w:rPr>
          <w:rStyle w:val="StyleUnderline"/>
        </w:rPr>
        <w:t>AGI development</w:t>
      </w:r>
      <w:r w:rsidRPr="00DE08DC">
        <w:rPr>
          <w:sz w:val="16"/>
        </w:rPr>
        <w:t xml:space="preserve"> may </w:t>
      </w:r>
      <w:r w:rsidRPr="00D32213">
        <w:rPr>
          <w:rStyle w:val="StyleUnderline"/>
        </w:rPr>
        <w:t>become</w:t>
      </w:r>
      <w:r w:rsidRPr="00DE08DC">
        <w:rPr>
          <w:sz w:val="16"/>
        </w:rPr>
        <w:t xml:space="preserve"> a </w:t>
      </w:r>
      <w:r w:rsidRPr="003C06E2">
        <w:rPr>
          <w:rStyle w:val="Emphasis"/>
        </w:rPr>
        <w:t>prisoner’s dilemma</w:t>
      </w:r>
      <w:r w:rsidRPr="00D32213">
        <w:rPr>
          <w:rStyle w:val="StyleUnderline"/>
        </w:rPr>
        <w:t xml:space="preserve"> where defection</w:t>
      </w:r>
      <w:r w:rsidRPr="00DE08DC">
        <w:rPr>
          <w:sz w:val="16"/>
        </w:rPr>
        <w:t xml:space="preserve"> (reckless acceleration) </w:t>
      </w:r>
      <w:r w:rsidRPr="00D32213">
        <w:rPr>
          <w:rStyle w:val="StyleUnderline"/>
        </w:rPr>
        <w:t xml:space="preserve">dominates </w:t>
      </w:r>
      <w:r w:rsidRPr="00730484">
        <w:rPr>
          <w:rStyle w:val="Emphasis"/>
        </w:rPr>
        <w:t>coop</w:t>
      </w:r>
      <w:r w:rsidRPr="00D32213">
        <w:rPr>
          <w:rStyle w:val="StyleUnderline"/>
        </w:rPr>
        <w:t>eration</w:t>
      </w:r>
      <w:r w:rsidRPr="00DE08DC">
        <w:rPr>
          <w:sz w:val="16"/>
        </w:rPr>
        <w:t xml:space="preserve"> (measured, safe progress).</w:t>
      </w:r>
    </w:p>
    <w:p w14:paraId="15789C8F" w14:textId="77777777" w:rsidR="00F93E59" w:rsidRPr="00DE08DC" w:rsidRDefault="00F93E59" w:rsidP="00F93E59">
      <w:pPr>
        <w:rPr>
          <w:sz w:val="16"/>
        </w:rPr>
      </w:pPr>
      <w:r w:rsidRPr="00DE08DC">
        <w:rPr>
          <w:sz w:val="16"/>
        </w:rPr>
        <w:t>&lt;&lt;TEXT CONDENSED, NONE OMITTED&gt;&gt;</w:t>
      </w:r>
    </w:p>
    <w:p w14:paraId="4F1AD5F7" w14:textId="77777777" w:rsidR="00F93E59" w:rsidRPr="0031353A" w:rsidRDefault="00F93E59" w:rsidP="00F93E59">
      <w:pPr>
        <w:rPr>
          <w:sz w:val="8"/>
        </w:rPr>
      </w:pPr>
      <w:r w:rsidRPr="0031353A">
        <w:rPr>
          <w:sz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31353A">
        <w:rPr>
          <w:rFonts w:ascii="Cambria Math" w:hAnsi="Cambria Math" w:cs="Cambria Math"/>
          <w:sz w:val="8"/>
        </w:rPr>
        <w:t>𝒩</w:t>
      </w:r>
      <w:r w:rsidRPr="0031353A">
        <w:rPr>
          <w:sz w:val="8"/>
        </w:rPr>
        <w:t xml:space="preserve"> = { 1 , … , N } denote the set of AGI developers (nation-states and private labs). Each player i </w:t>
      </w:r>
      <w:r w:rsidRPr="0031353A">
        <w:rPr>
          <w:rFonts w:ascii="Cambria Math" w:hAnsi="Cambria Math" w:cs="Cambria Math"/>
          <w:sz w:val="8"/>
        </w:rPr>
        <w:t>∈</w:t>
      </w:r>
      <w:r w:rsidRPr="0031353A">
        <w:rPr>
          <w:sz w:val="8"/>
        </w:rPr>
        <w:t xml:space="preserve"> </w:t>
      </w:r>
      <w:r w:rsidRPr="0031353A">
        <w:rPr>
          <w:rFonts w:ascii="Cambria Math" w:hAnsi="Cambria Math" w:cs="Cambria Math"/>
          <w:sz w:val="8"/>
        </w:rPr>
        <w:t>𝒩</w:t>
      </w:r>
      <w:r w:rsidRPr="0031353A">
        <w:rPr>
          <w:sz w:val="8"/>
        </w:rPr>
        <w:t xml:space="preserve"> is characterized by: • Compute resources: c i </w:t>
      </w:r>
      <w:r w:rsidRPr="0031353A">
        <w:rPr>
          <w:rFonts w:ascii="Cambria Math" w:hAnsi="Cambria Math" w:cs="Cambria Math"/>
          <w:sz w:val="8"/>
        </w:rPr>
        <w:t>∼</w:t>
      </w:r>
      <w:r w:rsidRPr="0031353A">
        <w:rPr>
          <w:sz w:val="8"/>
        </w:rPr>
        <w:t xml:space="preserve"> LogNormal </w:t>
      </w:r>
      <w:r w:rsidRPr="0031353A">
        <w:rPr>
          <w:rFonts w:ascii="Cambria Math" w:hAnsi="Cambria Math" w:cs="Cambria Math"/>
          <w:sz w:val="8"/>
        </w:rPr>
        <w:t>⁢</w:t>
      </w:r>
      <w:r w:rsidRPr="0031353A">
        <w:rPr>
          <w:sz w:val="8"/>
        </w:rPr>
        <w:t xml:space="preserve"> ( μ c , σ c 2 ) • Technical expertise: e i </w:t>
      </w:r>
      <w:r w:rsidRPr="0031353A">
        <w:rPr>
          <w:rFonts w:ascii="Cambria Math" w:hAnsi="Cambria Math" w:cs="Cambria Math"/>
          <w:sz w:val="8"/>
        </w:rPr>
        <w:t>∈</w:t>
      </w:r>
      <w:r w:rsidRPr="0031353A">
        <w:rPr>
          <w:sz w:val="8"/>
        </w:rPr>
        <w:t xml:space="preserve"> [ 0 , 1 ] , where e i = 1 represents cutting-edge capability • Risk tolerance: ρ i </w:t>
      </w:r>
      <w:r w:rsidRPr="0031353A">
        <w:rPr>
          <w:rFonts w:ascii="Cambria Math" w:hAnsi="Cambria Math" w:cs="Cambria Math"/>
          <w:sz w:val="8"/>
        </w:rPr>
        <w:t>∈</w:t>
      </w:r>
      <w:r w:rsidRPr="0031353A">
        <w:rPr>
          <w:sz w:val="8"/>
        </w:rPr>
        <w:t xml:space="preserve"> [ 0 , 1 ] , modulating defection incentives • ϕ : Network multiplier coefficient (small positive value, e.g. ϕ = 0.1 ) At each discrete timestep t , players simultaneously choose: • Development strategy: a i </w:t>
      </w:r>
      <w:r w:rsidRPr="0031353A">
        <w:rPr>
          <w:rFonts w:ascii="Cambria Math" w:hAnsi="Cambria Math" w:cs="Cambria Math"/>
          <w:sz w:val="8"/>
        </w:rPr>
        <w:t>⁢</w:t>
      </w:r>
      <w:r w:rsidRPr="0031353A">
        <w:rPr>
          <w:sz w:val="8"/>
        </w:rPr>
        <w:t xml:space="preserve"> ( t ) </w:t>
      </w:r>
      <w:r w:rsidRPr="0031353A">
        <w:rPr>
          <w:rFonts w:ascii="Cambria Math" w:hAnsi="Cambria Math" w:cs="Cambria Math"/>
          <w:sz w:val="8"/>
        </w:rPr>
        <w:t>∈</w:t>
      </w:r>
      <w:r w:rsidRPr="0031353A">
        <w:rPr>
          <w:sz w:val="8"/>
        </w:rPr>
        <w:t xml:space="preserve"> { Cooperate , Defect } • Resource commitment: r i </w:t>
      </w:r>
      <w:r w:rsidRPr="0031353A">
        <w:rPr>
          <w:rFonts w:ascii="Cambria Math" w:hAnsi="Cambria Math" w:cs="Cambria Math"/>
          <w:sz w:val="8"/>
        </w:rPr>
        <w:t>⁢</w:t>
      </w:r>
      <w:r w:rsidRPr="0031353A">
        <w:rPr>
          <w:sz w:val="8"/>
        </w:rPr>
        <w:t xml:space="preserve"> ( t ) </w:t>
      </w:r>
      <w:r w:rsidRPr="0031353A">
        <w:rPr>
          <w:rFonts w:ascii="Cambria Math" w:hAnsi="Cambria Math" w:cs="Cambria Math"/>
          <w:sz w:val="8"/>
        </w:rPr>
        <w:t>∈</w:t>
      </w:r>
      <w:r w:rsidRPr="0031353A">
        <w:rPr>
          <w:sz w:val="8"/>
        </w:rPr>
        <w:t xml:space="preserve"> [ 0 , 1 ] , fraction of c i allocated to AGI R&amp;D • Information sharing: s i </w:t>
      </w:r>
      <w:r w:rsidRPr="0031353A">
        <w:rPr>
          <w:rFonts w:ascii="Cambria Math" w:hAnsi="Cambria Math" w:cs="Cambria Math"/>
          <w:sz w:val="8"/>
        </w:rPr>
        <w:t>⁢</w:t>
      </w:r>
      <w:r w:rsidRPr="0031353A">
        <w:rPr>
          <w:sz w:val="8"/>
        </w:rPr>
        <w:t xml:space="preserve"> ( t ) </w:t>
      </w:r>
      <w:r w:rsidRPr="0031353A">
        <w:rPr>
          <w:rFonts w:ascii="Cambria Math" w:hAnsi="Cambria Math" w:cs="Cambria Math"/>
          <w:sz w:val="8"/>
        </w:rPr>
        <w:t>∈</w:t>
      </w:r>
      <w:r w:rsidRPr="0031353A">
        <w:rPr>
          <w:sz w:val="8"/>
        </w:rPr>
        <w:t xml:space="preserve"> { 0 , 1 } , where s i = 1 denotes full transparency 2.2State Dynamics The system evolves via: Technical capability: T i </w:t>
      </w:r>
      <w:r w:rsidRPr="0031353A">
        <w:rPr>
          <w:rFonts w:ascii="Cambria Math" w:hAnsi="Cambria Math" w:cs="Cambria Math"/>
          <w:sz w:val="8"/>
        </w:rPr>
        <w:t>⁢</w:t>
      </w:r>
      <w:r w:rsidRPr="0031353A">
        <w:rPr>
          <w:sz w:val="8"/>
        </w:rPr>
        <w:t xml:space="preserve"> ( t + 1 ) = T i </w:t>
      </w:r>
      <w:r w:rsidRPr="0031353A">
        <w:rPr>
          <w:rFonts w:ascii="Cambria Math" w:hAnsi="Cambria Math" w:cs="Cambria Math"/>
          <w:sz w:val="8"/>
        </w:rPr>
        <w:t>⁢</w:t>
      </w:r>
      <w:r w:rsidRPr="0031353A">
        <w:rPr>
          <w:sz w:val="8"/>
        </w:rPr>
        <w:t xml:space="preserve"> ( t ) + α </w:t>
      </w:r>
      <w:r w:rsidRPr="0031353A">
        <w:rPr>
          <w:rFonts w:ascii="Cambria Math" w:hAnsi="Cambria Math" w:cs="Cambria Math"/>
          <w:sz w:val="8"/>
        </w:rPr>
        <w:t>⁢</w:t>
      </w:r>
      <w:r w:rsidRPr="0031353A">
        <w:rPr>
          <w:sz w:val="8"/>
        </w:rPr>
        <w:t xml:space="preserve"> r i </w:t>
      </w:r>
      <w:r w:rsidRPr="0031353A">
        <w:rPr>
          <w:rFonts w:ascii="Cambria Math" w:hAnsi="Cambria Math" w:cs="Cambria Math"/>
          <w:sz w:val="8"/>
        </w:rPr>
        <w:t>⁢</w:t>
      </w:r>
      <w:r w:rsidRPr="0031353A">
        <w:rPr>
          <w:sz w:val="8"/>
        </w:rPr>
        <w:t xml:space="preserve"> ( t ) </w:t>
      </w:r>
      <w:r w:rsidRPr="0031353A">
        <w:rPr>
          <w:rFonts w:ascii="Cambria Math" w:hAnsi="Cambria Math" w:cs="Cambria Math"/>
          <w:sz w:val="8"/>
        </w:rPr>
        <w:t>⁢</w:t>
      </w:r>
      <w:r w:rsidRPr="0031353A">
        <w:rPr>
          <w:sz w:val="8"/>
        </w:rPr>
        <w:t xml:space="preserve"> c i </w:t>
      </w:r>
      <w:r w:rsidRPr="0031353A">
        <w:rPr>
          <w:rFonts w:ascii="Cambria Math" w:hAnsi="Cambria Math" w:cs="Cambria Math"/>
          <w:sz w:val="8"/>
        </w:rPr>
        <w:t>⁢</w:t>
      </w:r>
      <w:r w:rsidRPr="0031353A">
        <w:rPr>
          <w:sz w:val="8"/>
        </w:rPr>
        <w:t xml:space="preserve"> e i </w:t>
      </w:r>
      <w:r w:rsidRPr="0031353A">
        <w:rPr>
          <w:rFonts w:ascii="Cambria Math" w:hAnsi="Cambria Math" w:cs="Cambria Math"/>
          <w:sz w:val="8"/>
        </w:rPr>
        <w:t>⋅</w:t>
      </w:r>
      <w:r w:rsidRPr="0031353A">
        <w:rPr>
          <w:sz w:val="8"/>
        </w:rPr>
        <w:t xml:space="preserve"> ( 1 + γ </w:t>
      </w:r>
      <w:r w:rsidRPr="0031353A">
        <w:rPr>
          <w:rFonts w:ascii="Cambria Math" w:hAnsi="Cambria Math" w:cs="Cambria Math"/>
          <w:sz w:val="8"/>
        </w:rPr>
        <w:t>⁢</w:t>
      </w:r>
      <w:r w:rsidRPr="0031353A">
        <w:rPr>
          <w:sz w:val="8"/>
        </w:rPr>
        <w:t xml:space="preserve"> s i </w:t>
      </w:r>
      <w:r w:rsidRPr="0031353A">
        <w:rPr>
          <w:rFonts w:ascii="Cambria Math" w:hAnsi="Cambria Math" w:cs="Cambria Math"/>
          <w:sz w:val="8"/>
        </w:rPr>
        <w:t>⁢</w:t>
      </w:r>
      <w:r w:rsidRPr="0031353A">
        <w:rPr>
          <w:sz w:val="8"/>
        </w:rPr>
        <w:t xml:space="preserve"> ( t ) ) (1) Shared knowledge: K </w:t>
      </w:r>
      <w:r w:rsidRPr="0031353A">
        <w:rPr>
          <w:rFonts w:ascii="Cambria Math" w:hAnsi="Cambria Math" w:cs="Cambria Math"/>
          <w:sz w:val="8"/>
        </w:rPr>
        <w:t>⁢</w:t>
      </w:r>
      <w:r w:rsidRPr="0031353A">
        <w:rPr>
          <w:sz w:val="8"/>
        </w:rPr>
        <w:t xml:space="preserve"> ( t + 1 ) = K </w:t>
      </w:r>
      <w:r w:rsidRPr="0031353A">
        <w:rPr>
          <w:rFonts w:ascii="Cambria Math" w:hAnsi="Cambria Math" w:cs="Cambria Math"/>
          <w:sz w:val="8"/>
        </w:rPr>
        <w:t>⁢</w:t>
      </w:r>
      <w:r w:rsidRPr="0031353A">
        <w:rPr>
          <w:sz w:val="8"/>
        </w:rPr>
        <w:t xml:space="preserve"> ( t ) + β </w:t>
      </w:r>
      <w:r w:rsidRPr="0031353A">
        <w:rPr>
          <w:rFonts w:ascii="Cambria Math" w:hAnsi="Cambria Math" w:cs="Cambria Math"/>
          <w:sz w:val="8"/>
        </w:rPr>
        <w:t>⁢</w:t>
      </w:r>
      <w:r w:rsidRPr="0031353A">
        <w:rPr>
          <w:sz w:val="8"/>
        </w:rPr>
        <w:t xml:space="preserve"> ∑ i </w:t>
      </w:r>
      <w:r w:rsidRPr="0031353A">
        <w:rPr>
          <w:rFonts w:ascii="Cambria Math" w:hAnsi="Cambria Math" w:cs="Cambria Math"/>
          <w:sz w:val="8"/>
        </w:rPr>
        <w:t>∈</w:t>
      </w:r>
      <w:r w:rsidRPr="0031353A">
        <w:rPr>
          <w:sz w:val="8"/>
        </w:rPr>
        <w:t xml:space="preserve"> </w:t>
      </w:r>
      <w:r w:rsidRPr="0031353A">
        <w:rPr>
          <w:rFonts w:ascii="Cambria Math" w:hAnsi="Cambria Math" w:cs="Cambria Math"/>
          <w:sz w:val="8"/>
        </w:rPr>
        <w:t>𝒩</w:t>
      </w:r>
      <w:r w:rsidRPr="0031353A">
        <w:rPr>
          <w:sz w:val="8"/>
        </w:rPr>
        <w:t xml:space="preserve"> s i </w:t>
      </w:r>
      <w:r w:rsidRPr="0031353A">
        <w:rPr>
          <w:rFonts w:ascii="Cambria Math" w:hAnsi="Cambria Math" w:cs="Cambria Math"/>
          <w:sz w:val="8"/>
        </w:rPr>
        <w:t>⁢</w:t>
      </w:r>
      <w:r w:rsidRPr="0031353A">
        <w:rPr>
          <w:sz w:val="8"/>
        </w:rPr>
        <w:t xml:space="preserve"> ( t ) </w:t>
      </w:r>
      <w:r w:rsidRPr="0031353A">
        <w:rPr>
          <w:rFonts w:ascii="Cambria Math" w:hAnsi="Cambria Math" w:cs="Cambria Math"/>
          <w:sz w:val="8"/>
        </w:rPr>
        <w:t>⁢</w:t>
      </w:r>
      <w:r w:rsidRPr="0031353A">
        <w:rPr>
          <w:sz w:val="8"/>
        </w:rPr>
        <w:t xml:space="preserve"> T i </w:t>
      </w:r>
      <w:r w:rsidRPr="0031353A">
        <w:rPr>
          <w:rFonts w:ascii="Cambria Math" w:hAnsi="Cambria Math" w:cs="Cambria Math"/>
          <w:sz w:val="8"/>
        </w:rPr>
        <w:t>⁢</w:t>
      </w:r>
      <w:r w:rsidRPr="0031353A">
        <w:rPr>
          <w:sz w:val="8"/>
        </w:rPr>
        <w:t xml:space="preserve"> ( t ) (2) Verification status: V i </w:t>
      </w:r>
      <w:r w:rsidRPr="0031353A">
        <w:rPr>
          <w:rFonts w:ascii="Cambria Math" w:hAnsi="Cambria Math" w:cs="Cambria Math"/>
          <w:sz w:val="8"/>
        </w:rPr>
        <w:t>⁢</w:t>
      </w:r>
      <w:r w:rsidRPr="0031353A">
        <w:rPr>
          <w:sz w:val="8"/>
        </w:rPr>
        <w:t xml:space="preserve"> ( t + 1 ) = </w:t>
      </w:r>
      <w:r w:rsidRPr="0031353A">
        <w:rPr>
          <w:rFonts w:ascii="Cambria Math" w:hAnsi="Cambria Math" w:cs="Cambria Math"/>
          <w:sz w:val="8"/>
        </w:rPr>
        <w:t>𝕀</w:t>
      </w:r>
      <w:r w:rsidRPr="0031353A">
        <w:rPr>
          <w:sz w:val="8"/>
        </w:rPr>
        <w:t xml:space="preserve"> audit </w:t>
      </w:r>
      <w:r w:rsidRPr="0031353A">
        <w:rPr>
          <w:rFonts w:ascii="Cambria Math" w:hAnsi="Cambria Math" w:cs="Cambria Math"/>
          <w:sz w:val="8"/>
        </w:rPr>
        <w:t>⁢</w:t>
      </w:r>
      <w:r w:rsidRPr="0031353A">
        <w:rPr>
          <w:sz w:val="8"/>
        </w:rPr>
        <w:t xml:space="preserve"> ( i ) </w:t>
      </w:r>
      <w:r w:rsidRPr="0031353A">
        <w:rPr>
          <w:rFonts w:ascii="Cambria Math" w:hAnsi="Cambria Math" w:cs="Cambria Math"/>
          <w:sz w:val="8"/>
        </w:rPr>
        <w:t>⋅</w:t>
      </w:r>
      <w:r w:rsidRPr="0031353A">
        <w:rPr>
          <w:sz w:val="8"/>
        </w:rPr>
        <w:t xml:space="preserve"> Bernoulli </w:t>
      </w:r>
      <w:r w:rsidRPr="0031353A">
        <w:rPr>
          <w:rFonts w:ascii="Cambria Math" w:hAnsi="Cambria Math" w:cs="Cambria Math"/>
          <w:sz w:val="8"/>
        </w:rPr>
        <w:t>⁢</w:t>
      </w:r>
      <w:r w:rsidRPr="0031353A">
        <w:rPr>
          <w:sz w:val="8"/>
        </w:rPr>
        <w:t xml:space="preserve"> ( p audit ) (3) Security commitments: S </w:t>
      </w:r>
      <w:r w:rsidRPr="0031353A">
        <w:rPr>
          <w:rFonts w:ascii="Cambria Math" w:hAnsi="Cambria Math" w:cs="Cambria Math"/>
          <w:sz w:val="8"/>
        </w:rPr>
        <w:t>⁢</w:t>
      </w:r>
      <w:r w:rsidRPr="0031353A">
        <w:rPr>
          <w:sz w:val="8"/>
        </w:rPr>
        <w:t xml:space="preserve"> ( t + 1 ) = ∑ i </w:t>
      </w:r>
      <w:r w:rsidRPr="0031353A">
        <w:rPr>
          <w:rFonts w:ascii="Cambria Math" w:hAnsi="Cambria Math" w:cs="Cambria Math"/>
          <w:sz w:val="8"/>
        </w:rPr>
        <w:t>∈</w:t>
      </w:r>
      <w:r w:rsidRPr="0031353A">
        <w:rPr>
          <w:sz w:val="8"/>
        </w:rPr>
        <w:t xml:space="preserve"> </w:t>
      </w:r>
      <w:r w:rsidRPr="0031353A">
        <w:rPr>
          <w:rFonts w:ascii="Cambria Math" w:hAnsi="Cambria Math" w:cs="Cambria Math"/>
          <w:sz w:val="8"/>
        </w:rPr>
        <w:t>𝒩</w:t>
      </w:r>
      <w:r w:rsidRPr="0031353A">
        <w:rPr>
          <w:sz w:val="8"/>
        </w:rPr>
        <w:t xml:space="preserve"> V i </w:t>
      </w:r>
      <w:r w:rsidRPr="0031353A">
        <w:rPr>
          <w:rFonts w:ascii="Cambria Math" w:hAnsi="Cambria Math" w:cs="Cambria Math"/>
          <w:sz w:val="8"/>
        </w:rPr>
        <w:t>⁢</w:t>
      </w:r>
      <w:r w:rsidRPr="0031353A">
        <w:rPr>
          <w:sz w:val="8"/>
        </w:rPr>
        <w:t xml:space="preserve"> ( t + 1 ) </w:t>
      </w:r>
      <w:r w:rsidRPr="0031353A">
        <w:rPr>
          <w:rFonts w:ascii="Cambria Math" w:hAnsi="Cambria Math" w:cs="Cambria Math"/>
          <w:sz w:val="8"/>
        </w:rPr>
        <w:t>⁢</w:t>
      </w:r>
      <w:r w:rsidRPr="0031353A">
        <w:rPr>
          <w:sz w:val="8"/>
        </w:rPr>
        <w:t xml:space="preserve"> T i </w:t>
      </w:r>
      <w:r w:rsidRPr="0031353A">
        <w:rPr>
          <w:rFonts w:ascii="Cambria Math" w:hAnsi="Cambria Math" w:cs="Cambria Math"/>
          <w:sz w:val="8"/>
        </w:rPr>
        <w:t>⁢</w:t>
      </w:r>
      <w:r w:rsidRPr="0031353A">
        <w:rPr>
          <w:sz w:val="8"/>
        </w:rPr>
        <w:t xml:space="preserve"> ( t + 1 ) (4) where </w:t>
      </w:r>
      <w:r w:rsidRPr="0031353A">
        <w:rPr>
          <w:rFonts w:ascii="Cambria Math" w:hAnsi="Cambria Math" w:cs="Cambria Math"/>
          <w:sz w:val="8"/>
        </w:rPr>
        <w:t>𝕀</w:t>
      </w:r>
      <w:r w:rsidRPr="0031353A">
        <w:rPr>
          <w:sz w:val="8"/>
        </w:rPr>
        <w:t xml:space="preserve"> audit </w:t>
      </w:r>
      <w:r w:rsidRPr="0031353A">
        <w:rPr>
          <w:rFonts w:ascii="Cambria Math" w:hAnsi="Cambria Math" w:cs="Cambria Math"/>
          <w:sz w:val="8"/>
        </w:rPr>
        <w:t>⁢</w:t>
      </w:r>
      <w:r w:rsidRPr="0031353A">
        <w:rPr>
          <w:sz w:val="8"/>
        </w:rPr>
        <w:t xml:space="preserve"> ( i ) = 1 if player i is randomly selected for a verification audit in timestep t . The term Bernoulli </w:t>
      </w:r>
      <w:r w:rsidRPr="0031353A">
        <w:rPr>
          <w:rFonts w:ascii="Cambria Math" w:hAnsi="Cambria Math" w:cs="Cambria Math"/>
          <w:sz w:val="8"/>
        </w:rPr>
        <w:t>⁢</w:t>
      </w:r>
      <w:r w:rsidRPr="0031353A">
        <w:rPr>
          <w:sz w:val="8"/>
        </w:rPr>
        <w:t xml:space="preserve"> ( p audit ) indicates that if player i is audited, verification succeeds with probability p audit (and fails with probability 1 − p audit ). 2.3Payoff Structure Player i ’s utility at time t : U i </w:t>
      </w:r>
      <w:r w:rsidRPr="0031353A">
        <w:rPr>
          <w:rFonts w:ascii="Cambria Math" w:hAnsi="Cambria Math" w:cs="Cambria Math"/>
          <w:sz w:val="8"/>
        </w:rPr>
        <w:t>⁢</w:t>
      </w:r>
      <w:r w:rsidRPr="0031353A">
        <w:rPr>
          <w:sz w:val="8"/>
        </w:rPr>
        <w:t xml:space="preserve"> ( t ) = λ </w:t>
      </w:r>
      <w:r w:rsidRPr="0031353A">
        <w:rPr>
          <w:rFonts w:ascii="Cambria Math" w:hAnsi="Cambria Math" w:cs="Cambria Math"/>
          <w:sz w:val="8"/>
        </w:rPr>
        <w:t>⁢</w:t>
      </w:r>
      <w:r w:rsidRPr="0031353A">
        <w:rPr>
          <w:sz w:val="8"/>
        </w:rPr>
        <w:t xml:space="preserve"> T i </w:t>
      </w:r>
      <w:r w:rsidRPr="0031353A">
        <w:rPr>
          <w:rFonts w:ascii="Cambria Math" w:hAnsi="Cambria Math" w:cs="Cambria Math"/>
          <w:sz w:val="8"/>
        </w:rPr>
        <w:t>⁢</w:t>
      </w:r>
      <w:r w:rsidRPr="0031353A">
        <w:rPr>
          <w:sz w:val="8"/>
        </w:rPr>
        <w:t xml:space="preserve"> ( t ) + μ </w:t>
      </w:r>
      <w:r w:rsidRPr="0031353A">
        <w:rPr>
          <w:rFonts w:ascii="Cambria Math" w:hAnsi="Cambria Math" w:cs="Cambria Math"/>
          <w:sz w:val="8"/>
        </w:rPr>
        <w:t>⁢</w:t>
      </w:r>
      <w:r w:rsidRPr="0031353A">
        <w:rPr>
          <w:sz w:val="8"/>
        </w:rPr>
        <w:t xml:space="preserve"> K </w:t>
      </w:r>
      <w:r w:rsidRPr="0031353A">
        <w:rPr>
          <w:rFonts w:ascii="Cambria Math" w:hAnsi="Cambria Math" w:cs="Cambria Math"/>
          <w:sz w:val="8"/>
        </w:rPr>
        <w:t>⁢</w:t>
      </w:r>
      <w:r w:rsidRPr="0031353A">
        <w:rPr>
          <w:sz w:val="8"/>
        </w:rPr>
        <w:t xml:space="preserve"> ( t ) + ϕ </w:t>
      </w:r>
      <w:r w:rsidRPr="0031353A">
        <w:rPr>
          <w:rFonts w:ascii="Cambria Math" w:hAnsi="Cambria Math" w:cs="Cambria Math"/>
          <w:sz w:val="8"/>
        </w:rPr>
        <w:t>⁢</w:t>
      </w:r>
      <w:r w:rsidRPr="0031353A">
        <w:rPr>
          <w:sz w:val="8"/>
        </w:rPr>
        <w:t xml:space="preserve"> s i </w:t>
      </w:r>
      <w:r w:rsidRPr="0031353A">
        <w:rPr>
          <w:rFonts w:ascii="Cambria Math" w:hAnsi="Cambria Math" w:cs="Cambria Math"/>
          <w:sz w:val="8"/>
        </w:rPr>
        <w:t>⁢</w:t>
      </w:r>
      <w:r w:rsidRPr="0031353A">
        <w:rPr>
          <w:sz w:val="8"/>
        </w:rPr>
        <w:t xml:space="preserve"> ( t ) </w:t>
      </w:r>
      <w:r w:rsidRPr="0031353A">
        <w:rPr>
          <w:rFonts w:ascii="Cambria Math" w:hAnsi="Cambria Math" w:cs="Cambria Math"/>
          <w:sz w:val="8"/>
        </w:rPr>
        <w:t>⁢</w:t>
      </w:r>
      <w:r w:rsidRPr="0031353A">
        <w:rPr>
          <w:sz w:val="8"/>
        </w:rPr>
        <w:t xml:space="preserve"> K </w:t>
      </w:r>
      <w:r w:rsidRPr="0031353A">
        <w:rPr>
          <w:rFonts w:ascii="Cambria Math" w:hAnsi="Cambria Math" w:cs="Cambria Math"/>
          <w:sz w:val="8"/>
        </w:rPr>
        <w:t>⁢</w:t>
      </w:r>
      <w:r w:rsidRPr="0031353A">
        <w:rPr>
          <w:sz w:val="8"/>
        </w:rPr>
        <w:t xml:space="preserve"> ( t ) </w:t>
      </w:r>
      <w:r w:rsidRPr="0031353A">
        <w:rPr>
          <w:rFonts w:ascii="Cambria Math" w:hAnsi="Cambria Math" w:cs="Cambria Math"/>
          <w:sz w:val="8"/>
        </w:rPr>
        <w:t>⏟</w:t>
      </w:r>
      <w:r w:rsidRPr="0031353A">
        <w:rPr>
          <w:sz w:val="8"/>
        </w:rPr>
        <w:t xml:space="preserve"> Economic + σ </w:t>
      </w:r>
      <w:r w:rsidRPr="0031353A">
        <w:rPr>
          <w:rFonts w:ascii="Cambria Math" w:hAnsi="Cambria Math" w:cs="Cambria Math"/>
          <w:sz w:val="8"/>
        </w:rPr>
        <w:t>⁢</w:t>
      </w:r>
      <w:r w:rsidRPr="0031353A">
        <w:rPr>
          <w:sz w:val="8"/>
        </w:rPr>
        <w:t xml:space="preserve"> S </w:t>
      </w:r>
      <w:r w:rsidRPr="0031353A">
        <w:rPr>
          <w:rFonts w:ascii="Cambria Math" w:hAnsi="Cambria Math" w:cs="Cambria Math"/>
          <w:sz w:val="8"/>
        </w:rPr>
        <w:t>⁢</w:t>
      </w:r>
      <w:r w:rsidRPr="0031353A">
        <w:rPr>
          <w:sz w:val="8"/>
        </w:rPr>
        <w:t xml:space="preserve"> ( t ) − ξ </w:t>
      </w:r>
      <w:r w:rsidRPr="0031353A">
        <w:rPr>
          <w:rFonts w:ascii="Cambria Math" w:hAnsi="Cambria Math" w:cs="Cambria Math"/>
          <w:sz w:val="8"/>
        </w:rPr>
        <w:t>⁢</w:t>
      </w:r>
      <w:r w:rsidRPr="0031353A">
        <w:rPr>
          <w:sz w:val="8"/>
        </w:rPr>
        <w:t xml:space="preserve"> ∑ j ≠ i T j </w:t>
      </w:r>
      <w:r w:rsidRPr="0031353A">
        <w:rPr>
          <w:rFonts w:ascii="Cambria Math" w:hAnsi="Cambria Math" w:cs="Cambria Math"/>
          <w:sz w:val="8"/>
        </w:rPr>
        <w:t>⁢</w:t>
      </w:r>
      <w:r w:rsidRPr="0031353A">
        <w:rPr>
          <w:sz w:val="8"/>
        </w:rPr>
        <w:t xml:space="preserve"> ( t ) </w:t>
      </w:r>
      <w:r w:rsidRPr="0031353A">
        <w:rPr>
          <w:rFonts w:ascii="Cambria Math" w:hAnsi="Cambria Math" w:cs="Cambria Math"/>
          <w:sz w:val="8"/>
        </w:rPr>
        <w:t>⏟</w:t>
      </w:r>
      <w:r w:rsidRPr="0031353A">
        <w:rPr>
          <w:sz w:val="8"/>
        </w:rPr>
        <w:t xml:space="preserve"> Security − ( η </w:t>
      </w:r>
      <w:r w:rsidRPr="0031353A">
        <w:rPr>
          <w:rFonts w:ascii="Cambria Math" w:hAnsi="Cambria Math" w:cs="Cambria Math"/>
          <w:sz w:val="8"/>
        </w:rPr>
        <w:t>⁢</w:t>
      </w:r>
      <w:r w:rsidRPr="0031353A">
        <w:rPr>
          <w:sz w:val="8"/>
        </w:rPr>
        <w:t xml:space="preserve"> r i </w:t>
      </w:r>
      <w:r w:rsidRPr="0031353A">
        <w:rPr>
          <w:rFonts w:ascii="Cambria Math" w:hAnsi="Cambria Math" w:cs="Cambria Math"/>
          <w:sz w:val="8"/>
        </w:rPr>
        <w:t>⁢</w:t>
      </w:r>
      <w:r w:rsidRPr="0031353A">
        <w:rPr>
          <w:sz w:val="8"/>
        </w:rPr>
        <w:t xml:space="preserve"> ( t ) 2 + θ </w:t>
      </w:r>
      <w:r w:rsidRPr="0031353A">
        <w:rPr>
          <w:rFonts w:ascii="Cambria Math" w:hAnsi="Cambria Math" w:cs="Cambria Math"/>
          <w:sz w:val="8"/>
        </w:rPr>
        <w:t>⁢</w:t>
      </w:r>
      <w:r w:rsidRPr="0031353A">
        <w:rPr>
          <w:sz w:val="8"/>
        </w:rPr>
        <w:t xml:space="preserve"> ( 1 − V i </w:t>
      </w:r>
      <w:r w:rsidRPr="0031353A">
        <w:rPr>
          <w:rFonts w:ascii="Cambria Math" w:hAnsi="Cambria Math" w:cs="Cambria Math"/>
          <w:sz w:val="8"/>
        </w:rPr>
        <w:t>⁢</w:t>
      </w:r>
      <w:r w:rsidRPr="0031353A">
        <w:rPr>
          <w:sz w:val="8"/>
        </w:rPr>
        <w:t xml:space="preserve"> ( t ) ) ) </w:t>
      </w:r>
      <w:r w:rsidRPr="0031353A">
        <w:rPr>
          <w:rFonts w:ascii="Cambria Math" w:hAnsi="Cambria Math" w:cs="Cambria Math"/>
          <w:sz w:val="8"/>
        </w:rPr>
        <w:t>⏟</w:t>
      </w:r>
      <w:r w:rsidRPr="0031353A">
        <w:rPr>
          <w:sz w:val="8"/>
        </w:rPr>
        <w:t xml:space="preserve"> Costs (5) Total discounted utility: </w:t>
      </w:r>
      <w:r w:rsidRPr="0031353A">
        <w:rPr>
          <w:rFonts w:ascii="Cambria Math" w:hAnsi="Cambria Math" w:cs="Cambria Math"/>
          <w:sz w:val="8"/>
        </w:rPr>
        <w:t>𝔼</w:t>
      </w:r>
      <w:r w:rsidRPr="0031353A">
        <w:rPr>
          <w:sz w:val="8"/>
        </w:rPr>
        <w:t xml:space="preserve"> </w:t>
      </w:r>
      <w:r w:rsidRPr="0031353A">
        <w:rPr>
          <w:rFonts w:ascii="Cambria Math" w:hAnsi="Cambria Math" w:cs="Cambria Math"/>
          <w:sz w:val="8"/>
        </w:rPr>
        <w:t>⁢</w:t>
      </w:r>
      <w:r w:rsidRPr="0031353A">
        <w:rPr>
          <w:sz w:val="8"/>
        </w:rPr>
        <w:t xml:space="preserve"> [ ∑ t = 0 ∞ δ t </w:t>
      </w:r>
      <w:r w:rsidRPr="0031353A">
        <w:rPr>
          <w:rFonts w:ascii="Cambria Math" w:hAnsi="Cambria Math" w:cs="Cambria Math"/>
          <w:sz w:val="8"/>
        </w:rPr>
        <w:t>⁢</w:t>
      </w:r>
      <w:r w:rsidRPr="0031353A">
        <w:rPr>
          <w:sz w:val="8"/>
        </w:rPr>
        <w:t xml:space="preserve"> U i </w:t>
      </w:r>
      <w:r w:rsidRPr="0031353A">
        <w:rPr>
          <w:rFonts w:ascii="Cambria Math" w:hAnsi="Cambria Math" w:cs="Cambria Math"/>
          <w:sz w:val="8"/>
        </w:rPr>
        <w:t>⁢</w:t>
      </w:r>
      <w:r w:rsidRPr="0031353A">
        <w:rPr>
          <w:sz w:val="8"/>
        </w:rPr>
        <w:t xml:space="preserve"> ( t ) ] , where δ </w:t>
      </w:r>
      <w:r w:rsidRPr="0031353A">
        <w:rPr>
          <w:rFonts w:ascii="Cambria Math" w:hAnsi="Cambria Math" w:cs="Cambria Math"/>
          <w:sz w:val="8"/>
        </w:rPr>
        <w:t>∈</w:t>
      </w:r>
      <w:r w:rsidRPr="0031353A">
        <w:rPr>
          <w:sz w:val="8"/>
        </w:rPr>
        <w:t xml:space="preserve"> ( 0 , 1 ) is the discount factor. 2.4Security Commitments The shared security infrastructure S </w:t>
      </w:r>
      <w:r w:rsidRPr="0031353A">
        <w:rPr>
          <w:rFonts w:ascii="Cambria Math" w:hAnsi="Cambria Math" w:cs="Cambria Math"/>
          <w:sz w:val="8"/>
        </w:rPr>
        <w:t>⁢</w:t>
      </w:r>
      <w:r w:rsidRPr="0031353A">
        <w:rPr>
          <w:sz w:val="8"/>
        </w:rPr>
        <w:t xml:space="preserve"> ( t ) represents collective enforcement capacity (verification networks, sanctions implementation) that grows through contributions from verified players: S </w:t>
      </w:r>
      <w:r w:rsidRPr="0031353A">
        <w:rPr>
          <w:rFonts w:ascii="Cambria Math" w:hAnsi="Cambria Math" w:cs="Cambria Math"/>
          <w:sz w:val="8"/>
        </w:rPr>
        <w:t>⁢</w:t>
      </w:r>
      <w:r w:rsidRPr="0031353A">
        <w:rPr>
          <w:sz w:val="8"/>
        </w:rPr>
        <w:t xml:space="preserve"> ( t + 1 ) = ∑ i </w:t>
      </w:r>
      <w:r w:rsidRPr="0031353A">
        <w:rPr>
          <w:rFonts w:ascii="Cambria Math" w:hAnsi="Cambria Math" w:cs="Cambria Math"/>
          <w:sz w:val="8"/>
        </w:rPr>
        <w:t>∈</w:t>
      </w:r>
      <w:r w:rsidRPr="0031353A">
        <w:rPr>
          <w:sz w:val="8"/>
        </w:rPr>
        <w:t xml:space="preserve"> </w:t>
      </w:r>
      <w:r w:rsidRPr="0031353A">
        <w:rPr>
          <w:rFonts w:ascii="Cambria Math" w:hAnsi="Cambria Math" w:cs="Cambria Math"/>
          <w:sz w:val="8"/>
        </w:rPr>
        <w:t>𝒩</w:t>
      </w:r>
      <w:r w:rsidRPr="0031353A">
        <w:rPr>
          <w:sz w:val="8"/>
        </w:rPr>
        <w:t xml:space="preserve"> V i </w:t>
      </w:r>
      <w:r w:rsidRPr="0031353A">
        <w:rPr>
          <w:rFonts w:ascii="Cambria Math" w:hAnsi="Cambria Math" w:cs="Cambria Math"/>
          <w:sz w:val="8"/>
        </w:rPr>
        <w:t>⁢</w:t>
      </w:r>
      <w:r w:rsidRPr="0031353A">
        <w:rPr>
          <w:sz w:val="8"/>
        </w:rPr>
        <w:t xml:space="preserve"> ( t ) </w:t>
      </w:r>
      <w:r w:rsidRPr="0031353A">
        <w:rPr>
          <w:rFonts w:ascii="Cambria Math" w:hAnsi="Cambria Math" w:cs="Cambria Math"/>
          <w:sz w:val="8"/>
        </w:rPr>
        <w:t>⁢</w:t>
      </w:r>
      <w:r w:rsidRPr="0031353A">
        <w:rPr>
          <w:sz w:val="8"/>
        </w:rPr>
        <w:t xml:space="preserve"> T i </w:t>
      </w:r>
      <w:r w:rsidRPr="0031353A">
        <w:rPr>
          <w:rFonts w:ascii="Cambria Math" w:hAnsi="Cambria Math" w:cs="Cambria Math"/>
          <w:sz w:val="8"/>
        </w:rPr>
        <w:t>⁢</w:t>
      </w:r>
      <w:r w:rsidRPr="0031353A">
        <w:rPr>
          <w:sz w:val="8"/>
        </w:rPr>
        <w:t xml:space="preserve"> ( t ) (6) Where: • V i </w:t>
      </w:r>
      <w:r w:rsidRPr="0031353A">
        <w:rPr>
          <w:rFonts w:ascii="Cambria Math" w:hAnsi="Cambria Math" w:cs="Cambria Math"/>
          <w:sz w:val="8"/>
        </w:rPr>
        <w:t>⁢</w:t>
      </w:r>
      <w:r w:rsidRPr="0031353A">
        <w:rPr>
          <w:sz w:val="8"/>
        </w:rPr>
        <w:t xml:space="preserve"> ( t ) </w:t>
      </w:r>
      <w:r w:rsidRPr="0031353A">
        <w:rPr>
          <w:rFonts w:ascii="Cambria Math" w:hAnsi="Cambria Math" w:cs="Cambria Math"/>
          <w:sz w:val="8"/>
        </w:rPr>
        <w:t>∈</w:t>
      </w:r>
      <w:r w:rsidRPr="0031353A">
        <w:rPr>
          <w:sz w:val="8"/>
        </w:rPr>
        <w:t xml:space="preserve"> { 0 , 1 } indicates verification status • T i </w:t>
      </w:r>
      <w:r w:rsidRPr="0031353A">
        <w:rPr>
          <w:rFonts w:ascii="Cambria Math" w:hAnsi="Cambria Math" w:cs="Cambria Math"/>
          <w:sz w:val="8"/>
        </w:rPr>
        <w:t>⁢</w:t>
      </w:r>
      <w:r w:rsidRPr="0031353A">
        <w:rPr>
          <w:sz w:val="8"/>
        </w:rPr>
        <w:t xml:space="preserve"> ( t ) represents player i ’s technical capability The security term σ </w:t>
      </w:r>
      <w:r w:rsidRPr="0031353A">
        <w:rPr>
          <w:rFonts w:ascii="Cambria Math" w:hAnsi="Cambria Math" w:cs="Cambria Math"/>
          <w:sz w:val="8"/>
        </w:rPr>
        <w:t>⁢</w:t>
      </w:r>
      <w:r w:rsidRPr="0031353A">
        <w:rPr>
          <w:sz w:val="8"/>
        </w:rPr>
        <w:t xml:space="preserve"> S </w:t>
      </w:r>
      <w:r w:rsidRPr="0031353A">
        <w:rPr>
          <w:rFonts w:ascii="Cambria Math" w:hAnsi="Cambria Math" w:cs="Cambria Math"/>
          <w:sz w:val="8"/>
        </w:rPr>
        <w:t>⁢</w:t>
      </w:r>
      <w:r w:rsidRPr="0031353A">
        <w:rPr>
          <w:sz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31353A">
        <w:rPr>
          <w:rFonts w:ascii="Cambria Math" w:hAnsi="Cambria Math" w:cs="Cambria Math"/>
          <w:sz w:val="8"/>
        </w:rPr>
        <w:t>⁢</w:t>
      </w:r>
      <w:r w:rsidRPr="0031353A">
        <w:rPr>
          <w:sz w:val="8"/>
        </w:rPr>
        <w:t xml:space="preserve"> ( 0 ) , … , K </w:t>
      </w:r>
      <w:r w:rsidRPr="0031353A">
        <w:rPr>
          <w:rFonts w:ascii="Cambria Math" w:hAnsi="Cambria Math" w:cs="Cambria Math"/>
          <w:sz w:val="8"/>
        </w:rPr>
        <w:t>⁢</w:t>
      </w:r>
      <w:r w:rsidRPr="0031353A">
        <w:rPr>
          <w:sz w:val="8"/>
        </w:rPr>
        <w:t xml:space="preserve"> ( t ) , S </w:t>
      </w:r>
      <w:r w:rsidRPr="0031353A">
        <w:rPr>
          <w:rFonts w:ascii="Cambria Math" w:hAnsi="Cambria Math" w:cs="Cambria Math"/>
          <w:sz w:val="8"/>
        </w:rPr>
        <w:t>⁢</w:t>
      </w:r>
      <w:r w:rsidRPr="0031353A">
        <w:rPr>
          <w:sz w:val="8"/>
        </w:rPr>
        <w:t xml:space="preserve"> ( 0 ) , … , S </w:t>
      </w:r>
      <w:r w:rsidRPr="0031353A">
        <w:rPr>
          <w:rFonts w:ascii="Cambria Math" w:hAnsi="Cambria Math" w:cs="Cambria Math"/>
          <w:sz w:val="8"/>
        </w:rPr>
        <w:t>⁢</w:t>
      </w:r>
      <w:r w:rsidRPr="0031353A">
        <w:rPr>
          <w:sz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31353A">
        <w:rPr>
          <w:rFonts w:ascii="Cambria Math" w:hAnsi="Cambria Math" w:cs="Cambria Math"/>
          <w:sz w:val="8"/>
        </w:rPr>
        <w:t>∼</w:t>
      </w:r>
      <w:r w:rsidRPr="0031353A">
        <w:rPr>
          <w:sz w:val="8"/>
        </w:rPr>
        <w:t xml:space="preserve"> Uniform </w:t>
      </w:r>
      <w:r w:rsidRPr="0031353A">
        <w:rPr>
          <w:rFonts w:ascii="Cambria Math" w:hAnsi="Cambria Math" w:cs="Cambria Math"/>
          <w:sz w:val="8"/>
        </w:rPr>
        <w:t>⁢</w:t>
      </w:r>
      <w:r w:rsidRPr="0031353A">
        <w:rPr>
          <w:sz w:val="8"/>
        </w:rPr>
        <w:t xml:space="preserve"> ( 0 , T ¯ ) . 2.6Equilibrium Analysis Theorem 1 (Cooperative Equilibrium Existence). Under conditions: 1. Network effects dominate: β &gt; γ + ξ μ 2. Verification is affordable: θ ≤ θ max = μ </w:t>
      </w:r>
      <w:r w:rsidRPr="0031353A">
        <w:rPr>
          <w:rFonts w:ascii="Cambria Math" w:hAnsi="Cambria Math" w:cs="Cambria Math"/>
          <w:sz w:val="8"/>
        </w:rPr>
        <w:t>⁢</w:t>
      </w:r>
      <w:r w:rsidRPr="0031353A">
        <w:rPr>
          <w:sz w:val="8"/>
        </w:rPr>
        <w:t xml:space="preserve"> β δ 3. Punishments are credible: ξ ≥ ξ min = λ </w:t>
      </w:r>
      <w:r w:rsidRPr="0031353A">
        <w:rPr>
          <w:rFonts w:ascii="Cambria Math" w:hAnsi="Cambria Math" w:cs="Cambria Math"/>
          <w:sz w:val="8"/>
        </w:rPr>
        <w:t>⁢</w:t>
      </w:r>
      <w:r w:rsidRPr="0031353A">
        <w:rPr>
          <w:sz w:val="8"/>
        </w:rPr>
        <w:t xml:space="preserve"> α δ there exists a subgame perfect equilibrium where </w:t>
      </w:r>
      <w:r w:rsidRPr="0031353A">
        <w:rPr>
          <w:rFonts w:ascii="Cambria Math" w:hAnsi="Cambria Math" w:cs="Cambria Math"/>
          <w:sz w:val="8"/>
        </w:rPr>
        <w:t>∀</w:t>
      </w:r>
      <w:r w:rsidRPr="0031353A">
        <w:rPr>
          <w:sz w:val="8"/>
        </w:rPr>
        <w:t xml:space="preserve"> i , t , a i </w:t>
      </w:r>
      <w:r w:rsidRPr="0031353A">
        <w:rPr>
          <w:rFonts w:ascii="Cambria Math" w:hAnsi="Cambria Math" w:cs="Cambria Math"/>
          <w:sz w:val="8"/>
        </w:rPr>
        <w:t>⁢</w:t>
      </w:r>
      <w:r w:rsidRPr="0031353A">
        <w:rPr>
          <w:sz w:val="8"/>
        </w:rPr>
        <w:t xml:space="preserve"> ( t ) = Cooperate , s i </w:t>
      </w:r>
      <w:r w:rsidRPr="0031353A">
        <w:rPr>
          <w:rFonts w:ascii="Cambria Math" w:hAnsi="Cambria Math" w:cs="Cambria Math"/>
          <w:sz w:val="8"/>
        </w:rPr>
        <w:t>⁢</w:t>
      </w:r>
      <w:r w:rsidRPr="0031353A">
        <w:rPr>
          <w:sz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31353A">
        <w:rPr>
          <w:rFonts w:ascii="Cambria Math" w:hAnsi="Cambria Math" w:cs="Cambria Math"/>
          <w:sz w:val="8"/>
        </w:rPr>
        <w:t>⁢</w:t>
      </w:r>
      <w:r w:rsidRPr="0031353A">
        <w:rPr>
          <w:sz w:val="8"/>
        </w:rPr>
        <w:t xml:space="preserve"> β (knowledge growth benefits) • π Defect = λ </w:t>
      </w:r>
      <w:r w:rsidRPr="0031353A">
        <w:rPr>
          <w:rFonts w:ascii="Cambria Math" w:hAnsi="Cambria Math" w:cs="Cambria Math"/>
          <w:sz w:val="8"/>
        </w:rPr>
        <w:t>⁢</w:t>
      </w:r>
      <w:r w:rsidRPr="0031353A">
        <w:rPr>
          <w:sz w:val="8"/>
        </w:rPr>
        <w:t xml:space="preserve"> α (private capability gains) • π Punishment = ξ (security losses) Condition 3 ensures punishment credibility: δ </w:t>
      </w:r>
      <w:r w:rsidRPr="0031353A">
        <w:rPr>
          <w:rFonts w:ascii="Cambria Math" w:hAnsi="Cambria Math" w:cs="Cambria Math"/>
          <w:sz w:val="8"/>
        </w:rPr>
        <w:t>⁢</w:t>
      </w:r>
      <w:r w:rsidRPr="0031353A">
        <w:rPr>
          <w:sz w:val="8"/>
        </w:rPr>
        <w:t xml:space="preserve"> ( π Cooperate − π Punishment ) </w:t>
      </w:r>
      <w:r w:rsidRPr="0031353A">
        <w:rPr>
          <w:rFonts w:ascii="Cambria Math" w:hAnsi="Cambria Math" w:cs="Cambria Math"/>
          <w:sz w:val="8"/>
        </w:rPr>
        <w:t>⏟</w:t>
      </w:r>
      <w:r w:rsidRPr="0031353A">
        <w:rPr>
          <w:sz w:val="8"/>
        </w:rPr>
        <w:t xml:space="preserve"> Future loss ≥ π Defect − π Cooperate </w:t>
      </w:r>
      <w:r w:rsidRPr="0031353A">
        <w:rPr>
          <w:rFonts w:ascii="Cambria Math" w:hAnsi="Cambria Math" w:cs="Cambria Math"/>
          <w:sz w:val="8"/>
        </w:rPr>
        <w:t>⏟</w:t>
      </w:r>
      <w:r w:rsidRPr="0031353A">
        <w:rPr>
          <w:sz w:val="8"/>
        </w:rPr>
        <w:t xml:space="preserve"> Immediate gain (8) </w:t>
      </w:r>
      <w:r w:rsidRPr="0031353A">
        <w:rPr>
          <w:rFonts w:ascii="Cambria Math" w:hAnsi="Cambria Math" w:cs="Cambria Math"/>
          <w:sz w:val="8"/>
        </w:rPr>
        <w:t>∎</w:t>
      </w:r>
      <w:r w:rsidRPr="0031353A">
        <w:rPr>
          <w:sz w:val="8"/>
        </w:rPr>
        <w:t xml:space="preserve"> Theorem 2 (Defection Prevention). For mechanisms </w:t>
      </w:r>
      <w:r w:rsidRPr="0031353A">
        <w:rPr>
          <w:rFonts w:ascii="Cambria Math" w:hAnsi="Cambria Math" w:cs="Cambria Math"/>
          <w:sz w:val="8"/>
        </w:rPr>
        <w:t>ℳ</w:t>
      </w:r>
      <w:r w:rsidRPr="0031353A">
        <w:rPr>
          <w:sz w:val="8"/>
        </w:rPr>
        <w:t xml:space="preserve"> = ( pre-registration , staged deployment ) , the defection probability satisfies: </w:t>
      </w:r>
      <w:r w:rsidRPr="0031353A">
        <w:rPr>
          <w:rFonts w:ascii="Cambria Math" w:hAnsi="Cambria Math" w:cs="Cambria Math"/>
          <w:sz w:val="8"/>
        </w:rPr>
        <w:t>ℙ</w:t>
      </w:r>
      <w:r w:rsidRPr="0031353A">
        <w:rPr>
          <w:sz w:val="8"/>
        </w:rPr>
        <w:t xml:space="preserve"> </w:t>
      </w:r>
      <w:r w:rsidRPr="0031353A">
        <w:rPr>
          <w:rFonts w:ascii="Cambria Math" w:hAnsi="Cambria Math" w:cs="Cambria Math"/>
          <w:sz w:val="8"/>
        </w:rPr>
        <w:t>⁢</w:t>
      </w:r>
      <w:r w:rsidRPr="0031353A">
        <w:rPr>
          <w:sz w:val="8"/>
        </w:rPr>
        <w:t xml:space="preserve"> ( Defect i ) ≤ ϵ </w:t>
      </w:r>
      <w:r w:rsidRPr="0031353A">
        <w:rPr>
          <w:rFonts w:ascii="Cambria Math" w:hAnsi="Cambria Math" w:cs="Cambria Math"/>
          <w:sz w:val="8"/>
        </w:rPr>
        <w:t>⁢</w:t>
      </w:r>
      <w:r w:rsidRPr="0031353A">
        <w:rPr>
          <w:sz w:val="8"/>
        </w:rPr>
        <w:t xml:space="preserve"> ( p audit-freq , ξ , τ ) = 1 1 + p audit-freq </w:t>
      </w:r>
      <w:r w:rsidRPr="0031353A">
        <w:rPr>
          <w:rFonts w:ascii="Cambria Math" w:hAnsi="Cambria Math" w:cs="Cambria Math"/>
          <w:sz w:val="8"/>
        </w:rPr>
        <w:t>⁢</w:t>
      </w:r>
      <w:r w:rsidRPr="0031353A">
        <w:rPr>
          <w:sz w:val="8"/>
        </w:rPr>
        <w:t xml:space="preserve"> ξ </w:t>
      </w:r>
      <w:r w:rsidRPr="0031353A">
        <w:rPr>
          <w:rFonts w:ascii="Cambria Math" w:hAnsi="Cambria Math" w:cs="Cambria Math"/>
          <w:sz w:val="8"/>
        </w:rPr>
        <w:t>⁢</w:t>
      </w:r>
      <w:r w:rsidRPr="0031353A">
        <w:rPr>
          <w:sz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31353A">
        <w:rPr>
          <w:rFonts w:ascii="Cambria Math" w:hAnsi="Cambria Math" w:cs="Cambria Math"/>
          <w:sz w:val="8"/>
        </w:rPr>
        <w:t>⁢</w:t>
      </w:r>
      <w:r w:rsidRPr="0031353A">
        <w:rPr>
          <w:sz w:val="8"/>
        </w:rPr>
        <w:t xml:space="preserve"> ξ </w:t>
      </w:r>
      <w:r w:rsidRPr="0031353A">
        <w:rPr>
          <w:rFonts w:ascii="Cambria Math" w:hAnsi="Cambria Math" w:cs="Cambria Math"/>
          <w:sz w:val="8"/>
        </w:rPr>
        <w:t>⁢</w:t>
      </w:r>
      <w:r w:rsidRPr="0031353A">
        <w:rPr>
          <w:sz w:val="8"/>
        </w:rPr>
        <w:t xml:space="preserve"> τ , suppresses defection incentives, leading to the defection probability decreasing as ϵ </w:t>
      </w:r>
      <w:r w:rsidRPr="0031353A">
        <w:rPr>
          <w:rFonts w:ascii="Cambria Math" w:hAnsi="Cambria Math" w:cs="Cambria Math"/>
          <w:sz w:val="8"/>
        </w:rPr>
        <w:t>⁢</w:t>
      </w:r>
      <w:r w:rsidRPr="0031353A">
        <w:rPr>
          <w:sz w:val="8"/>
        </w:rPr>
        <w:t xml:space="preserve"> ( p audit-freq , ξ , τ ) becomes smaller. </w:t>
      </w:r>
      <w:r w:rsidRPr="0031353A">
        <w:rPr>
          <w:rFonts w:ascii="Cambria Math" w:hAnsi="Cambria Math" w:cs="Cambria Math"/>
          <w:sz w:val="8"/>
        </w:rPr>
        <w:t>∎</w:t>
      </w:r>
      <w:r w:rsidRPr="0031353A">
        <w:rPr>
          <w:sz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31353A">
        <w:rPr>
          <w:rFonts w:ascii="Cambria Math" w:hAnsi="Cambria Math" w:cs="Cambria Math"/>
          <w:sz w:val="8"/>
        </w:rPr>
        <w:t>⁢</w:t>
      </w:r>
      <w:r w:rsidRPr="0031353A">
        <w:rPr>
          <w:sz w:val="8"/>
        </w:rPr>
        <w:t xml:space="preserve"> ( t ) . When player i shares information, it contributes to the growth of K </w:t>
      </w:r>
      <w:r w:rsidRPr="0031353A">
        <w:rPr>
          <w:rFonts w:ascii="Cambria Math" w:hAnsi="Cambria Math" w:cs="Cambria Math"/>
          <w:sz w:val="8"/>
        </w:rPr>
        <w:t>⁢</w:t>
      </w:r>
      <w:r w:rsidRPr="0031353A">
        <w:rPr>
          <w:sz w:val="8"/>
        </w:rPr>
        <w:t xml:space="preserve"> ( t + 1 ) . Crucially, when player j also shares information, they further contribute to K </w:t>
      </w:r>
      <w:r w:rsidRPr="0031353A">
        <w:rPr>
          <w:rFonts w:ascii="Cambria Math" w:hAnsi="Cambria Math" w:cs="Cambria Math"/>
          <w:sz w:val="8"/>
        </w:rPr>
        <w:t>⁢</w:t>
      </w:r>
      <w:r w:rsidRPr="0031353A">
        <w:rPr>
          <w:sz w:val="8"/>
        </w:rPr>
        <w:t xml:space="preserve"> ( t + 1 ) , making the shared knowledge pool even larger. Because all players benefit from a larger K </w:t>
      </w:r>
      <w:r w:rsidRPr="0031353A">
        <w:rPr>
          <w:rFonts w:ascii="Cambria Math" w:hAnsi="Cambria Math" w:cs="Cambria Math"/>
          <w:sz w:val="8"/>
        </w:rPr>
        <w:t>⁢</w:t>
      </w:r>
      <w:r w:rsidRPr="0031353A">
        <w:rPr>
          <w:sz w:val="8"/>
        </w:rPr>
        <w:t xml:space="preserve"> ( t ) through the economic payoff term μ </w:t>
      </w:r>
      <w:r w:rsidRPr="0031353A">
        <w:rPr>
          <w:rFonts w:ascii="Cambria Math" w:hAnsi="Cambria Math" w:cs="Cambria Math"/>
          <w:sz w:val="8"/>
        </w:rPr>
        <w:t>⁢</w:t>
      </w:r>
      <w:r w:rsidRPr="0031353A">
        <w:rPr>
          <w:sz w:val="8"/>
        </w:rPr>
        <w:t xml:space="preserve"> K </w:t>
      </w:r>
      <w:r w:rsidRPr="0031353A">
        <w:rPr>
          <w:rFonts w:ascii="Cambria Math" w:hAnsi="Cambria Math" w:cs="Cambria Math"/>
          <w:sz w:val="8"/>
        </w:rPr>
        <w:t>⁢</w:t>
      </w:r>
      <w:r w:rsidRPr="0031353A">
        <w:rPr>
          <w:sz w:val="8"/>
        </w:rPr>
        <w:t xml:space="preserve"> ( t ) + ϕ </w:t>
      </w:r>
      <w:r w:rsidRPr="0031353A">
        <w:rPr>
          <w:rFonts w:ascii="Cambria Math" w:hAnsi="Cambria Math" w:cs="Cambria Math"/>
          <w:sz w:val="8"/>
        </w:rPr>
        <w:t>⁢</w:t>
      </w:r>
      <w:r w:rsidRPr="0031353A">
        <w:rPr>
          <w:sz w:val="8"/>
        </w:rPr>
        <w:t xml:space="preserve"> s i </w:t>
      </w:r>
      <w:r w:rsidRPr="0031353A">
        <w:rPr>
          <w:rFonts w:ascii="Cambria Math" w:hAnsi="Cambria Math" w:cs="Cambria Math"/>
          <w:sz w:val="8"/>
        </w:rPr>
        <w:t>⁢</w:t>
      </w:r>
      <w:r w:rsidRPr="0031353A">
        <w:rPr>
          <w:sz w:val="8"/>
        </w:rPr>
        <w:t xml:space="preserve"> ( t ) </w:t>
      </w:r>
      <w:r w:rsidRPr="0031353A">
        <w:rPr>
          <w:rFonts w:ascii="Cambria Math" w:hAnsi="Cambria Math" w:cs="Cambria Math"/>
          <w:sz w:val="8"/>
        </w:rPr>
        <w:t>⁢</w:t>
      </w:r>
      <w:r w:rsidRPr="0031353A">
        <w:rPr>
          <w:sz w:val="8"/>
        </w:rPr>
        <w:t xml:space="preserve"> K </w:t>
      </w:r>
      <w:r w:rsidRPr="0031353A">
        <w:rPr>
          <w:rFonts w:ascii="Cambria Math" w:hAnsi="Cambria Math" w:cs="Cambria Math"/>
          <w:sz w:val="8"/>
        </w:rPr>
        <w:t>⁢</w:t>
      </w:r>
      <w:r w:rsidRPr="0031353A">
        <w:rPr>
          <w:sz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538F5187" w14:textId="77777777" w:rsidR="00F93E59" w:rsidRPr="0044374A" w:rsidRDefault="00F93E59" w:rsidP="00F93E59">
      <w:pPr>
        <w:rPr>
          <w:sz w:val="16"/>
        </w:rPr>
      </w:pPr>
      <w:r w:rsidRPr="0044374A">
        <w:rPr>
          <w:sz w:val="16"/>
        </w:rPr>
        <w:t>&lt;&lt;PARAGRAPH BREAKS RESUME&gt;&gt;</w:t>
      </w:r>
    </w:p>
    <w:p w14:paraId="3C3777FE" w14:textId="77777777" w:rsidR="00F93E59" w:rsidRPr="0044374A" w:rsidRDefault="00F93E59" w:rsidP="00F93E59">
      <w:pPr>
        <w:rPr>
          <w:sz w:val="16"/>
        </w:rPr>
      </w:pPr>
      <w:r w:rsidRPr="0044374A">
        <w:rPr>
          <w:sz w:val="16"/>
        </w:rPr>
        <w:t xml:space="preserve">The </w:t>
      </w:r>
      <w:r w:rsidRPr="00D91838">
        <w:rPr>
          <w:rStyle w:val="StyleUnderline"/>
        </w:rPr>
        <w:t xml:space="preserve">existential </w:t>
      </w:r>
      <w:r w:rsidRPr="009D0B6E">
        <w:rPr>
          <w:rStyle w:val="Emphasis"/>
          <w:highlight w:val="cyan"/>
        </w:rPr>
        <w:t>risk</w:t>
      </w:r>
      <w:r w:rsidRPr="0044374A">
        <w:rPr>
          <w:sz w:val="16"/>
        </w:rPr>
        <w:t xml:space="preserve"> posed by AGI development </w:t>
      </w:r>
      <w:r w:rsidRPr="009D0B6E">
        <w:rPr>
          <w:rStyle w:val="StyleUnderline"/>
          <w:highlight w:val="cyan"/>
        </w:rPr>
        <w:t>lies not</w:t>
      </w:r>
      <w:r w:rsidRPr="0044374A">
        <w:rPr>
          <w:sz w:val="16"/>
        </w:rPr>
        <w:t xml:space="preserve"> merely </w:t>
      </w:r>
      <w:r w:rsidRPr="009D0B6E">
        <w:rPr>
          <w:rStyle w:val="StyleUnderline"/>
          <w:highlight w:val="cyan"/>
        </w:rPr>
        <w:t>in</w:t>
      </w:r>
      <w:r w:rsidRPr="0044374A">
        <w:rPr>
          <w:sz w:val="16"/>
        </w:rPr>
        <w:t xml:space="preserve"> the technical </w:t>
      </w:r>
      <w:r w:rsidRPr="00162122">
        <w:rPr>
          <w:rStyle w:val="StyleUnderline"/>
        </w:rPr>
        <w:t xml:space="preserve">challenge of </w:t>
      </w:r>
      <w:r w:rsidRPr="009D0B6E">
        <w:rPr>
          <w:rStyle w:val="StyleUnderline"/>
          <w:highlight w:val="cyan"/>
        </w:rPr>
        <w:t>alignment but</w:t>
      </w:r>
      <w:r w:rsidRPr="00162122">
        <w:rPr>
          <w:rStyle w:val="StyleUnderline"/>
        </w:rPr>
        <w:t xml:space="preserve"> in</w:t>
      </w:r>
      <w:r w:rsidRPr="0044374A">
        <w:rPr>
          <w:sz w:val="16"/>
        </w:rPr>
        <w:t xml:space="preserve"> the structural </w:t>
      </w:r>
      <w:r w:rsidRPr="008B2BFD">
        <w:rPr>
          <w:rStyle w:val="Emphasis"/>
        </w:rPr>
        <w:t>incen</w:t>
      </w:r>
      <w:r w:rsidRPr="009D0B6E">
        <w:rPr>
          <w:rStyle w:val="Emphasis"/>
          <w:highlight w:val="cyan"/>
        </w:rPr>
        <w:t>tives</w:t>
      </w:r>
      <w:r w:rsidRPr="009D0B6E">
        <w:rPr>
          <w:rStyle w:val="StyleUnderline"/>
          <w:highlight w:val="cyan"/>
        </w:rPr>
        <w:t xml:space="preserve"> that govern how actors </w:t>
      </w:r>
      <w:r w:rsidRPr="009D0B6E">
        <w:rPr>
          <w:rStyle w:val="Emphasis"/>
          <w:highlight w:val="cyan"/>
        </w:rPr>
        <w:t>compete</w:t>
      </w:r>
      <w:r w:rsidRPr="0044374A">
        <w:rPr>
          <w:sz w:val="16"/>
        </w:rPr>
        <w:t xml:space="preserve"> to build it. Imagine a high-stakes game where players, nation-states and private labs, must balance short-term tactical advantages against collective survival. </w:t>
      </w:r>
      <w:r w:rsidRPr="000436E0">
        <w:rPr>
          <w:rStyle w:val="StyleUnderline"/>
        </w:rPr>
        <w:t>Each lab wields</w:t>
      </w:r>
      <w:r w:rsidRPr="0044374A">
        <w:rPr>
          <w:sz w:val="16"/>
        </w:rPr>
        <w:t xml:space="preserve"> unique resources: compute </w:t>
      </w:r>
      <w:r w:rsidRPr="008B2BFD">
        <w:rPr>
          <w:rStyle w:val="Emphasis"/>
        </w:rPr>
        <w:t>clusters</w:t>
      </w:r>
      <w:r w:rsidRPr="000436E0">
        <w:rPr>
          <w:rStyle w:val="StyleUnderline"/>
        </w:rPr>
        <w:t xml:space="preserve"> rivaling small </w:t>
      </w:r>
      <w:r w:rsidRPr="008B2BFD">
        <w:rPr>
          <w:rStyle w:val="Emphasis"/>
        </w:rPr>
        <w:t>nations</w:t>
      </w:r>
      <w:r w:rsidRPr="0044374A">
        <w:rPr>
          <w:sz w:val="16"/>
        </w:rPr>
        <w:t xml:space="preserve">, proprietary </w:t>
      </w:r>
      <w:r w:rsidRPr="000436E0">
        <w:rPr>
          <w:rStyle w:val="StyleUnderline"/>
        </w:rPr>
        <w:t>datasets</w:t>
      </w:r>
      <w:r w:rsidRPr="0044374A">
        <w:rPr>
          <w:sz w:val="16"/>
        </w:rPr>
        <w:t>, or algorithmic/architectural secret recipes guarded like state secrets. At every turn, they face a dilemma: share progress to lift the collective ceiling of knowledge or hoard advances to seize a lead.</w:t>
      </w:r>
    </w:p>
    <w:p w14:paraId="37031DD8" w14:textId="77777777" w:rsidR="00F93E59" w:rsidRPr="0044374A" w:rsidRDefault="00F93E59" w:rsidP="00F93E59">
      <w:pPr>
        <w:rPr>
          <w:sz w:val="16"/>
        </w:rPr>
      </w:pPr>
      <w:r w:rsidRPr="0044374A">
        <w:rPr>
          <w:sz w:val="16"/>
        </w:rPr>
        <w:t xml:space="preserve">This tension is formalized through three interlocking systems. First, </w:t>
      </w:r>
      <w:r w:rsidRPr="004A6012">
        <w:rPr>
          <w:rStyle w:val="StyleUnderline"/>
        </w:rPr>
        <w:t xml:space="preserve">technical </w:t>
      </w:r>
      <w:r w:rsidRPr="006F4193">
        <w:rPr>
          <w:rStyle w:val="Emphasis"/>
        </w:rPr>
        <w:t>capability</w:t>
      </w:r>
      <w:r w:rsidRPr="004A6012">
        <w:rPr>
          <w:rStyle w:val="StyleUnderline"/>
        </w:rPr>
        <w:t xml:space="preserve"> evolves dynamically where investing</w:t>
      </w:r>
      <w:r w:rsidRPr="0044374A">
        <w:rPr>
          <w:sz w:val="16"/>
        </w:rPr>
        <w:t xml:space="preserve"> resources </w:t>
      </w:r>
      <w:r w:rsidRPr="00E00CFC">
        <w:rPr>
          <w:rStyle w:val="StyleUnderline"/>
        </w:rPr>
        <w:t xml:space="preserve">accelerates progress, but </w:t>
      </w:r>
      <w:r w:rsidRPr="006F4193">
        <w:rPr>
          <w:rStyle w:val="Emphasis"/>
        </w:rPr>
        <w:t>secrecy</w:t>
      </w:r>
      <w:r w:rsidRPr="00E00CFC">
        <w:rPr>
          <w:rStyle w:val="StyleUnderline"/>
        </w:rPr>
        <w:t xml:space="preserve"> breeds </w:t>
      </w:r>
      <w:r w:rsidRPr="006F4193">
        <w:rPr>
          <w:rStyle w:val="Emphasis"/>
        </w:rPr>
        <w:t>inefficiency</w:t>
      </w:r>
      <w:r w:rsidRPr="0044374A">
        <w:rPr>
          <w:sz w:val="16"/>
        </w:rPr>
        <w:t>, as isolated efforts miss the compounding gains of open collaboration. A lab 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0D9CC7C1" w14:textId="77777777" w:rsidR="00F93E59" w:rsidRPr="0044374A" w:rsidRDefault="00F93E59" w:rsidP="00F93E59">
      <w:pPr>
        <w:rPr>
          <w:sz w:val="16"/>
        </w:rPr>
      </w:pPr>
      <w:r w:rsidRPr="0044374A">
        <w:rPr>
          <w:sz w:val="16"/>
        </w:rPr>
        <w:t xml:space="preserve">The payoff structure mirrors real-world tradeoffs. Economic gains flow from both private breakthroughs and shared knowledge, but shadowing this is </w:t>
      </w:r>
      <w:r w:rsidRPr="00A70C43">
        <w:rPr>
          <w:rStyle w:val="StyleUnderline"/>
        </w:rPr>
        <w:t>the</w:t>
      </w:r>
      <w:r w:rsidRPr="0044374A">
        <w:rPr>
          <w:sz w:val="16"/>
        </w:rPr>
        <w:t xml:space="preserve"> existential </w:t>
      </w:r>
      <w:r w:rsidRPr="006F4193">
        <w:rPr>
          <w:rStyle w:val="Emphasis"/>
        </w:rPr>
        <w:t>dread</w:t>
      </w:r>
      <w:r w:rsidRPr="00A70C43">
        <w:rPr>
          <w:rStyle w:val="StyleUnderline"/>
        </w:rPr>
        <w:t xml:space="preserve"> of rivals pulling ahead</w:t>
      </w:r>
      <w:r w:rsidRPr="0044374A">
        <w:rPr>
          <w:sz w:val="16"/>
        </w:rPr>
        <w:t xml:space="preserve">, a fear quantified as a security penalty proportional to others’ progress. </w:t>
      </w:r>
      <w:r w:rsidRPr="009D0B6E">
        <w:rPr>
          <w:rStyle w:val="StyleUnderline"/>
          <w:highlight w:val="cyan"/>
        </w:rPr>
        <w:t xml:space="preserve">Costs </w:t>
      </w:r>
      <w:r w:rsidRPr="009D0B6E">
        <w:rPr>
          <w:rStyle w:val="Emphasis"/>
          <w:highlight w:val="cyan"/>
        </w:rPr>
        <w:t>escalate nonlinearly</w:t>
      </w:r>
      <w:r w:rsidRPr="0044374A">
        <w:rPr>
          <w:sz w:val="16"/>
        </w:rPr>
        <w:t xml:space="preserve">, modeling the reality that scaling compute yields diminishing returns (10,000 GPUs aren’t 10x better than 1,000). </w:t>
      </w:r>
      <w:r w:rsidRPr="007A339B">
        <w:rPr>
          <w:rStyle w:val="StyleUnderline"/>
        </w:rPr>
        <w:t>Players</w:t>
      </w:r>
      <w:r w:rsidRPr="0044374A">
        <w:rPr>
          <w:sz w:val="16"/>
        </w:rPr>
        <w:t xml:space="preserve"> thus </w:t>
      </w:r>
      <w:r w:rsidRPr="007A339B">
        <w:rPr>
          <w:rStyle w:val="StyleUnderline"/>
        </w:rPr>
        <w:t xml:space="preserve">walk a </w:t>
      </w:r>
      <w:r w:rsidRPr="004B642F">
        <w:rPr>
          <w:rStyle w:val="Emphasis"/>
        </w:rPr>
        <w:t>tightrope</w:t>
      </w:r>
      <w:r w:rsidRPr="007A339B">
        <w:rPr>
          <w:rStyle w:val="StyleUnderline"/>
        </w:rPr>
        <w:t>: maximize</w:t>
      </w:r>
      <w:r w:rsidRPr="0044374A">
        <w:rPr>
          <w:sz w:val="16"/>
        </w:rPr>
        <w:t xml:space="preserve"> private </w:t>
      </w:r>
      <w:r w:rsidRPr="007A339B">
        <w:rPr>
          <w:rStyle w:val="StyleUnderline"/>
        </w:rPr>
        <w:t>gains without triggering</w:t>
      </w:r>
      <w:r w:rsidRPr="0044374A">
        <w:rPr>
          <w:sz w:val="16"/>
        </w:rPr>
        <w:t xml:space="preserve"> a </w:t>
      </w:r>
      <w:r w:rsidRPr="007A339B">
        <w:rPr>
          <w:rStyle w:val="StyleUnderline"/>
        </w:rPr>
        <w:t>collapse of coop</w:t>
      </w:r>
      <w:r w:rsidRPr="0044374A">
        <w:rPr>
          <w:sz w:val="16"/>
        </w:rPr>
        <w:t>eration that would leave all worse off.</w:t>
      </w:r>
    </w:p>
    <w:p w14:paraId="52A7FA40" w14:textId="77777777" w:rsidR="00F93E59" w:rsidRPr="0044374A" w:rsidRDefault="00F93E59" w:rsidP="00F93E59">
      <w:pPr>
        <w:rPr>
          <w:sz w:val="16"/>
        </w:rPr>
      </w:pPr>
      <w:r w:rsidRPr="0044374A">
        <w:rPr>
          <w:sz w:val="16"/>
        </w:rPr>
        <w:t>&lt;&lt;TEXT CONDENSED, NONE OMITTED&gt;&gt;</w:t>
      </w:r>
    </w:p>
    <w:p w14:paraId="11383980" w14:textId="77777777" w:rsidR="00F93E59" w:rsidRPr="0044374A" w:rsidRDefault="00F93E59" w:rsidP="00F93E59">
      <w:pPr>
        <w:rPr>
          <w:sz w:val="8"/>
        </w:rPr>
      </w:pPr>
      <w:r w:rsidRPr="0044374A">
        <w:rPr>
          <w:sz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3502AB95" w14:textId="77777777" w:rsidR="00F93E59" w:rsidRPr="009A42CF" w:rsidRDefault="00F93E59" w:rsidP="00F93E59">
      <w:pPr>
        <w:rPr>
          <w:sz w:val="16"/>
        </w:rPr>
      </w:pPr>
      <w:r w:rsidRPr="009A42CF">
        <w:rPr>
          <w:sz w:val="16"/>
        </w:rPr>
        <w:t>&lt;&lt;PARAGRAPH BREAKS RESUME&gt;&gt;</w:t>
      </w:r>
    </w:p>
    <w:p w14:paraId="427D42ED" w14:textId="77777777" w:rsidR="00F93E59" w:rsidRPr="00B55E99" w:rsidRDefault="00F93E59" w:rsidP="00F93E59">
      <w:pPr>
        <w:rPr>
          <w:rStyle w:val="StyleUnderline"/>
        </w:rPr>
      </w:pPr>
      <w:r w:rsidRPr="009A42CF">
        <w:rPr>
          <w:sz w:val="16"/>
        </w:rPr>
        <w:t xml:space="preserve">Crash Test Simulations using agent-based models would stress-test the framework </w:t>
      </w:r>
      <w:r w:rsidRPr="009D0B6E">
        <w:rPr>
          <w:rStyle w:val="StyleUnderline"/>
          <w:highlight w:val="cyan"/>
        </w:rPr>
        <w:t>under adversarial conditions</w:t>
      </w:r>
      <w:r w:rsidRPr="00B55E99">
        <w:rPr>
          <w:rStyle w:val="StyleUnderline"/>
        </w:rPr>
        <w:t>:</w:t>
      </w:r>
    </w:p>
    <w:p w14:paraId="5A7D6918" w14:textId="77777777" w:rsidR="00F93E59" w:rsidRPr="009A42CF" w:rsidRDefault="00F93E59" w:rsidP="00F93E59">
      <w:pPr>
        <w:rPr>
          <w:sz w:val="16"/>
        </w:rPr>
      </w:pPr>
      <w:r w:rsidRPr="009A42CF">
        <w:rPr>
          <w:sz w:val="16"/>
        </w:rPr>
        <w:t xml:space="preserve">• </w:t>
      </w:r>
      <w:r w:rsidRPr="00066AF8">
        <w:rPr>
          <w:rStyle w:val="StyleUnderline"/>
        </w:rPr>
        <w:t xml:space="preserve">Sudden </w:t>
      </w:r>
      <w:r w:rsidRPr="009D0B6E">
        <w:rPr>
          <w:rStyle w:val="Emphasis"/>
          <w:highlight w:val="cyan"/>
        </w:rPr>
        <w:t>capability jumps</w:t>
      </w:r>
      <w:r w:rsidRPr="009A42CF">
        <w:rPr>
          <w:sz w:val="16"/>
        </w:rPr>
        <w:t xml:space="preserve"> (analogous to black ice)</w:t>
      </w:r>
    </w:p>
    <w:p w14:paraId="1835A63F" w14:textId="77777777" w:rsidR="00F93E59" w:rsidRPr="009A42CF" w:rsidRDefault="00F93E59" w:rsidP="00F93E59">
      <w:pPr>
        <w:rPr>
          <w:sz w:val="16"/>
        </w:rPr>
      </w:pPr>
      <w:r w:rsidRPr="009A42CF">
        <w:rPr>
          <w:sz w:val="16"/>
        </w:rPr>
        <w:t xml:space="preserve">• </w:t>
      </w:r>
      <w:r w:rsidRPr="009D0B6E">
        <w:rPr>
          <w:rStyle w:val="StyleUnderline"/>
          <w:highlight w:val="cyan"/>
        </w:rPr>
        <w:t xml:space="preserve">Coalitional </w:t>
      </w:r>
      <w:r w:rsidRPr="009D0B6E">
        <w:rPr>
          <w:rStyle w:val="Emphasis"/>
          <w:highlight w:val="cyan"/>
        </w:rPr>
        <w:t>defection</w:t>
      </w:r>
      <w:r w:rsidRPr="009A42CF">
        <w:rPr>
          <w:sz w:val="16"/>
        </w:rPr>
        <w:t xml:space="preserve"> (e.g., multiple labs bypassing milestones)</w:t>
      </w:r>
    </w:p>
    <w:p w14:paraId="5D378146" w14:textId="77777777" w:rsidR="00F93E59" w:rsidRPr="009A42CF" w:rsidRDefault="00F93E59" w:rsidP="00F93E59">
      <w:pPr>
        <w:rPr>
          <w:sz w:val="16"/>
        </w:rPr>
      </w:pPr>
      <w:r w:rsidRPr="009A42CF">
        <w:rPr>
          <w:sz w:val="16"/>
        </w:rPr>
        <w:t xml:space="preserve">• </w:t>
      </w:r>
      <w:r w:rsidRPr="009D0B6E">
        <w:rPr>
          <w:rStyle w:val="StyleUnderline"/>
          <w:highlight w:val="cyan"/>
        </w:rPr>
        <w:t xml:space="preserve">External </w:t>
      </w:r>
      <w:r w:rsidRPr="009D0B6E">
        <w:rPr>
          <w:rStyle w:val="Emphasis"/>
          <w:highlight w:val="cyan"/>
        </w:rPr>
        <w:t>shocks</w:t>
      </w:r>
      <w:r w:rsidRPr="009A42CF">
        <w:rPr>
          <w:sz w:val="16"/>
        </w:rPr>
        <w:t xml:space="preserve"> (</w:t>
      </w:r>
      <w:r w:rsidRPr="009D0B6E">
        <w:rPr>
          <w:rStyle w:val="Emphasis"/>
          <w:highlight w:val="cyan"/>
        </w:rPr>
        <w:t>cyber</w:t>
      </w:r>
      <w:r w:rsidRPr="00366D14">
        <w:rPr>
          <w:rStyle w:val="StyleUnderline"/>
        </w:rPr>
        <w:t xml:space="preserve">attacks, </w:t>
      </w:r>
      <w:r w:rsidRPr="009D0B6E">
        <w:rPr>
          <w:rStyle w:val="Emphasis"/>
          <w:highlight w:val="cyan"/>
        </w:rPr>
        <w:t>pandemics</w:t>
      </w:r>
      <w:r w:rsidRPr="009A42CF">
        <w:rPr>
          <w:sz w:val="16"/>
        </w:rPr>
        <w:t>)</w:t>
      </w:r>
    </w:p>
    <w:p w14:paraId="356731B9" w14:textId="77777777" w:rsidR="00F93E59" w:rsidRPr="009A42CF" w:rsidRDefault="00F93E59" w:rsidP="00F93E59">
      <w:pPr>
        <w:rPr>
          <w:sz w:val="16"/>
        </w:rPr>
      </w:pPr>
      <w:r w:rsidRPr="009A42CF">
        <w:rPr>
          <w:sz w:val="16"/>
        </w:rPr>
        <w:t>The road to safe AGI remains uncharted, but our choice is clear: drive together with imperfect maps or crash separately in the dark.</w:t>
      </w:r>
    </w:p>
    <w:p w14:paraId="52EB5122" w14:textId="77777777" w:rsidR="00F93E59" w:rsidRPr="009A42CF" w:rsidRDefault="00F93E59" w:rsidP="00F93E59">
      <w:pPr>
        <w:rPr>
          <w:sz w:val="16"/>
        </w:rPr>
      </w:pPr>
      <w:r w:rsidRPr="009A42CF">
        <w:rPr>
          <w:sz w:val="16"/>
        </w:rPr>
        <w:t>5Conclusion</w:t>
      </w:r>
    </w:p>
    <w:p w14:paraId="289477C5" w14:textId="77777777" w:rsidR="00F93E59" w:rsidRPr="009A42CF" w:rsidRDefault="00F93E59" w:rsidP="00F93E59">
      <w:pPr>
        <w:rPr>
          <w:sz w:val="16"/>
        </w:rPr>
      </w:pPr>
      <w:r w:rsidRPr="00297069">
        <w:rPr>
          <w:rStyle w:val="StyleUnderline"/>
        </w:rPr>
        <w:t xml:space="preserve">Humanity’s </w:t>
      </w:r>
      <w:r w:rsidRPr="009D0B6E">
        <w:rPr>
          <w:rStyle w:val="Emphasis"/>
          <w:highlight w:val="cyan"/>
        </w:rPr>
        <w:t>journey</w:t>
      </w:r>
      <w:r w:rsidRPr="009D0B6E">
        <w:rPr>
          <w:rStyle w:val="StyleUnderline"/>
          <w:highlight w:val="cyan"/>
        </w:rPr>
        <w:t xml:space="preserve"> toward AGI is</w:t>
      </w:r>
      <w:r w:rsidRPr="00297069">
        <w:rPr>
          <w:rStyle w:val="StyleUnderline"/>
        </w:rPr>
        <w:t xml:space="preserve"> not</w:t>
      </w:r>
      <w:r w:rsidRPr="009A42CF">
        <w:rPr>
          <w:sz w:val="16"/>
        </w:rPr>
        <w:t xml:space="preserve"> a solo </w:t>
      </w:r>
      <w:r w:rsidRPr="00297069">
        <w:rPr>
          <w:rStyle w:val="StyleUnderline"/>
        </w:rPr>
        <w:t>race but</w:t>
      </w:r>
      <w:r w:rsidRPr="009A42CF">
        <w:rPr>
          <w:sz w:val="16"/>
        </w:rPr>
        <w:t xml:space="preserve"> a </w:t>
      </w:r>
      <w:r w:rsidRPr="009D0B6E">
        <w:rPr>
          <w:rStyle w:val="Emphasis"/>
          <w:highlight w:val="cyan"/>
        </w:rPr>
        <w:t>shared voyage</w:t>
      </w:r>
      <w:r w:rsidRPr="009A42CF">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the </w:t>
      </w:r>
      <w:r w:rsidRPr="009D0B6E">
        <w:rPr>
          <w:rStyle w:val="StyleUnderline"/>
          <w:highlight w:val="cyan"/>
        </w:rPr>
        <w:t>greatest</w:t>
      </w:r>
      <w:r w:rsidRPr="009A42CF">
        <w:rPr>
          <w:sz w:val="16"/>
        </w:rPr>
        <w:t xml:space="preserve"> near-term </w:t>
      </w:r>
      <w:r w:rsidRPr="009D0B6E">
        <w:rPr>
          <w:rStyle w:val="Emphasis"/>
          <w:highlight w:val="cyan"/>
        </w:rPr>
        <w:t>danger</w:t>
      </w:r>
      <w:r w:rsidRPr="009D0B6E">
        <w:rPr>
          <w:rStyle w:val="StyleUnderline"/>
          <w:highlight w:val="cyan"/>
        </w:rPr>
        <w:t xml:space="preserve"> lies not in</w:t>
      </w:r>
      <w:r w:rsidRPr="009A42CF">
        <w:rPr>
          <w:sz w:val="16"/>
        </w:rPr>
        <w:t xml:space="preserve"> AGI’s </w:t>
      </w:r>
      <w:r w:rsidRPr="0085332D">
        <w:rPr>
          <w:rStyle w:val="StyleUnderline"/>
        </w:rPr>
        <w:t xml:space="preserve">hypothetical </w:t>
      </w:r>
      <w:r w:rsidRPr="009D0B6E">
        <w:rPr>
          <w:rStyle w:val="Emphasis"/>
          <w:highlight w:val="cyan"/>
        </w:rPr>
        <w:t>misalignment</w:t>
      </w:r>
      <w:r w:rsidRPr="009D0B6E">
        <w:rPr>
          <w:rStyle w:val="StyleUnderline"/>
          <w:highlight w:val="cyan"/>
        </w:rPr>
        <w:t>, but</w:t>
      </w:r>
      <w:r w:rsidRPr="0085332D">
        <w:rPr>
          <w:rStyle w:val="StyleUnderline"/>
        </w:rPr>
        <w:t xml:space="preserve"> in</w:t>
      </w:r>
      <w:r w:rsidRPr="009A42CF">
        <w:rPr>
          <w:sz w:val="16"/>
        </w:rPr>
        <w:t xml:space="preserve"> the all-too-</w:t>
      </w:r>
      <w:r w:rsidRPr="0085332D">
        <w:rPr>
          <w:rStyle w:val="StyleUnderline"/>
        </w:rPr>
        <w:t xml:space="preserve">human </w:t>
      </w:r>
      <w:r w:rsidRPr="00B576D5">
        <w:rPr>
          <w:rStyle w:val="Emphasis"/>
        </w:rPr>
        <w:t>impulse</w:t>
      </w:r>
      <w:r w:rsidRPr="009A42CF">
        <w:rPr>
          <w:sz w:val="16"/>
        </w:rPr>
        <w:t xml:space="preserve"> to yank the wheel </w:t>
      </w:r>
      <w:r w:rsidRPr="0085332D">
        <w:rPr>
          <w:rStyle w:val="StyleUnderline"/>
        </w:rPr>
        <w:t xml:space="preserve">through </w:t>
      </w:r>
      <w:r w:rsidRPr="009D0B6E">
        <w:rPr>
          <w:rStyle w:val="StyleUnderline"/>
          <w:highlight w:val="cyan"/>
        </w:rPr>
        <w:t>reckless competition</w:t>
      </w:r>
      <w:r w:rsidRPr="009A42CF">
        <w:rPr>
          <w:sz w:val="16"/>
        </w:rPr>
        <w:t>.</w:t>
      </w:r>
    </w:p>
    <w:p w14:paraId="62C3820D" w14:textId="77777777" w:rsidR="00F93E59" w:rsidRPr="009A42CF" w:rsidRDefault="00F93E59" w:rsidP="00F93E59">
      <w:pPr>
        <w:rPr>
          <w:sz w:val="16"/>
        </w:rPr>
      </w:pPr>
      <w:r w:rsidRPr="009A42CF">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0161237D" w14:textId="77777777" w:rsidR="00F93E59" w:rsidRPr="009A42CF" w:rsidRDefault="00F93E59" w:rsidP="00F93E59">
      <w:pPr>
        <w:rPr>
          <w:sz w:val="16"/>
        </w:rPr>
      </w:pPr>
      <w:r w:rsidRPr="009A42CF">
        <w:rPr>
          <w:sz w:val="16"/>
        </w:rPr>
        <w:t xml:space="preserve">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t>
      </w:r>
      <w:r w:rsidRPr="000C3EFA">
        <w:rPr>
          <w:rStyle w:val="StyleUnderline"/>
        </w:rPr>
        <w:t>What distinguishes AGI is</w:t>
      </w:r>
      <w:r w:rsidRPr="009A42CF">
        <w:rPr>
          <w:sz w:val="16"/>
        </w:rPr>
        <w:t xml:space="preserve"> the </w:t>
      </w:r>
      <w:r w:rsidRPr="00C3449C">
        <w:rPr>
          <w:rStyle w:val="Emphasis"/>
        </w:rPr>
        <w:t>asymmetry</w:t>
      </w:r>
      <w:r w:rsidRPr="000C3EFA">
        <w:rPr>
          <w:rStyle w:val="StyleUnderline"/>
        </w:rPr>
        <w:t xml:space="preserve"> of urgency</w:t>
      </w:r>
      <w:r w:rsidRPr="009A42CF">
        <w:rPr>
          <w:sz w:val="16"/>
        </w:rPr>
        <w:t>: once the car veers into a crash trajectory, no individual can correct course.</w:t>
      </w:r>
    </w:p>
    <w:p w14:paraId="069B2212" w14:textId="77777777" w:rsidR="00F93E59" w:rsidRDefault="00F93E59" w:rsidP="00F93E59">
      <w:pPr>
        <w:rPr>
          <w:rStyle w:val="StyleUnderline"/>
        </w:rPr>
      </w:pPr>
      <w:r w:rsidRPr="009A42CF">
        <w:rPr>
          <w:sz w:val="16"/>
        </w:rPr>
        <w:t xml:space="preserve">This framework rejects both techno-utopianism and fatalism. It acknowledges that </w:t>
      </w:r>
      <w:r w:rsidRPr="00CC69E4">
        <w:rPr>
          <w:rStyle w:val="StyleUnderline"/>
        </w:rPr>
        <w:t>AGI’s steering wheel cannot be relinquished</w:t>
      </w:r>
      <w:r w:rsidRPr="009A42CF">
        <w:rPr>
          <w:sz w:val="16"/>
        </w:rPr>
        <w:t xml:space="preserve">. Someone must drive, but the wheel be designed for shared control through aligned incentives and goals. Labs and states need not dissolve their ambitions, only channel them through protocols that align self-interest with collective survival. </w:t>
      </w:r>
      <w:r w:rsidRPr="00B27B3D">
        <w:rPr>
          <w:rStyle w:val="StyleUnderline"/>
        </w:rPr>
        <w:t>The alternative is</w:t>
      </w:r>
      <w:r w:rsidRPr="009A42CF">
        <w:rPr>
          <w:sz w:val="16"/>
        </w:rPr>
        <w:t xml:space="preserve"> a </w:t>
      </w:r>
      <w:r w:rsidRPr="00C3449C">
        <w:rPr>
          <w:rStyle w:val="Emphasis"/>
        </w:rPr>
        <w:t>scramble</w:t>
      </w:r>
      <w:r w:rsidRPr="00BF120A">
        <w:rPr>
          <w:rStyle w:val="StyleUnderline"/>
        </w:rPr>
        <w:t xml:space="preserve"> for unilateral </w:t>
      </w:r>
      <w:r w:rsidRPr="00C3449C">
        <w:rPr>
          <w:rStyle w:val="Emphasis"/>
        </w:rPr>
        <w:t>advantage</w:t>
      </w:r>
      <w:r w:rsidRPr="009A42CF">
        <w:rPr>
          <w:sz w:val="16"/>
        </w:rPr>
        <w:t xml:space="preserve"> that has the passengers wrestling over the wheel at highway speeds, </w:t>
      </w:r>
      <w:r w:rsidRPr="009D0B6E">
        <w:rPr>
          <w:rStyle w:val="StyleUnderline"/>
          <w:highlight w:val="cyan"/>
        </w:rPr>
        <w:t xml:space="preserve">ensuring </w:t>
      </w:r>
      <w:r w:rsidRPr="009D0B6E">
        <w:rPr>
          <w:rStyle w:val="Emphasis"/>
          <w:highlight w:val="cyan"/>
        </w:rPr>
        <w:t>catastrophe</w:t>
      </w:r>
      <w:r w:rsidRPr="00793538">
        <w:rPr>
          <w:rStyle w:val="StyleUnderline"/>
        </w:rPr>
        <w:t xml:space="preserve"> regardless of who ”wins.”</w:t>
      </w:r>
    </w:p>
    <w:p w14:paraId="6E871878" w14:textId="77777777" w:rsidR="00F93E59" w:rsidRDefault="00F93E59" w:rsidP="00F93E59"/>
    <w:sectPr w:rsidR="00F93E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2719E" w14:textId="77777777" w:rsidR="00A06398" w:rsidRDefault="00A06398" w:rsidP="00066D2C">
      <w:pPr>
        <w:spacing w:after="0" w:line="240" w:lineRule="auto"/>
      </w:pPr>
      <w:r>
        <w:separator/>
      </w:r>
    </w:p>
  </w:endnote>
  <w:endnote w:type="continuationSeparator" w:id="0">
    <w:p w14:paraId="52A22CF5" w14:textId="77777777" w:rsidR="00A06398" w:rsidRDefault="00A0639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altName w:val="Segoe UI"/>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33A94" w14:textId="77777777" w:rsidR="00A06398" w:rsidRDefault="00A06398" w:rsidP="00066D2C">
      <w:pPr>
        <w:spacing w:after="0" w:line="240" w:lineRule="auto"/>
      </w:pPr>
      <w:r>
        <w:separator/>
      </w:r>
    </w:p>
  </w:footnote>
  <w:footnote w:type="continuationSeparator" w:id="0">
    <w:p w14:paraId="75BFC9CA" w14:textId="77777777" w:rsidR="00A06398" w:rsidRDefault="00A0639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5396020">
    <w:abstractNumId w:val="4"/>
  </w:num>
  <w:num w:numId="2" w16cid:durableId="1369572531">
    <w:abstractNumId w:val="3"/>
  </w:num>
  <w:num w:numId="3" w16cid:durableId="5980768">
    <w:abstractNumId w:val="0"/>
  </w:num>
  <w:num w:numId="4" w16cid:durableId="1887447273">
    <w:abstractNumId w:val="2"/>
  </w:num>
  <w:num w:numId="5" w16cid:durableId="866455850">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yoon Park"/>
    <w:docVar w:name="OS" w:val="Windows NT"/>
    <w:docVar w:name="OSVersion" w:val="10.0"/>
    <w:docVar w:name="RibbonPointer" w:val="2393840369440"/>
    <w:docVar w:name="Team" w:val="University of Michigan"/>
    <w:docVar w:name="VerbatimVersion" w:val="6.0.0"/>
    <w:docVar w:name="WordVersion" w:val="16.0"/>
  </w:docVars>
  <w:rsids>
    <w:rsidRoot w:val="00DF573F"/>
    <w:rsid w:val="00001C7E"/>
    <w:rsid w:val="0000487C"/>
    <w:rsid w:val="00011FEF"/>
    <w:rsid w:val="00013C8B"/>
    <w:rsid w:val="00013FD1"/>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2751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6EBD"/>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501"/>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39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73F"/>
    <w:rsid w:val="00DF7D53"/>
    <w:rsid w:val="00E11D99"/>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3E59"/>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1EDA9B"/>
  <w15:chartTrackingRefBased/>
  <w15:docId w15:val="{E8B70780-C9CA-43CA-B559-830AF024F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3E59"/>
    <w:rPr>
      <w:rFonts w:ascii="Calibri" w:hAnsi="Calibri" w:cs="Calibri"/>
    </w:rPr>
  </w:style>
  <w:style w:type="paragraph" w:styleId="Heading1">
    <w:name w:val="heading 1"/>
    <w:aliases w:val="Pocket"/>
    <w:basedOn w:val="Normal"/>
    <w:next w:val="Normal"/>
    <w:link w:val="Heading1Char"/>
    <w:qFormat/>
    <w:rsid w:val="00F93E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93E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n"/>
    <w:basedOn w:val="Normal"/>
    <w:next w:val="Normal"/>
    <w:link w:val="Heading3Char"/>
    <w:uiPriority w:val="2"/>
    <w:qFormat/>
    <w:rsid w:val="00F93E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ta,TA,TAG,t,T,Heading 2 Char Char Char Char,No Spacing1"/>
    <w:basedOn w:val="Normal"/>
    <w:next w:val="Normal"/>
    <w:link w:val="Heading4Char"/>
    <w:uiPriority w:val="3"/>
    <w:qFormat/>
    <w:rsid w:val="00F93E5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93E5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93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93E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3E59"/>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F93E59"/>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F93E59"/>
    <w:rPr>
      <w:color w:val="auto"/>
      <w:u w:val="none"/>
    </w:rPr>
  </w:style>
  <w:style w:type="character" w:customStyle="1" w:styleId="Heading1Char">
    <w:name w:val="Heading 1 Char"/>
    <w:aliases w:val="Pocket Char"/>
    <w:basedOn w:val="DefaultParagraphFont"/>
    <w:link w:val="Heading1"/>
    <w:rsid w:val="00F93E5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93E59"/>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F93E5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F93E5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93E59"/>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F93E59"/>
    <w:rPr>
      <w:b w:val="0"/>
      <w:sz w:val="22"/>
      <w:u w:val="single"/>
    </w:rPr>
  </w:style>
  <w:style w:type="character" w:styleId="Strong">
    <w:name w:val="Strong"/>
    <w:basedOn w:val="DefaultParagraphFont"/>
    <w:uiPriority w:val="22"/>
    <w:qFormat/>
    <w:rsid w:val="00F93E59"/>
    <w:rPr>
      <w:b/>
      <w:bCs/>
    </w:rPr>
  </w:style>
  <w:style w:type="character" w:styleId="BookTitle">
    <w:name w:val="Book Title"/>
    <w:basedOn w:val="DefaultParagraphFont"/>
    <w:uiPriority w:val="33"/>
    <w:qFormat/>
    <w:rsid w:val="00F93E59"/>
    <w:rPr>
      <w:b/>
      <w:bCs/>
      <w:i/>
      <w:iCs/>
      <w:spacing w:val="5"/>
    </w:rPr>
  </w:style>
  <w:style w:type="character" w:customStyle="1" w:styleId="Heading5Char">
    <w:name w:val="Heading 5 Char"/>
    <w:basedOn w:val="DefaultParagraphFont"/>
    <w:link w:val="Heading5"/>
    <w:uiPriority w:val="9"/>
    <w:semiHidden/>
    <w:rsid w:val="00F93E5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93E59"/>
  </w:style>
  <w:style w:type="paragraph" w:styleId="Header">
    <w:name w:val="header"/>
    <w:basedOn w:val="Normal"/>
    <w:link w:val="HeaderChar"/>
    <w:uiPriority w:val="99"/>
    <w:semiHidden/>
    <w:rsid w:val="00F93E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93E59"/>
    <w:rPr>
      <w:rFonts w:ascii="Calibri" w:hAnsi="Calibri" w:cs="Calibri"/>
    </w:rPr>
  </w:style>
  <w:style w:type="paragraph" w:styleId="Footer">
    <w:name w:val="footer"/>
    <w:basedOn w:val="Normal"/>
    <w:link w:val="FooterChar"/>
    <w:uiPriority w:val="99"/>
    <w:semiHidden/>
    <w:rsid w:val="00F93E5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93E59"/>
    <w:rPr>
      <w:rFonts w:ascii="Calibri" w:hAnsi="Calibri" w:cs="Calibri"/>
    </w:rPr>
  </w:style>
  <w:style w:type="paragraph" w:styleId="BodyText">
    <w:name w:val="Body Text"/>
    <w:basedOn w:val="Normal"/>
    <w:link w:val="BodyTextChar"/>
    <w:uiPriority w:val="99"/>
    <w:semiHidden/>
    <w:unhideWhenUsed/>
    <w:rsid w:val="00F93E59"/>
    <w:pPr>
      <w:spacing w:after="120"/>
    </w:pPr>
  </w:style>
  <w:style w:type="character" w:customStyle="1" w:styleId="BodyTextChar">
    <w:name w:val="Body Text Char"/>
    <w:basedOn w:val="DefaultParagraphFont"/>
    <w:link w:val="BodyText"/>
    <w:uiPriority w:val="99"/>
    <w:semiHidden/>
    <w:rsid w:val="00F93E5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2,Read stuff,card,Medium Grid 21,Tags,Debate Text,No Spacing11,No Spacing31"/>
    <w:link w:val="NoSpacingChar"/>
    <w:uiPriority w:val="99"/>
    <w:unhideWhenUsed/>
    <w:qFormat/>
    <w:rsid w:val="00F93E59"/>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rd Char"/>
    <w:basedOn w:val="DefaultParagraphFont"/>
    <w:link w:val="NoSpacing"/>
    <w:uiPriority w:val="99"/>
    <w:rsid w:val="00F93E5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uiPriority w:val="99"/>
    <w:unhideWhenUsed/>
    <w:rsid w:val="00F93E59"/>
    <w:rPr>
      <w:color w:val="0563C1" w:themeColor="hyperlink"/>
      <w:u w:val="single"/>
    </w:rPr>
  </w:style>
  <w:style w:type="character" w:styleId="UnresolvedMention">
    <w:name w:val="Unresolved Mention"/>
    <w:basedOn w:val="DefaultParagraphFont"/>
    <w:uiPriority w:val="99"/>
    <w:semiHidden/>
    <w:unhideWhenUsed/>
    <w:rsid w:val="00F93E59"/>
    <w:rPr>
      <w:color w:val="605E5C"/>
      <w:shd w:val="clear" w:color="auto" w:fill="E1DFDD"/>
    </w:rPr>
  </w:style>
  <w:style w:type="paragraph" w:customStyle="1" w:styleId="Analytics">
    <w:name w:val="Analytics"/>
    <w:aliases w:val="Heading 10"/>
    <w:link w:val="AnalyticsChar"/>
    <w:autoRedefine/>
    <w:uiPriority w:val="4"/>
    <w:qFormat/>
    <w:rsid w:val="00F93E59"/>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F93E59"/>
    <w:rPr>
      <w:rFonts w:ascii="Calibri" w:eastAsiaTheme="majorEastAsia" w:hAnsi="Calibri" w:cstheme="majorBidi"/>
      <w:b/>
      <w:iCs/>
      <w:sz w:val="26"/>
      <w:szCs w:val="28"/>
    </w:rPr>
  </w:style>
  <w:style w:type="paragraph" w:customStyle="1" w:styleId="textbold">
    <w:name w:val="text bold"/>
    <w:basedOn w:val="Normal"/>
    <w:link w:val="Emphasis"/>
    <w:uiPriority w:val="8"/>
    <w:qFormat/>
    <w:rsid w:val="00DF573F"/>
    <w:pPr>
      <w:ind w:left="720"/>
      <w:jc w:val="both"/>
    </w:pPr>
    <w:rPr>
      <w:b/>
      <w:iCs/>
      <w:sz w:val="24"/>
      <w:u w:val="single"/>
      <w:bdr w:val="single" w:sz="8" w:space="0" w:color="auto"/>
    </w:rPr>
  </w:style>
  <w:style w:type="paragraph" w:customStyle="1" w:styleId="Emphasis1">
    <w:name w:val="Emphasis1"/>
    <w:basedOn w:val="Normal"/>
    <w:uiPriority w:val="8"/>
    <w:qFormat/>
    <w:rsid w:val="00DF573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
    <w:name w:val="Analytic"/>
    <w:link w:val="AnalyticChar"/>
    <w:uiPriority w:val="5"/>
    <w:qFormat/>
    <w:rsid w:val="00DF573F"/>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DF573F"/>
    <w:rPr>
      <w:rFonts w:ascii="Calibri" w:eastAsiaTheme="majorEastAsia" w:hAnsi="Calibri" w:cstheme="majorBidi"/>
      <w:b/>
      <w:iCs/>
      <w:sz w:val="26"/>
      <w:szCs w:val="28"/>
    </w:rPr>
  </w:style>
  <w:style w:type="character" w:customStyle="1" w:styleId="TitleChar">
    <w:name w:val="Title Char"/>
    <w:aliases w:val="Cites and Cards Char,UNDERLINE Char,Bold Underlined Char,title Char,Block Heading Char"/>
    <w:basedOn w:val="DefaultParagraphFont"/>
    <w:link w:val="Title"/>
    <w:uiPriority w:val="10"/>
    <w:qFormat/>
    <w:rsid w:val="00DF573F"/>
    <w:rPr>
      <w:sz w:val="20"/>
      <w:u w:val="single"/>
    </w:rPr>
  </w:style>
  <w:style w:type="paragraph" w:styleId="Title">
    <w:name w:val="Title"/>
    <w:aliases w:val="Cites and Cards,UNDERLINE,Bold Underlined,title,Block Heading"/>
    <w:basedOn w:val="Normal"/>
    <w:next w:val="Normal"/>
    <w:link w:val="TitleChar"/>
    <w:uiPriority w:val="10"/>
    <w:qFormat/>
    <w:rsid w:val="00DF573F"/>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DF573F"/>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DF573F"/>
    <w:rPr>
      <w:rFonts w:ascii="Arial Narrow" w:hAnsi="Arial Narrow"/>
      <w:szCs w:val="24"/>
      <w:u w:val="single"/>
    </w:rPr>
  </w:style>
  <w:style w:type="paragraph" w:customStyle="1" w:styleId="Style4">
    <w:name w:val="Style4"/>
    <w:basedOn w:val="Normal"/>
    <w:link w:val="Style4Char"/>
    <w:rsid w:val="00DF573F"/>
    <w:rPr>
      <w:rFonts w:ascii="Arial Narrow" w:hAnsi="Arial Narrow" w:cstheme="minorBidi"/>
      <w:szCs w:val="24"/>
      <w:u w:val="single"/>
    </w:rPr>
  </w:style>
  <w:style w:type="paragraph" w:customStyle="1" w:styleId="UnderlinePara">
    <w:name w:val="Underline Para"/>
    <w:basedOn w:val="Normal"/>
    <w:uiPriority w:val="7"/>
    <w:qFormat/>
    <w:rsid w:val="00DF573F"/>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DF573F"/>
    <w:pPr>
      <w:ind w:left="720"/>
      <w:contextualSpacing/>
    </w:pPr>
  </w:style>
  <w:style w:type="paragraph" w:customStyle="1" w:styleId="Emphasize">
    <w:name w:val="Emphasize"/>
    <w:basedOn w:val="Normal"/>
    <w:uiPriority w:val="8"/>
    <w:qFormat/>
    <w:rsid w:val="00DF573F"/>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character" w:customStyle="1" w:styleId="Boxes">
    <w:name w:val="Boxes"/>
    <w:basedOn w:val="Emphasis"/>
    <w:qFormat/>
    <w:rsid w:val="00DF573F"/>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DF573F"/>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F573F"/>
    <w:pPr>
      <w:autoSpaceDE w:val="0"/>
      <w:autoSpaceDN w:val="0"/>
      <w:adjustRightInd w:val="0"/>
      <w:spacing w:before="480" w:line="254" w:lineRule="auto"/>
      <w:ind w:left="432" w:right="432"/>
      <w:jc w:val="both"/>
    </w:pPr>
    <w:rPr>
      <w:rFonts w:asciiTheme="minorHAnsi" w:hAnsiTheme="minorHAnsi" w:cstheme="minorBidi"/>
      <w:u w:val="single"/>
    </w:rPr>
  </w:style>
  <w:style w:type="table" w:styleId="TableGrid">
    <w:name w:val="Table Grid"/>
    <w:basedOn w:val="TableNormal"/>
    <w:uiPriority w:val="39"/>
    <w:rsid w:val="00F93E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93E5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93E5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93E5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93E59"/>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F93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E5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93E59"/>
    <w:pPr>
      <w:spacing w:before="160"/>
      <w:jc w:val="center"/>
    </w:pPr>
    <w:rPr>
      <w:i/>
      <w:iCs/>
      <w:color w:val="404040" w:themeColor="text1" w:themeTint="BF"/>
    </w:rPr>
  </w:style>
  <w:style w:type="character" w:customStyle="1" w:styleId="QuoteChar">
    <w:name w:val="Quote Char"/>
    <w:basedOn w:val="DefaultParagraphFont"/>
    <w:link w:val="Quote"/>
    <w:uiPriority w:val="29"/>
    <w:rsid w:val="00F93E59"/>
    <w:rPr>
      <w:rFonts w:ascii="Calibri" w:hAnsi="Calibri" w:cs="Calibri"/>
      <w:i/>
      <w:iCs/>
      <w:color w:val="404040" w:themeColor="text1" w:themeTint="BF"/>
    </w:rPr>
  </w:style>
  <w:style w:type="character" w:styleId="IntenseEmphasis">
    <w:name w:val="Intense Emphasis"/>
    <w:basedOn w:val="DefaultParagraphFont"/>
    <w:uiPriority w:val="21"/>
    <w:qFormat/>
    <w:rsid w:val="00F93E59"/>
    <w:rPr>
      <w:i/>
      <w:iCs/>
      <w:color w:val="2F5496" w:themeColor="accent1" w:themeShade="BF"/>
    </w:rPr>
  </w:style>
  <w:style w:type="paragraph" w:styleId="IntenseQuote">
    <w:name w:val="Intense Quote"/>
    <w:basedOn w:val="Normal"/>
    <w:next w:val="Normal"/>
    <w:link w:val="IntenseQuoteChar"/>
    <w:uiPriority w:val="30"/>
    <w:qFormat/>
    <w:rsid w:val="00F93E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3E59"/>
    <w:rPr>
      <w:rFonts w:ascii="Calibri" w:hAnsi="Calibri" w:cs="Calibri"/>
      <w:i/>
      <w:iCs/>
      <w:color w:val="2F5496" w:themeColor="accent1" w:themeShade="BF"/>
    </w:rPr>
  </w:style>
  <w:style w:type="character" w:styleId="IntenseReference">
    <w:name w:val="Intense Reference"/>
    <w:basedOn w:val="DefaultParagraphFont"/>
    <w:uiPriority w:val="32"/>
    <w:qFormat/>
    <w:rsid w:val="00F93E59"/>
    <w:rPr>
      <w:b/>
      <w:bCs/>
      <w:smallCaps/>
      <w:color w:val="2F5496" w:themeColor="accent1" w:themeShade="BF"/>
      <w:spacing w:val="5"/>
    </w:rPr>
  </w:style>
  <w:style w:type="paragraph" w:customStyle="1" w:styleId="Undertag">
    <w:name w:val="Undertag"/>
    <w:link w:val="UndertagChar"/>
    <w:autoRedefine/>
    <w:uiPriority w:val="5"/>
    <w:qFormat/>
    <w:rsid w:val="00F93E5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93E59"/>
    <w:rPr>
      <w:rFonts w:ascii="Times New Roman" w:eastAsiaTheme="majorEastAsia" w:hAnsi="Times New Roman" w:cstheme="majorBidi"/>
      <w:i/>
      <w:iCs/>
      <w:color w:val="385623" w:themeColor="accent6" w:themeShade="80"/>
      <w:sz w:val="24"/>
    </w:rPr>
  </w:style>
  <w:style w:type="paragraph" w:styleId="NormalWeb">
    <w:name w:val="Normal (Web)"/>
    <w:basedOn w:val="Normal"/>
    <w:uiPriority w:val="99"/>
    <w:unhideWhenUsed/>
    <w:rsid w:val="00F93E59"/>
    <w:pPr>
      <w:spacing w:before="100" w:beforeAutospacing="1" w:after="100" w:afterAutospacing="1" w:line="240" w:lineRule="auto"/>
    </w:pPr>
    <w:rPr>
      <w:rFonts w:ascii="Times New Roman" w:eastAsia="Times New Roman" w:hAnsi="Times New Roman" w:cs="Times New Roman"/>
      <w:sz w:val="24"/>
    </w:rPr>
  </w:style>
  <w:style w:type="paragraph" w:customStyle="1" w:styleId="chapter-para">
    <w:name w:val="chapter-para"/>
    <w:basedOn w:val="Normal"/>
    <w:rsid w:val="00F93E59"/>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F93E59"/>
  </w:style>
  <w:style w:type="character" w:customStyle="1" w:styleId="smallcaps">
    <w:name w:val="small_caps"/>
    <w:basedOn w:val="DefaultParagraphFont"/>
    <w:rsid w:val="00F93E59"/>
  </w:style>
  <w:style w:type="paragraph" w:customStyle="1" w:styleId="key-takeawayscopy-one">
    <w:name w:val="key-takeaways__copy-one"/>
    <w:basedOn w:val="Normal"/>
    <w:rsid w:val="00F93E59"/>
    <w:pPr>
      <w:spacing w:before="100" w:beforeAutospacing="1" w:after="100" w:afterAutospacing="1" w:line="240" w:lineRule="auto"/>
    </w:pPr>
    <w:rPr>
      <w:rFonts w:ascii="Times New Roman" w:eastAsia="Times New Roman" w:hAnsi="Times New Roman" w:cs="Times New Roman"/>
      <w:sz w:val="24"/>
    </w:rPr>
  </w:style>
  <w:style w:type="paragraph" w:customStyle="1" w:styleId="key-takeawayscopy-two">
    <w:name w:val="key-takeaways__copy-two"/>
    <w:basedOn w:val="Normal"/>
    <w:rsid w:val="00F93E59"/>
    <w:pPr>
      <w:spacing w:before="100" w:beforeAutospacing="1" w:after="100" w:afterAutospacing="1" w:line="240" w:lineRule="auto"/>
    </w:pPr>
    <w:rPr>
      <w:rFonts w:ascii="Times New Roman" w:eastAsia="Times New Roman" w:hAnsi="Times New Roman" w:cs="Times New Roman"/>
      <w:sz w:val="24"/>
    </w:rPr>
  </w:style>
  <w:style w:type="paragraph" w:customStyle="1" w:styleId="key-takeawayscopy-three">
    <w:name w:val="key-takeaways__copy-three"/>
    <w:basedOn w:val="Normal"/>
    <w:rsid w:val="00F93E59"/>
    <w:pPr>
      <w:spacing w:before="100" w:beforeAutospacing="1" w:after="100" w:afterAutospacing="1" w:line="240" w:lineRule="auto"/>
    </w:pPr>
    <w:rPr>
      <w:rFonts w:ascii="Times New Roman" w:eastAsia="Times New Roman" w:hAnsi="Times New Roman" w:cs="Times New Roman"/>
      <w:sz w:val="24"/>
    </w:rPr>
  </w:style>
  <w:style w:type="character" w:customStyle="1" w:styleId="person-popover">
    <w:name w:val="person-popover"/>
    <w:basedOn w:val="DefaultParagraphFont"/>
    <w:rsid w:val="00F93E59"/>
  </w:style>
  <w:style w:type="paragraph" w:styleId="DocumentMap">
    <w:name w:val="Document Map"/>
    <w:basedOn w:val="Normal"/>
    <w:link w:val="DocumentMapChar"/>
    <w:uiPriority w:val="99"/>
    <w:semiHidden/>
    <w:unhideWhenUsed/>
    <w:rsid w:val="00F93E5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93E59"/>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tmoneyoutmd.org/peoples_conventio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therpapers.com/essay/Ethicality-of-Labor-Strike-Demonstrates-by-Social-Workers/62694.html" TargetMode="External"/><Relationship Id="rId5" Type="http://schemas.openxmlformats.org/officeDocument/2006/relationships/webSettings" Target="webSettings.xml"/><Relationship Id="rId10" Type="http://schemas.openxmlformats.org/officeDocument/2006/relationships/hyperlink" Target="https://www.sciencedirect.com/science/article/pii/S0016328720301270" TargetMode="External"/><Relationship Id="rId4" Type="http://schemas.openxmlformats.org/officeDocument/2006/relationships/settings" Target="settings.xml"/><Relationship Id="rId9" Type="http://schemas.openxmlformats.org/officeDocument/2006/relationships/hyperlink" Target="https://www.sciencedirect.com/science/article/pii/S001632872030127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165498</Words>
  <Characters>943340</Characters>
  <Application>Microsoft Office Word</Application>
  <DocSecurity>0</DocSecurity>
  <Lines>7861</Lines>
  <Paragraphs>2213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1106625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3</cp:revision>
  <dcterms:created xsi:type="dcterms:W3CDTF">2025-11-05T16:02:00Z</dcterms:created>
  <dcterms:modified xsi:type="dcterms:W3CDTF">2025-11-05T16:02:00Z</dcterms:modified>
</cp:coreProperties>
</file>