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C3004" w14:textId="77777777" w:rsidR="00B77EBF" w:rsidRDefault="00B77EBF" w:rsidP="00B77EBF">
      <w:pPr>
        <w:pStyle w:val="Heading1"/>
      </w:pPr>
      <w:r>
        <w:t>1AC</w:t>
      </w:r>
    </w:p>
    <w:p w14:paraId="4FD5AE6D" w14:textId="77777777" w:rsidR="00D72592" w:rsidRPr="00074816" w:rsidRDefault="00D72592" w:rsidP="00D72592">
      <w:pPr>
        <w:pStyle w:val="Heading2"/>
      </w:pPr>
      <w:r>
        <w:lastRenderedPageBreak/>
        <w:t>1AC---Bad Debt</w:t>
      </w:r>
    </w:p>
    <w:p w14:paraId="53916267" w14:textId="77777777" w:rsidR="00D72592" w:rsidRPr="00074816" w:rsidRDefault="00D72592" w:rsidP="00D72592">
      <w:pPr>
        <w:pStyle w:val="Heading3"/>
      </w:pPr>
      <w:r>
        <w:lastRenderedPageBreak/>
        <w:t>Speech---1AC</w:t>
      </w:r>
    </w:p>
    <w:p w14:paraId="0B78E0A3" w14:textId="77777777" w:rsidR="00D72592" w:rsidRDefault="00D72592" w:rsidP="00D72592">
      <w:pPr>
        <w:pStyle w:val="Heading4"/>
      </w:pPr>
      <w:r>
        <w:t xml:space="preserve">In 2008, Curtis Yarvin proposed a </w:t>
      </w:r>
    </w:p>
    <w:p w14:paraId="374E912D" w14:textId="77777777" w:rsidR="00D72592" w:rsidRPr="00D65443" w:rsidRDefault="00D72592" w:rsidP="00D72592">
      <w:pPr>
        <w:rPr>
          <w:sz w:val="16"/>
        </w:rPr>
      </w:pPr>
      <w:r w:rsidRPr="00D65443">
        <w:rPr>
          <w:sz w:val="16"/>
        </w:rPr>
        <w:t xml:space="preserve">Yarvin began “life” as a software developer with desires to be so much more, and what better way to attract attention than to go way-out-loony. So, in </w:t>
      </w:r>
      <w:r w:rsidRPr="00D65443">
        <w:rPr>
          <w:rStyle w:val="StyleUnderline"/>
        </w:rPr>
        <w:t>2008</w:t>
      </w:r>
      <w:r w:rsidRPr="00D65443">
        <w:rPr>
          <w:sz w:val="16"/>
        </w:rPr>
        <w:t xml:space="preserve"> — not kidding — he proposed a paean to Soylent Green, </w:t>
      </w:r>
      <w:r w:rsidRPr="00D65443">
        <w:rPr>
          <w:rStyle w:val="StyleUnderline"/>
        </w:rPr>
        <w:t>suggesting a “</w:t>
      </w:r>
      <w:r w:rsidRPr="00900E95">
        <w:rPr>
          <w:rStyle w:val="Emphasis"/>
          <w:highlight w:val="cyan"/>
        </w:rPr>
        <w:t>humane alternative</w:t>
      </w:r>
      <w:r w:rsidRPr="00D65443">
        <w:rPr>
          <w:rStyle w:val="StyleUnderline"/>
        </w:rPr>
        <w:t xml:space="preserve"> to </w:t>
      </w:r>
      <w:r w:rsidRPr="00900E95">
        <w:rPr>
          <w:rStyle w:val="Emphasis"/>
          <w:highlight w:val="cyan"/>
        </w:rPr>
        <w:t>genocide</w:t>
      </w:r>
      <w:r w:rsidRPr="00D65443">
        <w:rPr>
          <w:rStyle w:val="StyleUnderline"/>
        </w:rPr>
        <w:t xml:space="preserve">” to wit: </w:t>
      </w:r>
      <w:r w:rsidRPr="00900E95">
        <w:rPr>
          <w:rStyle w:val="StyleUnderline"/>
          <w:highlight w:val="cyan"/>
        </w:rPr>
        <w:t xml:space="preserve">convert </w:t>
      </w:r>
      <w:r w:rsidRPr="00900E95">
        <w:rPr>
          <w:rStyle w:val="Emphasis"/>
          <w:highlight w:val="cyan"/>
        </w:rPr>
        <w:t>unproductive</w:t>
      </w:r>
      <w:r w:rsidRPr="00900E95">
        <w:rPr>
          <w:rStyle w:val="StyleUnderline"/>
          <w:highlight w:val="cyan"/>
        </w:rPr>
        <w:t xml:space="preserve"> folks to biodiesel</w:t>
      </w:r>
      <w:r w:rsidRPr="00D65443">
        <w:rPr>
          <w:rStyle w:val="StyleUnderline"/>
        </w:rPr>
        <w:t xml:space="preserve"> where they could be used </w:t>
      </w:r>
      <w:r w:rsidRPr="00900E95">
        <w:rPr>
          <w:rStyle w:val="StyleUnderline"/>
          <w:highlight w:val="cyan"/>
        </w:rPr>
        <w:t>to power</w:t>
      </w:r>
      <w:r w:rsidRPr="00D65443">
        <w:rPr>
          <w:rStyle w:val="StyleUnderline"/>
        </w:rPr>
        <w:t xml:space="preserve"> various modes of transportation in </w:t>
      </w:r>
      <w:r w:rsidRPr="00900E95">
        <w:rPr>
          <w:rStyle w:val="Emphasis"/>
          <w:highlight w:val="cyan"/>
        </w:rPr>
        <w:t>Silicon</w:t>
      </w:r>
      <w:r w:rsidRPr="00900E95">
        <w:rPr>
          <w:rStyle w:val="StyleUnderline"/>
          <w:highlight w:val="cyan"/>
        </w:rPr>
        <w:t xml:space="preserve"> </w:t>
      </w:r>
      <w:r w:rsidRPr="00900E95">
        <w:rPr>
          <w:rStyle w:val="Emphasis"/>
          <w:highlight w:val="cyan"/>
        </w:rPr>
        <w:t>Valley</w:t>
      </w:r>
      <w:r w:rsidRPr="00900E95">
        <w:rPr>
          <w:rStyle w:val="StyleUnderline"/>
          <w:highlight w:val="cyan"/>
        </w:rPr>
        <w:t>.</w:t>
      </w:r>
    </w:p>
    <w:p w14:paraId="5C243B85" w14:textId="77777777" w:rsidR="00D72592" w:rsidRPr="006922F5" w:rsidRDefault="00D72592" w:rsidP="00D72592">
      <w:pPr>
        <w:pStyle w:val="Heading4"/>
      </w:pPr>
      <w:r>
        <w:t>Smash Hit.</w:t>
      </w:r>
    </w:p>
    <w:p w14:paraId="750C44CA" w14:textId="77777777" w:rsidR="00D72592" w:rsidRDefault="00D72592" w:rsidP="00D72592">
      <w:pPr>
        <w:rPr>
          <w:rStyle w:val="StyleUnderline"/>
        </w:rPr>
      </w:pPr>
      <w:r w:rsidRPr="006922F5">
        <w:rPr>
          <w:sz w:val="14"/>
        </w:rPr>
        <w:t xml:space="preserve">Well, for Mencius, </w:t>
      </w:r>
      <w:r w:rsidRPr="00D65443">
        <w:rPr>
          <w:rStyle w:val="Emphasis"/>
        </w:rPr>
        <w:t>along</w:t>
      </w:r>
      <w:r w:rsidRPr="00D65443">
        <w:rPr>
          <w:rStyle w:val="StyleUnderline"/>
        </w:rPr>
        <w:t xml:space="preserve"> came the dynamic </w:t>
      </w:r>
      <w:r w:rsidRPr="00D65443">
        <w:rPr>
          <w:rStyle w:val="Emphasis"/>
        </w:rPr>
        <w:t>duo</w:t>
      </w:r>
      <w:r w:rsidRPr="00D65443">
        <w:rPr>
          <w:rStyle w:val="StyleUnderline"/>
        </w:rPr>
        <w:t xml:space="preserve"> of tech billionaire </w:t>
      </w:r>
      <w:r w:rsidRPr="00900E95">
        <w:rPr>
          <w:rStyle w:val="Emphasis"/>
          <w:highlight w:val="cyan"/>
        </w:rPr>
        <w:t>Peter Thiel</w:t>
      </w:r>
      <w:r w:rsidRPr="00900E95">
        <w:rPr>
          <w:rStyle w:val="StyleUnderline"/>
          <w:highlight w:val="cyan"/>
        </w:rPr>
        <w:t xml:space="preserve"> and</w:t>
      </w:r>
      <w:r w:rsidRPr="00D65443">
        <w:rPr>
          <w:rStyle w:val="StyleUnderline"/>
        </w:rPr>
        <w:t xml:space="preserve"> the current Vice President, </w:t>
      </w:r>
      <w:r w:rsidRPr="00900E95">
        <w:rPr>
          <w:rStyle w:val="Emphasis"/>
          <w:highlight w:val="cyan"/>
        </w:rPr>
        <w:t>J.D. Vance</w:t>
      </w:r>
      <w:r w:rsidRPr="00D65443">
        <w:rPr>
          <w:rStyle w:val="StyleUnderline"/>
        </w:rPr>
        <w:t xml:space="preserve">, both of whom </w:t>
      </w:r>
      <w:r w:rsidRPr="00900E95">
        <w:rPr>
          <w:rStyle w:val="StyleUnderline"/>
          <w:highlight w:val="cyan"/>
        </w:rPr>
        <w:t>became fans.</w:t>
      </w:r>
      <w:r w:rsidRPr="00D65443">
        <w:rPr>
          <w:rStyle w:val="StyleUnderline"/>
        </w:rPr>
        <w:t xml:space="preserve"> </w:t>
      </w:r>
    </w:p>
    <w:p w14:paraId="72B7F3AA" w14:textId="77777777" w:rsidR="00D72592" w:rsidRDefault="00D72592" w:rsidP="00D72592">
      <w:r w:rsidRPr="006922F5">
        <w:rPr>
          <w:rStyle w:val="Style13ptBold"/>
        </w:rPr>
        <w:t>Both Sucher ’25</w:t>
      </w:r>
      <w:r w:rsidRPr="006922F5">
        <w:t xml:space="preserve">, Co-founder of Pacific Street Films; Joel. “Curtis Yarvin is Among the Crazed Pseudo-Fascist Thinkers Influencing J.D. Vance.” CovertAction Magazine, February 13, 2025. </w:t>
      </w:r>
      <w:hyperlink r:id="rId8" w:history="1">
        <w:r w:rsidRPr="00F9657B">
          <w:rPr>
            <w:rStyle w:val="Hyperlink"/>
          </w:rPr>
          <w:t>https://covertactionmagazine.com/2025/02/13/curtis-yarvin-is-among-the-crazed-pseudo-fascist-thinkers-influencing-j-d-vance/</w:t>
        </w:r>
      </w:hyperlink>
      <w:r w:rsidRPr="00F9657B">
        <w:rPr>
          <w:sz w:val="14"/>
        </w:rPr>
        <w:t xml:space="preserve"> </w:t>
      </w:r>
      <w:r w:rsidRPr="006922F5">
        <w:t>CHO</w:t>
      </w:r>
    </w:p>
    <w:p w14:paraId="160BAB62" w14:textId="77777777" w:rsidR="00D72592" w:rsidRPr="00F9657B" w:rsidRDefault="00D72592" w:rsidP="00D72592">
      <w:pPr>
        <w:pStyle w:val="Heading4"/>
      </w:pPr>
      <w:r w:rsidRPr="00900E95">
        <w:rPr>
          <w:highlight w:val="cyan"/>
        </w:rPr>
        <w:t>Just kidding.</w:t>
      </w:r>
    </w:p>
    <w:p w14:paraId="58BA945C" w14:textId="77777777" w:rsidR="00D72592" w:rsidRPr="00F9657B" w:rsidRDefault="00D72592" w:rsidP="00D72592">
      <w:r w:rsidRPr="00FF0629">
        <w:rPr>
          <w:rStyle w:val="Style13ptBold"/>
        </w:rPr>
        <w:t>Duran ’24</w:t>
      </w:r>
      <w:r w:rsidRPr="00FF0629">
        <w:t xml:space="preserve">, Contributor at The New Republic; Gil. "Where J.D. Vance Gets His Weird, Terrifying Techno-Authoritarian Ideas." The New Republic, July 22, 2024. </w:t>
      </w:r>
      <w:hyperlink r:id="rId9" w:history="1">
        <w:r w:rsidRPr="00F9657B">
          <w:rPr>
            <w:rStyle w:val="Hyperlink"/>
          </w:rPr>
          <w:t>https://www.yahoo.com/news/where-j-d-vance-gets-weird-terrifying-techno-authoritarian-ideas-100000969.html</w:t>
        </w:r>
      </w:hyperlink>
      <w:r w:rsidRPr="00F9657B">
        <w:t xml:space="preserve"> CHO</w:t>
      </w:r>
    </w:p>
    <w:p w14:paraId="08DA6B63" w14:textId="77777777" w:rsidR="00D72592" w:rsidRPr="006922F5" w:rsidRDefault="00D72592" w:rsidP="00D72592">
      <w:pPr>
        <w:rPr>
          <w:sz w:val="14"/>
        </w:rPr>
      </w:pPr>
      <w:r w:rsidRPr="006922F5">
        <w:rPr>
          <w:rStyle w:val="StyleUnderline"/>
        </w:rPr>
        <w:t>Yarvin</w:t>
      </w:r>
      <w:r w:rsidRPr="006922F5">
        <w:rPr>
          <w:sz w:val="14"/>
        </w:rPr>
        <w:t xml:space="preserve">, a self-described reactionary and extremist who was 35 years old at the time, </w:t>
      </w:r>
      <w:r w:rsidRPr="006922F5">
        <w:rPr>
          <w:rStyle w:val="StyleUnderline"/>
        </w:rPr>
        <w:t>clarified that</w:t>
      </w:r>
      <w:r w:rsidRPr="006922F5">
        <w:rPr>
          <w:sz w:val="14"/>
        </w:rPr>
        <w:t xml:space="preserve"> he was “</w:t>
      </w:r>
      <w:r w:rsidRPr="006922F5">
        <w:rPr>
          <w:rStyle w:val="Emphasis"/>
          <w:shd w:val="clear" w:color="auto" w:fill="D2D2D2"/>
        </w:rPr>
        <w:t>just kidding</w:t>
      </w:r>
      <w:r w:rsidRPr="006922F5">
        <w:rPr>
          <w:sz w:val="14"/>
        </w:rPr>
        <w:t xml:space="preserve">.” </w:t>
      </w:r>
      <w:r w:rsidRPr="006922F5">
        <w:rPr>
          <w:rStyle w:val="StyleUnderline"/>
        </w:rPr>
        <w:t xml:space="preserve">But </w:t>
      </w:r>
      <w:r w:rsidRPr="006922F5">
        <w:rPr>
          <w:rStyle w:val="Emphasis"/>
        </w:rPr>
        <w:t>then</w:t>
      </w:r>
      <w:r w:rsidRPr="006922F5">
        <w:rPr>
          <w:rStyle w:val="StyleUnderline"/>
        </w:rPr>
        <w:t xml:space="preserve"> he </w:t>
      </w:r>
      <w:r w:rsidRPr="006922F5">
        <w:rPr>
          <w:rStyle w:val="Emphasis"/>
        </w:rPr>
        <w:t>continued</w:t>
      </w:r>
      <w:r w:rsidRPr="006922F5">
        <w:rPr>
          <w:sz w:val="14"/>
        </w:rPr>
        <w:t>, “</w:t>
      </w:r>
      <w:r w:rsidRPr="00900E95">
        <w:rPr>
          <w:rStyle w:val="StyleUnderline"/>
          <w:highlight w:val="cyan"/>
        </w:rPr>
        <w:t xml:space="preserve">The </w:t>
      </w:r>
      <w:r w:rsidRPr="00900E95">
        <w:rPr>
          <w:rStyle w:val="Emphasis"/>
          <w:highlight w:val="cyan"/>
        </w:rPr>
        <w:t>trouble</w:t>
      </w:r>
      <w:r w:rsidRPr="00900E95">
        <w:rPr>
          <w:rStyle w:val="StyleUnderline"/>
          <w:highlight w:val="cyan"/>
        </w:rPr>
        <w:t xml:space="preserve"> with the </w:t>
      </w:r>
      <w:r w:rsidRPr="00900E95">
        <w:rPr>
          <w:rStyle w:val="Emphasis"/>
          <w:highlight w:val="cyan"/>
        </w:rPr>
        <w:t>biodiesel</w:t>
      </w:r>
      <w:r w:rsidRPr="00900E95">
        <w:rPr>
          <w:rStyle w:val="StyleUnderline"/>
          <w:highlight w:val="cyan"/>
        </w:rPr>
        <w:t xml:space="preserve"> solution is that no one would </w:t>
      </w:r>
      <w:r w:rsidRPr="00900E95">
        <w:rPr>
          <w:rStyle w:val="Emphasis"/>
          <w:highlight w:val="cyan"/>
        </w:rPr>
        <w:t>want</w:t>
      </w:r>
      <w:r w:rsidRPr="00900E95">
        <w:rPr>
          <w:rStyle w:val="StyleUnderline"/>
          <w:highlight w:val="cyan"/>
        </w:rPr>
        <w:t xml:space="preserve"> to live in a city whose public transportation was </w:t>
      </w:r>
      <w:r w:rsidRPr="00900E95">
        <w:rPr>
          <w:rStyle w:val="Emphasis"/>
          <w:highlight w:val="cyan"/>
        </w:rPr>
        <w:t>fueled</w:t>
      </w:r>
      <w:r w:rsidRPr="006922F5">
        <w:rPr>
          <w:rStyle w:val="StyleUnderline"/>
        </w:rPr>
        <w:t xml:space="preserve">, even just partly, </w:t>
      </w:r>
      <w:r w:rsidRPr="00900E95">
        <w:rPr>
          <w:rStyle w:val="StyleUnderline"/>
          <w:highlight w:val="cyan"/>
        </w:rPr>
        <w:t>by the</w:t>
      </w:r>
      <w:r w:rsidRPr="006922F5">
        <w:rPr>
          <w:rStyle w:val="StyleUnderline"/>
        </w:rPr>
        <w:t xml:space="preserve"> distilled </w:t>
      </w:r>
      <w:r w:rsidRPr="00900E95">
        <w:rPr>
          <w:rStyle w:val="StyleUnderline"/>
          <w:highlight w:val="cyan"/>
        </w:rPr>
        <w:t xml:space="preserve">remains of its late </w:t>
      </w:r>
      <w:r w:rsidRPr="00900E95">
        <w:rPr>
          <w:rStyle w:val="Emphasis"/>
          <w:highlight w:val="cyan"/>
        </w:rPr>
        <w:t>underclass</w:t>
      </w:r>
      <w:r w:rsidRPr="00DE5D27">
        <w:rPr>
          <w:rStyle w:val="StyleUnderline"/>
          <w:highlight w:val="cyan"/>
        </w:rPr>
        <w:t>.</w:t>
      </w:r>
      <w:r w:rsidRPr="00DE5D27">
        <w:rPr>
          <w:rStyle w:val="StyleUnderline"/>
        </w:rPr>
        <w:t xml:space="preserve"> </w:t>
      </w:r>
      <w:r w:rsidRPr="00DE5D27">
        <w:rPr>
          <w:rStyle w:val="Emphasis"/>
        </w:rPr>
        <w:t>However</w:t>
      </w:r>
      <w:r w:rsidRPr="00DE5D27">
        <w:rPr>
          <w:rStyle w:val="StyleUnderline"/>
        </w:rPr>
        <w:t xml:space="preserve">, it helps us describe the </w:t>
      </w:r>
      <w:r w:rsidRPr="00DE5D27">
        <w:rPr>
          <w:rStyle w:val="Emphasis"/>
        </w:rPr>
        <w:t>problem</w:t>
      </w:r>
      <w:r w:rsidRPr="00DE5D27">
        <w:rPr>
          <w:rStyle w:val="StyleUnderline"/>
        </w:rPr>
        <w:t xml:space="preserve"> we are trying to </w:t>
      </w:r>
      <w:r w:rsidRPr="00DE5D27">
        <w:rPr>
          <w:rStyle w:val="Emphasis"/>
        </w:rPr>
        <w:t>solve</w:t>
      </w:r>
      <w:r w:rsidRPr="006922F5">
        <w:rPr>
          <w:sz w:val="14"/>
        </w:rPr>
        <w:t xml:space="preserve">. </w:t>
      </w:r>
      <w:r w:rsidRPr="00900E95">
        <w:rPr>
          <w:rStyle w:val="StyleUnderline"/>
          <w:highlight w:val="cyan"/>
        </w:rPr>
        <w:t xml:space="preserve">Our </w:t>
      </w:r>
      <w:r w:rsidRPr="00DE5D27">
        <w:rPr>
          <w:rStyle w:val="Emphasis"/>
          <w:highlight w:val="cyan"/>
        </w:rPr>
        <w:t>goal</w:t>
      </w:r>
      <w:r w:rsidRPr="006922F5">
        <w:rPr>
          <w:rStyle w:val="StyleUnderline"/>
        </w:rPr>
        <w:t xml:space="preserve">, in short, </w:t>
      </w:r>
      <w:r w:rsidRPr="00900E95">
        <w:rPr>
          <w:rStyle w:val="StyleUnderline"/>
          <w:highlight w:val="cyan"/>
        </w:rPr>
        <w:t xml:space="preserve">is a </w:t>
      </w:r>
      <w:r w:rsidRPr="00DE5D27">
        <w:rPr>
          <w:rStyle w:val="Emphasis"/>
          <w:highlight w:val="cyan"/>
        </w:rPr>
        <w:t>humane alternative</w:t>
      </w:r>
      <w:r w:rsidRPr="00900E95">
        <w:rPr>
          <w:rStyle w:val="StyleUnderline"/>
          <w:highlight w:val="cyan"/>
        </w:rPr>
        <w:t xml:space="preserve"> to </w:t>
      </w:r>
      <w:r w:rsidRPr="00DE5D27">
        <w:rPr>
          <w:rStyle w:val="Emphasis"/>
          <w:highlight w:val="cyan"/>
        </w:rPr>
        <w:t>genocide</w:t>
      </w:r>
      <w:r w:rsidRPr="00900E95">
        <w:rPr>
          <w:rStyle w:val="StyleUnderline"/>
          <w:highlight w:val="cyan"/>
        </w:rPr>
        <w:t>.</w:t>
      </w:r>
      <w:r w:rsidRPr="006922F5">
        <w:rPr>
          <w:sz w:val="14"/>
        </w:rPr>
        <w:t>”</w:t>
      </w:r>
    </w:p>
    <w:p w14:paraId="3E565FE6" w14:textId="77777777" w:rsidR="00D72592" w:rsidRPr="0066443B" w:rsidRDefault="00D72592" w:rsidP="00D72592">
      <w:pPr>
        <w:rPr>
          <w:sz w:val="14"/>
        </w:rPr>
      </w:pPr>
      <w:r w:rsidRPr="006922F5">
        <w:rPr>
          <w:rStyle w:val="StyleUnderline"/>
        </w:rPr>
        <w:t xml:space="preserve">He then concluded that the “best humane alternative to genocide” is to “virtualize” these people: </w:t>
      </w:r>
      <w:r w:rsidRPr="00900E95">
        <w:rPr>
          <w:rStyle w:val="StyleUnderline"/>
          <w:highlight w:val="cyan"/>
        </w:rPr>
        <w:t>Imprison them in “permanent solitary confinement”</w:t>
      </w:r>
      <w:r w:rsidRPr="006922F5">
        <w:rPr>
          <w:rStyle w:val="StyleUnderline"/>
        </w:rPr>
        <w:t xml:space="preserve"> where, to avoid making them insane, they would be </w:t>
      </w:r>
      <w:r w:rsidRPr="00900E95">
        <w:rPr>
          <w:rStyle w:val="StyleUnderline"/>
          <w:highlight w:val="cyan"/>
        </w:rPr>
        <w:t>connected to an “</w:t>
      </w:r>
      <w:r w:rsidRPr="00900E95">
        <w:rPr>
          <w:rStyle w:val="Emphasis"/>
          <w:highlight w:val="cyan"/>
        </w:rPr>
        <w:t>immersive</w:t>
      </w:r>
      <w:r w:rsidRPr="00900E95">
        <w:rPr>
          <w:rStyle w:val="StyleUnderline"/>
          <w:highlight w:val="cyan"/>
        </w:rPr>
        <w:t xml:space="preserve"> virtual-reality interface</w:t>
      </w:r>
      <w:r w:rsidRPr="006922F5">
        <w:rPr>
          <w:rStyle w:val="StyleUnderline"/>
        </w:rPr>
        <w:t>” so they could “</w:t>
      </w:r>
      <w:r w:rsidRPr="00900E95">
        <w:rPr>
          <w:rStyle w:val="StyleUnderline"/>
          <w:highlight w:val="cyan"/>
        </w:rPr>
        <w:t xml:space="preserve">experience a </w:t>
      </w:r>
      <w:r w:rsidRPr="00900E95">
        <w:rPr>
          <w:rStyle w:val="Emphasis"/>
          <w:highlight w:val="cyan"/>
        </w:rPr>
        <w:t>rich</w:t>
      </w:r>
      <w:r w:rsidRPr="00900E95">
        <w:rPr>
          <w:rStyle w:val="StyleUnderline"/>
          <w:highlight w:val="cyan"/>
        </w:rPr>
        <w:t xml:space="preserve">, </w:t>
      </w:r>
      <w:r w:rsidRPr="00900E95">
        <w:rPr>
          <w:rStyle w:val="Emphasis"/>
          <w:highlight w:val="cyan"/>
        </w:rPr>
        <w:t>fulfilling</w:t>
      </w:r>
      <w:r w:rsidRPr="00900E95">
        <w:rPr>
          <w:rStyle w:val="StyleUnderline"/>
          <w:highlight w:val="cyan"/>
        </w:rPr>
        <w:t xml:space="preserve"> life in a completely </w:t>
      </w:r>
      <w:r w:rsidRPr="00900E95">
        <w:rPr>
          <w:rStyle w:val="Emphasis"/>
          <w:highlight w:val="cyan"/>
        </w:rPr>
        <w:t>imaginary</w:t>
      </w:r>
      <w:r w:rsidRPr="00900E95">
        <w:rPr>
          <w:rStyle w:val="StyleUnderline"/>
          <w:highlight w:val="cyan"/>
        </w:rPr>
        <w:t xml:space="preserve"> world</w:t>
      </w:r>
      <w:r w:rsidRPr="006922F5">
        <w:rPr>
          <w:sz w:val="14"/>
        </w:rPr>
        <w:t>.”</w:t>
      </w:r>
    </w:p>
    <w:p w14:paraId="12A9D778" w14:textId="77777777" w:rsidR="00D72592" w:rsidRDefault="00D72592" w:rsidP="00D72592">
      <w:pPr>
        <w:pStyle w:val="Heading4"/>
      </w:pPr>
      <w:r w:rsidRPr="00900E95">
        <w:rPr>
          <w:highlight w:val="cyan"/>
        </w:rPr>
        <w:t>“The state must act as a surgeon. Some tissues cannot be saved.”</w:t>
      </w:r>
    </w:p>
    <w:p w14:paraId="18BBD310" w14:textId="77777777" w:rsidR="00D72592" w:rsidRPr="00064B9D" w:rsidRDefault="00D72592" w:rsidP="00D72592">
      <w:r w:rsidRPr="00FF0629">
        <w:rPr>
          <w:rStyle w:val="Style13ptBold"/>
        </w:rPr>
        <w:t>This Will Hold ’25</w:t>
      </w:r>
      <w:r>
        <w:t xml:space="preserve">, Author of Trump: The Trojan Horse for Authoritarian Technocracy; This Will Hold. "Trump: The Trojan Horse for Authoritarian Technocracy." Substack, June 13, 2025. </w:t>
      </w:r>
      <w:hyperlink r:id="rId10" w:history="1">
        <w:r w:rsidRPr="00955DA4">
          <w:rPr>
            <w:rStyle w:val="Hyperlink"/>
          </w:rPr>
          <w:t>https://thiswillhold.substack.com/p/trump-the-trojan-horse-for-authoritarian</w:t>
        </w:r>
      </w:hyperlink>
      <w:r>
        <w:t>? CHO</w:t>
      </w:r>
    </w:p>
    <w:p w14:paraId="789CD6B0" w14:textId="77777777" w:rsidR="00D72592" w:rsidRPr="009C1E51" w:rsidRDefault="00D72592" w:rsidP="00D72592">
      <w:pPr>
        <w:rPr>
          <w:sz w:val="16"/>
        </w:rPr>
      </w:pPr>
      <w:r w:rsidRPr="00064B9D">
        <w:rPr>
          <w:rStyle w:val="StyleUnderline"/>
        </w:rPr>
        <w:t xml:space="preserve">The </w:t>
      </w:r>
      <w:r w:rsidRPr="00900E95">
        <w:rPr>
          <w:rStyle w:val="Emphasis"/>
          <w:highlight w:val="cyan"/>
        </w:rPr>
        <w:t>broligarchs</w:t>
      </w:r>
      <w:r w:rsidRPr="00064B9D">
        <w:rPr>
          <w:rStyle w:val="StyleUnderline"/>
        </w:rPr>
        <w:t xml:space="preserve"> </w:t>
      </w:r>
      <w:r w:rsidRPr="00900E95">
        <w:rPr>
          <w:rStyle w:val="StyleUnderline"/>
          <w:highlight w:val="cyan"/>
        </w:rPr>
        <w:t>have a</w:t>
      </w:r>
      <w:r w:rsidRPr="00DE5D27">
        <w:rPr>
          <w:rStyle w:val="StyleUnderline"/>
        </w:rPr>
        <w:t xml:space="preserve"> </w:t>
      </w:r>
      <w:r w:rsidRPr="00064B9D">
        <w:rPr>
          <w:rStyle w:val="Emphasis"/>
        </w:rPr>
        <w:t xml:space="preserve">specific </w:t>
      </w:r>
      <w:r w:rsidRPr="00900E95">
        <w:rPr>
          <w:rStyle w:val="Emphasis"/>
          <w:highlight w:val="cyan"/>
        </w:rPr>
        <w:t>vision</w:t>
      </w:r>
      <w:r w:rsidRPr="00900E95">
        <w:rPr>
          <w:rStyle w:val="StyleUnderline"/>
          <w:highlight w:val="cyan"/>
        </w:rPr>
        <w:t xml:space="preserve"> for the </w:t>
      </w:r>
      <w:r w:rsidRPr="00900E95">
        <w:rPr>
          <w:rStyle w:val="Emphasis"/>
          <w:highlight w:val="cyan"/>
        </w:rPr>
        <w:t>future</w:t>
      </w:r>
      <w:r w:rsidRPr="00064B9D">
        <w:rPr>
          <w:rStyle w:val="StyleUnderline"/>
        </w:rPr>
        <w:t xml:space="preserve">: a nation divided into </w:t>
      </w:r>
      <w:r w:rsidRPr="00900E95">
        <w:rPr>
          <w:rStyle w:val="StyleUnderline"/>
          <w:highlight w:val="cyan"/>
        </w:rPr>
        <w:t>three castes</w:t>
      </w:r>
      <w:r w:rsidRPr="00064B9D">
        <w:rPr>
          <w:rStyle w:val="StyleUnderline"/>
        </w:rPr>
        <w:t>—</w:t>
      </w:r>
      <w:r w:rsidRPr="00900E95">
        <w:rPr>
          <w:rStyle w:val="StyleUnderline"/>
          <w:highlight w:val="cyan"/>
        </w:rPr>
        <w:t xml:space="preserve">the </w:t>
      </w:r>
      <w:r w:rsidRPr="00900E95">
        <w:rPr>
          <w:rStyle w:val="Emphasis"/>
          <w:highlight w:val="cyan"/>
        </w:rPr>
        <w:t>ruling</w:t>
      </w:r>
      <w:r w:rsidRPr="00900E95">
        <w:rPr>
          <w:rStyle w:val="StyleUnderline"/>
          <w:highlight w:val="cyan"/>
        </w:rPr>
        <w:t xml:space="preserve"> elite</w:t>
      </w:r>
      <w:r w:rsidRPr="00064B9D">
        <w:rPr>
          <w:rStyle w:val="StyleUnderline"/>
        </w:rPr>
        <w:t xml:space="preserve">, </w:t>
      </w:r>
      <w:r w:rsidRPr="00900E95">
        <w:rPr>
          <w:rStyle w:val="StyleUnderline"/>
          <w:highlight w:val="cyan"/>
        </w:rPr>
        <w:t xml:space="preserve">the “productive” </w:t>
      </w:r>
      <w:r w:rsidRPr="00900E95">
        <w:rPr>
          <w:rStyle w:val="Emphasis"/>
          <w:highlight w:val="cyan"/>
        </w:rPr>
        <w:t>labor</w:t>
      </w:r>
      <w:r w:rsidRPr="00900E95">
        <w:rPr>
          <w:rStyle w:val="StyleUnderline"/>
          <w:highlight w:val="cyan"/>
        </w:rPr>
        <w:t xml:space="preserve"> class, and the so-called “</w:t>
      </w:r>
      <w:r w:rsidRPr="00900E95">
        <w:rPr>
          <w:rStyle w:val="Emphasis"/>
          <w:highlight w:val="cyan"/>
        </w:rPr>
        <w:t>non-producers</w:t>
      </w:r>
      <w:r w:rsidRPr="00064B9D">
        <w:rPr>
          <w:rStyle w:val="StyleUnderline"/>
        </w:rPr>
        <w:t>.</w:t>
      </w:r>
      <w:r w:rsidRPr="009C1E51">
        <w:rPr>
          <w:sz w:val="16"/>
        </w:rPr>
        <w:t>” And that bottom fifth of society? They’re not just being ignored—</w:t>
      </w:r>
      <w:r w:rsidRPr="00DE5D27">
        <w:rPr>
          <w:rStyle w:val="StyleUnderline"/>
        </w:rPr>
        <w:t xml:space="preserve">they’re being </w:t>
      </w:r>
      <w:r w:rsidRPr="00DE5D27">
        <w:rPr>
          <w:rStyle w:val="Emphasis"/>
        </w:rPr>
        <w:t>targeted</w:t>
      </w:r>
      <w:r w:rsidRPr="00DE5D27">
        <w:rPr>
          <w:rStyle w:val="StyleUnderline"/>
        </w:rPr>
        <w:t>.</w:t>
      </w:r>
    </w:p>
    <w:p w14:paraId="33E521E3" w14:textId="77777777" w:rsidR="00D72592" w:rsidRPr="009C1E51" w:rsidRDefault="00D72592" w:rsidP="00D72592">
      <w:pPr>
        <w:rPr>
          <w:sz w:val="16"/>
        </w:rPr>
      </w:pPr>
      <w:r w:rsidRPr="00900E95">
        <w:rPr>
          <w:rStyle w:val="StyleUnderline"/>
          <w:highlight w:val="cyan"/>
        </w:rPr>
        <w:t>They joke about “</w:t>
      </w:r>
      <w:r w:rsidRPr="00900E95">
        <w:rPr>
          <w:rStyle w:val="Emphasis"/>
          <w:highlight w:val="cyan"/>
        </w:rPr>
        <w:t>humane genocide</w:t>
      </w:r>
      <w:r w:rsidRPr="00900E95">
        <w:rPr>
          <w:rStyle w:val="StyleUnderline"/>
          <w:highlight w:val="cyan"/>
        </w:rPr>
        <w:t>,”</w:t>
      </w:r>
      <w:r w:rsidRPr="009C1E51">
        <w:rPr>
          <w:sz w:val="16"/>
        </w:rPr>
        <w:t xml:space="preserve"> but let’s be clear: eliminating healthcare is the genocide. </w:t>
      </w:r>
      <w:r w:rsidRPr="00064B9D">
        <w:rPr>
          <w:rStyle w:val="StyleUnderline"/>
        </w:rPr>
        <w:t xml:space="preserve">When you </w:t>
      </w:r>
      <w:r w:rsidRPr="00900E95">
        <w:rPr>
          <w:rStyle w:val="Emphasis"/>
          <w:highlight w:val="cyan"/>
        </w:rPr>
        <w:t>defund</w:t>
      </w:r>
      <w:r w:rsidRPr="00900E95">
        <w:rPr>
          <w:rStyle w:val="StyleUnderline"/>
          <w:highlight w:val="cyan"/>
        </w:rPr>
        <w:t xml:space="preserve"> Medicaid, </w:t>
      </w:r>
      <w:r w:rsidRPr="00900E95">
        <w:rPr>
          <w:rStyle w:val="Emphasis"/>
          <w:highlight w:val="cyan"/>
        </w:rPr>
        <w:t>shutter</w:t>
      </w:r>
      <w:r w:rsidRPr="00900E95">
        <w:rPr>
          <w:rStyle w:val="StyleUnderline"/>
          <w:highlight w:val="cyan"/>
        </w:rPr>
        <w:t xml:space="preserve"> public hospitals, </w:t>
      </w:r>
      <w:r w:rsidRPr="00900E95">
        <w:rPr>
          <w:rStyle w:val="Emphasis"/>
          <w:highlight w:val="cyan"/>
        </w:rPr>
        <w:t>cut</w:t>
      </w:r>
      <w:r w:rsidRPr="00900E95">
        <w:rPr>
          <w:rStyle w:val="StyleUnderline"/>
          <w:highlight w:val="cyan"/>
        </w:rPr>
        <w:t xml:space="preserve"> disability services, and hand over</w:t>
      </w:r>
      <w:r w:rsidRPr="00064B9D">
        <w:rPr>
          <w:rStyle w:val="StyleUnderline"/>
        </w:rPr>
        <w:t xml:space="preserve"> Americans’ sensitive health and financial </w:t>
      </w:r>
      <w:r w:rsidRPr="00900E95">
        <w:rPr>
          <w:rStyle w:val="StyleUnderline"/>
          <w:highlight w:val="cyan"/>
        </w:rPr>
        <w:t>records to Peter Thiel’s surveillance firm,</w:t>
      </w:r>
      <w:r w:rsidRPr="00900E95">
        <w:rPr>
          <w:sz w:val="16"/>
          <w:highlight w:val="cyan"/>
        </w:rPr>
        <w:t xml:space="preserve"> </w:t>
      </w:r>
      <w:r w:rsidRPr="00900E95">
        <w:rPr>
          <w:rStyle w:val="Emphasis"/>
          <w:highlight w:val="cyan"/>
        </w:rPr>
        <w:t>Palantir</w:t>
      </w:r>
      <w:r w:rsidRPr="009C1E51">
        <w:rPr>
          <w:sz w:val="16"/>
        </w:rPr>
        <w:t>, you're not fixing a system—you’re weaponizing it.</w:t>
      </w:r>
    </w:p>
    <w:p w14:paraId="7851D65B" w14:textId="77777777" w:rsidR="00D72592" w:rsidRPr="00064B9D" w:rsidRDefault="00D72592" w:rsidP="00D72592">
      <w:pPr>
        <w:rPr>
          <w:rStyle w:val="StyleUnderline"/>
        </w:rPr>
      </w:pPr>
      <w:r w:rsidRPr="00064B9D">
        <w:rPr>
          <w:rStyle w:val="StyleUnderline"/>
          <w:shd w:val="clear" w:color="auto" w:fill="D2D2D2"/>
        </w:rPr>
        <w:t>“The state must act as a surgeon. Some tissues cannot be saved.”</w:t>
      </w:r>
    </w:p>
    <w:p w14:paraId="7699598A" w14:textId="77777777" w:rsidR="00D72592" w:rsidRPr="00DE5D27" w:rsidRDefault="00D72592" w:rsidP="00D72592">
      <w:pPr>
        <w:rPr>
          <w:rStyle w:val="StyleUnderline"/>
        </w:rPr>
      </w:pPr>
      <w:r w:rsidRPr="009C1E51">
        <w:rPr>
          <w:sz w:val="16"/>
        </w:rPr>
        <w:lastRenderedPageBreak/>
        <w:t xml:space="preserve">— </w:t>
      </w:r>
      <w:r w:rsidRPr="00064B9D">
        <w:rPr>
          <w:rStyle w:val="StyleUnderline"/>
        </w:rPr>
        <w:t>Curtis Yarvin</w:t>
      </w:r>
      <w:r w:rsidRPr="009C1E51">
        <w:rPr>
          <w:sz w:val="16"/>
        </w:rPr>
        <w:t xml:space="preserve">, far-right blogger and </w:t>
      </w:r>
      <w:r w:rsidRPr="00DE5D27">
        <w:rPr>
          <w:rStyle w:val="StyleUnderline"/>
        </w:rPr>
        <w:t>influence on Thiel’s worldview</w:t>
      </w:r>
    </w:p>
    <w:p w14:paraId="740D0654" w14:textId="77777777" w:rsidR="00D72592" w:rsidRDefault="00D72592" w:rsidP="00D72592">
      <w:pPr>
        <w:rPr>
          <w:rStyle w:val="StyleUnderline"/>
        </w:rPr>
      </w:pPr>
      <w:r w:rsidRPr="009C1E51">
        <w:rPr>
          <w:sz w:val="16"/>
        </w:rPr>
        <w:t xml:space="preserve">They know exactly </w:t>
      </w:r>
      <w:r w:rsidRPr="00900E95">
        <w:rPr>
          <w:rStyle w:val="StyleUnderline"/>
          <w:highlight w:val="cyan"/>
        </w:rPr>
        <w:t xml:space="preserve">who dies without access to care: the </w:t>
      </w:r>
      <w:r w:rsidRPr="00900E95">
        <w:rPr>
          <w:rStyle w:val="Emphasis"/>
          <w:highlight w:val="cyan"/>
        </w:rPr>
        <w:t>poor</w:t>
      </w:r>
      <w:r w:rsidRPr="00900E95">
        <w:rPr>
          <w:rStyle w:val="StyleUnderline"/>
          <w:highlight w:val="cyan"/>
        </w:rPr>
        <w:t xml:space="preserve">, the </w:t>
      </w:r>
      <w:r w:rsidRPr="00900E95">
        <w:rPr>
          <w:rStyle w:val="Emphasis"/>
          <w:highlight w:val="cyan"/>
        </w:rPr>
        <w:t>elderly</w:t>
      </w:r>
      <w:r w:rsidRPr="00900E95">
        <w:rPr>
          <w:rStyle w:val="StyleUnderline"/>
          <w:highlight w:val="cyan"/>
        </w:rPr>
        <w:t xml:space="preserve">, the </w:t>
      </w:r>
      <w:r w:rsidRPr="00900E95">
        <w:rPr>
          <w:rStyle w:val="Emphasis"/>
          <w:highlight w:val="cyan"/>
        </w:rPr>
        <w:t>chronically ill</w:t>
      </w:r>
      <w:r w:rsidRPr="00900E95">
        <w:rPr>
          <w:rStyle w:val="StyleUnderline"/>
          <w:highlight w:val="cyan"/>
        </w:rPr>
        <w:t xml:space="preserve">, the </w:t>
      </w:r>
      <w:r w:rsidRPr="00900E95">
        <w:rPr>
          <w:rStyle w:val="Emphasis"/>
          <w:highlight w:val="cyan"/>
        </w:rPr>
        <w:t>disabled</w:t>
      </w:r>
      <w:r w:rsidRPr="00900E95">
        <w:rPr>
          <w:rStyle w:val="StyleUnderline"/>
          <w:highlight w:val="cyan"/>
        </w:rPr>
        <w:t xml:space="preserve">, the </w:t>
      </w:r>
      <w:r w:rsidRPr="00900E95">
        <w:rPr>
          <w:rStyle w:val="Emphasis"/>
          <w:highlight w:val="cyan"/>
        </w:rPr>
        <w:t>neurodivergent</w:t>
      </w:r>
      <w:r w:rsidRPr="009C1E51">
        <w:rPr>
          <w:sz w:val="16"/>
        </w:rPr>
        <w:t xml:space="preserve">. And they're fine with that. In fact, </w:t>
      </w:r>
      <w:r w:rsidRPr="00064B9D">
        <w:rPr>
          <w:rStyle w:val="StyleUnderline"/>
        </w:rPr>
        <w:t xml:space="preserve">it’s the </w:t>
      </w:r>
      <w:r w:rsidRPr="00064B9D">
        <w:rPr>
          <w:rStyle w:val="Emphasis"/>
        </w:rPr>
        <w:t>point</w:t>
      </w:r>
      <w:r w:rsidRPr="00064B9D">
        <w:rPr>
          <w:rStyle w:val="StyleUnderline"/>
        </w:rPr>
        <w:t>.</w:t>
      </w:r>
    </w:p>
    <w:p w14:paraId="32B8C6D1" w14:textId="77777777" w:rsidR="00D72592" w:rsidRDefault="00D72592" w:rsidP="00D72592">
      <w:pPr>
        <w:rPr>
          <w:rStyle w:val="StyleUnderline"/>
        </w:rPr>
      </w:pPr>
    </w:p>
    <w:p w14:paraId="75B014F7" w14:textId="77777777" w:rsidR="00D72592" w:rsidRDefault="00D72592" w:rsidP="00D72592">
      <w:pPr>
        <w:pStyle w:val="Heading4"/>
      </w:pPr>
      <w:r w:rsidRPr="00900E95">
        <w:rPr>
          <w:highlight w:val="cyan"/>
        </w:rPr>
        <w:t>You don’t build a registry unless you plan to use it.</w:t>
      </w:r>
    </w:p>
    <w:p w14:paraId="7F214E26" w14:textId="77777777" w:rsidR="00D72592" w:rsidRPr="002545AC" w:rsidRDefault="00D72592" w:rsidP="00D72592">
      <w:r w:rsidRPr="00FF0629">
        <w:rPr>
          <w:rStyle w:val="Style13ptBold"/>
        </w:rPr>
        <w:t>McNeill ’25</w:t>
      </w:r>
      <w:r w:rsidRPr="00FF0629">
        <w:t xml:space="preserve">, Writer at Truthout; Zane. “RFK Jr. Says Autism Database Will Use Medicare and Medicaid Records.” Truthout, May 9, 2025. </w:t>
      </w:r>
      <w:hyperlink r:id="rId11" w:history="1">
        <w:r w:rsidRPr="002545AC">
          <w:rPr>
            <w:rStyle w:val="Hyperlink"/>
          </w:rPr>
          <w:t>https://truthout.org/articles/rfk-jr-says-autism-database-will-use-medicare-and-medicaid-records/</w:t>
        </w:r>
      </w:hyperlink>
      <w:r w:rsidRPr="002545AC">
        <w:t xml:space="preserve"> CHO</w:t>
      </w:r>
    </w:p>
    <w:p w14:paraId="3BC002EA" w14:textId="77777777" w:rsidR="00D72592" w:rsidRPr="00FF0629" w:rsidRDefault="00D72592" w:rsidP="00D72592">
      <w:pPr>
        <w:rPr>
          <w:sz w:val="14"/>
        </w:rPr>
      </w:pPr>
      <w:r w:rsidRPr="00FF0629">
        <w:rPr>
          <w:sz w:val="14"/>
        </w:rPr>
        <w:t xml:space="preserve">Advocates have drawn historical parallels, noting that </w:t>
      </w:r>
      <w:r w:rsidRPr="00FF0629">
        <w:rPr>
          <w:rStyle w:val="StyleUnderline"/>
        </w:rPr>
        <w:t xml:space="preserve">the </w:t>
      </w:r>
      <w:r w:rsidRPr="00FF0629">
        <w:rPr>
          <w:rStyle w:val="Emphasis"/>
        </w:rPr>
        <w:t>Nazi</w:t>
      </w:r>
      <w:r w:rsidRPr="00FF0629">
        <w:rPr>
          <w:rStyle w:val="StyleUnderline"/>
        </w:rPr>
        <w:t xml:space="preserve"> regime </w:t>
      </w:r>
      <w:r w:rsidRPr="00FF0629">
        <w:rPr>
          <w:rStyle w:val="Emphasis"/>
        </w:rPr>
        <w:t>targeted</w:t>
      </w:r>
      <w:r w:rsidRPr="00FF0629">
        <w:rPr>
          <w:rStyle w:val="StyleUnderline"/>
        </w:rPr>
        <w:t xml:space="preserve"> people with </w:t>
      </w:r>
      <w:r w:rsidRPr="00FF0629">
        <w:rPr>
          <w:rStyle w:val="Emphasis"/>
        </w:rPr>
        <w:t>disabilities</w:t>
      </w:r>
      <w:r w:rsidRPr="00FF0629">
        <w:rPr>
          <w:rStyle w:val="StyleUnderline"/>
        </w:rPr>
        <w:t xml:space="preserve"> early on in its </w:t>
      </w:r>
      <w:r w:rsidRPr="00FF0629">
        <w:rPr>
          <w:rStyle w:val="Emphasis"/>
        </w:rPr>
        <w:t>eugenics</w:t>
      </w:r>
      <w:r w:rsidRPr="00FF0629">
        <w:rPr>
          <w:rStyle w:val="StyleUnderline"/>
        </w:rPr>
        <w:t xml:space="preserve"> campaign.</w:t>
      </w:r>
      <w:r w:rsidRPr="00FF0629">
        <w:rPr>
          <w:sz w:val="14"/>
        </w:rPr>
        <w:t xml:space="preserve"> A Change.org petition protesting the plan — signed by nearly 50,000 people — warns: “We’ve seen this before — in history, in policy, in silence. And history tells us this: </w:t>
      </w:r>
      <w:r w:rsidRPr="00FF0629">
        <w:rPr>
          <w:rStyle w:val="StyleUnderline"/>
          <w:shd w:val="clear" w:color="auto" w:fill="D2D2D2"/>
        </w:rPr>
        <w:t>You don’t build a registry unless you plan to use it.”</w:t>
      </w:r>
    </w:p>
    <w:p w14:paraId="503C8F44" w14:textId="77777777" w:rsidR="00D72592" w:rsidRPr="00FF0629" w:rsidRDefault="00D72592" w:rsidP="00D72592">
      <w:pPr>
        <w:rPr>
          <w:sz w:val="14"/>
        </w:rPr>
      </w:pPr>
      <w:r w:rsidRPr="00900E95">
        <w:rPr>
          <w:rStyle w:val="Emphasis"/>
          <w:highlight w:val="cyan"/>
        </w:rPr>
        <w:t>Kennedy</w:t>
      </w:r>
      <w:r w:rsidRPr="009C1E51">
        <w:rPr>
          <w:rStyle w:val="Emphasis"/>
        </w:rPr>
        <w:t>’s</w:t>
      </w:r>
      <w:r w:rsidRPr="00FF0629">
        <w:rPr>
          <w:sz w:val="14"/>
        </w:rPr>
        <w:t xml:space="preserve"> long history of promoting debunked and dangerous conspiracy theories about autism has intensified concerns. He has repeatedly </w:t>
      </w:r>
      <w:r w:rsidRPr="009C1E51">
        <w:rPr>
          <w:rStyle w:val="StyleUnderline"/>
        </w:rPr>
        <w:t xml:space="preserve">pushed the false </w:t>
      </w:r>
      <w:r w:rsidRPr="00900E95">
        <w:rPr>
          <w:rStyle w:val="StyleUnderline"/>
          <w:highlight w:val="cyan"/>
        </w:rPr>
        <w:t>claim that</w:t>
      </w:r>
      <w:r w:rsidRPr="00900E95">
        <w:rPr>
          <w:sz w:val="14"/>
          <w:highlight w:val="cyan"/>
        </w:rPr>
        <w:t xml:space="preserve"> </w:t>
      </w:r>
      <w:r w:rsidRPr="00900E95">
        <w:rPr>
          <w:rStyle w:val="Emphasis"/>
          <w:highlight w:val="cyan"/>
        </w:rPr>
        <w:t>autism</w:t>
      </w:r>
      <w:r w:rsidRPr="00900E95">
        <w:rPr>
          <w:rStyle w:val="StyleUnderline"/>
          <w:highlight w:val="cyan"/>
        </w:rPr>
        <w:t xml:space="preserve"> is a “</w:t>
      </w:r>
      <w:r w:rsidRPr="00900E95">
        <w:rPr>
          <w:rStyle w:val="Emphasis"/>
          <w:highlight w:val="cyan"/>
        </w:rPr>
        <w:t>preventable disease</w:t>
      </w:r>
      <w:r w:rsidRPr="00900E95">
        <w:rPr>
          <w:rStyle w:val="StyleUnderline"/>
          <w:highlight w:val="cyan"/>
        </w:rPr>
        <w:t>”</w:t>
      </w:r>
      <w:r w:rsidRPr="00FF0629">
        <w:rPr>
          <w:sz w:val="14"/>
        </w:rPr>
        <w:t xml:space="preserve"> caused by childhood vaccines and environmental toxins, and has described autism as a condition </w:t>
      </w:r>
      <w:r w:rsidRPr="00900E95">
        <w:rPr>
          <w:rStyle w:val="StyleUnderline"/>
          <w:highlight w:val="cyan"/>
        </w:rPr>
        <w:t>that “</w:t>
      </w:r>
      <w:r w:rsidRPr="00900E95">
        <w:rPr>
          <w:rStyle w:val="Emphasis"/>
          <w:highlight w:val="cyan"/>
        </w:rPr>
        <w:t>destroys families</w:t>
      </w:r>
      <w:r w:rsidRPr="00900E95">
        <w:rPr>
          <w:rStyle w:val="StyleUnderline"/>
          <w:highlight w:val="cyan"/>
        </w:rPr>
        <w:t>.”</w:t>
      </w:r>
    </w:p>
    <w:p w14:paraId="3E510FC0" w14:textId="77777777" w:rsidR="00D72592" w:rsidRDefault="00D72592" w:rsidP="00D72592">
      <w:pPr>
        <w:rPr>
          <w:sz w:val="12"/>
        </w:rPr>
      </w:pPr>
      <w:r w:rsidRPr="00FF0629">
        <w:rPr>
          <w:sz w:val="12"/>
        </w:rPr>
        <w:t xml:space="preserve">“Members of this </w:t>
      </w:r>
      <w:r w:rsidRPr="00900E95">
        <w:rPr>
          <w:rStyle w:val="Emphasis"/>
          <w:highlight w:val="cyan"/>
        </w:rPr>
        <w:t>administration</w:t>
      </w:r>
      <w:r w:rsidRPr="00900E95">
        <w:rPr>
          <w:rStyle w:val="StyleUnderline"/>
          <w:highlight w:val="cyan"/>
        </w:rPr>
        <w:t xml:space="preserve"> have </w:t>
      </w:r>
      <w:r w:rsidRPr="00900E95">
        <w:rPr>
          <w:rStyle w:val="Emphasis"/>
          <w:highlight w:val="cyan"/>
        </w:rPr>
        <w:t>repeatedly</w:t>
      </w:r>
      <w:r w:rsidRPr="00900E95">
        <w:rPr>
          <w:rStyle w:val="StyleUnderline"/>
          <w:highlight w:val="cyan"/>
        </w:rPr>
        <w:t xml:space="preserve"> used </w:t>
      </w:r>
      <w:r w:rsidRPr="00900E95">
        <w:rPr>
          <w:rStyle w:val="Emphasis"/>
          <w:highlight w:val="cyan"/>
        </w:rPr>
        <w:t>eugenic</w:t>
      </w:r>
      <w:r w:rsidRPr="00900E95">
        <w:rPr>
          <w:rStyle w:val="StyleUnderline"/>
          <w:highlight w:val="cyan"/>
        </w:rPr>
        <w:t xml:space="preserve"> language to talk about </w:t>
      </w:r>
      <w:r w:rsidRPr="00900E95">
        <w:rPr>
          <w:rStyle w:val="Emphasis"/>
          <w:highlight w:val="cyan"/>
        </w:rPr>
        <w:t>people</w:t>
      </w:r>
      <w:r w:rsidRPr="00900E95">
        <w:rPr>
          <w:rStyle w:val="StyleUnderline"/>
          <w:highlight w:val="cyan"/>
        </w:rPr>
        <w:t xml:space="preserve"> with </w:t>
      </w:r>
      <w:r w:rsidRPr="00900E95">
        <w:rPr>
          <w:rStyle w:val="Emphasis"/>
          <w:highlight w:val="cyan"/>
        </w:rPr>
        <w:t>disabilities</w:t>
      </w:r>
      <w:r w:rsidRPr="00FF0629">
        <w:rPr>
          <w:sz w:val="12"/>
        </w:rPr>
        <w:t>…</w:t>
      </w:r>
      <w:r w:rsidRPr="002545AC">
        <w:rPr>
          <w:rStyle w:val="StyleUnderline"/>
        </w:rPr>
        <w:t xml:space="preserve">This makes the </w:t>
      </w:r>
      <w:r w:rsidRPr="002545AC">
        <w:rPr>
          <w:rStyle w:val="Emphasis"/>
        </w:rPr>
        <w:t>administration</w:t>
      </w:r>
      <w:r w:rsidRPr="002545AC">
        <w:rPr>
          <w:rStyle w:val="StyleUnderline"/>
        </w:rPr>
        <w:t xml:space="preserve"> seem like a particularly </w:t>
      </w:r>
      <w:r w:rsidRPr="002545AC">
        <w:rPr>
          <w:rStyle w:val="Emphasis"/>
        </w:rPr>
        <w:t>untrustworthy</w:t>
      </w:r>
      <w:r w:rsidRPr="002545AC">
        <w:rPr>
          <w:rStyle w:val="StyleUnderline"/>
        </w:rPr>
        <w:t xml:space="preserve"> </w:t>
      </w:r>
      <w:r w:rsidRPr="002545AC">
        <w:rPr>
          <w:rStyle w:val="Emphasis"/>
        </w:rPr>
        <w:t>locus</w:t>
      </w:r>
      <w:r w:rsidRPr="002545AC">
        <w:rPr>
          <w:rStyle w:val="StyleUnderline"/>
        </w:rPr>
        <w:t xml:space="preserve"> for a </w:t>
      </w:r>
      <w:r w:rsidRPr="00900E95">
        <w:rPr>
          <w:rStyle w:val="Emphasis"/>
          <w:highlight w:val="cyan"/>
        </w:rPr>
        <w:t>registry</w:t>
      </w:r>
      <w:r w:rsidRPr="00900E95">
        <w:rPr>
          <w:rStyle w:val="StyleUnderline"/>
          <w:highlight w:val="cyan"/>
        </w:rPr>
        <w:t xml:space="preserve"> to track </w:t>
      </w:r>
      <w:r w:rsidRPr="00900E95">
        <w:rPr>
          <w:rStyle w:val="Emphasis"/>
          <w:highlight w:val="cyan"/>
        </w:rPr>
        <w:t>autistic</w:t>
      </w:r>
      <w:r w:rsidRPr="00900E95">
        <w:rPr>
          <w:rStyle w:val="StyleUnderline"/>
          <w:highlight w:val="cyan"/>
        </w:rPr>
        <w:t xml:space="preserve"> people</w:t>
      </w:r>
      <w:r w:rsidRPr="00FF0629">
        <w:rPr>
          <w:sz w:val="12"/>
        </w:rPr>
        <w:t>,” the Autistic Self Advocacy Network (ASAN) said in a statement. “The disability community, and many other marginalized communities, have reasonable fears, based in both</w:t>
      </w:r>
    </w:p>
    <w:p w14:paraId="46D60FBE" w14:textId="77777777" w:rsidR="00D72592" w:rsidRDefault="00D72592" w:rsidP="00D72592">
      <w:pPr>
        <w:rPr>
          <w:sz w:val="12"/>
        </w:rPr>
      </w:pPr>
    </w:p>
    <w:p w14:paraId="1D26C172" w14:textId="77777777" w:rsidR="00D72592" w:rsidRPr="002545AC" w:rsidRDefault="00D72592" w:rsidP="00D72592">
      <w:pPr>
        <w:pStyle w:val="Heading4"/>
        <w:rPr>
          <w:u w:val="single"/>
        </w:rPr>
      </w:pPr>
      <w:r w:rsidRPr="00155247">
        <w:t xml:space="preserve">The emperor doesn’t need clothes if </w:t>
      </w:r>
      <w:r>
        <w:t xml:space="preserve">he </w:t>
      </w:r>
      <w:r w:rsidRPr="00155247">
        <w:t xml:space="preserve">has </w:t>
      </w:r>
      <w:r w:rsidRPr="002545AC">
        <w:rPr>
          <w:u w:val="single"/>
        </w:rPr>
        <w:t>force.</w:t>
      </w:r>
    </w:p>
    <w:p w14:paraId="72D7E896" w14:textId="77777777" w:rsidR="00D72592" w:rsidRPr="00155247" w:rsidRDefault="00D72592" w:rsidP="00D72592"/>
    <w:p w14:paraId="6002A8D8" w14:textId="77777777" w:rsidR="00D72592" w:rsidRDefault="00D72592" w:rsidP="00D72592">
      <w:pPr>
        <w:pStyle w:val="Heading4"/>
      </w:pPr>
      <w:r w:rsidRPr="00155247">
        <w:t>Granted as naked confession: Palantir aims to</w:t>
      </w:r>
      <w:r>
        <w:t xml:space="preserve"> </w:t>
      </w:r>
      <w:r w:rsidRPr="0066443B">
        <w:t>"</w:t>
      </w:r>
      <w:r w:rsidRPr="00900E95">
        <w:rPr>
          <w:highlight w:val="cyan"/>
        </w:rPr>
        <w:t>power the West to its obvious innate superiority.</w:t>
      </w:r>
      <w:r w:rsidRPr="0066443B">
        <w:t>"</w:t>
      </w:r>
    </w:p>
    <w:p w14:paraId="6114451A" w14:textId="77777777" w:rsidR="00D72592" w:rsidRDefault="00D72592" w:rsidP="00D72592">
      <w:pPr>
        <w:rPr>
          <w:rStyle w:val="StyleUnderline"/>
          <w:shd w:val="clear" w:color="auto" w:fill="D2D2D2"/>
        </w:rPr>
      </w:pPr>
      <w:r w:rsidRPr="00155247">
        <w:rPr>
          <w:rStyle w:val="Emphasis"/>
        </w:rPr>
        <w:t>Palantir</w:t>
      </w:r>
      <w:r w:rsidRPr="0066443B">
        <w:rPr>
          <w:rStyle w:val="StyleUnderline"/>
        </w:rPr>
        <w:t xml:space="preserve"> CEO Alex </w:t>
      </w:r>
      <w:r w:rsidRPr="00900E95">
        <w:rPr>
          <w:rStyle w:val="Emphasis"/>
          <w:highlight w:val="cyan"/>
        </w:rPr>
        <w:t>Karp</w:t>
      </w:r>
      <w:r w:rsidRPr="00900E95">
        <w:rPr>
          <w:rStyle w:val="StyleUnderline"/>
          <w:highlight w:val="cyan"/>
        </w:rPr>
        <w:t xml:space="preserve"> says</w:t>
      </w:r>
      <w:r w:rsidRPr="0066443B">
        <w:rPr>
          <w:rStyle w:val="StyleUnderline"/>
        </w:rPr>
        <w:t xml:space="preserve"> one of his </w:t>
      </w:r>
      <w:r w:rsidRPr="00900E95">
        <w:rPr>
          <w:rStyle w:val="StyleUnderline"/>
          <w:highlight w:val="cyan"/>
        </w:rPr>
        <w:t>aims</w:t>
      </w:r>
      <w:r w:rsidRPr="0066443B">
        <w:rPr>
          <w:rStyle w:val="StyleUnderline"/>
        </w:rPr>
        <w:t xml:space="preserve"> </w:t>
      </w:r>
      <w:r w:rsidRPr="00900E95">
        <w:rPr>
          <w:rStyle w:val="StyleUnderline"/>
          <w:highlight w:val="cyan"/>
        </w:rPr>
        <w:t>when building</w:t>
      </w:r>
      <w:r w:rsidRPr="0066443B">
        <w:rPr>
          <w:rStyle w:val="StyleUnderline"/>
        </w:rPr>
        <w:t xml:space="preserve"> the controversial </w:t>
      </w:r>
      <w:r w:rsidRPr="00900E95">
        <w:rPr>
          <w:rStyle w:val="StyleUnderline"/>
          <w:highlight w:val="cyan"/>
        </w:rPr>
        <w:t>spy</w:t>
      </w:r>
      <w:r w:rsidRPr="00900E95">
        <w:rPr>
          <w:rStyle w:val="StyleUnderline"/>
          <w:highlight w:val="cyan"/>
        </w:rPr>
        <w:noBreakHyphen/>
        <w:t xml:space="preserve">tech </w:t>
      </w:r>
      <w:r w:rsidRPr="00900E95">
        <w:rPr>
          <w:rStyle w:val="Emphasis"/>
          <w:highlight w:val="cyan"/>
        </w:rPr>
        <w:t>company</w:t>
      </w:r>
      <w:r w:rsidRPr="0066443B">
        <w:rPr>
          <w:rStyle w:val="StyleUnderline"/>
        </w:rPr>
        <w:t xml:space="preserve"> was to </w:t>
      </w:r>
      <w:r w:rsidRPr="0066443B">
        <w:rPr>
          <w:rStyle w:val="StyleUnderline"/>
          <w:shd w:val="clear" w:color="auto" w:fill="D2D2D2"/>
        </w:rPr>
        <w:t>"power the West to its obvious innate superiority."</w:t>
      </w:r>
    </w:p>
    <w:p w14:paraId="61ABE018" w14:textId="77777777" w:rsidR="00D72592" w:rsidRPr="00311D86" w:rsidRDefault="00D72592" w:rsidP="00D72592">
      <w:pPr>
        <w:rPr>
          <w:rStyle w:val="StyleUnderline"/>
          <w:u w:val="none"/>
        </w:rPr>
      </w:pPr>
      <w:r w:rsidRPr="0066443B">
        <w:rPr>
          <w:rStyle w:val="Style13ptBold"/>
        </w:rPr>
        <w:t>Clark ’25</w:t>
      </w:r>
      <w:r w:rsidRPr="0066443B">
        <w:t xml:space="preserve">, Senior Reporter at The Register; Lindsay. “Palantir designed to 'power the West to its obvious innate superiority,' says CEO.” </w:t>
      </w:r>
      <w:r w:rsidRPr="0066443B">
        <w:rPr>
          <w:i/>
          <w:iCs/>
        </w:rPr>
        <w:t>The Register</w:t>
      </w:r>
      <w:r w:rsidRPr="0066443B">
        <w:t xml:space="preserve">, February 4, 2025. </w:t>
      </w:r>
      <w:hyperlink r:id="rId12" w:history="1">
        <w:r w:rsidRPr="00955DA4">
          <w:rPr>
            <w:rStyle w:val="Hyperlink"/>
          </w:rPr>
          <w:t>https://www.theregister.com/2025/02/04/palantir_karp_comments/</w:t>
        </w:r>
      </w:hyperlink>
      <w:r w:rsidRPr="0066443B">
        <w:t>.</w:t>
      </w:r>
      <w:r>
        <w:t xml:space="preserve"> CHO</w:t>
      </w:r>
    </w:p>
    <w:p w14:paraId="19C0D6E8" w14:textId="77777777" w:rsidR="00D72592" w:rsidRDefault="00D72592" w:rsidP="00D72592">
      <w:pPr>
        <w:rPr>
          <w:rStyle w:val="StyleUnderline"/>
          <w:shd w:val="clear" w:color="auto" w:fill="D2D2D2"/>
        </w:rPr>
      </w:pPr>
    </w:p>
    <w:p w14:paraId="1601421F" w14:textId="77777777" w:rsidR="00D72592" w:rsidRPr="003E53D6" w:rsidRDefault="00D72592" w:rsidP="00D72592">
      <w:pPr>
        <w:pStyle w:val="Heading4"/>
      </w:pPr>
      <w:r>
        <w:t xml:space="preserve">The west is </w:t>
      </w:r>
      <w:r w:rsidRPr="009C1E51">
        <w:rPr>
          <w:i/>
          <w:iCs w:val="0"/>
        </w:rPr>
        <w:t xml:space="preserve">powered </w:t>
      </w:r>
      <w:r w:rsidRPr="009C1E51">
        <w:t>by</w:t>
      </w:r>
      <w:r>
        <w:t xml:space="preserve"> Palantir’s surveillance system of </w:t>
      </w:r>
      <w:r>
        <w:rPr>
          <w:u w:val="single"/>
        </w:rPr>
        <w:t>humane genocide</w:t>
      </w:r>
      <w:r>
        <w:t>.</w:t>
      </w:r>
    </w:p>
    <w:p w14:paraId="49526FCF" w14:textId="77777777" w:rsidR="00D72592" w:rsidRDefault="00D72592" w:rsidP="00D72592"/>
    <w:p w14:paraId="7A983C26" w14:textId="77777777" w:rsidR="00D72592" w:rsidRPr="00843737" w:rsidRDefault="00D72592" w:rsidP="00D72592">
      <w:pPr>
        <w:pStyle w:val="Heading4"/>
      </w:pPr>
      <w:r>
        <w:lastRenderedPageBreak/>
        <w:t xml:space="preserve">Palantir provided the </w:t>
      </w:r>
      <w:r w:rsidRPr="00474150">
        <w:rPr>
          <w:u w:val="single"/>
        </w:rPr>
        <w:t>data</w:t>
      </w:r>
      <w:r>
        <w:t xml:space="preserve"> </w:t>
      </w:r>
      <w:r w:rsidRPr="00474150">
        <w:t>for</w:t>
      </w:r>
      <w:r>
        <w:t xml:space="preserve"> U.S. imperialism in Yemen, Iraq, Syria</w:t>
      </w:r>
      <w:r>
        <w:rPr>
          <w:rStyle w:val="FootnoteReference"/>
        </w:rPr>
        <w:footnoteReference w:id="1"/>
      </w:r>
      <w:r>
        <w:t>, Afghanistan,</w:t>
      </w:r>
      <w:r>
        <w:rPr>
          <w:rStyle w:val="FootnoteReference"/>
        </w:rPr>
        <w:footnoteReference w:id="2"/>
      </w:r>
      <w:r>
        <w:t xml:space="preserve"> Gaza,</w:t>
      </w:r>
      <w:r>
        <w:rPr>
          <w:rStyle w:val="FootnoteReference"/>
        </w:rPr>
        <w:footnoteReference w:id="3"/>
      </w:r>
      <w:r>
        <w:t xml:space="preserve"> Sudan,</w:t>
      </w:r>
      <w:r>
        <w:rPr>
          <w:rStyle w:val="FootnoteReference"/>
        </w:rPr>
        <w:footnoteReference w:id="4"/>
      </w:r>
      <w:r>
        <w:t xml:space="preserve"> Congo</w:t>
      </w:r>
      <w:r>
        <w:rPr>
          <w:rStyle w:val="FootnoteReference"/>
        </w:rPr>
        <w:footnoteReference w:id="5"/>
      </w:r>
      <w:r>
        <w:t>, and ICE.</w:t>
      </w:r>
      <w:r>
        <w:rPr>
          <w:rStyle w:val="FootnoteReference"/>
        </w:rPr>
        <w:footnoteReference w:id="6"/>
      </w:r>
    </w:p>
    <w:p w14:paraId="3D4889D9" w14:textId="77777777" w:rsidR="00D72592" w:rsidRDefault="00D72592" w:rsidP="00D72592"/>
    <w:p w14:paraId="22DD100B" w14:textId="77777777" w:rsidR="00D72592" w:rsidRPr="00843737" w:rsidRDefault="00D72592" w:rsidP="00D72592">
      <w:pPr>
        <w:pStyle w:val="Heading4"/>
      </w:pPr>
      <w:r>
        <w:t xml:space="preserve">And in schools, </w:t>
      </w:r>
      <w:r w:rsidRPr="00155247">
        <w:t xml:space="preserve">to </w:t>
      </w:r>
      <w:r>
        <w:t xml:space="preserve">surveil and profile </w:t>
      </w:r>
      <w:r w:rsidRPr="00155247">
        <w:t>Black and disabled students</w:t>
      </w:r>
    </w:p>
    <w:p w14:paraId="15BD310B" w14:textId="77777777" w:rsidR="00D72592" w:rsidRPr="00862643" w:rsidRDefault="00D72592" w:rsidP="00D72592">
      <w:r w:rsidRPr="00862643">
        <w:rPr>
          <w:rStyle w:val="Style13ptBold"/>
        </w:rPr>
        <w:t>Brown ’22</w:t>
      </w:r>
      <w:r w:rsidRPr="00862643">
        <w:t>, Policy counsel with CDT’s Privacy &amp; Data Project focused on disability rights and algorithmic fairness; Policy counsel with CDT’s Privacy &amp; Data Project; Senior Policy Counsel for Workers’ Rights and Technology Policy; Senior Policy Counsel with CDT’s Privacy &amp; Data Project; Lydia X. Z. Brown, Ridhi Shetty, Matthew U. Scherer, and Andrew Crawford. “Ableism and Disability Discrimination in New Surveillance Technologies.” Center for Democracy &amp; Technology, May 2022. https://cdt.org/wp-content/uploads/2022/05/2022-05-23-CDT-Ableism-and-Disability-Discrimination-in-New-Surveillance-Technologies-report-final-redu.pdf</w:t>
      </w:r>
      <w:r>
        <w:t xml:space="preserve"> CHO</w:t>
      </w:r>
    </w:p>
    <w:p w14:paraId="160F2B92" w14:textId="77777777" w:rsidR="00D72592" w:rsidRDefault="00D72592" w:rsidP="00D72592">
      <w:pPr>
        <w:rPr>
          <w:sz w:val="16"/>
        </w:rPr>
      </w:pPr>
      <w:r w:rsidRPr="00900E95">
        <w:rPr>
          <w:rStyle w:val="Emphasis"/>
          <w:highlight w:val="cyan"/>
        </w:rPr>
        <w:t>Threat assessment</w:t>
      </w:r>
      <w:r w:rsidRPr="00862643">
        <w:rPr>
          <w:sz w:val="16"/>
        </w:rPr>
        <w:t xml:space="preserve"> poses a high risk of disproportionate impact on disabled students and students of color, who may be more likely to be referred to threat assessment teams. While some research indicates that threat assessment teams manage to avoid racial bias at a superficial level,34 other research shows that </w:t>
      </w:r>
      <w:r w:rsidRPr="00843737">
        <w:rPr>
          <w:rStyle w:val="Emphasis"/>
        </w:rPr>
        <w:t>students</w:t>
      </w:r>
      <w:r w:rsidRPr="00862643">
        <w:rPr>
          <w:rStyle w:val="StyleUnderline"/>
        </w:rPr>
        <w:t xml:space="preserve"> with </w:t>
      </w:r>
      <w:r w:rsidRPr="00862643">
        <w:rPr>
          <w:rStyle w:val="Emphasis"/>
        </w:rPr>
        <w:t>disabilities</w:t>
      </w:r>
      <w:r w:rsidRPr="00862643">
        <w:rPr>
          <w:rStyle w:val="StyleUnderline"/>
        </w:rPr>
        <w:t xml:space="preserve"> are more </w:t>
      </w:r>
      <w:r w:rsidRPr="00862643">
        <w:rPr>
          <w:rStyle w:val="Emphasis"/>
        </w:rPr>
        <w:t>likely</w:t>
      </w:r>
      <w:r w:rsidRPr="00862643">
        <w:rPr>
          <w:rStyle w:val="StyleUnderline"/>
        </w:rPr>
        <w:t xml:space="preserve"> to be </w:t>
      </w:r>
      <w:r w:rsidRPr="00862643">
        <w:rPr>
          <w:rStyle w:val="Emphasis"/>
        </w:rPr>
        <w:t>referred</w:t>
      </w:r>
      <w:r w:rsidRPr="00862643">
        <w:rPr>
          <w:rStyle w:val="StyleUnderline"/>
        </w:rPr>
        <w:t xml:space="preserve"> to </w:t>
      </w:r>
      <w:r w:rsidRPr="00862643">
        <w:rPr>
          <w:rStyle w:val="Emphasis"/>
        </w:rPr>
        <w:t>threat assessment</w:t>
      </w:r>
      <w:r w:rsidRPr="00862643">
        <w:rPr>
          <w:sz w:val="16"/>
        </w:rPr>
        <w:t xml:space="preserve"> than nondisabled students, and that schools with higher populations of students of color are more likely to use threat assessment teams.35 Additionally, </w:t>
      </w:r>
      <w:r w:rsidRPr="00900E95">
        <w:rPr>
          <w:rStyle w:val="StyleUnderline"/>
          <w:highlight w:val="cyan"/>
        </w:rPr>
        <w:t xml:space="preserve">once students are </w:t>
      </w:r>
      <w:r w:rsidRPr="00900E95">
        <w:rPr>
          <w:rStyle w:val="Emphasis"/>
          <w:highlight w:val="cyan"/>
        </w:rPr>
        <w:t>flagged</w:t>
      </w:r>
      <w:r w:rsidRPr="00862643">
        <w:rPr>
          <w:rStyle w:val="StyleUnderline"/>
        </w:rPr>
        <w:t xml:space="preserve">, </w:t>
      </w:r>
      <w:r w:rsidRPr="00900E95">
        <w:rPr>
          <w:rStyle w:val="StyleUnderline"/>
          <w:highlight w:val="cyan"/>
        </w:rPr>
        <w:t>human reviewers</w:t>
      </w:r>
      <w:r w:rsidRPr="00862643">
        <w:rPr>
          <w:rStyle w:val="StyleUnderline"/>
        </w:rPr>
        <w:t xml:space="preserve"> and automated language analysis alike might </w:t>
      </w:r>
      <w:r w:rsidRPr="00900E95">
        <w:rPr>
          <w:rStyle w:val="Emphasis"/>
          <w:highlight w:val="cyan"/>
        </w:rPr>
        <w:t>misinterpret</w:t>
      </w:r>
      <w:r w:rsidRPr="00900E95">
        <w:rPr>
          <w:rStyle w:val="StyleUnderline"/>
          <w:highlight w:val="cyan"/>
        </w:rPr>
        <w:t xml:space="preserve"> or criminally profile </w:t>
      </w:r>
      <w:r w:rsidRPr="00900E95">
        <w:rPr>
          <w:rStyle w:val="Emphasis"/>
          <w:highlight w:val="cyan"/>
        </w:rPr>
        <w:t>speech patterns</w:t>
      </w:r>
      <w:r w:rsidRPr="00862643">
        <w:rPr>
          <w:rStyle w:val="StyleUnderline"/>
        </w:rPr>
        <w:t xml:space="preserve">, slang, and perceived or observed interests or activities that might be </w:t>
      </w:r>
      <w:r w:rsidRPr="00900E95">
        <w:rPr>
          <w:rStyle w:val="StyleUnderline"/>
          <w:highlight w:val="cyan"/>
        </w:rPr>
        <w:t xml:space="preserve">associated with </w:t>
      </w:r>
      <w:r w:rsidRPr="00900E95">
        <w:rPr>
          <w:rStyle w:val="Emphasis"/>
          <w:highlight w:val="cyan"/>
        </w:rPr>
        <w:t>specific disabilities</w:t>
      </w:r>
      <w:r w:rsidRPr="00862643">
        <w:rPr>
          <w:rStyle w:val="StyleUnderline"/>
        </w:rPr>
        <w:t xml:space="preserve"> and minoritized cultures.</w:t>
      </w:r>
      <w:r w:rsidRPr="00862643">
        <w:rPr>
          <w:sz w:val="16"/>
        </w:rPr>
        <w:t xml:space="preserve"> This could </w:t>
      </w:r>
      <w:r w:rsidRPr="00862643">
        <w:rPr>
          <w:rStyle w:val="Emphasis"/>
        </w:rPr>
        <w:t>negatively</w:t>
      </w:r>
      <w:r w:rsidRPr="00311D86">
        <w:rPr>
          <w:rStyle w:val="Emphasis"/>
        </w:rPr>
        <w:t xml:space="preserve"> </w:t>
      </w:r>
      <w:r w:rsidRPr="00900E95">
        <w:rPr>
          <w:rStyle w:val="Emphasis"/>
          <w:highlight w:val="cyan"/>
        </w:rPr>
        <w:t>affect</w:t>
      </w:r>
      <w:r w:rsidRPr="00900E95">
        <w:rPr>
          <w:rStyle w:val="StyleUnderline"/>
          <w:highlight w:val="cyan"/>
        </w:rPr>
        <w:t xml:space="preserve"> students who</w:t>
      </w:r>
      <w:r w:rsidRPr="00862643">
        <w:rPr>
          <w:rStyle w:val="StyleUnderline"/>
        </w:rPr>
        <w:t xml:space="preserve"> have perceived antisocial tendencies</w:t>
      </w:r>
      <w:r w:rsidRPr="00862643">
        <w:rPr>
          <w:sz w:val="16"/>
        </w:rPr>
        <w:t xml:space="preserve"> or “inappropriate” tone because they </w:t>
      </w:r>
      <w:r w:rsidRPr="00900E95">
        <w:rPr>
          <w:rStyle w:val="StyleUnderline"/>
          <w:highlight w:val="cyan"/>
        </w:rPr>
        <w:t xml:space="preserve">are </w:t>
      </w:r>
      <w:r w:rsidRPr="00900E95">
        <w:rPr>
          <w:rStyle w:val="Emphasis"/>
          <w:highlight w:val="cyan"/>
        </w:rPr>
        <w:t>neurodivergent</w:t>
      </w:r>
      <w:r w:rsidRPr="00900E95">
        <w:rPr>
          <w:rStyle w:val="StyleUnderline"/>
          <w:highlight w:val="cyan"/>
        </w:rPr>
        <w:t>, or who use Black American English</w:t>
      </w:r>
      <w:r w:rsidRPr="00862643">
        <w:rPr>
          <w:sz w:val="16"/>
        </w:rPr>
        <w:t xml:space="preserve">/African American Vernacular English. </w:t>
      </w:r>
      <w:r w:rsidRPr="00862643">
        <w:rPr>
          <w:rStyle w:val="StyleUnderline"/>
        </w:rPr>
        <w:t xml:space="preserve">Those students with </w:t>
      </w:r>
      <w:r w:rsidRPr="00862643">
        <w:rPr>
          <w:rStyle w:val="Emphasis"/>
        </w:rPr>
        <w:t>disabilities</w:t>
      </w:r>
      <w:r w:rsidRPr="00862643">
        <w:rPr>
          <w:rStyle w:val="StyleUnderline"/>
        </w:rPr>
        <w:t xml:space="preserve"> or </w:t>
      </w:r>
      <w:r w:rsidRPr="00862643">
        <w:rPr>
          <w:rStyle w:val="Emphasis"/>
        </w:rPr>
        <w:t>Black</w:t>
      </w:r>
      <w:r w:rsidRPr="00862643">
        <w:rPr>
          <w:rStyle w:val="StyleUnderline"/>
        </w:rPr>
        <w:t xml:space="preserve"> students would then be </w:t>
      </w:r>
      <w:r w:rsidRPr="00900E95">
        <w:rPr>
          <w:rStyle w:val="StyleUnderline"/>
          <w:highlight w:val="cyan"/>
        </w:rPr>
        <w:t>more likely to be</w:t>
      </w:r>
      <w:r w:rsidRPr="00862643">
        <w:rPr>
          <w:rStyle w:val="StyleUnderline"/>
        </w:rPr>
        <w:t xml:space="preserve"> misunderstood or subjected to </w:t>
      </w:r>
      <w:r w:rsidRPr="00900E95">
        <w:rPr>
          <w:rStyle w:val="Emphasis"/>
          <w:highlight w:val="cyan"/>
        </w:rPr>
        <w:t>unjust profiling</w:t>
      </w:r>
      <w:r w:rsidRPr="00862643">
        <w:rPr>
          <w:rStyle w:val="StyleUnderline"/>
        </w:rPr>
        <w:t xml:space="preserve">, leading to </w:t>
      </w:r>
      <w:r w:rsidRPr="00862643">
        <w:rPr>
          <w:rStyle w:val="Emphasis"/>
        </w:rPr>
        <w:t>discipline</w:t>
      </w:r>
      <w:r w:rsidRPr="00862643">
        <w:rPr>
          <w:rStyle w:val="StyleUnderline"/>
        </w:rPr>
        <w:t xml:space="preserve"> </w:t>
      </w:r>
      <w:r w:rsidRPr="00900E95">
        <w:rPr>
          <w:rStyle w:val="StyleUnderline"/>
          <w:highlight w:val="cyan"/>
        </w:rPr>
        <w:t>and</w:t>
      </w:r>
      <w:r w:rsidRPr="00862643">
        <w:rPr>
          <w:rStyle w:val="StyleUnderline"/>
        </w:rPr>
        <w:t xml:space="preserve"> </w:t>
      </w:r>
      <w:r w:rsidRPr="00862643">
        <w:rPr>
          <w:rStyle w:val="Emphasis"/>
        </w:rPr>
        <w:t xml:space="preserve">harsher </w:t>
      </w:r>
      <w:r w:rsidRPr="00900E95">
        <w:rPr>
          <w:rStyle w:val="Emphasis"/>
          <w:highlight w:val="cyan"/>
        </w:rPr>
        <w:t>punishment</w:t>
      </w:r>
      <w:r w:rsidRPr="00900E95">
        <w:rPr>
          <w:rStyle w:val="StyleUnderline"/>
          <w:highlight w:val="cyan"/>
        </w:rPr>
        <w:t>.</w:t>
      </w:r>
      <w:r w:rsidRPr="00862643">
        <w:rPr>
          <w:sz w:val="16"/>
        </w:rPr>
        <w:t xml:space="preserve"> Additionally, those with racially biased perceptions of disabilities, such as schizophrenia, may interpret benign actions of disabled Black people as violent or aggressive.36</w:t>
      </w:r>
    </w:p>
    <w:p w14:paraId="5F0738D5" w14:textId="77777777" w:rsidR="00D72592" w:rsidRPr="00E926FF" w:rsidRDefault="00D72592" w:rsidP="00D72592">
      <w:pPr>
        <w:pStyle w:val="Heading4"/>
        <w:rPr>
          <w:u w:val="single"/>
        </w:rPr>
      </w:pPr>
      <w:r w:rsidRPr="00E926FF">
        <w:rPr>
          <w:u w:val="single"/>
        </w:rPr>
        <w:t>FOOTNOTE.</w:t>
      </w:r>
    </w:p>
    <w:p w14:paraId="331C3772" w14:textId="77777777" w:rsidR="00D72592" w:rsidRDefault="00D72592" w:rsidP="00D72592">
      <w:pPr>
        <w:rPr>
          <w:sz w:val="16"/>
        </w:rPr>
      </w:pPr>
      <w:r w:rsidRPr="00474150">
        <w:rPr>
          <w:rStyle w:val="StyleUnderline"/>
        </w:rPr>
        <w:t>67</w:t>
      </w:r>
      <w:r w:rsidRPr="00862643">
        <w:rPr>
          <w:sz w:val="16"/>
        </w:rPr>
        <w:t xml:space="preserve"> Maya Ahmed, </w:t>
      </w:r>
      <w:r w:rsidRPr="00900E95">
        <w:rPr>
          <w:rStyle w:val="StyleUnderline"/>
          <w:highlight w:val="cyan"/>
        </w:rPr>
        <w:t xml:space="preserve">Aided by </w:t>
      </w:r>
      <w:r w:rsidRPr="00900E95">
        <w:rPr>
          <w:rStyle w:val="Emphasis"/>
          <w:highlight w:val="cyan"/>
        </w:rPr>
        <w:t>Palantir</w:t>
      </w:r>
      <w:r w:rsidRPr="00862643">
        <w:t xml:space="preserve">, </w:t>
      </w:r>
      <w:r w:rsidRPr="00900E95">
        <w:rPr>
          <w:rStyle w:val="StyleUnderline"/>
          <w:highlight w:val="cyan"/>
        </w:rPr>
        <w:t xml:space="preserve">the Lapd Uses </w:t>
      </w:r>
      <w:r w:rsidRPr="00900E95">
        <w:rPr>
          <w:rStyle w:val="Emphasis"/>
          <w:highlight w:val="cyan"/>
        </w:rPr>
        <w:t>Predictive Policing</w:t>
      </w:r>
      <w:r w:rsidRPr="00900E95">
        <w:rPr>
          <w:rStyle w:val="StyleUnderline"/>
          <w:highlight w:val="cyan"/>
        </w:rPr>
        <w:t xml:space="preserve"> to Monitor Specific People and Neighborhoods,</w:t>
      </w:r>
      <w:r w:rsidRPr="00862643">
        <w:t xml:space="preserve"> The Intercept (May 11, 2018</w:t>
      </w:r>
      <w:r w:rsidRPr="00862643">
        <w:rPr>
          <w:sz w:val="16"/>
        </w:rPr>
        <w:t xml:space="preserve">), https://theintercept.com/2018/05/11/predictive-policingsurveillance-los-angeles/ (citing Stop LAPD Spying Coalition, Dismantling Predictive Policing in Los Angeles (2018), </w:t>
      </w:r>
      <w:hyperlink r:id="rId13" w:history="1">
        <w:r w:rsidRPr="00955DA4">
          <w:rPr>
            <w:rStyle w:val="Hyperlink"/>
            <w:sz w:val="16"/>
          </w:rPr>
          <w:t>https://stoplapdspying.org/wp-content/uploads/2018/05/Before-the-Bullet-Hits-theBody-May-8-2018.pdf</w:t>
        </w:r>
      </w:hyperlink>
      <w:r w:rsidRPr="00862643">
        <w:rPr>
          <w:sz w:val="16"/>
        </w:rPr>
        <w:t>).</w:t>
      </w:r>
    </w:p>
    <w:p w14:paraId="5C87D1C0" w14:textId="77777777" w:rsidR="00D72592" w:rsidRDefault="00D72592" w:rsidP="00D72592">
      <w:pPr>
        <w:rPr>
          <w:sz w:val="16"/>
        </w:rPr>
      </w:pPr>
    </w:p>
    <w:p w14:paraId="61869B93" w14:textId="77777777" w:rsidR="00D72592" w:rsidRDefault="00D72592" w:rsidP="00D72592">
      <w:pPr>
        <w:pStyle w:val="Heading4"/>
        <w:rPr>
          <w:highlight w:val="cyan"/>
        </w:rPr>
      </w:pPr>
      <w:r w:rsidRPr="00F34A2D">
        <w:rPr>
          <w:highlight w:val="cyan"/>
        </w:rPr>
        <w:t xml:space="preserve">Our partners require something more. </w:t>
      </w:r>
    </w:p>
    <w:p w14:paraId="040B34AB" w14:textId="77777777" w:rsidR="00D72592" w:rsidRPr="00F34A2D" w:rsidRDefault="00D72592" w:rsidP="00D72592">
      <w:pPr>
        <w:rPr>
          <w:highlight w:val="cyan"/>
        </w:rPr>
      </w:pPr>
    </w:p>
    <w:p w14:paraId="3CF02491" w14:textId="77777777" w:rsidR="00D72592" w:rsidRDefault="00D72592" w:rsidP="00D72592">
      <w:pPr>
        <w:pStyle w:val="Heading4"/>
        <w:rPr>
          <w:highlight w:val="cyan"/>
        </w:rPr>
      </w:pPr>
      <w:r w:rsidRPr="00F34A2D">
        <w:rPr>
          <w:highlight w:val="cyan"/>
        </w:rPr>
        <w:t xml:space="preserve">They need generalizable platforms for modeling the world and making decisions. </w:t>
      </w:r>
    </w:p>
    <w:p w14:paraId="63B79B1A" w14:textId="77777777" w:rsidR="00D72592" w:rsidRPr="00F34A2D" w:rsidRDefault="00D72592" w:rsidP="00D72592">
      <w:pPr>
        <w:rPr>
          <w:highlight w:val="cyan"/>
        </w:rPr>
      </w:pPr>
    </w:p>
    <w:p w14:paraId="15C618C7" w14:textId="77777777" w:rsidR="00D72592" w:rsidRDefault="00D72592" w:rsidP="00D72592">
      <w:pPr>
        <w:pStyle w:val="Heading4"/>
        <w:rPr>
          <w:highlight w:val="cyan"/>
        </w:rPr>
      </w:pPr>
      <w:r w:rsidRPr="00F34A2D">
        <w:rPr>
          <w:highlight w:val="cyan"/>
        </w:rPr>
        <w:lastRenderedPageBreak/>
        <w:t xml:space="preserve">And that is what we have built. </w:t>
      </w:r>
    </w:p>
    <w:p w14:paraId="6BB14615" w14:textId="77777777" w:rsidR="00D72592" w:rsidRPr="00F34A2D" w:rsidRDefault="00D72592" w:rsidP="00D72592">
      <w:pPr>
        <w:rPr>
          <w:highlight w:val="cyan"/>
        </w:rPr>
      </w:pPr>
    </w:p>
    <w:p w14:paraId="0ADA91E3" w14:textId="77777777" w:rsidR="00D72592" w:rsidRDefault="00D72592" w:rsidP="00D72592">
      <w:pPr>
        <w:pStyle w:val="Heading4"/>
        <w:rPr>
          <w:highlight w:val="cyan"/>
        </w:rPr>
      </w:pPr>
      <w:r w:rsidRPr="00F34A2D">
        <w:rPr>
          <w:highlight w:val="cyan"/>
        </w:rPr>
        <w:t>software platforms that enable more effective surveillance assist soldiers in executing attacks</w:t>
      </w:r>
    </w:p>
    <w:p w14:paraId="7E1B677C" w14:textId="77777777" w:rsidR="00D72592" w:rsidRPr="00E501AB" w:rsidRDefault="00D72592" w:rsidP="00D72592">
      <w:r w:rsidRPr="00E501AB">
        <w:rPr>
          <w:rStyle w:val="Style13ptBold"/>
        </w:rPr>
        <w:t>Iliadis ’22</w:t>
      </w:r>
      <w:r w:rsidRPr="00E501AB">
        <w:t xml:space="preserve">, Associate Professor at Temple University, Department of Media Studies and Production; Andrew, and Acker, Amelia. “The Seer and the Seen: Surveying Palantir’s Surveillance Platform.” The Information Society, August 2022. </w:t>
      </w:r>
      <w:hyperlink r:id="rId14" w:tgtFrame="_new" w:history="1">
        <w:r w:rsidRPr="00E501AB">
          <w:rPr>
            <w:rStyle w:val="Hyperlink"/>
          </w:rPr>
          <w:t>https://doi.org/10.1080/01972243.2022.2100851</w:t>
        </w:r>
      </w:hyperlink>
      <w:r w:rsidRPr="00E501AB">
        <w:t xml:space="preserve"> </w:t>
      </w:r>
      <w:r>
        <w:t>CHO</w:t>
      </w:r>
    </w:p>
    <w:p w14:paraId="7C5DFED2" w14:textId="77777777" w:rsidR="00D72592" w:rsidRPr="006E4672" w:rsidRDefault="00D72592" w:rsidP="00D72592">
      <w:pPr>
        <w:rPr>
          <w:sz w:val="16"/>
        </w:rPr>
      </w:pPr>
      <w:r w:rsidRPr="00F34A2D">
        <w:rPr>
          <w:rStyle w:val="Emphasis"/>
          <w:highlight w:val="cyan"/>
        </w:rPr>
        <w:t>Palantir</w:t>
      </w:r>
      <w:r w:rsidRPr="00F34A2D">
        <w:rPr>
          <w:rStyle w:val="StyleUnderline"/>
          <w:highlight w:val="cyan"/>
        </w:rPr>
        <w:t xml:space="preserve"> characterizes its work in </w:t>
      </w:r>
      <w:r w:rsidRPr="00F34A2D">
        <w:rPr>
          <w:rStyle w:val="Emphasis"/>
          <w:highlight w:val="cyan"/>
        </w:rPr>
        <w:t>nonspecific</w:t>
      </w:r>
      <w:r w:rsidRPr="00F34A2D">
        <w:rPr>
          <w:rStyle w:val="StyleUnderline"/>
          <w:highlight w:val="cyan"/>
        </w:rPr>
        <w:t xml:space="preserve"> ways</w:t>
      </w:r>
      <w:r w:rsidRPr="006E4672">
        <w:rPr>
          <w:sz w:val="16"/>
        </w:rPr>
        <w:t xml:space="preserve"> in interviews and engineering blog posts </w:t>
      </w:r>
      <w:r w:rsidRPr="00F34A2D">
        <w:rPr>
          <w:rStyle w:val="StyleUnderline"/>
        </w:rPr>
        <w:t xml:space="preserve">that </w:t>
      </w:r>
      <w:r w:rsidRPr="00F34A2D">
        <w:rPr>
          <w:rStyle w:val="Emphasis"/>
        </w:rPr>
        <w:t>tend</w:t>
      </w:r>
      <w:r w:rsidRPr="00F34A2D">
        <w:rPr>
          <w:rStyle w:val="StyleUnderline"/>
        </w:rPr>
        <w:t xml:space="preserve"> to </w:t>
      </w:r>
      <w:r w:rsidRPr="00F34A2D">
        <w:rPr>
          <w:rStyle w:val="Emphasis"/>
          <w:highlight w:val="cyan"/>
        </w:rPr>
        <w:t>downplay</w:t>
      </w:r>
      <w:r w:rsidRPr="00F34A2D">
        <w:rPr>
          <w:rStyle w:val="StyleUnderline"/>
        </w:rPr>
        <w:t xml:space="preserve"> the global </w:t>
      </w:r>
      <w:r w:rsidRPr="00F34A2D">
        <w:rPr>
          <w:rStyle w:val="Emphasis"/>
          <w:highlight w:val="cyan"/>
        </w:rPr>
        <w:t>aspirations</w:t>
      </w:r>
      <w:r w:rsidRPr="00F34A2D">
        <w:rPr>
          <w:rStyle w:val="StyleUnderline"/>
        </w:rPr>
        <w:t xml:space="preserve"> of the company</w:t>
      </w:r>
      <w:r w:rsidRPr="006E4672">
        <w:rPr>
          <w:sz w:val="16"/>
        </w:rPr>
        <w:t xml:space="preserve"> and its handling of some of the world’s most sensitive data. </w:t>
      </w:r>
      <w:r w:rsidRPr="00F34A2D">
        <w:rPr>
          <w:rStyle w:val="StyleUnderline"/>
        </w:rPr>
        <w:t xml:space="preserve">The </w:t>
      </w:r>
      <w:r w:rsidRPr="00E501AB">
        <w:rPr>
          <w:rStyle w:val="Emphasis"/>
          <w:highlight w:val="cyan"/>
        </w:rPr>
        <w:t>patents</w:t>
      </w:r>
      <w:r w:rsidRPr="00F34A2D">
        <w:rPr>
          <w:rStyle w:val="StyleUnderline"/>
        </w:rPr>
        <w:t xml:space="preserve"> described in this </w:t>
      </w:r>
      <w:r w:rsidRPr="00E501AB">
        <w:rPr>
          <w:rStyle w:val="StyleUnderline"/>
        </w:rPr>
        <w:t xml:space="preserve">article </w:t>
      </w:r>
      <w:r w:rsidRPr="00F34A2D">
        <w:rPr>
          <w:rStyle w:val="StyleUnderline"/>
          <w:highlight w:val="cyan"/>
        </w:rPr>
        <w:t xml:space="preserve">show a </w:t>
      </w:r>
      <w:r w:rsidRPr="00E501AB">
        <w:rPr>
          <w:rStyle w:val="Emphasis"/>
          <w:highlight w:val="cyan"/>
        </w:rPr>
        <w:t>different story</w:t>
      </w:r>
      <w:r w:rsidRPr="00F34A2D">
        <w:rPr>
          <w:rStyle w:val="StyleUnderline"/>
        </w:rPr>
        <w:t>,</w:t>
      </w:r>
      <w:r w:rsidRPr="006E4672">
        <w:rPr>
          <w:sz w:val="16"/>
        </w:rPr>
        <w:t xml:space="preserve"> providing primary evidence of the types of all-encompassing data integration work toward which the company imagines it is working. </w:t>
      </w:r>
      <w:r w:rsidRPr="00F34A2D">
        <w:rPr>
          <w:rStyle w:val="StyleUnderline"/>
        </w:rPr>
        <w:t>Palantir envisions its technologies synchronizing with</w:t>
      </w:r>
      <w:r w:rsidRPr="006E4672">
        <w:rPr>
          <w:sz w:val="16"/>
        </w:rPr>
        <w:t xml:space="preserve"> other organizations and platforms—including Amazon, Google, Microsoft, and </w:t>
      </w:r>
      <w:r w:rsidRPr="00F34A2D">
        <w:rPr>
          <w:rStyle w:val="StyleUnderline"/>
        </w:rPr>
        <w:t>the US and UK governments</w:t>
      </w:r>
      <w:r w:rsidRPr="006E4672">
        <w:rPr>
          <w:sz w:val="16"/>
        </w:rPr>
        <w:t>—</w:t>
      </w:r>
      <w:r w:rsidRPr="00F34A2D">
        <w:rPr>
          <w:rStyle w:val="StyleUnderline"/>
        </w:rPr>
        <w:t xml:space="preserve">to </w:t>
      </w:r>
      <w:r w:rsidRPr="00F34A2D">
        <w:rPr>
          <w:rStyle w:val="StyleUnderline"/>
          <w:highlight w:val="cyan"/>
        </w:rPr>
        <w:t xml:space="preserve">integrate the data of </w:t>
      </w:r>
      <w:r w:rsidRPr="00F34A2D">
        <w:rPr>
          <w:rStyle w:val="Emphasis"/>
          <w:highlight w:val="cyan"/>
        </w:rPr>
        <w:t>customers</w:t>
      </w:r>
      <w:r w:rsidRPr="00F34A2D">
        <w:rPr>
          <w:rStyle w:val="StyleUnderline"/>
          <w:highlight w:val="cyan"/>
        </w:rPr>
        <w:t xml:space="preserve">, </w:t>
      </w:r>
      <w:r w:rsidRPr="00F34A2D">
        <w:rPr>
          <w:rStyle w:val="Emphasis"/>
          <w:highlight w:val="cyan"/>
        </w:rPr>
        <w:t>citizens</w:t>
      </w:r>
      <w:r w:rsidRPr="00F34A2D">
        <w:rPr>
          <w:rStyle w:val="StyleUnderline"/>
          <w:highlight w:val="cyan"/>
        </w:rPr>
        <w:t xml:space="preserve">, </w:t>
      </w:r>
      <w:r w:rsidRPr="00F34A2D">
        <w:rPr>
          <w:rStyle w:val="Emphasis"/>
          <w:highlight w:val="cyan"/>
        </w:rPr>
        <w:t>refugees</w:t>
      </w:r>
      <w:r w:rsidRPr="00F34A2D">
        <w:rPr>
          <w:rStyle w:val="StyleUnderline"/>
          <w:highlight w:val="cyan"/>
        </w:rPr>
        <w:t xml:space="preserve">, </w:t>
      </w:r>
      <w:r w:rsidRPr="00F34A2D">
        <w:rPr>
          <w:rStyle w:val="Emphasis"/>
          <w:highlight w:val="cyan"/>
        </w:rPr>
        <w:t>patients</w:t>
      </w:r>
      <w:r w:rsidRPr="00F34A2D">
        <w:rPr>
          <w:rStyle w:val="StyleUnderline"/>
          <w:highlight w:val="cyan"/>
        </w:rPr>
        <w:t xml:space="preserve">, and alleged </w:t>
      </w:r>
      <w:r w:rsidRPr="00F34A2D">
        <w:rPr>
          <w:rStyle w:val="Emphasis"/>
          <w:highlight w:val="cyan"/>
        </w:rPr>
        <w:t>criminals</w:t>
      </w:r>
      <w:r w:rsidRPr="006E4672">
        <w:rPr>
          <w:sz w:val="16"/>
        </w:rPr>
        <w:t xml:space="preserve">, among others. </w:t>
      </w:r>
      <w:r w:rsidRPr="00F34A2D">
        <w:rPr>
          <w:rStyle w:val="StyleUnderline"/>
        </w:rPr>
        <w:t xml:space="preserve">While </w:t>
      </w:r>
      <w:r w:rsidRPr="00F34A2D">
        <w:rPr>
          <w:rStyle w:val="StyleUnderline"/>
          <w:highlight w:val="cyan"/>
        </w:rPr>
        <w:t>Palantir attempts to distance itself</w:t>
      </w:r>
      <w:r w:rsidRPr="00F34A2D">
        <w:rPr>
          <w:rStyle w:val="StyleUnderline"/>
        </w:rPr>
        <w:t xml:space="preserve"> publicly from the image of a global tech firm that facilitates the modeling of data where civil liberties and human rights might be at stake, </w:t>
      </w:r>
      <w:r w:rsidRPr="00F34A2D">
        <w:rPr>
          <w:rStyle w:val="StyleUnderline"/>
          <w:highlight w:val="cyan"/>
        </w:rPr>
        <w:t>the patents show that such processes were</w:t>
      </w:r>
      <w:r w:rsidRPr="00F34A2D">
        <w:rPr>
          <w:rStyle w:val="StyleUnderline"/>
        </w:rPr>
        <w:t xml:space="preserve"> imagined, designed, and </w:t>
      </w:r>
      <w:r w:rsidRPr="00F34A2D">
        <w:rPr>
          <w:rStyle w:val="StyleUnderline"/>
          <w:highlight w:val="cyan"/>
        </w:rPr>
        <w:t>implemented</w:t>
      </w:r>
      <w:r w:rsidRPr="00F34A2D">
        <w:rPr>
          <w:rStyle w:val="StyleUnderline"/>
        </w:rPr>
        <w:t xml:space="preserve"> as far back as 2006</w:t>
      </w:r>
      <w:r w:rsidRPr="006E4672">
        <w:rPr>
          <w:sz w:val="16"/>
        </w:rPr>
        <w:t xml:space="preserve">; </w:t>
      </w:r>
      <w:r w:rsidRPr="00F34A2D">
        <w:rPr>
          <w:rStyle w:val="Emphasis"/>
          <w:highlight w:val="cyan"/>
        </w:rPr>
        <w:t>healthcare</w:t>
      </w:r>
      <w:r w:rsidRPr="00F34A2D">
        <w:rPr>
          <w:rStyle w:val="StyleUnderline"/>
          <w:highlight w:val="cyan"/>
        </w:rPr>
        <w:t xml:space="preserve">, </w:t>
      </w:r>
      <w:r w:rsidRPr="00F34A2D">
        <w:rPr>
          <w:rStyle w:val="Emphasis"/>
          <w:highlight w:val="cyan"/>
        </w:rPr>
        <w:t>security</w:t>
      </w:r>
      <w:r w:rsidRPr="00F34A2D">
        <w:rPr>
          <w:rStyle w:val="StyleUnderline"/>
          <w:highlight w:val="cyan"/>
        </w:rPr>
        <w:t xml:space="preserve">, </w:t>
      </w:r>
      <w:r w:rsidRPr="00F34A2D">
        <w:rPr>
          <w:rStyle w:val="Emphasis"/>
          <w:highlight w:val="cyan"/>
        </w:rPr>
        <w:t>immigration</w:t>
      </w:r>
      <w:r w:rsidRPr="00F34A2D">
        <w:rPr>
          <w:rStyle w:val="StyleUnderline"/>
          <w:highlight w:val="cyan"/>
        </w:rPr>
        <w:t xml:space="preserve">, </w:t>
      </w:r>
      <w:r w:rsidRPr="00F34A2D">
        <w:rPr>
          <w:rStyle w:val="Emphasis"/>
          <w:highlight w:val="cyan"/>
        </w:rPr>
        <w:t>social media</w:t>
      </w:r>
      <w:r w:rsidRPr="00F34A2D">
        <w:rPr>
          <w:rStyle w:val="StyleUnderline"/>
          <w:highlight w:val="cyan"/>
        </w:rPr>
        <w:t xml:space="preserve">, and </w:t>
      </w:r>
      <w:r w:rsidRPr="00F34A2D">
        <w:rPr>
          <w:rStyle w:val="Emphasis"/>
          <w:highlight w:val="cyan"/>
        </w:rPr>
        <w:t>financial data</w:t>
      </w:r>
      <w:r w:rsidRPr="00F34A2D">
        <w:rPr>
          <w:rStyle w:val="StyleUnderline"/>
          <w:highlight w:val="cyan"/>
        </w:rPr>
        <w:t xml:space="preserve"> collection, </w:t>
      </w:r>
      <w:r w:rsidRPr="00F34A2D">
        <w:rPr>
          <w:rStyle w:val="Emphasis"/>
          <w:highlight w:val="cyan"/>
        </w:rPr>
        <w:t>sorting</w:t>
      </w:r>
      <w:r w:rsidRPr="00F34A2D">
        <w:rPr>
          <w:rStyle w:val="StyleUnderline"/>
          <w:highlight w:val="cyan"/>
        </w:rPr>
        <w:t xml:space="preserve">, and </w:t>
      </w:r>
      <w:r w:rsidRPr="00F34A2D">
        <w:rPr>
          <w:rStyle w:val="Emphasis"/>
          <w:highlight w:val="cyan"/>
        </w:rPr>
        <w:t>modeling</w:t>
      </w:r>
      <w:r w:rsidRPr="00F34A2D">
        <w:rPr>
          <w:rStyle w:val="StyleUnderline"/>
          <w:highlight w:val="cyan"/>
        </w:rPr>
        <w:t xml:space="preserve"> for </w:t>
      </w:r>
      <w:r w:rsidRPr="00F34A2D">
        <w:rPr>
          <w:rStyle w:val="Emphasis"/>
          <w:highlight w:val="cyan"/>
        </w:rPr>
        <w:t>preemptive</w:t>
      </w:r>
      <w:r w:rsidRPr="00F34A2D">
        <w:rPr>
          <w:rStyle w:val="StyleUnderline"/>
          <w:highlight w:val="cyan"/>
        </w:rPr>
        <w:t xml:space="preserve"> </w:t>
      </w:r>
      <w:r w:rsidRPr="00F34A2D">
        <w:rPr>
          <w:rStyle w:val="Emphasis"/>
          <w:highlight w:val="cyan"/>
        </w:rPr>
        <w:t>decision</w:t>
      </w:r>
      <w:r w:rsidRPr="00F34A2D">
        <w:rPr>
          <w:rStyle w:val="StyleUnderline"/>
          <w:highlight w:val="cyan"/>
        </w:rPr>
        <w:t xml:space="preserve"> making</w:t>
      </w:r>
      <w:r w:rsidRPr="00F34A2D">
        <w:rPr>
          <w:rStyle w:val="StyleUnderline"/>
        </w:rPr>
        <w:t xml:space="preserve"> are all described.</w:t>
      </w:r>
      <w:r w:rsidRPr="006E4672">
        <w:rPr>
          <w:sz w:val="16"/>
        </w:rPr>
        <w:t xml:space="preserve"> More recently, Palantir’s SEC filing appears to confirm this mission, including rationalization of the nature of such work (Palantir Citation2020a, i–ii):</w:t>
      </w:r>
    </w:p>
    <w:p w14:paraId="3D05CB61" w14:textId="77777777" w:rsidR="00D72592" w:rsidRPr="00F34A2D" w:rsidRDefault="00D72592" w:rsidP="00D72592">
      <w:pPr>
        <w:rPr>
          <w:rStyle w:val="StyleUnderline"/>
        </w:rPr>
      </w:pPr>
      <w:r w:rsidRPr="00F34A2D">
        <w:rPr>
          <w:rStyle w:val="StyleUnderline"/>
          <w:shd w:val="clear" w:color="auto" w:fill="D2D2D2"/>
        </w:rPr>
        <w:t xml:space="preserve">Our </w:t>
      </w:r>
      <w:r w:rsidRPr="00F34A2D">
        <w:rPr>
          <w:rStyle w:val="Emphasis"/>
          <w:shd w:val="clear" w:color="auto" w:fill="D2D2D2"/>
        </w:rPr>
        <w:t>partners</w:t>
      </w:r>
      <w:r w:rsidRPr="00F34A2D">
        <w:rPr>
          <w:rStyle w:val="StyleUnderline"/>
          <w:shd w:val="clear" w:color="auto" w:fill="D2D2D2"/>
        </w:rPr>
        <w:t xml:space="preserve"> require something </w:t>
      </w:r>
      <w:r w:rsidRPr="00F34A2D">
        <w:rPr>
          <w:rStyle w:val="Emphasis"/>
          <w:shd w:val="clear" w:color="auto" w:fill="D2D2D2"/>
        </w:rPr>
        <w:t>more</w:t>
      </w:r>
      <w:r w:rsidRPr="00F34A2D">
        <w:rPr>
          <w:rStyle w:val="StyleUnderline"/>
          <w:shd w:val="clear" w:color="auto" w:fill="D2D2D2"/>
        </w:rPr>
        <w:t>. They need generalizable platforms for modeling the world and making decisions. And that is what we have built.</w:t>
      </w:r>
      <w:r w:rsidRPr="006E4672">
        <w:rPr>
          <w:sz w:val="16"/>
        </w:rPr>
        <w:t xml:space="preserve"> […] The construction of </w:t>
      </w:r>
      <w:r w:rsidRPr="00F34A2D">
        <w:rPr>
          <w:rStyle w:val="StyleUnderline"/>
          <w:shd w:val="clear" w:color="auto" w:fill="D2D2D2"/>
        </w:rPr>
        <w:t>software platforms that enable more effective surveillance</w:t>
      </w:r>
      <w:r w:rsidRPr="00F34A2D">
        <w:rPr>
          <w:rStyle w:val="StyleUnderline"/>
        </w:rPr>
        <w:t xml:space="preserve"> by the state of its adversaries or that </w:t>
      </w:r>
      <w:r w:rsidRPr="00F34A2D">
        <w:rPr>
          <w:rStyle w:val="StyleUnderline"/>
          <w:shd w:val="clear" w:color="auto" w:fill="D2D2D2"/>
        </w:rPr>
        <w:t>assist soldiers in executing attacks</w:t>
      </w:r>
      <w:r w:rsidRPr="006E4672">
        <w:rPr>
          <w:sz w:val="16"/>
        </w:rPr>
        <w:t xml:space="preserve"> raises countless issues, involving the points of tension and tradeoffs between our collective security and individual privacy, the power of machines, and the types of lives we both want to and should lead. </w:t>
      </w:r>
      <w:r w:rsidRPr="00F34A2D">
        <w:rPr>
          <w:rStyle w:val="StyleUnderline"/>
        </w:rPr>
        <w:t>The ethical challenges that arise are constant and unrelenting</w:t>
      </w:r>
      <w:r w:rsidRPr="006E4672">
        <w:rPr>
          <w:sz w:val="16"/>
        </w:rPr>
        <w:t xml:space="preserve">. … We embrace the complexity that comes from working in areas where the stakes are often very high and the choices may be imperfect. … </w:t>
      </w:r>
      <w:r>
        <w:rPr>
          <w:sz w:val="16"/>
        </w:rPr>
        <w:t>The engineering elite of Silicon Valley may know more than most about building software. But they do not know more about how society should be organized or what justice requires.</w:t>
      </w:r>
    </w:p>
    <w:p w14:paraId="2DEB183A" w14:textId="2F0D3460" w:rsidR="004E39B4" w:rsidRDefault="00D72592" w:rsidP="004E39B4">
      <w:pPr>
        <w:rPr>
          <w:rStyle w:val="StyleUnderline"/>
        </w:rPr>
      </w:pPr>
      <w:r w:rsidRPr="00F34A2D">
        <w:rPr>
          <w:rStyle w:val="StyleUnderline"/>
          <w:highlight w:val="cyan"/>
        </w:rPr>
        <w:t>Palantir’s characterization of “</w:t>
      </w:r>
      <w:r w:rsidRPr="00F34A2D">
        <w:rPr>
          <w:rStyle w:val="Emphasis"/>
          <w:highlight w:val="cyan"/>
        </w:rPr>
        <w:t>adversaries</w:t>
      </w:r>
      <w:r w:rsidRPr="00F34A2D">
        <w:rPr>
          <w:rStyle w:val="StyleUnderline"/>
          <w:highlight w:val="cyan"/>
        </w:rPr>
        <w:t>” and its critique of Silicon Valley’s understanding of “</w:t>
      </w:r>
      <w:r w:rsidRPr="00F34A2D">
        <w:rPr>
          <w:rStyle w:val="Emphasis"/>
          <w:highlight w:val="cyan"/>
        </w:rPr>
        <w:t>justice</w:t>
      </w:r>
      <w:r w:rsidRPr="00F34A2D">
        <w:rPr>
          <w:rStyle w:val="StyleUnderline"/>
          <w:highlight w:val="cyan"/>
        </w:rPr>
        <w:t>”</w:t>
      </w:r>
      <w:r w:rsidRPr="00F34A2D">
        <w:rPr>
          <w:rStyle w:val="StyleUnderline"/>
        </w:rPr>
        <w:t xml:space="preserve"> and “how society should be organized” </w:t>
      </w:r>
      <w:r w:rsidRPr="00F34A2D">
        <w:rPr>
          <w:rStyle w:val="StyleUnderline"/>
          <w:highlight w:val="cyan"/>
        </w:rPr>
        <w:t xml:space="preserve">are curious when read alongside the </w:t>
      </w:r>
      <w:r w:rsidRPr="00F34A2D">
        <w:rPr>
          <w:rStyle w:val="Emphasis"/>
          <w:highlight w:val="cyan"/>
        </w:rPr>
        <w:t>patents</w:t>
      </w:r>
      <w:r w:rsidRPr="00F34A2D">
        <w:rPr>
          <w:rStyle w:val="StyleUnderline"/>
        </w:rPr>
        <w:t xml:space="preserve"> presented in this article, where technologies for data gathering, labeling, and modeling are described in contexts </w:t>
      </w:r>
      <w:r w:rsidRPr="00F34A2D">
        <w:rPr>
          <w:rStyle w:val="StyleUnderline"/>
          <w:highlight w:val="cyan"/>
        </w:rPr>
        <w:t xml:space="preserve">that include </w:t>
      </w:r>
      <w:r w:rsidRPr="00F34A2D">
        <w:rPr>
          <w:rStyle w:val="Emphasis"/>
          <w:highlight w:val="cyan"/>
        </w:rPr>
        <w:t>facial recognition</w:t>
      </w:r>
      <w:r w:rsidRPr="00F34A2D">
        <w:rPr>
          <w:rStyle w:val="StyleUnderline"/>
          <w:highlight w:val="cyan"/>
        </w:rPr>
        <w:t xml:space="preserve">, </w:t>
      </w:r>
      <w:r w:rsidRPr="00F34A2D">
        <w:rPr>
          <w:rStyle w:val="Emphasis"/>
          <w:highlight w:val="cyan"/>
        </w:rPr>
        <w:t>predictive policing</w:t>
      </w:r>
      <w:r w:rsidRPr="00F34A2D">
        <w:rPr>
          <w:rStyle w:val="StyleUnderline"/>
          <w:highlight w:val="cyan"/>
        </w:rPr>
        <w:t xml:space="preserve">, </w:t>
      </w:r>
      <w:r w:rsidRPr="00F34A2D">
        <w:rPr>
          <w:rStyle w:val="Emphasis"/>
          <w:highlight w:val="cyan"/>
        </w:rPr>
        <w:t>workplace surveillance</w:t>
      </w:r>
      <w:r w:rsidRPr="00F34A2D">
        <w:rPr>
          <w:rStyle w:val="StyleUnderline"/>
          <w:highlight w:val="cyan"/>
        </w:rPr>
        <w:t xml:space="preserve">, and social media </w:t>
      </w:r>
      <w:r w:rsidRPr="00F34A2D">
        <w:rPr>
          <w:rStyle w:val="Emphasis"/>
          <w:highlight w:val="cyan"/>
        </w:rPr>
        <w:t>mining</w:t>
      </w:r>
      <w:r w:rsidRPr="00F34A2D">
        <w:rPr>
          <w:rStyle w:val="StyleUnderline"/>
          <w:highlight w:val="cyan"/>
        </w:rPr>
        <w:t>.</w:t>
      </w:r>
    </w:p>
    <w:p w14:paraId="791EDC06" w14:textId="77777777" w:rsidR="004E39B4" w:rsidRPr="004E39B4" w:rsidRDefault="004E39B4" w:rsidP="004E39B4">
      <w:pPr>
        <w:rPr>
          <w:color w:val="000000" w:themeColor="text1"/>
          <w:u w:val="single"/>
        </w:rPr>
      </w:pPr>
    </w:p>
    <w:p w14:paraId="2A4E28DF" w14:textId="2BA32C66" w:rsidR="00D72592" w:rsidRDefault="00D72592" w:rsidP="00D72592">
      <w:pPr>
        <w:pStyle w:val="Heading4"/>
        <w:rPr>
          <w:highlight w:val="cyan"/>
        </w:rPr>
      </w:pPr>
      <w:r>
        <w:t xml:space="preserve">For Thiel, </w:t>
      </w:r>
      <w:r w:rsidRPr="00900E95">
        <w:rPr>
          <w:highlight w:val="cyan"/>
        </w:rPr>
        <w:t xml:space="preserve">the moment a story becomes problematic is not automation that leaves workers unemployed, </w:t>
      </w:r>
    </w:p>
    <w:p w14:paraId="1382B0D5" w14:textId="77777777" w:rsidR="00D72592" w:rsidRPr="00E100CB" w:rsidRDefault="00D72592" w:rsidP="00D72592">
      <w:pPr>
        <w:rPr>
          <w:highlight w:val="cyan"/>
        </w:rPr>
      </w:pPr>
    </w:p>
    <w:p w14:paraId="17C6893D" w14:textId="77777777" w:rsidR="00D72592" w:rsidRPr="00900E95" w:rsidRDefault="00D72592" w:rsidP="00D72592">
      <w:pPr>
        <w:pStyle w:val="Heading4"/>
        <w:rPr>
          <w:highlight w:val="cyan"/>
        </w:rPr>
      </w:pPr>
      <w:r w:rsidRPr="00900E95">
        <w:rPr>
          <w:highlight w:val="cyan"/>
        </w:rPr>
        <w:t xml:space="preserve">or structural crises of over accumulation, </w:t>
      </w:r>
    </w:p>
    <w:p w14:paraId="368BA2EE" w14:textId="77777777" w:rsidR="00D72592" w:rsidRPr="00900E95" w:rsidRDefault="00D72592" w:rsidP="00D72592">
      <w:pPr>
        <w:rPr>
          <w:highlight w:val="cyan"/>
        </w:rPr>
      </w:pPr>
    </w:p>
    <w:p w14:paraId="25F66006" w14:textId="77777777" w:rsidR="00D72592" w:rsidRDefault="00D72592" w:rsidP="00D72592">
      <w:pPr>
        <w:pStyle w:val="Heading4"/>
        <w:rPr>
          <w:highlight w:val="cyan"/>
        </w:rPr>
      </w:pPr>
      <w:r w:rsidRPr="00900E95">
        <w:rPr>
          <w:highlight w:val="cyan"/>
        </w:rPr>
        <w:t>or labor arbitrage.</w:t>
      </w:r>
    </w:p>
    <w:p w14:paraId="77CE9EAB" w14:textId="77777777" w:rsidR="00D72592" w:rsidRPr="00E100CB" w:rsidRDefault="00D72592" w:rsidP="00D72592">
      <w:pPr>
        <w:rPr>
          <w:highlight w:val="cyan"/>
        </w:rPr>
      </w:pPr>
    </w:p>
    <w:p w14:paraId="4CA9F3D1" w14:textId="77777777" w:rsidR="00D72592" w:rsidRDefault="00D72592" w:rsidP="00D72592">
      <w:pPr>
        <w:pStyle w:val="Heading4"/>
        <w:rPr>
          <w:highlight w:val="cyan"/>
        </w:rPr>
      </w:pPr>
      <w:r w:rsidRPr="00900E95">
        <w:rPr>
          <w:highlight w:val="cyan"/>
        </w:rPr>
        <w:lastRenderedPageBreak/>
        <w:t xml:space="preserve">not “trap economics” that fastens populations to places without work. </w:t>
      </w:r>
    </w:p>
    <w:p w14:paraId="2EFB6FC5" w14:textId="77777777" w:rsidR="00D72592" w:rsidRPr="00E100CB" w:rsidRDefault="00D72592" w:rsidP="00D72592">
      <w:pPr>
        <w:rPr>
          <w:highlight w:val="cyan"/>
        </w:rPr>
      </w:pPr>
    </w:p>
    <w:p w14:paraId="7EFBA00B" w14:textId="765C4667" w:rsidR="00D72592" w:rsidRDefault="00D72592" w:rsidP="00D72592">
      <w:pPr>
        <w:pStyle w:val="Heading4"/>
        <w:rPr>
          <w:highlight w:val="cyan"/>
        </w:rPr>
      </w:pPr>
      <w:r w:rsidRPr="00900E95">
        <w:rPr>
          <w:highlight w:val="cyan"/>
        </w:rPr>
        <w:t>not the spatial fix that organizes accumulation into spaces lik</w:t>
      </w:r>
      <w:r w:rsidR="005D0CA8">
        <w:rPr>
          <w:highlight w:val="cyan"/>
        </w:rPr>
        <w:t>e prison</w:t>
      </w:r>
    </w:p>
    <w:p w14:paraId="1637D124" w14:textId="77777777" w:rsidR="00D72592" w:rsidRPr="00E100CB" w:rsidRDefault="00D72592" w:rsidP="00D72592">
      <w:pPr>
        <w:rPr>
          <w:highlight w:val="cyan"/>
        </w:rPr>
      </w:pPr>
    </w:p>
    <w:p w14:paraId="765F1164" w14:textId="77777777" w:rsidR="00D72592" w:rsidRDefault="00D72592" w:rsidP="00D72592">
      <w:pPr>
        <w:pStyle w:val="Heading4"/>
      </w:pPr>
      <w:r w:rsidRPr="00900E95">
        <w:rPr>
          <w:highlight w:val="cyan"/>
        </w:rPr>
        <w:t>The problem begins the moment someone out of work</w:t>
      </w:r>
      <w:r>
        <w:rPr>
          <w:highlight w:val="cyan"/>
        </w:rPr>
        <w:t>,</w:t>
      </w:r>
      <w:r w:rsidRPr="00900E95">
        <w:rPr>
          <w:highlight w:val="cyan"/>
        </w:rPr>
        <w:t xml:space="preserve"> working for a low wage, without many options, and probably bored, picks up a rock and throws it at glass.</w:t>
      </w:r>
    </w:p>
    <w:p w14:paraId="382B15D3" w14:textId="77777777" w:rsidR="00D72592" w:rsidRPr="00E100CB" w:rsidRDefault="00D72592" w:rsidP="00D72592"/>
    <w:p w14:paraId="67F11A17" w14:textId="77777777" w:rsidR="00D72592" w:rsidRDefault="00D72592" w:rsidP="00D72592">
      <w:pPr>
        <w:pStyle w:val="Heading4"/>
      </w:pPr>
      <w:r w:rsidRPr="00E100CB">
        <w:rPr>
          <w:highlight w:val="cyan"/>
        </w:rPr>
        <w:t>It is, in fact, impossible to make sense of the rise of digital surveillance and police practices without first understanding how “Broken Windows” facilitates the development and expansion of sexualized and racialized mission of policing.</w:t>
      </w:r>
    </w:p>
    <w:p w14:paraId="2782C76A" w14:textId="77777777" w:rsidR="00D72592" w:rsidRPr="00E100CB" w:rsidRDefault="00D72592" w:rsidP="00D72592"/>
    <w:p w14:paraId="3C7BBD01" w14:textId="77777777" w:rsidR="00D72592" w:rsidRDefault="00D72592" w:rsidP="00D72592">
      <w:pPr>
        <w:pStyle w:val="Heading4"/>
      </w:pPr>
      <w:r w:rsidRPr="00900E95">
        <w:rPr>
          <w:rFonts w:eastAsia="Aptos"/>
          <w:szCs w:val="24"/>
          <w:highlight w:val="cyan"/>
        </w:rPr>
        <w:t>The police materialize the racial state’s sovereign claim as arbiter of the proper racialsexual health of the nation</w:t>
      </w:r>
      <w:r>
        <w:rPr>
          <w:rFonts w:eastAsia="Aptos"/>
          <w:szCs w:val="24"/>
        </w:rPr>
        <w:t>.</w:t>
      </w:r>
    </w:p>
    <w:p w14:paraId="720E9378" w14:textId="77777777" w:rsidR="00D72592" w:rsidRDefault="00D72592" w:rsidP="00D72592">
      <w:r w:rsidRPr="00900E95">
        <w:rPr>
          <w:rStyle w:val="Style13ptBold"/>
        </w:rPr>
        <w:t>Scannell 18</w:t>
      </w:r>
      <w:r w:rsidRPr="00900E95">
        <w:t xml:space="preserve"> (R. Joshua Scannell – Assistant Professor of Digital Media Theory at New School's School of Media Studies. “Electric Light: Automating the Carceral State During the Quantification of Everything” A dissertation submitted to the Graduate Faculty in Sociology in partial fulfillment of the requirements for the degree of Doctor of Philosophy, The City University of New York [2018] </w:t>
      </w:r>
      <w:hyperlink r:id="rId15" w:history="1">
        <w:r w:rsidRPr="00900E95">
          <w:rPr>
            <w:rStyle w:val="Hyperlink"/>
          </w:rPr>
          <w:t>https://academicworks.cuny.edu/cgi/viewcontent.cgi?article=3617&amp;context=gc_etds</w:t>
        </w:r>
      </w:hyperlink>
      <w:r w:rsidRPr="00900E95">
        <w:t xml:space="preserve">, DOA: 9/25/21) liz </w:t>
      </w:r>
      <w:r>
        <w:t>+ CHO</w:t>
      </w:r>
    </w:p>
    <w:p w14:paraId="343C6711" w14:textId="77777777" w:rsidR="00D72592" w:rsidRPr="00900E95" w:rsidRDefault="00D72592" w:rsidP="00D72592"/>
    <w:p w14:paraId="0C4AD66A" w14:textId="77777777" w:rsidR="00D72592" w:rsidRDefault="00D72592" w:rsidP="00075760">
      <w:pPr>
        <w:pStyle w:val="Heading4"/>
      </w:pPr>
      <w:r w:rsidRPr="000E1491">
        <w:t>Palantir is not an aberration but rather the paradigmatic expression of capitalist eugenics. AI-mediated sorting mechanisms that demarcate the economically productive from surplus populations represent the inevitable terminus of conceptualizing labor purely as productive output.</w:t>
      </w:r>
    </w:p>
    <w:p w14:paraId="2E104ED1" w14:textId="77777777" w:rsidR="00D72592" w:rsidRDefault="00D72592" w:rsidP="00D72592">
      <w:pPr>
        <w:rPr>
          <w:color w:val="000000" w:themeColor="text1"/>
          <w:u w:val="single"/>
        </w:rPr>
      </w:pPr>
    </w:p>
    <w:p w14:paraId="42AC6524" w14:textId="77777777" w:rsidR="00D72592" w:rsidRDefault="00D72592" w:rsidP="00D72592">
      <w:pPr>
        <w:pStyle w:val="Heading4"/>
        <w:rPr>
          <w:highlight w:val="cyan"/>
        </w:rPr>
      </w:pPr>
      <w:r w:rsidRPr="00FE42CA">
        <w:rPr>
          <w:highlight w:val="cyan"/>
        </w:rPr>
        <w:t>Modern eugenics demonstrates the ways in which the matrix of institutional confinement, disability oppression, and eliminationist social policy has remained a persistent feature of capitalist society</w:t>
      </w:r>
      <w:r>
        <w:rPr>
          <w:highlight w:val="cyan"/>
        </w:rPr>
        <w:t>.</w:t>
      </w:r>
      <w:r w:rsidRPr="00FE42CA">
        <w:rPr>
          <w:highlight w:val="cyan"/>
        </w:rPr>
        <w:t xml:space="preserve"> </w:t>
      </w:r>
    </w:p>
    <w:p w14:paraId="6AB0FF46" w14:textId="77777777" w:rsidR="00D72592" w:rsidRPr="000E1491" w:rsidRDefault="00D72592" w:rsidP="00D72592">
      <w:pPr>
        <w:rPr>
          <w:highlight w:val="cyan"/>
        </w:rPr>
      </w:pPr>
    </w:p>
    <w:p w14:paraId="233E2189" w14:textId="77777777" w:rsidR="00D72592" w:rsidRDefault="00D72592" w:rsidP="00D72592">
      <w:pPr>
        <w:pStyle w:val="Heading4"/>
        <w:rPr>
          <w:highlight w:val="cyan"/>
        </w:rPr>
      </w:pPr>
      <w:r w:rsidRPr="00FE42CA">
        <w:rPr>
          <w:highlight w:val="cyan"/>
        </w:rPr>
        <w:t>Insofar as the competitive accumulation of capital via exploited labor has been the constant guiding imperative of capitalism, disabled people represented a source of counter-profitability</w:t>
      </w:r>
      <w:r>
        <w:rPr>
          <w:highlight w:val="cyan"/>
        </w:rPr>
        <w:t>.</w:t>
      </w:r>
    </w:p>
    <w:p w14:paraId="219936F9" w14:textId="77777777" w:rsidR="00D72592" w:rsidRPr="000E1491" w:rsidRDefault="00D72592" w:rsidP="00D72592">
      <w:pPr>
        <w:rPr>
          <w:highlight w:val="cyan"/>
        </w:rPr>
      </w:pPr>
    </w:p>
    <w:p w14:paraId="0DDEBCC3" w14:textId="77777777" w:rsidR="00D72592" w:rsidRDefault="00D72592" w:rsidP="00D72592">
      <w:pPr>
        <w:pStyle w:val="Heading4"/>
      </w:pPr>
      <w:r w:rsidRPr="00FE42CA">
        <w:rPr>
          <w:highlight w:val="cyan"/>
        </w:rPr>
        <w:lastRenderedPageBreak/>
        <w:t>The labor power that disabled people</w:t>
      </w:r>
      <w:r>
        <w:rPr>
          <w:highlight w:val="cyan"/>
        </w:rPr>
        <w:t xml:space="preserve"> posess</w:t>
      </w:r>
      <w:r w:rsidRPr="00FE42CA">
        <w:rPr>
          <w:highlight w:val="cyan"/>
        </w:rPr>
        <w:t xml:space="preserve"> is deemed undesirable vis-à-vis the productive economy</w:t>
      </w:r>
      <w:r>
        <w:t>.</w:t>
      </w:r>
    </w:p>
    <w:p w14:paraId="34FC3133" w14:textId="77777777" w:rsidR="00D72592" w:rsidRDefault="00D72592" w:rsidP="00D72592"/>
    <w:p w14:paraId="49F83962" w14:textId="77777777" w:rsidR="00D72592" w:rsidRDefault="00D72592" w:rsidP="00D72592">
      <w:pPr>
        <w:pStyle w:val="Heading4"/>
        <w:rPr>
          <w:highlight w:val="cyan"/>
        </w:rPr>
      </w:pPr>
      <w:r w:rsidRPr="000E1491">
        <w:rPr>
          <w:highlight w:val="cyan"/>
        </w:rPr>
        <w:t xml:space="preserve">disabled people under capitalism are </w:t>
      </w:r>
      <w:r>
        <w:rPr>
          <w:highlight w:val="cyan"/>
        </w:rPr>
        <w:t>‘</w:t>
      </w:r>
      <w:r w:rsidRPr="000E1491">
        <w:rPr>
          <w:highlight w:val="cyan"/>
        </w:rPr>
        <w:t>damaged goods</w:t>
      </w:r>
      <w:r>
        <w:rPr>
          <w:highlight w:val="cyan"/>
        </w:rPr>
        <w:t>.</w:t>
      </w:r>
      <w:r w:rsidRPr="000E1491">
        <w:rPr>
          <w:highlight w:val="cyan"/>
        </w:rPr>
        <w:t>’</w:t>
      </w:r>
      <w:r>
        <w:rPr>
          <w:highlight w:val="cyan"/>
        </w:rPr>
        <w:t xml:space="preserve"> </w:t>
      </w:r>
    </w:p>
    <w:p w14:paraId="52BE45DC" w14:textId="77777777" w:rsidR="00D72592" w:rsidRPr="000E1491" w:rsidRDefault="00D72592" w:rsidP="00D72592">
      <w:pPr>
        <w:rPr>
          <w:highlight w:val="cyan"/>
        </w:rPr>
      </w:pPr>
    </w:p>
    <w:p w14:paraId="688AD9EB" w14:textId="77777777" w:rsidR="00D72592" w:rsidRDefault="00D72592" w:rsidP="00D72592">
      <w:pPr>
        <w:pStyle w:val="Heading4"/>
        <w:rPr>
          <w:highlight w:val="cyan"/>
        </w:rPr>
      </w:pPr>
      <w:r w:rsidRPr="000E1491">
        <w:rPr>
          <w:highlight w:val="cyan"/>
        </w:rPr>
        <w:t>commodities devalued as a result of ‘deficits’ in functioning as components of capital accumulation</w:t>
      </w:r>
      <w:r>
        <w:rPr>
          <w:highlight w:val="cyan"/>
        </w:rPr>
        <w:t>.</w:t>
      </w:r>
    </w:p>
    <w:p w14:paraId="31D6F3C6" w14:textId="77777777" w:rsidR="00D72592" w:rsidRPr="000E1491" w:rsidRDefault="00D72592" w:rsidP="00D72592">
      <w:pPr>
        <w:rPr>
          <w:highlight w:val="cyan"/>
        </w:rPr>
      </w:pPr>
    </w:p>
    <w:p w14:paraId="1E52BFE2" w14:textId="77777777" w:rsidR="00D72592" w:rsidRDefault="00D72592" w:rsidP="00D72592">
      <w:pPr>
        <w:pStyle w:val="Heading4"/>
        <w:rPr>
          <w:highlight w:val="cyan"/>
        </w:rPr>
      </w:pPr>
      <w:r w:rsidRPr="000E1491">
        <w:rPr>
          <w:highlight w:val="cyan"/>
        </w:rPr>
        <w:t>the ‘solution’ to the ‘problem’ of disability mass institutionalization, sterilization, and social elimination, which claimed the lives of hundreds of thousands</w:t>
      </w:r>
      <w:r>
        <w:rPr>
          <w:highlight w:val="cyan"/>
        </w:rPr>
        <w:t>.</w:t>
      </w:r>
    </w:p>
    <w:p w14:paraId="6798097B" w14:textId="77777777" w:rsidR="00D72592" w:rsidRDefault="00D72592" w:rsidP="00D72592">
      <w:pPr>
        <w:rPr>
          <w:highlight w:val="cyan"/>
        </w:rPr>
      </w:pPr>
    </w:p>
    <w:p w14:paraId="4EB09F5B" w14:textId="77777777" w:rsidR="00D72592" w:rsidRDefault="00D72592" w:rsidP="00D72592">
      <w:pPr>
        <w:pStyle w:val="Heading4"/>
        <w:rPr>
          <w:highlight w:val="cyan"/>
        </w:rPr>
      </w:pPr>
      <w:r w:rsidRPr="000E1491">
        <w:rPr>
          <w:highlight w:val="cyan"/>
        </w:rPr>
        <w:t xml:space="preserve">asylums, hospital wards, state facilities, nursing homes, penal colonies, poorhouses, halfway homes, jails, and prisons. </w:t>
      </w:r>
      <w:r>
        <w:rPr>
          <w:highlight w:val="cyan"/>
        </w:rPr>
        <w:br/>
      </w:r>
    </w:p>
    <w:p w14:paraId="68DE4092" w14:textId="77777777" w:rsidR="00D72592" w:rsidRDefault="00D72592" w:rsidP="00D72592">
      <w:pPr>
        <w:pStyle w:val="Heading4"/>
        <w:rPr>
          <w:highlight w:val="cyan"/>
        </w:rPr>
      </w:pPr>
      <w:r w:rsidRPr="000E1491">
        <w:rPr>
          <w:highlight w:val="cyan"/>
        </w:rPr>
        <w:t xml:space="preserve">The form has changed over the years, but the function – control, separation, </w:t>
      </w:r>
      <w:r>
        <w:rPr>
          <w:highlight w:val="cyan"/>
        </w:rPr>
        <w:t>and social exclusion – has remained</w:t>
      </w:r>
    </w:p>
    <w:p w14:paraId="31600B10" w14:textId="77777777" w:rsidR="00D72592" w:rsidRPr="000E1491" w:rsidRDefault="00D72592" w:rsidP="00D72592">
      <w:pPr>
        <w:rPr>
          <w:highlight w:val="cyan"/>
        </w:rPr>
      </w:pPr>
    </w:p>
    <w:p w14:paraId="4C953F7A" w14:textId="77777777" w:rsidR="00D72592" w:rsidRDefault="00D72592" w:rsidP="00D72592">
      <w:pPr>
        <w:pStyle w:val="Heading4"/>
        <w:rPr>
          <w:highlight w:val="cyan"/>
        </w:rPr>
      </w:pPr>
      <w:r w:rsidRPr="000E1491">
        <w:rPr>
          <w:highlight w:val="cyan"/>
        </w:rPr>
        <w:t>with the growth of competitive, waged labor, bodies and minds that less (profitably) conformed were excluded</w:t>
      </w:r>
      <w:r>
        <w:rPr>
          <w:highlight w:val="cyan"/>
        </w:rPr>
        <w:t>.</w:t>
      </w:r>
    </w:p>
    <w:p w14:paraId="14B0FCEC" w14:textId="77777777" w:rsidR="00D72592" w:rsidRDefault="00D72592" w:rsidP="00D72592">
      <w:pPr>
        <w:rPr>
          <w:highlight w:val="cyan"/>
        </w:rPr>
      </w:pPr>
    </w:p>
    <w:p w14:paraId="64E395CA" w14:textId="77777777" w:rsidR="00D72592" w:rsidRPr="000E1491" w:rsidRDefault="00D72592" w:rsidP="00D72592">
      <w:pPr>
        <w:pStyle w:val="Heading4"/>
        <w:rPr>
          <w:highlight w:val="cyan"/>
        </w:rPr>
      </w:pPr>
      <w:r w:rsidRPr="000E1491">
        <w:rPr>
          <w:highlight w:val="cyan"/>
        </w:rPr>
        <w:t>In this way, the ‘deserving’ can be separated from the ‘undeserving’ poor, and all those able to engage in wage-labor can be coerced into its undertaking on pain of being rendered a pauper</w:t>
      </w:r>
      <w:r>
        <w:rPr>
          <w:highlight w:val="cyan"/>
        </w:rPr>
        <w:t>.</w:t>
      </w:r>
    </w:p>
    <w:p w14:paraId="09F65F19" w14:textId="77777777" w:rsidR="00D72592" w:rsidRDefault="00D72592" w:rsidP="00D72592">
      <w:pPr>
        <w:rPr>
          <w:rStyle w:val="Emphasis"/>
          <w:sz w:val="36"/>
          <w:szCs w:val="36"/>
          <w:highlight w:val="cyan"/>
        </w:rPr>
      </w:pPr>
    </w:p>
    <w:p w14:paraId="4BAAE719" w14:textId="77777777" w:rsidR="00D72592" w:rsidRPr="000E1491" w:rsidRDefault="00D72592" w:rsidP="00D72592">
      <w:pPr>
        <w:pStyle w:val="Heading4"/>
        <w:rPr>
          <w:highlight w:val="cyan"/>
        </w:rPr>
      </w:pPr>
      <w:r w:rsidRPr="000E1491">
        <w:rPr>
          <w:highlight w:val="cyan"/>
        </w:rPr>
        <w:t>Comprising a “surplus”</w:t>
      </w:r>
      <w:r w:rsidRPr="000E1491">
        <w:t xml:space="preserve"> </w:t>
      </w:r>
      <w:r w:rsidRPr="000E1491">
        <w:rPr>
          <w:highlight w:val="cyan"/>
        </w:rPr>
        <w:t>population of non-productive individuals</w:t>
      </w:r>
      <w:r w:rsidRPr="000E1491">
        <w:t xml:space="preserve"> </w:t>
      </w:r>
      <w:r w:rsidRPr="000E1491">
        <w:rPr>
          <w:highlight w:val="cyan"/>
        </w:rPr>
        <w:t>disabled people became targets of social eliminationist practices, involving incarceration, neglect, torture, and sterilization</w:t>
      </w:r>
      <w:r>
        <w:rPr>
          <w:highlight w:val="cyan"/>
        </w:rPr>
        <w:t>.</w:t>
      </w:r>
    </w:p>
    <w:p w14:paraId="76707994" w14:textId="77777777" w:rsidR="00D72592" w:rsidRPr="00060B01" w:rsidRDefault="00D72592" w:rsidP="00D72592">
      <w:r>
        <w:rPr>
          <w:rStyle w:val="Style13ptBold"/>
        </w:rPr>
        <w:br/>
      </w:r>
      <w:r w:rsidRPr="00060B01">
        <w:rPr>
          <w:rStyle w:val="Style13ptBold"/>
        </w:rPr>
        <w:t>Rosenthal ’21</w:t>
      </w:r>
      <w:r w:rsidRPr="00060B01">
        <w:t xml:space="preserve">, Socialist writer and disability theorist; Keith. “Carceral Histories of Disability: An Abolitionist Analysis.” Spectre Journal, August 23, 2021. </w:t>
      </w:r>
      <w:hyperlink r:id="rId16" w:tgtFrame="_new" w:history="1">
        <w:r w:rsidRPr="00060B01">
          <w:rPr>
            <w:rStyle w:val="Hyperlink"/>
          </w:rPr>
          <w:t>https://spectrejournal.com/carceral-histories-of-disability-an-abolitionist-analysis/</w:t>
        </w:r>
      </w:hyperlink>
      <w:r w:rsidRPr="00060B01">
        <w:t xml:space="preserve"> liz + CHO</w:t>
      </w:r>
    </w:p>
    <w:p w14:paraId="53F51841" w14:textId="77777777" w:rsidR="00D72592" w:rsidRPr="00AD213A" w:rsidRDefault="00D72592" w:rsidP="00D72592"/>
    <w:p w14:paraId="7CB04841" w14:textId="77777777" w:rsidR="00D72592" w:rsidRDefault="00D72592" w:rsidP="00D72592">
      <w:pPr>
        <w:pStyle w:val="Heading4"/>
        <w:rPr>
          <w:highlight w:val="cyan"/>
        </w:rPr>
      </w:pPr>
      <w:r>
        <w:rPr>
          <w:highlight w:val="cyan"/>
        </w:rPr>
        <w:lastRenderedPageBreak/>
        <w:t>N</w:t>
      </w:r>
      <w:r w:rsidRPr="00DD3788">
        <w:rPr>
          <w:highlight w:val="cyan"/>
        </w:rPr>
        <w:t xml:space="preserve">eo-liberalism seeks … to extend the rationality of the market, and suggests the social distribution of death through markets </w:t>
      </w:r>
    </w:p>
    <w:p w14:paraId="11D0F33B" w14:textId="77777777" w:rsidR="00D72592" w:rsidRPr="00FE430C" w:rsidRDefault="00D72592" w:rsidP="00D72592">
      <w:pPr>
        <w:rPr>
          <w:highlight w:val="cyan"/>
        </w:rPr>
      </w:pPr>
    </w:p>
    <w:p w14:paraId="180FDD9A" w14:textId="77777777" w:rsidR="00D72592" w:rsidRDefault="00D72592" w:rsidP="00D72592">
      <w:pPr>
        <w:pStyle w:val="Heading4"/>
        <w:rPr>
          <w:highlight w:val="cyan"/>
        </w:rPr>
      </w:pPr>
      <w:r w:rsidRPr="00DD3788">
        <w:rPr>
          <w:highlight w:val="cyan"/>
        </w:rPr>
        <w:t>Unlike spectacular events</w:t>
      </w:r>
      <w:r>
        <w:rPr>
          <w:highlight w:val="cyan"/>
        </w:rPr>
        <w:t>… A</w:t>
      </w:r>
      <w:r w:rsidRPr="00DD3788">
        <w:rPr>
          <w:highlight w:val="cyan"/>
        </w:rPr>
        <w:t>n agentless slow death characterizes their mode of lethality.</w:t>
      </w:r>
    </w:p>
    <w:p w14:paraId="33B51525" w14:textId="77777777" w:rsidR="00D72592" w:rsidRPr="00FE430C" w:rsidRDefault="00D72592" w:rsidP="00D72592">
      <w:pPr>
        <w:rPr>
          <w:highlight w:val="cyan"/>
        </w:rPr>
      </w:pPr>
    </w:p>
    <w:p w14:paraId="44F8E8C2" w14:textId="77777777" w:rsidR="00D72592" w:rsidRDefault="00D72592" w:rsidP="00D72592">
      <w:pPr>
        <w:pStyle w:val="Heading4"/>
        <w:rPr>
          <w:highlight w:val="cyan"/>
        </w:rPr>
      </w:pPr>
      <w:r w:rsidRPr="00DD3788">
        <w:rPr>
          <w:highlight w:val="cyan"/>
        </w:rPr>
        <w:t xml:space="preserve">Quiet deaths. </w:t>
      </w:r>
    </w:p>
    <w:p w14:paraId="1C063CC9" w14:textId="77777777" w:rsidR="00D72592" w:rsidRPr="00FE430C" w:rsidRDefault="00D72592" w:rsidP="00D72592">
      <w:pPr>
        <w:rPr>
          <w:highlight w:val="cyan"/>
        </w:rPr>
      </w:pPr>
    </w:p>
    <w:p w14:paraId="3656AA7C" w14:textId="77777777" w:rsidR="00D72592" w:rsidRDefault="00D72592" w:rsidP="00D72592">
      <w:pPr>
        <w:pStyle w:val="Heading4"/>
        <w:rPr>
          <w:highlight w:val="cyan"/>
        </w:rPr>
      </w:pPr>
      <w:r w:rsidRPr="00DD3788">
        <w:rPr>
          <w:highlight w:val="cyan"/>
        </w:rPr>
        <w:t xml:space="preserve">Slow deaths. </w:t>
      </w:r>
    </w:p>
    <w:p w14:paraId="35D72B1E" w14:textId="77777777" w:rsidR="00D72592" w:rsidRPr="00FE430C" w:rsidRDefault="00D72592" w:rsidP="00D72592">
      <w:pPr>
        <w:rPr>
          <w:highlight w:val="cyan"/>
        </w:rPr>
      </w:pPr>
    </w:p>
    <w:p w14:paraId="1A9DF019" w14:textId="77777777" w:rsidR="00D72592" w:rsidRDefault="00D72592" w:rsidP="00D72592">
      <w:pPr>
        <w:pStyle w:val="Heading4"/>
        <w:rPr>
          <w:highlight w:val="cyan"/>
        </w:rPr>
      </w:pPr>
      <w:r w:rsidRPr="00DD3788">
        <w:rPr>
          <w:highlight w:val="cyan"/>
        </w:rPr>
        <w:t xml:space="preserve">Rotting worlds. </w:t>
      </w:r>
    </w:p>
    <w:p w14:paraId="3810AC86" w14:textId="77777777" w:rsidR="00D72592" w:rsidRPr="00FE430C" w:rsidRDefault="00D72592" w:rsidP="00D72592">
      <w:pPr>
        <w:rPr>
          <w:highlight w:val="cyan"/>
        </w:rPr>
      </w:pPr>
    </w:p>
    <w:p w14:paraId="72B7686B" w14:textId="77777777" w:rsidR="00D72592" w:rsidRDefault="00D72592" w:rsidP="00D72592">
      <w:pPr>
        <w:pStyle w:val="Heading4"/>
        <w:rPr>
          <w:highlight w:val="cyan"/>
        </w:rPr>
      </w:pPr>
      <w:r w:rsidRPr="00DD3788">
        <w:rPr>
          <w:highlight w:val="cyan"/>
        </w:rPr>
        <w:t>These deaths seem “natural” but a neoliberal market naturalizes these experiences</w:t>
      </w:r>
    </w:p>
    <w:p w14:paraId="012DC59D" w14:textId="77777777" w:rsidR="00D72592" w:rsidRPr="00FE430C" w:rsidRDefault="00D72592" w:rsidP="00D72592">
      <w:pPr>
        <w:rPr>
          <w:highlight w:val="cyan"/>
        </w:rPr>
      </w:pPr>
    </w:p>
    <w:p w14:paraId="5402CB83" w14:textId="77777777" w:rsidR="00D72592" w:rsidRDefault="00D72592" w:rsidP="00D72592">
      <w:pPr>
        <w:pStyle w:val="Heading4"/>
        <w:rPr>
          <w:highlight w:val="cyan"/>
        </w:rPr>
      </w:pPr>
      <w:r w:rsidRPr="00DD3788">
        <w:rPr>
          <w:highlight w:val="cyan"/>
        </w:rPr>
        <w:t>Rather than focus on large scale, militarized state killing we turn to less spectacular and taken-for-granted modalities of death-making</w:t>
      </w:r>
      <w:r>
        <w:rPr>
          <w:highlight w:val="cyan"/>
        </w:rPr>
        <w:t>.</w:t>
      </w:r>
    </w:p>
    <w:p w14:paraId="0A463244" w14:textId="77777777" w:rsidR="00D72592" w:rsidRPr="00FE430C" w:rsidRDefault="00D72592" w:rsidP="00D72592">
      <w:pPr>
        <w:rPr>
          <w:highlight w:val="cyan"/>
        </w:rPr>
      </w:pPr>
    </w:p>
    <w:p w14:paraId="42031932" w14:textId="77777777" w:rsidR="00D72592" w:rsidRDefault="00D72592" w:rsidP="00D72592">
      <w:pPr>
        <w:pStyle w:val="Heading4"/>
        <w:rPr>
          <w:highlight w:val="cyan"/>
        </w:rPr>
      </w:pPr>
      <w:r w:rsidRPr="00DD3788">
        <w:rPr>
          <w:highlight w:val="cyan"/>
        </w:rPr>
        <w:t>It is not a state of exception induced to justify killing</w:t>
      </w:r>
      <w:r>
        <w:rPr>
          <w:highlight w:val="cyan"/>
        </w:rPr>
        <w:t xml:space="preserve"> </w:t>
      </w:r>
      <w:r w:rsidRPr="00DD3788">
        <w:rPr>
          <w:highlight w:val="cyan"/>
        </w:rPr>
        <w:t>but neoliberal penalization</w:t>
      </w:r>
    </w:p>
    <w:p w14:paraId="0BEA5960" w14:textId="77777777" w:rsidR="00D72592" w:rsidRPr="00FE430C" w:rsidRDefault="00D72592" w:rsidP="00D72592">
      <w:pPr>
        <w:rPr>
          <w:highlight w:val="cyan"/>
        </w:rPr>
      </w:pPr>
    </w:p>
    <w:p w14:paraId="387372EB" w14:textId="77777777" w:rsidR="00D72592" w:rsidRDefault="00D72592" w:rsidP="00D72592">
      <w:pPr>
        <w:pStyle w:val="Heading4"/>
      </w:pPr>
      <w:r w:rsidRPr="00DD3788">
        <w:rPr>
          <w:highlight w:val="cyan"/>
        </w:rPr>
        <w:t>segments of the population that fail to compete) are banished from the good population that successfully compete).</w:t>
      </w:r>
      <w:r w:rsidRPr="00DD3788">
        <w:t xml:space="preserve"> </w:t>
      </w:r>
    </w:p>
    <w:p w14:paraId="400C804E" w14:textId="77777777" w:rsidR="00D72592" w:rsidRPr="007C6AD0" w:rsidRDefault="00D72592" w:rsidP="00D72592"/>
    <w:p w14:paraId="3AA30F7F" w14:textId="77777777" w:rsidR="00D72592" w:rsidRDefault="00D72592" w:rsidP="00D72592">
      <w:r>
        <w:rPr>
          <w:rStyle w:val="Style13ptBold"/>
        </w:rPr>
        <w:t xml:space="preserve">Alphin '19, </w:t>
      </w:r>
      <w:r w:rsidRPr="007C6AD0">
        <w:t>Professor in the English Department at Radford University; Caroline. "Not a State of Exception: Weak State Killing as a Mode of Neoliberal Governmentality." Necrogeopolitics: On Death and Death-Making in International Relations, October 8, 2019.</w:t>
      </w:r>
      <w:r>
        <w:t xml:space="preserve"> CHO + liz</w:t>
      </w:r>
    </w:p>
    <w:p w14:paraId="1C9648D7" w14:textId="77777777" w:rsidR="00D72592" w:rsidRPr="006C6056" w:rsidRDefault="00D72592" w:rsidP="00D72592"/>
    <w:p w14:paraId="4C752171" w14:textId="77777777" w:rsidR="00D72592" w:rsidRDefault="00D72592" w:rsidP="00D72592">
      <w:pPr>
        <w:pStyle w:val="Heading4"/>
        <w:rPr>
          <w:highlight w:val="cyan"/>
        </w:rPr>
      </w:pPr>
      <w:r w:rsidRPr="007C6AD0">
        <w:rPr>
          <w:highlight w:val="cyan"/>
        </w:rPr>
        <w:t xml:space="preserve">the present demands we think differently about the politics of social reproduction. </w:t>
      </w:r>
    </w:p>
    <w:p w14:paraId="4490D4E0" w14:textId="77777777" w:rsidR="00D72592" w:rsidRPr="00FE430C" w:rsidRDefault="00D72592" w:rsidP="00D72592">
      <w:pPr>
        <w:rPr>
          <w:highlight w:val="cyan"/>
        </w:rPr>
      </w:pPr>
    </w:p>
    <w:p w14:paraId="034373A4" w14:textId="77777777" w:rsidR="00D72592" w:rsidRDefault="00D72592" w:rsidP="00D72592">
      <w:pPr>
        <w:pStyle w:val="Heading4"/>
        <w:rPr>
          <w:highlight w:val="cyan"/>
        </w:rPr>
      </w:pPr>
      <w:r w:rsidRPr="007C6AD0">
        <w:rPr>
          <w:highlight w:val="cyan"/>
        </w:rPr>
        <w:t xml:space="preserve">even though welfare policies were always a means to coercion, the present is marked by new dynamics of seizure and weaponization to shorten life the state is being transferred, from welfare to warfare. </w:t>
      </w:r>
    </w:p>
    <w:p w14:paraId="4DB7FB06" w14:textId="77777777" w:rsidR="00D72592" w:rsidRPr="00FE430C" w:rsidRDefault="00D72592" w:rsidP="00D72592">
      <w:pPr>
        <w:rPr>
          <w:highlight w:val="cyan"/>
        </w:rPr>
      </w:pPr>
    </w:p>
    <w:p w14:paraId="2625E19C" w14:textId="77777777" w:rsidR="00D72592" w:rsidRPr="007C6AD0" w:rsidRDefault="00D72592" w:rsidP="00D72592">
      <w:pPr>
        <w:pStyle w:val="Heading4"/>
      </w:pPr>
      <w:r w:rsidRPr="007C6AD0">
        <w:rPr>
          <w:highlight w:val="cyan"/>
        </w:rPr>
        <w:lastRenderedPageBreak/>
        <w:t>It is hard to imagine turning to the state in the present—where there once might have been points of entry for negotiation</w:t>
      </w:r>
      <w:r>
        <w:rPr>
          <w:highlight w:val="cyan"/>
        </w:rPr>
        <w:t xml:space="preserve"> </w:t>
      </w:r>
      <w:r w:rsidRPr="007C6AD0">
        <w:rPr>
          <w:highlight w:val="cyan"/>
        </w:rPr>
        <w:t>and mediation, today one more often finds doors leading into the carceral, judicial, and deportation systems or necropolitical futures.</w:t>
      </w:r>
    </w:p>
    <w:p w14:paraId="164CF2A5" w14:textId="77777777" w:rsidR="00D72592" w:rsidRPr="007C6AD0" w:rsidRDefault="00D72592" w:rsidP="00D72592"/>
    <w:p w14:paraId="76A852E9" w14:textId="2E9A09C7" w:rsidR="00FB1002" w:rsidRDefault="00D72592" w:rsidP="00D72592">
      <w:pPr>
        <w:pStyle w:val="Heading4"/>
        <w:rPr>
          <w:highlight w:val="cyan"/>
        </w:rPr>
      </w:pPr>
      <w:r w:rsidRPr="007C6AD0">
        <w:rPr>
          <w:highlight w:val="cyan"/>
        </w:rPr>
        <w:lastRenderedPageBreak/>
        <w:t>One of the tasks of the present is to find a way through this situation</w:t>
      </w:r>
    </w:p>
    <w:p w14:paraId="55011EE9" w14:textId="77777777" w:rsidR="00655BEF" w:rsidRPr="00655BEF" w:rsidRDefault="00655BEF" w:rsidP="00655BEF">
      <w:pPr>
        <w:rPr>
          <w:highlight w:val="cyan"/>
        </w:rPr>
      </w:pPr>
    </w:p>
    <w:p w14:paraId="210556AC" w14:textId="5B41640E" w:rsidR="00D72592" w:rsidRPr="007C6AD0" w:rsidRDefault="00D72592" w:rsidP="00D72592">
      <w:pPr>
        <w:pStyle w:val="Heading4"/>
      </w:pPr>
      <w:r w:rsidRPr="007C6AD0">
        <w:rPr>
          <w:highlight w:val="cyan"/>
        </w:rPr>
        <w:t>Many turned to forging autonomous networks of care</w:t>
      </w:r>
      <w:r w:rsidRPr="007C6AD0">
        <w:t xml:space="preserve"> </w:t>
      </w:r>
      <w:r w:rsidRPr="007C6AD0">
        <w:br/>
      </w:r>
    </w:p>
    <w:p w14:paraId="64DAB6D6" w14:textId="77777777" w:rsidR="00D72592" w:rsidRPr="007C6AD0" w:rsidRDefault="00D72592" w:rsidP="00FB1002">
      <w:pPr>
        <w:pStyle w:val="Heading4"/>
      </w:pPr>
      <w:r>
        <w:t>Importantly…</w:t>
      </w:r>
    </w:p>
    <w:p w14:paraId="35A50BFB" w14:textId="77777777" w:rsidR="00D72592" w:rsidRDefault="00D72592" w:rsidP="00D72592">
      <w:pPr>
        <w:rPr>
          <w:rStyle w:val="Emphasis"/>
          <w:szCs w:val="24"/>
        </w:rPr>
      </w:pPr>
    </w:p>
    <w:p w14:paraId="17C966AA" w14:textId="77777777" w:rsidR="00D72592" w:rsidRDefault="00D72592" w:rsidP="00D72592">
      <w:pPr>
        <w:pStyle w:val="Heading4"/>
        <w:rPr>
          <w:highlight w:val="cyan"/>
        </w:rPr>
      </w:pPr>
      <w:r w:rsidRPr="007C6AD0">
        <w:rPr>
          <w:highlight w:val="cyan"/>
        </w:rPr>
        <w:t>anti-blackness, nativism, and genocide—present a clear challenge to autonomy.</w:t>
      </w:r>
    </w:p>
    <w:p w14:paraId="2474505E" w14:textId="77777777" w:rsidR="00D72592" w:rsidRPr="00FE430C" w:rsidRDefault="00D72592" w:rsidP="00D72592">
      <w:pPr>
        <w:rPr>
          <w:highlight w:val="cyan"/>
        </w:rPr>
      </w:pPr>
    </w:p>
    <w:p w14:paraId="1D3BDA00" w14:textId="77777777" w:rsidR="00D72592" w:rsidRDefault="00D72592" w:rsidP="00D72592">
      <w:pPr>
        <w:pStyle w:val="Heading4"/>
        <w:rPr>
          <w:highlight w:val="cyan"/>
        </w:rPr>
      </w:pPr>
      <w:r w:rsidRPr="007C6AD0">
        <w:rPr>
          <w:highlight w:val="cyan"/>
        </w:rPr>
        <w:t>However</w:t>
      </w:r>
      <w:r w:rsidRPr="007C6AD0">
        <w:t>…</w:t>
      </w:r>
    </w:p>
    <w:p w14:paraId="1C270027" w14:textId="77777777" w:rsidR="00D72592" w:rsidRPr="00FE430C" w:rsidRDefault="00D72592" w:rsidP="00D72592">
      <w:pPr>
        <w:rPr>
          <w:highlight w:val="cyan"/>
        </w:rPr>
      </w:pPr>
    </w:p>
    <w:p w14:paraId="1F3D9CF4" w14:textId="77777777" w:rsidR="00D72592" w:rsidRPr="00490449" w:rsidRDefault="00D72592" w:rsidP="00D72592">
      <w:pPr>
        <w:pStyle w:val="Heading4"/>
      </w:pPr>
      <w:r w:rsidRPr="007C6AD0">
        <w:rPr>
          <w:highlight w:val="cyan"/>
        </w:rPr>
        <w:t>new levels of complexity are necessary if our material practices of social reproduction are to fight and win on the contemporary terrain of failure, abrogation, and permanent crisis.</w:t>
      </w:r>
    </w:p>
    <w:p w14:paraId="6B8AE8FD" w14:textId="105C16D2" w:rsidR="00FA5473" w:rsidRDefault="00D72592" w:rsidP="004E39B4">
      <w:r w:rsidRPr="007C6AD0">
        <w:rPr>
          <w:rStyle w:val="Style13ptBold"/>
        </w:rPr>
        <w:t>Whitener '20,</w:t>
      </w:r>
      <w:r w:rsidRPr="007C6AD0">
        <w:t xml:space="preserve"> Associate Professor of Romance Languages and Literatures at the University at Buffalo; Brian. "Detroit’s Water Wars: Race, Failing Social Reproduction, and Infrastructure." CLCWeb: Comparative Literature and Culture 22.2 (2020). </w:t>
      </w:r>
      <w:hyperlink r:id="rId17" w:history="1">
        <w:r w:rsidRPr="00FB5DAC">
          <w:rPr>
            <w:rStyle w:val="Hyperlink"/>
          </w:rPr>
          <w:t>https://docs.lib.purdue.edu/cgi/viewcontent.cgi?article=3843&amp;context=clcweb</w:t>
        </w:r>
      </w:hyperlink>
      <w:r w:rsidRPr="007C6AD0">
        <w:t>.</w:t>
      </w:r>
      <w:r>
        <w:t xml:space="preserve"> CHO + liz</w:t>
      </w:r>
    </w:p>
    <w:p w14:paraId="46B5DACA" w14:textId="77777777" w:rsidR="004E39B4" w:rsidRPr="004E39B4" w:rsidRDefault="004E39B4" w:rsidP="004E39B4"/>
    <w:p w14:paraId="761C091C" w14:textId="0CDC4710" w:rsidR="00FA5473" w:rsidRPr="00FA5473" w:rsidRDefault="00FA5473" w:rsidP="004E39B4">
      <w:pPr>
        <w:pStyle w:val="Heading4"/>
      </w:pPr>
      <w:r>
        <w:t xml:space="preserve">In response to the crisis of </w:t>
      </w:r>
      <w:r>
        <w:rPr>
          <w:u w:val="single"/>
        </w:rPr>
        <w:t>care</w:t>
      </w:r>
      <w:r>
        <w:t xml:space="preserve">, Neoliberalism promises the solution in </w:t>
      </w:r>
      <w:r>
        <w:rPr>
          <w:u w:val="single"/>
        </w:rPr>
        <w:t>entrepreneurial skills</w:t>
      </w:r>
      <w:r>
        <w:t xml:space="preserve">, repossession that owns the </w:t>
      </w:r>
      <w:r>
        <w:rPr>
          <w:u w:val="single"/>
        </w:rPr>
        <w:t>self</w:t>
      </w:r>
      <w:r>
        <w:t xml:space="preserve">, </w:t>
      </w:r>
      <w:r w:rsidRPr="00FA5473">
        <w:t>rationalizing</w:t>
      </w:r>
      <w:r>
        <w:t xml:space="preserve"> eugenics as a lack of skills.</w:t>
      </w:r>
    </w:p>
    <w:p w14:paraId="161F676F" w14:textId="77777777" w:rsidR="00FA5473" w:rsidRPr="00C769ED" w:rsidRDefault="00FA5473" w:rsidP="00FA5473">
      <w:r>
        <w:rPr>
          <w:rStyle w:val="Style13ptBold"/>
        </w:rPr>
        <w:t>Moodie 22</w:t>
      </w:r>
      <w:r w:rsidRPr="00C769ED">
        <w:t xml:space="preserve"> (Leesa Wheelahan – professor in the Department of Leadership, Higher and Adult Education at the Ontario Institute of Studies for Education, University of Toronto. Gavin Moodie – Adjunct Professor in the Department of Leadership, Higher, and Adult Education at the University of Toronto, Canada, and Adjunct Professor in Education at RMIT University, Australia. James Doughney - professor of Philosophy at Victoria University, Melbourne, Australia. “Challenging the skills fetish” British Journal of Sociology of Education [March 1st, 2022] </w:t>
      </w:r>
      <w:hyperlink r:id="rId18" w:history="1">
        <w:r w:rsidRPr="00C769ED">
          <w:rPr>
            <w:rStyle w:val="Hyperlink"/>
          </w:rPr>
          <w:t>https://www.tandfonline.com/doi/full/10.1080/01425692.2022.2045186</w:t>
        </w:r>
      </w:hyperlink>
      <w:r w:rsidRPr="00C769ED">
        <w:t>, DOA: 3/7/22,</w:t>
      </w:r>
      <w:r w:rsidRPr="00F93046">
        <w:t xml:space="preserve"> </w:t>
      </w:r>
      <w:r>
        <w:t>Liz</w:t>
      </w:r>
      <w:r w:rsidRPr="00C769ED">
        <w:t>)</w:t>
      </w:r>
    </w:p>
    <w:p w14:paraId="03D0787D" w14:textId="6FAB0E9A" w:rsidR="004E39B4" w:rsidRDefault="00FA5473" w:rsidP="00D72592">
      <w:pPr>
        <w:rPr>
          <w:sz w:val="14"/>
        </w:rPr>
      </w:pPr>
      <w:r w:rsidRPr="00C769ED">
        <w:rPr>
          <w:sz w:val="14"/>
        </w:rPr>
        <w:t xml:space="preserve">Introduction Education </w:t>
      </w:r>
      <w:r w:rsidRPr="00D40617">
        <w:rPr>
          <w:rStyle w:val="Emphasis"/>
          <w:highlight w:val="cyan"/>
        </w:rPr>
        <w:t>policy</w:t>
      </w:r>
      <w:r w:rsidRPr="00C769ED">
        <w:rPr>
          <w:rStyle w:val="Emphasis"/>
        </w:rPr>
        <w:t xml:space="preserve"> discourse </w:t>
      </w:r>
      <w:r w:rsidRPr="00D40617">
        <w:rPr>
          <w:rStyle w:val="Emphasis"/>
          <w:highlight w:val="cyan"/>
        </w:rPr>
        <w:t xml:space="preserve">is based on </w:t>
      </w:r>
      <w:r w:rsidRPr="00ED697D">
        <w:rPr>
          <w:rStyle w:val="Emphasis"/>
        </w:rPr>
        <w:t>skills</w:t>
      </w:r>
      <w:r w:rsidRPr="00C769ED">
        <w:rPr>
          <w:sz w:val="14"/>
        </w:rPr>
        <w:t xml:space="preserve">. </w:t>
      </w:r>
      <w:r w:rsidRPr="00C769ED">
        <w:rPr>
          <w:rStyle w:val="StyleUnderline"/>
        </w:rPr>
        <w:t xml:space="preserve">The extraordinary policy enthusiasm for skills is premised on </w:t>
      </w:r>
      <w:r w:rsidRPr="00D40617">
        <w:rPr>
          <w:rStyle w:val="StyleUnderline"/>
          <w:highlight w:val="cyan"/>
        </w:rPr>
        <w:t>an unwavering belief that</w:t>
      </w:r>
      <w:r w:rsidRPr="00C769ED">
        <w:rPr>
          <w:rStyle w:val="StyleUnderline"/>
        </w:rPr>
        <w:t xml:space="preserve"> skills are </w:t>
      </w:r>
      <w:r w:rsidRPr="00D40617">
        <w:rPr>
          <w:rStyle w:val="StyleUnderline"/>
          <w:highlight w:val="cyan"/>
        </w:rPr>
        <w:t xml:space="preserve">the solution to </w:t>
      </w:r>
      <w:r w:rsidRPr="00D40617">
        <w:rPr>
          <w:rStyle w:val="Emphasis"/>
          <w:highlight w:val="cyan"/>
        </w:rPr>
        <w:t>all</w:t>
      </w:r>
      <w:r w:rsidRPr="00C769ED">
        <w:rPr>
          <w:rStyle w:val="Emphasis"/>
        </w:rPr>
        <w:t xml:space="preserve"> social, economic and personal </w:t>
      </w:r>
      <w:r w:rsidRPr="00D40617">
        <w:rPr>
          <w:rStyle w:val="Emphasis"/>
          <w:highlight w:val="cyan"/>
        </w:rPr>
        <w:t>ills.</w:t>
      </w:r>
      <w:r w:rsidRPr="00C769ED">
        <w:rPr>
          <w:rStyle w:val="Emphasis"/>
        </w:rPr>
        <w:t xml:space="preserve"> </w:t>
      </w:r>
      <w:r w:rsidRPr="00C769ED">
        <w:rPr>
          <w:rStyle w:val="StyleUnderline"/>
        </w:rPr>
        <w:t xml:space="preserve">For nations, more and better skills will lead to </w:t>
      </w:r>
      <w:r w:rsidRPr="00C769ED">
        <w:rPr>
          <w:rStyle w:val="Emphasis"/>
        </w:rPr>
        <w:t>economic prosperity</w:t>
      </w:r>
      <w:r w:rsidRPr="00C769ED">
        <w:rPr>
          <w:rStyle w:val="StyleUnderline"/>
        </w:rPr>
        <w:t xml:space="preserve">, </w:t>
      </w:r>
      <w:r w:rsidRPr="00C769ED">
        <w:rPr>
          <w:rStyle w:val="Emphasis"/>
        </w:rPr>
        <w:t>increased productivity</w:t>
      </w:r>
      <w:r w:rsidRPr="00C769ED">
        <w:rPr>
          <w:rStyle w:val="StyleUnderline"/>
        </w:rPr>
        <w:t xml:space="preserve">, </w:t>
      </w:r>
      <w:r w:rsidRPr="00C769ED">
        <w:rPr>
          <w:rStyle w:val="Emphasis"/>
        </w:rPr>
        <w:t>higher labour market participation rates</w:t>
      </w:r>
      <w:r w:rsidRPr="00C769ED">
        <w:rPr>
          <w:rStyle w:val="StyleUnderline"/>
        </w:rPr>
        <w:t xml:space="preserve">, increased </w:t>
      </w:r>
      <w:r w:rsidRPr="00C769ED">
        <w:rPr>
          <w:rStyle w:val="Emphasis"/>
        </w:rPr>
        <w:t>global economic competitiveness</w:t>
      </w:r>
      <w:r w:rsidRPr="00C769ED">
        <w:rPr>
          <w:rStyle w:val="StyleUnderline"/>
        </w:rPr>
        <w:t xml:space="preserve"> and </w:t>
      </w:r>
      <w:r w:rsidRPr="00C769ED">
        <w:rPr>
          <w:rStyle w:val="Emphasis"/>
        </w:rPr>
        <w:t>higher levels of social inclusion</w:t>
      </w:r>
      <w:r w:rsidRPr="00C769ED">
        <w:rPr>
          <w:sz w:val="14"/>
        </w:rPr>
        <w:t xml:space="preserve">. </w:t>
      </w:r>
      <w:r w:rsidRPr="00C769ED">
        <w:rPr>
          <w:rStyle w:val="StyleUnderline"/>
        </w:rPr>
        <w:t xml:space="preserve">For companies, the acquisition and retention of skills </w:t>
      </w:r>
      <w:r w:rsidRPr="00D40617">
        <w:rPr>
          <w:rStyle w:val="StyleUnderline"/>
          <w:highlight w:val="cyan"/>
        </w:rPr>
        <w:t>is</w:t>
      </w:r>
      <w:r w:rsidRPr="00C769ED">
        <w:rPr>
          <w:rStyle w:val="StyleUnderline"/>
        </w:rPr>
        <w:t xml:space="preserve"> said to be key to their profitability. For individuals, </w:t>
      </w:r>
      <w:r w:rsidRPr="00D40617">
        <w:rPr>
          <w:rStyle w:val="Emphasis"/>
          <w:highlight w:val="cyan"/>
        </w:rPr>
        <w:t>more and better skills</w:t>
      </w:r>
      <w:r w:rsidRPr="00C769ED">
        <w:rPr>
          <w:rStyle w:val="StyleUnderline"/>
        </w:rPr>
        <w:t xml:space="preserve"> will result in </w:t>
      </w:r>
      <w:r w:rsidRPr="00C769ED">
        <w:rPr>
          <w:rStyle w:val="Emphasis"/>
        </w:rPr>
        <w:t>a good job</w:t>
      </w:r>
      <w:r w:rsidRPr="00C769ED">
        <w:rPr>
          <w:rStyle w:val="StyleUnderline"/>
        </w:rPr>
        <w:t xml:space="preserve">, </w:t>
      </w:r>
      <w:r w:rsidRPr="00C769ED">
        <w:rPr>
          <w:rStyle w:val="Emphasis"/>
        </w:rPr>
        <w:t>better pay</w:t>
      </w:r>
      <w:r w:rsidRPr="00C769ED">
        <w:rPr>
          <w:rStyle w:val="StyleUnderline"/>
        </w:rPr>
        <w:t xml:space="preserve"> and the </w:t>
      </w:r>
      <w:r w:rsidRPr="00C769ED">
        <w:rPr>
          <w:rStyle w:val="Emphasis"/>
        </w:rPr>
        <w:t>potential for promotion</w:t>
      </w:r>
      <w:r w:rsidRPr="00C769ED">
        <w:rPr>
          <w:rStyle w:val="StyleUnderline"/>
        </w:rPr>
        <w:t xml:space="preserve">, </w:t>
      </w:r>
      <w:r w:rsidRPr="00C769ED">
        <w:rPr>
          <w:rStyle w:val="Emphasis"/>
        </w:rPr>
        <w:t>the capacity to participate fully in society and with the right kind of skills, the ability to move jobs and careers and engage in personal transformation</w:t>
      </w:r>
      <w:r w:rsidRPr="00C769ED">
        <w:rPr>
          <w:rStyle w:val="StyleUnderline"/>
        </w:rPr>
        <w:t>.</w:t>
      </w:r>
      <w:r w:rsidRPr="00C769ED">
        <w:rPr>
          <w:sz w:val="14"/>
        </w:rPr>
        <w:t xml:space="preserve"> The converse of this is also held to be true: if a nation does not have the right skills in the right combination it will languish, if companies do not have the right quantity and mix of skills they risk going out of business and if individuals do not have the right skills they and their families will languish because they have not made wise investments in their skill </w:t>
      </w:r>
      <w:r w:rsidRPr="00B16CC9">
        <w:rPr>
          <w:sz w:val="14"/>
        </w:rPr>
        <w:t xml:space="preserve">development. </w:t>
      </w:r>
      <w:r w:rsidRPr="00B16CC9">
        <w:rPr>
          <w:rStyle w:val="Emphasis"/>
          <w:sz w:val="24"/>
          <w:szCs w:val="24"/>
        </w:rPr>
        <w:lastRenderedPageBreak/>
        <w:t xml:space="preserve">The pervasive belief in the role of skills constitutes a doxa – a taken-for-granted and unquestioned truth (Bourdieu </w:t>
      </w:r>
      <w:hyperlink r:id="rId19" w:history="1">
        <w:r w:rsidRPr="00B16CC9">
          <w:rPr>
            <w:rStyle w:val="Emphasis"/>
            <w:sz w:val="24"/>
            <w:szCs w:val="24"/>
          </w:rPr>
          <w:t>1984</w:t>
        </w:r>
      </w:hyperlink>
      <w:r w:rsidRPr="00B16CC9">
        <w:rPr>
          <w:rStyle w:val="Emphasis"/>
          <w:sz w:val="24"/>
          <w:szCs w:val="24"/>
        </w:rPr>
        <w:t xml:space="preserve"> [1979]). Indeed, there is a moral imperative driving the skills discourse</w:t>
      </w:r>
      <w:r w:rsidRPr="00B16CC9">
        <w:rPr>
          <w:sz w:val="14"/>
        </w:rPr>
        <w:t>. The World Economic Forum (WEF) (</w:t>
      </w:r>
      <w:hyperlink r:id="rId20" w:history="1">
        <w:r w:rsidRPr="00B16CC9">
          <w:rPr>
            <w:rStyle w:val="Hyperlink"/>
            <w:sz w:val="14"/>
          </w:rPr>
          <w:t>2021</w:t>
        </w:r>
      </w:hyperlink>
      <w:r w:rsidRPr="00B16CC9">
        <w:rPr>
          <w:sz w:val="14"/>
        </w:rPr>
        <w:t xml:space="preserve">, 4), which is a powerful advocacy body for world capitalism, has issued ‘a call to action for wide-scale upskilling’. Globalisation, technological change and demographic changes have ‘led to a pressing societal problem: how </w:t>
      </w:r>
      <w:r w:rsidRPr="00B16CC9">
        <w:rPr>
          <w:rStyle w:val="Emphasis"/>
          <w:sz w:val="24"/>
          <w:szCs w:val="24"/>
        </w:rPr>
        <w:t>to equip people with the skills they need to participate in the economy – now and in the future’</w:t>
      </w:r>
      <w:r w:rsidRPr="00B16CC9">
        <w:rPr>
          <w:sz w:val="14"/>
          <w:szCs w:val="24"/>
        </w:rPr>
        <w:t xml:space="preserve"> </w:t>
      </w:r>
      <w:r w:rsidRPr="00B16CC9">
        <w:rPr>
          <w:sz w:val="14"/>
        </w:rPr>
        <w:t xml:space="preserve">(World Economic Forum (WEF) </w:t>
      </w:r>
      <w:hyperlink r:id="rId21" w:history="1">
        <w:r w:rsidRPr="00B16CC9">
          <w:rPr>
            <w:rStyle w:val="Hyperlink"/>
            <w:sz w:val="14"/>
          </w:rPr>
          <w:t>2021</w:t>
        </w:r>
      </w:hyperlink>
      <w:r w:rsidRPr="00B16CC9">
        <w:rPr>
          <w:sz w:val="14"/>
        </w:rPr>
        <w:t>, 4). The Covid-19 pandemic has, if anything, intensified the skills narrative. According to the World Economic Forum (WEF) (</w:t>
      </w:r>
      <w:hyperlink r:id="rId22" w:history="1">
        <w:r w:rsidRPr="00B16CC9">
          <w:rPr>
            <w:rStyle w:val="Hyperlink"/>
            <w:sz w:val="14"/>
          </w:rPr>
          <w:t>2021</w:t>
        </w:r>
      </w:hyperlink>
      <w:r w:rsidRPr="00B16CC9">
        <w:rPr>
          <w:sz w:val="14"/>
        </w:rPr>
        <w:t>, 8), this is because ‘it is forcing digitalization and automation at a more rapid pace’. This article builds on an expansive literature that problematises the skills discourse and locates its emergence in</w:t>
      </w:r>
      <w:r w:rsidRPr="00C769ED">
        <w:rPr>
          <w:sz w:val="14"/>
        </w:rPr>
        <w:t xml:space="preserve"> the crisis of capitalism that emerged in the 1970s in the transition from the post-World War II social settlement premised on the Keynesian welfare state, to the neoliberal market state (Streeck </w:t>
      </w:r>
      <w:hyperlink r:id="rId23" w:history="1">
        <w:r w:rsidRPr="00C769ED">
          <w:rPr>
            <w:rStyle w:val="Hyperlink"/>
            <w:sz w:val="14"/>
          </w:rPr>
          <w:t>2016</w:t>
        </w:r>
      </w:hyperlink>
      <w:r w:rsidRPr="00C769ED">
        <w:rPr>
          <w:sz w:val="14"/>
        </w:rPr>
        <w:t xml:space="preserve">; Therborn </w:t>
      </w:r>
      <w:hyperlink r:id="rId24" w:history="1">
        <w:r w:rsidRPr="00C769ED">
          <w:rPr>
            <w:rStyle w:val="Hyperlink"/>
            <w:sz w:val="14"/>
          </w:rPr>
          <w:t>2012</w:t>
        </w:r>
      </w:hyperlink>
      <w:r w:rsidRPr="00C769ED">
        <w:rPr>
          <w:sz w:val="14"/>
        </w:rPr>
        <w:t xml:space="preserve">). Those who have come before us have situated the emphasis on skill and competency that emerged in the 1980s as part of </w:t>
      </w:r>
      <w:r w:rsidRPr="00C769ED">
        <w:rPr>
          <w:rStyle w:val="StyleUnderline"/>
        </w:rPr>
        <w:t xml:space="preserve">the neoliberal project, based on new understandings of </w:t>
      </w:r>
      <w:r w:rsidRPr="00C769ED">
        <w:rPr>
          <w:rStyle w:val="Emphasis"/>
        </w:rPr>
        <w:t>skill</w:t>
      </w:r>
      <w:r w:rsidRPr="00C769ED">
        <w:rPr>
          <w:rStyle w:val="StyleUnderline"/>
        </w:rPr>
        <w:t xml:space="preserve"> and work and of </w:t>
      </w:r>
      <w:r w:rsidRPr="00C769ED">
        <w:rPr>
          <w:rStyle w:val="Emphasis"/>
        </w:rPr>
        <w:t>the ‘market individual’</w:t>
      </w:r>
      <w:r w:rsidRPr="00C769ED">
        <w:rPr>
          <w:sz w:val="14"/>
        </w:rPr>
        <w:t xml:space="preserve"> (Jones and Moore </w:t>
      </w:r>
      <w:hyperlink r:id="rId25" w:history="1">
        <w:r w:rsidRPr="00C769ED">
          <w:rPr>
            <w:rStyle w:val="Hyperlink"/>
            <w:sz w:val="14"/>
          </w:rPr>
          <w:t>1993</w:t>
        </w:r>
      </w:hyperlink>
      <w:r w:rsidRPr="00C769ED">
        <w:rPr>
          <w:sz w:val="14"/>
        </w:rPr>
        <w:t xml:space="preserve">; Moore </w:t>
      </w:r>
      <w:hyperlink r:id="rId26" w:history="1">
        <w:r w:rsidRPr="00C769ED">
          <w:rPr>
            <w:rStyle w:val="Hyperlink"/>
            <w:sz w:val="14"/>
          </w:rPr>
          <w:t>1987</w:t>
        </w:r>
      </w:hyperlink>
      <w:r w:rsidRPr="00C769ED">
        <w:rPr>
          <w:sz w:val="14"/>
        </w:rPr>
        <w:t xml:space="preserve">; Wheelahan </w:t>
      </w:r>
      <w:hyperlink r:id="rId27" w:history="1">
        <w:r w:rsidRPr="00C769ED">
          <w:rPr>
            <w:rStyle w:val="Hyperlink"/>
            <w:sz w:val="14"/>
          </w:rPr>
          <w:t>2007</w:t>
        </w:r>
      </w:hyperlink>
      <w:r w:rsidRPr="00C769ED">
        <w:rPr>
          <w:sz w:val="14"/>
        </w:rPr>
        <w:t xml:space="preserve">). Others have critiqued the narrow behaviourism of the skills discourse, in emphasising the impoverished view of human beings and learning that the skills discourse posits (Hyland </w:t>
      </w:r>
      <w:hyperlink r:id="rId28" w:history="1">
        <w:r w:rsidRPr="00C769ED">
          <w:rPr>
            <w:rStyle w:val="Hyperlink"/>
            <w:sz w:val="14"/>
          </w:rPr>
          <w:t>1997</w:t>
        </w:r>
      </w:hyperlink>
      <w:r w:rsidRPr="00C769ED">
        <w:rPr>
          <w:sz w:val="14"/>
        </w:rPr>
        <w:t xml:space="preserve">, </w:t>
      </w:r>
      <w:hyperlink r:id="rId29" w:history="1">
        <w:r w:rsidRPr="00C769ED">
          <w:rPr>
            <w:rStyle w:val="Hyperlink"/>
            <w:sz w:val="14"/>
          </w:rPr>
          <w:t>1999</w:t>
        </w:r>
      </w:hyperlink>
      <w:r w:rsidRPr="00C769ED">
        <w:rPr>
          <w:sz w:val="14"/>
        </w:rPr>
        <w:t xml:space="preserve">; Eraut </w:t>
      </w:r>
      <w:hyperlink r:id="rId30" w:history="1">
        <w:r w:rsidRPr="00C769ED">
          <w:rPr>
            <w:rStyle w:val="Hyperlink"/>
            <w:sz w:val="14"/>
          </w:rPr>
          <w:t>1994</w:t>
        </w:r>
      </w:hyperlink>
      <w:r w:rsidRPr="00C769ED">
        <w:rPr>
          <w:sz w:val="14"/>
        </w:rPr>
        <w:t xml:space="preserve">). Yet others have demonstrated that the failed promise of human capital theory (Brown, Lauder, and Cheung </w:t>
      </w:r>
      <w:hyperlink r:id="rId31" w:history="1">
        <w:r w:rsidRPr="00C769ED">
          <w:rPr>
            <w:rStyle w:val="Hyperlink"/>
            <w:sz w:val="14"/>
          </w:rPr>
          <w:t>2020</w:t>
        </w:r>
      </w:hyperlink>
      <w:r w:rsidRPr="00C769ED">
        <w:rPr>
          <w:sz w:val="14"/>
        </w:rPr>
        <w:t xml:space="preserve">; Livingstone </w:t>
      </w:r>
      <w:hyperlink r:id="rId32" w:history="1">
        <w:r w:rsidRPr="00C769ED">
          <w:rPr>
            <w:rStyle w:val="Hyperlink"/>
            <w:sz w:val="14"/>
          </w:rPr>
          <w:t>1998</w:t>
        </w:r>
      </w:hyperlink>
      <w:r w:rsidRPr="00C769ED">
        <w:rPr>
          <w:sz w:val="14"/>
        </w:rPr>
        <w:t xml:space="preserve">, </w:t>
      </w:r>
      <w:hyperlink r:id="rId33" w:history="1">
        <w:r w:rsidRPr="00C769ED">
          <w:rPr>
            <w:rStyle w:val="Hyperlink"/>
            <w:sz w:val="14"/>
          </w:rPr>
          <w:t>2019</w:t>
        </w:r>
      </w:hyperlink>
      <w:r w:rsidRPr="00C769ED">
        <w:rPr>
          <w:sz w:val="14"/>
        </w:rPr>
        <w:t xml:space="preserve">) </w:t>
      </w:r>
      <w:r w:rsidRPr="00C769ED">
        <w:rPr>
          <w:rStyle w:val="StyleUnderline"/>
        </w:rPr>
        <w:t>results in</w:t>
      </w:r>
      <w:r w:rsidRPr="00C769ED">
        <w:rPr>
          <w:sz w:val="14"/>
        </w:rPr>
        <w:t xml:space="preserve"> </w:t>
      </w:r>
      <w:r w:rsidRPr="00C769ED">
        <w:rPr>
          <w:rStyle w:val="Emphasis"/>
        </w:rPr>
        <w:t>‘cruel optimism’</w:t>
      </w:r>
      <w:r w:rsidRPr="00C769ED">
        <w:rPr>
          <w:sz w:val="14"/>
        </w:rPr>
        <w:t xml:space="preserve"> that the jobs, the career, and our imagined futures will be available to us (Berlant </w:t>
      </w:r>
      <w:hyperlink r:id="rId34" w:history="1">
        <w:r w:rsidRPr="00C769ED">
          <w:rPr>
            <w:rStyle w:val="Hyperlink"/>
            <w:sz w:val="14"/>
          </w:rPr>
          <w:t>2011</w:t>
        </w:r>
      </w:hyperlink>
      <w:r w:rsidRPr="00C769ED">
        <w:rPr>
          <w:sz w:val="14"/>
        </w:rPr>
        <w:t xml:space="preserve">). This article makes two contributions to this literature. The first is to analyse the nature of 21st century skills as the latest incarnation of the skills discourse. </w:t>
      </w:r>
      <w:r w:rsidRPr="00C769ED">
        <w:rPr>
          <w:rStyle w:val="Emphasis"/>
          <w:sz w:val="24"/>
          <w:szCs w:val="24"/>
        </w:rPr>
        <w:t>Policy debates</w:t>
      </w:r>
      <w:r w:rsidRPr="00C769ED">
        <w:rPr>
          <w:sz w:val="14"/>
          <w:szCs w:val="24"/>
        </w:rPr>
        <w:t xml:space="preserve"> </w:t>
      </w:r>
      <w:r w:rsidRPr="00C769ED">
        <w:rPr>
          <w:rStyle w:val="StyleUnderline"/>
        </w:rPr>
        <w:t>focus on the right kind of skills and not merely on skills development per se</w:t>
      </w:r>
      <w:r w:rsidRPr="00C769ED">
        <w:rPr>
          <w:sz w:val="14"/>
        </w:rPr>
        <w:t xml:space="preserve">. In contrast to so-called generic and employability skills in vocational education or graduate attributes in higher education, the WEF and the Boston Consulting Group (BCG) have posited their very influential notion of 21st century skills for all sectors of education, which encompass foundational literacies, competencies and character qualities (WEF and BCG </w:t>
      </w:r>
      <w:hyperlink r:id="rId35" w:history="1">
        <w:r w:rsidRPr="00C769ED">
          <w:rPr>
            <w:rStyle w:val="Hyperlink"/>
            <w:sz w:val="14"/>
          </w:rPr>
          <w:t>2015</w:t>
        </w:r>
      </w:hyperlink>
      <w:r w:rsidRPr="00C769ED">
        <w:rPr>
          <w:sz w:val="14"/>
        </w:rPr>
        <w:t xml:space="preserve">). The second contribution draws on Marx to argue that skill has become a fetish. The concept has become </w:t>
      </w:r>
      <w:r w:rsidRPr="00C769ED">
        <w:rPr>
          <w:rStyle w:val="StyleUnderline"/>
        </w:rPr>
        <w:t>reified</w:t>
      </w:r>
      <w:r w:rsidRPr="00C769ED">
        <w:rPr>
          <w:sz w:val="14"/>
        </w:rPr>
        <w:t xml:space="preserve"> as existing independently of the bodies of those who exercise skill and of the </w:t>
      </w:r>
      <w:r w:rsidRPr="00C769ED">
        <w:rPr>
          <w:rStyle w:val="Emphasis"/>
        </w:rPr>
        <w:t>social relations</w:t>
      </w:r>
      <w:r w:rsidRPr="00C769ED">
        <w:rPr>
          <w:rStyle w:val="StyleUnderline"/>
        </w:rPr>
        <w:t xml:space="preserve"> in which skills are embedded and through which skill is developed, exercised and recognised</w:t>
      </w:r>
      <w:r w:rsidRPr="00C769ED">
        <w:rPr>
          <w:sz w:val="14"/>
        </w:rPr>
        <w:t xml:space="preserve">. It uses Marx’s concept of commodity fetishism as an analogy to analyse skills fetishism and to argue that the skills fetish is related to commodity fetishism more directly through the notion of a labour market in which skills are bought and sold. The first half of this article analyses the emergence of the skills discourse and its evolution from generic skills in the 1980s to 21st century skills. It explains how the skills discourse was driven first by human capital theory and, later, by skill-biased technological change, both linked to neoliberal reforms of education in which education was marketised and subordinated to the economy. The second half of the article analyses the skills fetish. It first compares and contrasts Anglophone narrow task-focused conceptions of skill with broader notions associated with an occupation in collective skill-formation systems in Northern Europe. It demonstrates that </w:t>
      </w:r>
      <w:r w:rsidRPr="00C769ED">
        <w:rPr>
          <w:rStyle w:val="Emphasis"/>
        </w:rPr>
        <w:t xml:space="preserve">the rational, self-interested actor of human capital theory </w:t>
      </w:r>
      <w:r w:rsidRPr="00C769ED">
        <w:rPr>
          <w:rStyle w:val="StyleUnderline"/>
        </w:rPr>
        <w:t xml:space="preserve">is underpinned by nominalism, empiricism and methodological </w:t>
      </w:r>
      <w:r w:rsidRPr="00ED697D">
        <w:rPr>
          <w:rStyle w:val="StyleUnderline"/>
        </w:rPr>
        <w:t>individualism</w:t>
      </w:r>
      <w:r w:rsidRPr="00ED697D">
        <w:rPr>
          <w:sz w:val="14"/>
        </w:rPr>
        <w:t xml:space="preserve">. </w:t>
      </w:r>
      <w:r w:rsidRPr="00ED697D">
        <w:rPr>
          <w:rStyle w:val="StyleUnderline"/>
        </w:rPr>
        <w:t>This</w:t>
      </w:r>
      <w:r w:rsidRPr="00ED697D">
        <w:rPr>
          <w:sz w:val="14"/>
        </w:rPr>
        <w:t xml:space="preserve"> </w:t>
      </w:r>
      <w:r w:rsidRPr="00ED697D">
        <w:rPr>
          <w:rStyle w:val="Emphasis"/>
        </w:rPr>
        <w:t>is the means through which skill is reified and separated from embodied agents on the one hand, and from social relations, on the other</w:t>
      </w:r>
      <w:r w:rsidRPr="00ED697D">
        <w:rPr>
          <w:sz w:val="14"/>
        </w:rPr>
        <w:t xml:space="preserve">. </w:t>
      </w:r>
      <w:r w:rsidRPr="00ED697D">
        <w:rPr>
          <w:rStyle w:val="Emphasis"/>
          <w:sz w:val="28"/>
          <w:szCs w:val="28"/>
        </w:rPr>
        <w:t>The commodification of skill as a resource that is traded in markets is related to the fetishisation of commodities more broadly.</w:t>
      </w:r>
      <w:r w:rsidRPr="00ED697D">
        <w:rPr>
          <w:rStyle w:val="Emphasis"/>
          <w:sz w:val="32"/>
          <w:szCs w:val="32"/>
        </w:rPr>
        <w:t xml:space="preserve"> </w:t>
      </w:r>
      <w:r w:rsidRPr="00ED697D">
        <w:rPr>
          <w:sz w:val="14"/>
        </w:rPr>
        <w:t>TINA and the skills discourse A 2014 report by the Conference Board of Canada</w:t>
      </w:r>
      <w:r w:rsidRPr="00C769ED">
        <w:rPr>
          <w:sz w:val="14"/>
        </w:rPr>
        <w:t xml:space="preserve"> offers an illustrative example of arguments about the centrality of skills to all aspects of life: Skills are critically important to the economic, social, political, and cultural well-being of Canada and Canadians. Advanced skills, when attained and used by a large proportion of a country’s population, improve productivity, economic competitiveness, and political and community engagement, and also contribute to better employment prospects, household and personal income, and health for individuals and their family. (Munro, Cameron, and Stuckey </w:t>
      </w:r>
      <w:hyperlink r:id="rId36" w:history="1">
        <w:r w:rsidRPr="00C769ED">
          <w:rPr>
            <w:rStyle w:val="Hyperlink"/>
            <w:sz w:val="14"/>
          </w:rPr>
          <w:t>2014</w:t>
        </w:r>
      </w:hyperlink>
      <w:r w:rsidRPr="00C769ED">
        <w:rPr>
          <w:sz w:val="14"/>
        </w:rPr>
        <w:t xml:space="preserve">, iii-iv) Canada has the highest level of tertiary education attainment in the world for the population aged between 25 and 64 years (OECD </w:t>
      </w:r>
      <w:hyperlink r:id="rId37" w:history="1">
        <w:r w:rsidRPr="00C769ED">
          <w:rPr>
            <w:rStyle w:val="Hyperlink"/>
            <w:sz w:val="14"/>
          </w:rPr>
          <w:t>2020</w:t>
        </w:r>
      </w:hyperlink>
      <w:r w:rsidRPr="00C769ED">
        <w:rPr>
          <w:sz w:val="14"/>
        </w:rPr>
        <w:t xml:space="preserve">, Table A1.1), yet there is still a rhetorical discourse (albeit in an understated Canadian way) that Canada has a skills problem and that there is a gap between the education that is provided and the skills that are attained. The same report argues that Canada is doing quite well in producing people with post-secondary education credentials but that its ‘actual skills attainment is underwhelming’. This is worrying, as ‘knowledge, technical skills, and essential skills’ are critical for both individual and national success (Munro, Cameron, and Stuckey </w:t>
      </w:r>
      <w:hyperlink r:id="rId38" w:history="1">
        <w:r w:rsidRPr="00C769ED">
          <w:rPr>
            <w:rStyle w:val="Hyperlink"/>
            <w:sz w:val="14"/>
          </w:rPr>
          <w:t>2014</w:t>
        </w:r>
      </w:hyperlink>
      <w:r w:rsidRPr="00C769ED">
        <w:rPr>
          <w:sz w:val="14"/>
        </w:rPr>
        <w:t xml:space="preserve">, ix). </w:t>
      </w:r>
      <w:r w:rsidRPr="00D40617">
        <w:rPr>
          <w:rStyle w:val="StyleUnderline"/>
          <w:highlight w:val="cyan"/>
        </w:rPr>
        <w:t>The imperative</w:t>
      </w:r>
      <w:r w:rsidRPr="00C769ED">
        <w:rPr>
          <w:rStyle w:val="StyleUnderline"/>
        </w:rPr>
        <w:t xml:space="preserve"> in government policies </w:t>
      </w:r>
      <w:r w:rsidRPr="00D40617">
        <w:rPr>
          <w:rStyle w:val="StyleUnderline"/>
          <w:highlight w:val="cyan"/>
        </w:rPr>
        <w:t>for skills is</w:t>
      </w:r>
      <w:r w:rsidRPr="00C769ED">
        <w:rPr>
          <w:rStyle w:val="StyleUnderline"/>
        </w:rPr>
        <w:t xml:space="preserve"> the </w:t>
      </w:r>
      <w:r w:rsidRPr="00D40617">
        <w:rPr>
          <w:rStyle w:val="Emphasis"/>
          <w:highlight w:val="cyan"/>
        </w:rPr>
        <w:t>TINA discourse</w:t>
      </w:r>
      <w:r w:rsidRPr="00C769ED">
        <w:rPr>
          <w:rStyle w:val="Emphasis"/>
        </w:rPr>
        <w:t xml:space="preserve"> – ‘there is no alternative’</w:t>
      </w:r>
      <w:r w:rsidRPr="00C769ED">
        <w:rPr>
          <w:sz w:val="14"/>
        </w:rPr>
        <w:t xml:space="preserve">. </w:t>
      </w:r>
      <w:r w:rsidRPr="00C769ED">
        <w:rPr>
          <w:rStyle w:val="StyleUnderline"/>
        </w:rPr>
        <w:t>Human capital is the driver of economies and societies and, without skills, nations will languish.</w:t>
      </w:r>
      <w:r w:rsidRPr="00C769ED">
        <w:rPr>
          <w:sz w:val="14"/>
        </w:rPr>
        <w:t xml:space="preserve"> ‘</w:t>
      </w:r>
      <w:r w:rsidRPr="00ED697D">
        <w:rPr>
          <w:rStyle w:val="StyleUnderline"/>
        </w:rPr>
        <w:t>There is no alternative’ was made famous by Margaret</w:t>
      </w:r>
      <w:r w:rsidRPr="00C769ED">
        <w:rPr>
          <w:sz w:val="14"/>
        </w:rPr>
        <w:t xml:space="preserve"> </w:t>
      </w:r>
      <w:r w:rsidRPr="00D40617">
        <w:rPr>
          <w:rStyle w:val="StyleUnderline"/>
          <w:highlight w:val="cyan"/>
        </w:rPr>
        <w:t>Thatcher</w:t>
      </w:r>
      <w:r w:rsidRPr="00C769ED">
        <w:rPr>
          <w:sz w:val="14"/>
        </w:rPr>
        <w:t xml:space="preserve"> when, as Prime Minister of the UK, she </w:t>
      </w:r>
      <w:r w:rsidRPr="00D40617">
        <w:rPr>
          <w:rStyle w:val="StyleUnderline"/>
          <w:highlight w:val="cyan"/>
        </w:rPr>
        <w:t>used this idea</w:t>
      </w:r>
      <w:r w:rsidRPr="00D40617">
        <w:rPr>
          <w:sz w:val="14"/>
          <w:highlight w:val="cyan"/>
        </w:rPr>
        <w:t xml:space="preserve"> </w:t>
      </w:r>
      <w:r w:rsidRPr="00D40617">
        <w:rPr>
          <w:rStyle w:val="StyleUnderline"/>
          <w:highlight w:val="cyan"/>
        </w:rPr>
        <w:t>to</w:t>
      </w:r>
      <w:r w:rsidRPr="00C769ED">
        <w:rPr>
          <w:rStyle w:val="StyleUnderline"/>
        </w:rPr>
        <w:t xml:space="preserve"> </w:t>
      </w:r>
      <w:r w:rsidRPr="00C769ED">
        <w:rPr>
          <w:rStyle w:val="Emphasis"/>
        </w:rPr>
        <w:t xml:space="preserve">demonise concepts of the public good, </w:t>
      </w:r>
      <w:r w:rsidRPr="00D40617">
        <w:rPr>
          <w:rStyle w:val="Emphasis"/>
          <w:highlight w:val="cyan"/>
        </w:rPr>
        <w:t>privatise</w:t>
      </w:r>
      <w:r w:rsidRPr="00C769ED">
        <w:rPr>
          <w:rStyle w:val="Emphasis"/>
        </w:rPr>
        <w:t xml:space="preserve"> public </w:t>
      </w:r>
      <w:r w:rsidRPr="00D40617">
        <w:rPr>
          <w:rStyle w:val="Emphasis"/>
          <w:highlight w:val="cyan"/>
        </w:rPr>
        <w:t>institutions</w:t>
      </w:r>
      <w:r w:rsidRPr="00C769ED">
        <w:rPr>
          <w:rStyle w:val="Emphasis"/>
        </w:rPr>
        <w:t xml:space="preserve">, subvert the welfare state </w:t>
      </w:r>
      <w:r w:rsidRPr="00D40617">
        <w:rPr>
          <w:rStyle w:val="Emphasis"/>
          <w:highlight w:val="cyan"/>
        </w:rPr>
        <w:t>and marketise social provision</w:t>
      </w:r>
      <w:r w:rsidRPr="00C769ED">
        <w:rPr>
          <w:sz w:val="14"/>
        </w:rPr>
        <w:t xml:space="preserve"> (Harvey </w:t>
      </w:r>
      <w:hyperlink r:id="rId39" w:history="1">
        <w:r w:rsidRPr="00C769ED">
          <w:rPr>
            <w:rStyle w:val="Hyperlink"/>
            <w:sz w:val="14"/>
          </w:rPr>
          <w:t>2007</w:t>
        </w:r>
      </w:hyperlink>
      <w:r w:rsidRPr="00C769ED">
        <w:rPr>
          <w:sz w:val="14"/>
        </w:rPr>
        <w:t xml:space="preserve">; Berlinski </w:t>
      </w:r>
      <w:hyperlink r:id="rId40" w:history="1">
        <w:r w:rsidRPr="00C769ED">
          <w:rPr>
            <w:rStyle w:val="Hyperlink"/>
            <w:sz w:val="14"/>
          </w:rPr>
          <w:t>2008</w:t>
        </w:r>
      </w:hyperlink>
      <w:r w:rsidRPr="00C769ED">
        <w:rPr>
          <w:sz w:val="14"/>
        </w:rPr>
        <w:t xml:space="preserve">; Littler </w:t>
      </w:r>
      <w:hyperlink r:id="rId41" w:history="1">
        <w:r w:rsidRPr="00C769ED">
          <w:rPr>
            <w:rStyle w:val="Hyperlink"/>
            <w:sz w:val="14"/>
          </w:rPr>
          <w:t>2018</w:t>
        </w:r>
      </w:hyperlink>
      <w:r w:rsidRPr="00C769ED">
        <w:rPr>
          <w:sz w:val="14"/>
        </w:rPr>
        <w:t xml:space="preserve">). The neoliberal world-wide economic transformation was led in the 1980s initially by Thatcher in the UK and President Ronald Reagan in the United States. Thatcher and Reagan were instrumental in taking ideas about individualism, markets and putative personal freedom that had existed in academic circles for some decades and implementing them in practice, thus ushering in neoliberalism and in the process transforming society and the state (Harvey </w:t>
      </w:r>
      <w:hyperlink r:id="rId42" w:history="1">
        <w:r w:rsidRPr="00C769ED">
          <w:rPr>
            <w:rStyle w:val="Hyperlink"/>
            <w:sz w:val="14"/>
          </w:rPr>
          <w:t>2007</w:t>
        </w:r>
      </w:hyperlink>
      <w:r w:rsidRPr="00C769ED">
        <w:rPr>
          <w:sz w:val="14"/>
        </w:rPr>
        <w:t xml:space="preserve">). These changes were adopted with alacrity by all mainstream parties in other </w:t>
      </w:r>
      <w:r w:rsidRPr="00D40617">
        <w:rPr>
          <w:rStyle w:val="Emphasis"/>
          <w:highlight w:val="cyan"/>
        </w:rPr>
        <w:t>Anglophone countries</w:t>
      </w:r>
      <w:r w:rsidRPr="00C769ED">
        <w:rPr>
          <w:sz w:val="14"/>
        </w:rPr>
        <w:t xml:space="preserve"> and less thoroughly by other Western governments, at least initially (Hood </w:t>
      </w:r>
      <w:hyperlink r:id="rId43" w:history="1">
        <w:r w:rsidRPr="00C769ED">
          <w:rPr>
            <w:rStyle w:val="Hyperlink"/>
            <w:sz w:val="14"/>
          </w:rPr>
          <w:t>1995</w:t>
        </w:r>
      </w:hyperlink>
      <w:r w:rsidRPr="00C769ED">
        <w:rPr>
          <w:sz w:val="14"/>
        </w:rPr>
        <w:t xml:space="preserve">), and were </w:t>
      </w:r>
      <w:r w:rsidRPr="00D40617">
        <w:rPr>
          <w:rStyle w:val="StyleUnderline"/>
          <w:highlight w:val="cyan"/>
        </w:rPr>
        <w:t>enforced</w:t>
      </w:r>
      <w:r w:rsidRPr="00C769ED">
        <w:rPr>
          <w:sz w:val="14"/>
        </w:rPr>
        <w:t xml:space="preserve"> by international governmental organisations such as </w:t>
      </w:r>
      <w:r w:rsidRPr="00D40617">
        <w:rPr>
          <w:rStyle w:val="Emphasis"/>
          <w:highlight w:val="cyan"/>
        </w:rPr>
        <w:t>the World Bank</w:t>
      </w:r>
      <w:r w:rsidRPr="00D40617">
        <w:rPr>
          <w:rStyle w:val="StyleUnderline"/>
          <w:highlight w:val="cyan"/>
        </w:rPr>
        <w:t xml:space="preserve"> and</w:t>
      </w:r>
      <w:r w:rsidRPr="00C769ED">
        <w:rPr>
          <w:rStyle w:val="StyleUnderline"/>
        </w:rPr>
        <w:t xml:space="preserve"> </w:t>
      </w:r>
      <w:r w:rsidRPr="00D40617">
        <w:rPr>
          <w:rStyle w:val="Emphasis"/>
          <w:highlight w:val="cyan"/>
        </w:rPr>
        <w:t>I</w:t>
      </w:r>
      <w:r w:rsidRPr="00C769ED">
        <w:rPr>
          <w:rStyle w:val="StyleUnderline"/>
        </w:rPr>
        <w:t xml:space="preserve">nternational </w:t>
      </w:r>
      <w:r w:rsidRPr="00D40617">
        <w:rPr>
          <w:rStyle w:val="Emphasis"/>
          <w:highlight w:val="cyan"/>
        </w:rPr>
        <w:t>M</w:t>
      </w:r>
      <w:r w:rsidRPr="00C769ED">
        <w:rPr>
          <w:rStyle w:val="StyleUnderline"/>
        </w:rPr>
        <w:t xml:space="preserve">onetary </w:t>
      </w:r>
      <w:r w:rsidRPr="00D40617">
        <w:rPr>
          <w:rStyle w:val="Emphasis"/>
          <w:highlight w:val="cyan"/>
        </w:rPr>
        <w:t>F</w:t>
      </w:r>
      <w:r w:rsidRPr="00C769ED">
        <w:rPr>
          <w:rStyle w:val="StyleUnderline"/>
        </w:rPr>
        <w:t>und</w:t>
      </w:r>
      <w:r w:rsidRPr="00C769ED">
        <w:rPr>
          <w:sz w:val="14"/>
        </w:rPr>
        <w:t xml:space="preserve"> </w:t>
      </w:r>
      <w:r w:rsidRPr="00D40617">
        <w:rPr>
          <w:rStyle w:val="StyleUnderline"/>
          <w:highlight w:val="cyan"/>
        </w:rPr>
        <w:t>through</w:t>
      </w:r>
      <w:r w:rsidRPr="00C769ED">
        <w:rPr>
          <w:rStyle w:val="StyleUnderline"/>
        </w:rPr>
        <w:t xml:space="preserve"> </w:t>
      </w:r>
      <w:r w:rsidRPr="00C769ED">
        <w:rPr>
          <w:rStyle w:val="Emphasis"/>
        </w:rPr>
        <w:t>global trade agreements</w:t>
      </w:r>
      <w:r w:rsidRPr="00C769ED">
        <w:rPr>
          <w:rStyle w:val="StyleUnderline"/>
        </w:rPr>
        <w:t xml:space="preserve"> and </w:t>
      </w:r>
      <w:r w:rsidRPr="00D40617">
        <w:rPr>
          <w:rStyle w:val="Emphasis"/>
          <w:highlight w:val="cyan"/>
        </w:rPr>
        <w:t>loans</w:t>
      </w:r>
      <w:r w:rsidRPr="00C769ED">
        <w:rPr>
          <w:rStyle w:val="StyleUnderline"/>
        </w:rPr>
        <w:t xml:space="preserve"> that were </w:t>
      </w:r>
      <w:r w:rsidRPr="00D40617">
        <w:rPr>
          <w:rStyle w:val="StyleUnderline"/>
          <w:highlight w:val="cyan"/>
        </w:rPr>
        <w:t>conditional on</w:t>
      </w:r>
      <w:r w:rsidRPr="00C769ED">
        <w:rPr>
          <w:rStyle w:val="StyleUnderline"/>
        </w:rPr>
        <w:t xml:space="preserve"> poor countries </w:t>
      </w:r>
      <w:r w:rsidRPr="00D40617">
        <w:rPr>
          <w:rStyle w:val="StyleUnderline"/>
          <w:highlight w:val="cyan"/>
        </w:rPr>
        <w:t>implementing neoliberal policies</w:t>
      </w:r>
      <w:r w:rsidRPr="00C769ED">
        <w:rPr>
          <w:sz w:val="14"/>
        </w:rPr>
        <w:t xml:space="preserve"> (Harvey </w:t>
      </w:r>
      <w:hyperlink r:id="rId44" w:history="1">
        <w:r w:rsidRPr="00C769ED">
          <w:rPr>
            <w:rStyle w:val="Hyperlink"/>
            <w:sz w:val="14"/>
          </w:rPr>
          <w:t>2007</w:t>
        </w:r>
      </w:hyperlink>
      <w:r w:rsidRPr="00C769ED">
        <w:rPr>
          <w:sz w:val="14"/>
        </w:rPr>
        <w:t>). The effect of neoliberal policies was to rebalance society, from one in which markets were assigned a supporting role towards that of a market society per se. Streeck (</w:t>
      </w:r>
      <w:hyperlink r:id="rId45" w:history="1">
        <w:r w:rsidRPr="00C769ED">
          <w:rPr>
            <w:rStyle w:val="Hyperlink"/>
            <w:sz w:val="14"/>
          </w:rPr>
          <w:t>2016</w:t>
        </w:r>
      </w:hyperlink>
      <w:r w:rsidRPr="00C769ED">
        <w:rPr>
          <w:sz w:val="14"/>
        </w:rPr>
        <w:t xml:space="preserve">, 22 original emphasis) explains ‘Now states were located in markets, rather than markets in states’. </w:t>
      </w:r>
      <w:r w:rsidRPr="00D40617">
        <w:rPr>
          <w:rStyle w:val="Emphasis"/>
          <w:sz w:val="28"/>
          <w:szCs w:val="28"/>
          <w:highlight w:val="cyan"/>
        </w:rPr>
        <w:t>In the market state, the point of all social institutions is to facilitate market</w:t>
      </w:r>
      <w:r w:rsidRPr="00B16CC9">
        <w:rPr>
          <w:rStyle w:val="Emphasis"/>
          <w:sz w:val="28"/>
          <w:szCs w:val="28"/>
        </w:rPr>
        <w:t>s</w:t>
      </w:r>
      <w:r w:rsidRPr="00ED697D">
        <w:rPr>
          <w:rStyle w:val="Emphasis"/>
          <w:sz w:val="28"/>
          <w:szCs w:val="28"/>
        </w:rPr>
        <w:t xml:space="preserve"> </w:t>
      </w:r>
      <w:r w:rsidRPr="00B16CC9">
        <w:rPr>
          <w:rStyle w:val="Emphasis"/>
          <w:sz w:val="28"/>
          <w:szCs w:val="28"/>
        </w:rPr>
        <w:t xml:space="preserve">and heighten </w:t>
      </w:r>
      <w:r w:rsidRPr="00D40617">
        <w:rPr>
          <w:rStyle w:val="Emphasis"/>
          <w:sz w:val="28"/>
          <w:szCs w:val="28"/>
          <w:highlight w:val="cyan"/>
        </w:rPr>
        <w:t xml:space="preserve">competition </w:t>
      </w:r>
      <w:r w:rsidRPr="00C769ED">
        <w:rPr>
          <w:rStyle w:val="Emphasis"/>
          <w:sz w:val="28"/>
          <w:szCs w:val="28"/>
        </w:rPr>
        <w:lastRenderedPageBreak/>
        <w:t>within them</w:t>
      </w:r>
      <w:r w:rsidRPr="00C769ED">
        <w:rPr>
          <w:sz w:val="14"/>
          <w:szCs w:val="28"/>
        </w:rPr>
        <w:t xml:space="preserve">. </w:t>
      </w:r>
      <w:r w:rsidRPr="00ED697D">
        <w:rPr>
          <w:rStyle w:val="Emphasis"/>
          <w:sz w:val="28"/>
          <w:szCs w:val="28"/>
        </w:rPr>
        <w:t xml:space="preserve">In turn, </w:t>
      </w:r>
      <w:r w:rsidRPr="00D40617">
        <w:rPr>
          <w:rStyle w:val="Emphasis"/>
          <w:sz w:val="28"/>
          <w:szCs w:val="28"/>
          <w:highlight w:val="cyan"/>
        </w:rPr>
        <w:t>individuals have to invest in</w:t>
      </w:r>
      <w:r w:rsidRPr="00C769ED">
        <w:rPr>
          <w:rStyle w:val="Emphasis"/>
          <w:sz w:val="28"/>
          <w:szCs w:val="28"/>
        </w:rPr>
        <w:t xml:space="preserve"> their </w:t>
      </w:r>
      <w:r w:rsidRPr="00D40617">
        <w:rPr>
          <w:rStyle w:val="Emphasis"/>
          <w:sz w:val="28"/>
          <w:szCs w:val="28"/>
          <w:highlight w:val="cyan"/>
        </w:rPr>
        <w:t>human capital to participate</w:t>
      </w:r>
      <w:r w:rsidRPr="00C769ED">
        <w:rPr>
          <w:rStyle w:val="Emphasis"/>
          <w:sz w:val="28"/>
          <w:szCs w:val="28"/>
        </w:rPr>
        <w:t xml:space="preserve"> </w:t>
      </w:r>
      <w:r w:rsidRPr="00B16CC9">
        <w:rPr>
          <w:rStyle w:val="Emphasis"/>
          <w:sz w:val="28"/>
          <w:szCs w:val="28"/>
        </w:rPr>
        <w:t xml:space="preserve">effectively in more competitive educational and labour markets. </w:t>
      </w:r>
      <w:r w:rsidRPr="00B16CC9">
        <w:rPr>
          <w:sz w:val="14"/>
        </w:rPr>
        <w:t>The neoliberal conception of the state differs in important respects from that which went before. The ‘classical liberal’ pre-World War II state in western democracies</w:t>
      </w:r>
      <w:r w:rsidRPr="00C769ED">
        <w:rPr>
          <w:sz w:val="14"/>
        </w:rPr>
        <w:t xml:space="preserve"> was premised on notions of negative freedom, which emphasised the absence of economic constraints by a minimalist and non-interfering state. In contrast, the welfare state that arose after the destruction of World War II embraced some aspects of the notion of ‘positive freedom’, in which the state has an obligation to intervene through direct provision, for example, of a ‘safety net’.</w:t>
      </w:r>
      <w:hyperlink r:id="rId46" w:anchor="EN0001" w:history="1">
        <w:r w:rsidRPr="00C769ED">
          <w:rPr>
            <w:rStyle w:val="Hyperlink"/>
            <w:sz w:val="14"/>
          </w:rPr>
          <w:t>1</w:t>
        </w:r>
      </w:hyperlink>
      <w:r w:rsidRPr="00C769ED">
        <w:rPr>
          <w:sz w:val="14"/>
        </w:rPr>
        <w:t xml:space="preserve"> While still premised on the liberal individual, the welfare state had an obligation to provide greater access to social resources (Bottomore and Marshall </w:t>
      </w:r>
      <w:hyperlink r:id="rId47" w:history="1">
        <w:r w:rsidRPr="00C769ED">
          <w:rPr>
            <w:rStyle w:val="Hyperlink"/>
            <w:sz w:val="14"/>
          </w:rPr>
          <w:t>1992</w:t>
        </w:r>
      </w:hyperlink>
      <w:r w:rsidRPr="00C769ED">
        <w:rPr>
          <w:sz w:val="14"/>
        </w:rPr>
        <w:t>). Olssen (</w:t>
      </w:r>
      <w:hyperlink r:id="rId48" w:history="1">
        <w:r w:rsidRPr="00C769ED">
          <w:rPr>
            <w:rStyle w:val="Hyperlink"/>
            <w:sz w:val="14"/>
          </w:rPr>
          <w:t>2016</w:t>
        </w:r>
      </w:hyperlink>
      <w:r w:rsidRPr="00C769ED">
        <w:rPr>
          <w:sz w:val="14"/>
        </w:rPr>
        <w:t xml:space="preserve">, 130) explains that, in contrast to both the classical liberal state and the welfare state, </w:t>
      </w:r>
      <w:r w:rsidRPr="00D40617">
        <w:rPr>
          <w:rStyle w:val="Emphasis"/>
          <w:sz w:val="32"/>
          <w:szCs w:val="32"/>
          <w:highlight w:val="cyan"/>
        </w:rPr>
        <w:t xml:space="preserve">the neoliberal state </w:t>
      </w:r>
      <w:r w:rsidRPr="00ED697D">
        <w:rPr>
          <w:rStyle w:val="Emphasis"/>
          <w:sz w:val="32"/>
          <w:szCs w:val="32"/>
        </w:rPr>
        <w:t xml:space="preserve">is an activist and interventionist state which </w:t>
      </w:r>
      <w:r w:rsidRPr="00D40617">
        <w:rPr>
          <w:rStyle w:val="Emphasis"/>
          <w:sz w:val="32"/>
          <w:szCs w:val="32"/>
          <w:highlight w:val="cyan"/>
        </w:rPr>
        <w:t xml:space="preserve">seeks to create entrepreneurial citizens who invest in </w:t>
      </w:r>
      <w:r w:rsidRPr="00B16CC9">
        <w:rPr>
          <w:rStyle w:val="Emphasis"/>
          <w:sz w:val="32"/>
          <w:szCs w:val="32"/>
        </w:rPr>
        <w:t>their human capital as a precondition for their</w:t>
      </w:r>
      <w:r w:rsidRPr="00C769ED">
        <w:rPr>
          <w:rStyle w:val="Emphasis"/>
          <w:sz w:val="32"/>
          <w:szCs w:val="32"/>
        </w:rPr>
        <w:t xml:space="preserve"> participation in </w:t>
      </w:r>
      <w:r w:rsidRPr="00D40617">
        <w:rPr>
          <w:rStyle w:val="Emphasis"/>
          <w:sz w:val="32"/>
          <w:szCs w:val="32"/>
          <w:highlight w:val="cyan"/>
        </w:rPr>
        <w:t>markets</w:t>
      </w:r>
      <w:r w:rsidRPr="00C769ED">
        <w:rPr>
          <w:sz w:val="14"/>
        </w:rPr>
        <w:t xml:space="preserve">. </w:t>
      </w:r>
      <w:r w:rsidRPr="00D40617">
        <w:rPr>
          <w:rStyle w:val="Emphasis"/>
          <w:sz w:val="24"/>
          <w:szCs w:val="24"/>
          <w:highlight w:val="cyan"/>
        </w:rPr>
        <w:t xml:space="preserve">The role of the state is consequently to provide the ‘the conditions, laws and institutions’ </w:t>
      </w:r>
      <w:r w:rsidRPr="00ED697D">
        <w:rPr>
          <w:rStyle w:val="Emphasis"/>
          <w:sz w:val="24"/>
          <w:szCs w:val="24"/>
        </w:rPr>
        <w:t>necessary for markets to operate</w:t>
      </w:r>
      <w:r w:rsidRPr="00ED697D">
        <w:rPr>
          <w:sz w:val="14"/>
          <w:szCs w:val="24"/>
        </w:rPr>
        <w:t xml:space="preserve"> </w:t>
      </w:r>
      <w:r w:rsidRPr="00ED697D">
        <w:rPr>
          <w:sz w:val="14"/>
        </w:rPr>
        <w:t xml:space="preserve">(Olssen </w:t>
      </w:r>
      <w:hyperlink r:id="rId49" w:history="1">
        <w:r w:rsidRPr="00ED697D">
          <w:rPr>
            <w:rStyle w:val="Hyperlink"/>
            <w:sz w:val="14"/>
          </w:rPr>
          <w:t>2016</w:t>
        </w:r>
      </w:hyperlink>
      <w:r w:rsidRPr="00ED697D">
        <w:rPr>
          <w:sz w:val="14"/>
        </w:rPr>
        <w:t xml:space="preserve">, 130). </w:t>
      </w:r>
      <w:r w:rsidRPr="00ED697D">
        <w:rPr>
          <w:rStyle w:val="Emphasis"/>
          <w:sz w:val="24"/>
          <w:szCs w:val="24"/>
        </w:rPr>
        <w:t xml:space="preserve">All social provision, including education, is subject to the discipline of the market through competition with private providers or with other public institutions. The neoliberal state also provides the mechanisms </w:t>
      </w:r>
      <w:r w:rsidRPr="00D40617">
        <w:rPr>
          <w:rStyle w:val="Emphasis"/>
          <w:sz w:val="24"/>
          <w:szCs w:val="24"/>
          <w:highlight w:val="cyan"/>
        </w:rPr>
        <w:t>to ensure</w:t>
      </w:r>
      <w:r w:rsidRPr="00C769ED">
        <w:rPr>
          <w:rStyle w:val="Emphasis"/>
          <w:sz w:val="24"/>
          <w:szCs w:val="24"/>
        </w:rPr>
        <w:t xml:space="preserve"> that both public institutions and </w:t>
      </w:r>
      <w:r w:rsidRPr="00D40617">
        <w:rPr>
          <w:rStyle w:val="Emphasis"/>
          <w:sz w:val="24"/>
          <w:szCs w:val="24"/>
          <w:highlight w:val="cyan"/>
        </w:rPr>
        <w:t>those who work</w:t>
      </w:r>
      <w:r w:rsidRPr="00C769ED">
        <w:rPr>
          <w:rStyle w:val="Emphasis"/>
          <w:sz w:val="24"/>
          <w:szCs w:val="24"/>
        </w:rPr>
        <w:t xml:space="preserve"> in them </w:t>
      </w:r>
      <w:r w:rsidRPr="00D40617">
        <w:rPr>
          <w:rStyle w:val="Emphasis"/>
          <w:sz w:val="24"/>
          <w:szCs w:val="24"/>
          <w:highlight w:val="cyan"/>
        </w:rPr>
        <w:t>comply with market imperatives</w:t>
      </w:r>
      <w:r w:rsidRPr="00C769ED">
        <w:rPr>
          <w:rStyle w:val="Emphasis"/>
          <w:sz w:val="24"/>
          <w:szCs w:val="24"/>
        </w:rPr>
        <w:t xml:space="preserve"> through ‘individualised incentives and performance targets…[and] a new, more stringent conception of accountability and monitoring’</w:t>
      </w:r>
      <w:r w:rsidRPr="00C769ED">
        <w:rPr>
          <w:sz w:val="14"/>
          <w:szCs w:val="24"/>
        </w:rPr>
        <w:t xml:space="preserve"> </w:t>
      </w:r>
      <w:r w:rsidRPr="00C769ED">
        <w:rPr>
          <w:sz w:val="14"/>
        </w:rPr>
        <w:t xml:space="preserve">(130). Starting in the 1980s, and entrenched in policy discourses since that time, the role and purpose of education became overwhelmingly economic, displacing broader conceptions of citizenship. </w:t>
      </w:r>
      <w:r w:rsidRPr="00C769ED">
        <w:rPr>
          <w:rStyle w:val="Emphasis"/>
          <w:sz w:val="24"/>
          <w:szCs w:val="24"/>
        </w:rPr>
        <w:t>In the market society, the imagined economic citizen is not dependent on the state, and decision-making is exercised through the market rather than through democratic participation in social and political fora</w:t>
      </w:r>
      <w:r w:rsidRPr="00C769ED">
        <w:rPr>
          <w:sz w:val="14"/>
        </w:rPr>
        <w:t xml:space="preserve">. Human capital theory enables the behaviour of individuals, enterprises and states to be understood as the pursuit of self-interest through markets. Individuals, enterprises and nations are all advantaged by wise investments in human capital. Orthodox human capital theory posits that more educated labour elicits more demand by employers for skilled labour, which leads to higher productivity and higher wages (Becker </w:t>
      </w:r>
      <w:hyperlink r:id="rId50" w:history="1">
        <w:r w:rsidRPr="00C769ED">
          <w:rPr>
            <w:rStyle w:val="Hyperlink"/>
            <w:sz w:val="14"/>
          </w:rPr>
          <w:t>1964</w:t>
        </w:r>
      </w:hyperlink>
      <w:r w:rsidRPr="00C769ED">
        <w:rPr>
          <w:sz w:val="14"/>
        </w:rPr>
        <w:t xml:space="preserve">). The fate of nations depends on it, particularly in this new technological age. However, the problem for human capital theory is that, despite the fact that we have the most educated population in the history of humankind, we putatively still have a skills deficit. This narrative is given a renewed urgency because the 3rd and 4th industrial revolutions, driven by ‘automation and intangible value creation’ (WEF </w:t>
      </w:r>
      <w:hyperlink r:id="rId51" w:history="1">
        <w:r w:rsidRPr="00C769ED">
          <w:rPr>
            <w:rStyle w:val="Hyperlink"/>
            <w:sz w:val="14"/>
          </w:rPr>
          <w:t>2020</w:t>
        </w:r>
      </w:hyperlink>
      <w:r w:rsidRPr="00C769ED">
        <w:rPr>
          <w:sz w:val="14"/>
        </w:rPr>
        <w:t xml:space="preserve">, 5) have rendered obsolete skills that were developed for the 1st and 2nd industrial revolutions which were characterised by ‘the mass production of uniform talent… used to fill repetitive, process-oriented early manufacturing jobs’ (WEF </w:t>
      </w:r>
      <w:hyperlink r:id="rId52" w:history="1">
        <w:r w:rsidRPr="00C769ED">
          <w:rPr>
            <w:rStyle w:val="Hyperlink"/>
            <w:sz w:val="14"/>
          </w:rPr>
          <w:t>2020</w:t>
        </w:r>
      </w:hyperlink>
      <w:r w:rsidRPr="00C769ED">
        <w:rPr>
          <w:sz w:val="14"/>
        </w:rPr>
        <w:t>, 5).</w:t>
      </w:r>
      <w:hyperlink r:id="rId53" w:anchor="EN0002" w:history="1">
        <w:r w:rsidRPr="00C769ED">
          <w:rPr>
            <w:rStyle w:val="Hyperlink"/>
            <w:sz w:val="14"/>
          </w:rPr>
          <w:t>2</w:t>
        </w:r>
      </w:hyperlink>
      <w:r w:rsidRPr="00C769ED">
        <w:rPr>
          <w:sz w:val="14"/>
        </w:rPr>
        <w:t xml:space="preserve"> Digital and socio-emotional skills must be prioritised to cope with ‘new job types that do not yet exist’ (WEF </w:t>
      </w:r>
      <w:hyperlink r:id="rId54" w:history="1">
        <w:r w:rsidRPr="00C769ED">
          <w:rPr>
            <w:rStyle w:val="Hyperlink"/>
            <w:sz w:val="14"/>
          </w:rPr>
          <w:t>2020</w:t>
        </w:r>
      </w:hyperlink>
      <w:r w:rsidRPr="00C769ED">
        <w:rPr>
          <w:sz w:val="14"/>
        </w:rPr>
        <w:t>, 5). The whole person must be engaged in this transformation, and Klaus Schwab (</w:t>
      </w:r>
      <w:hyperlink r:id="rId55" w:history="1">
        <w:r w:rsidRPr="00C769ED">
          <w:rPr>
            <w:rStyle w:val="Hyperlink"/>
            <w:sz w:val="14"/>
          </w:rPr>
          <w:t>2016</w:t>
        </w:r>
      </w:hyperlink>
      <w:r w:rsidRPr="00C769ED">
        <w:rPr>
          <w:sz w:val="14"/>
        </w:rPr>
        <w:t xml:space="preserve">, 99), founder and Executive Chair of the World Economic Forum, argues that this necessitates harnessing four different types of intelligence: the contextual (the mind), emotional (the heart), inspired (the soul), and physical (the body). As will be demonstrated later, the rhetorical discourse underpinning the 4th industrial revolution is premised on </w:t>
      </w:r>
      <w:r w:rsidRPr="00C769ED">
        <w:rPr>
          <w:rStyle w:val="Emphasis"/>
        </w:rPr>
        <w:t xml:space="preserve">an ideal type of individual as envisaged in neoliberal constructions of the rational self-interested actor. </w:t>
      </w:r>
      <w:r w:rsidRPr="00C769ED">
        <w:rPr>
          <w:sz w:val="14"/>
        </w:rPr>
        <w:t xml:space="preserve">Human capital theory and the evolution of the skills discourse and lifelong learning Human capital theory has underpinned education policies for almost 50 years. Initially, much human capital theory was descriptive: it was used to explain economic gains from expanding education. It was also used to explain why individuals, companies and governments increased their spending on education. In the 1980s and 1990s, human capital theory became increasingly normative: advocates argued that investment in human capital should be increased to promote economic performance. Since the 2000s, human capital theory has become even more prescriptive, with advocates arguing that postsecondary education should emphasise, and then be restricted to, programs thought to have most economic benefit (Wheelahan and Moodie </w:t>
      </w:r>
      <w:hyperlink r:id="rId56" w:history="1">
        <w:r w:rsidRPr="00C769ED">
          <w:rPr>
            <w:rStyle w:val="Hyperlink"/>
            <w:sz w:val="14"/>
          </w:rPr>
          <w:t>2021</w:t>
        </w:r>
      </w:hyperlink>
      <w:r w:rsidRPr="00C769ED">
        <w:rPr>
          <w:sz w:val="14"/>
        </w:rPr>
        <w:t xml:space="preserve">). From its outset human capital theory was criticized on methodological grounds, particularly in the literature on education screening and signalling (Arrow </w:t>
      </w:r>
      <w:hyperlink r:id="rId57" w:history="1">
        <w:r w:rsidRPr="00C769ED">
          <w:rPr>
            <w:rStyle w:val="Hyperlink"/>
            <w:sz w:val="14"/>
          </w:rPr>
          <w:t>1973</w:t>
        </w:r>
      </w:hyperlink>
      <w:r w:rsidRPr="00C769ED">
        <w:rPr>
          <w:sz w:val="14"/>
        </w:rPr>
        <w:t>).</w:t>
      </w:r>
      <w:hyperlink r:id="rId58" w:anchor="EN0003" w:history="1">
        <w:r w:rsidRPr="00C769ED">
          <w:rPr>
            <w:rStyle w:val="Hyperlink"/>
            <w:sz w:val="14"/>
          </w:rPr>
          <w:t>3</w:t>
        </w:r>
      </w:hyperlink>
      <w:r w:rsidRPr="00C769ED">
        <w:rPr>
          <w:sz w:val="14"/>
        </w:rPr>
        <w:t xml:space="preserve"> Human capital theory seemed consistent with the wage and education data for most of the twentieth century, but there have been mismatches in recent decades (Brown, Lauder, and Cheung </w:t>
      </w:r>
      <w:hyperlink r:id="rId59" w:history="1">
        <w:r w:rsidRPr="00C769ED">
          <w:rPr>
            <w:rStyle w:val="Hyperlink"/>
            <w:sz w:val="14"/>
          </w:rPr>
          <w:t>2020</w:t>
        </w:r>
      </w:hyperlink>
      <w:r w:rsidRPr="00C769ED">
        <w:rPr>
          <w:sz w:val="14"/>
        </w:rPr>
        <w:t xml:space="preserve">; Lloyd and Payne </w:t>
      </w:r>
      <w:hyperlink r:id="rId60" w:history="1">
        <w:r w:rsidRPr="00C769ED">
          <w:rPr>
            <w:rStyle w:val="Hyperlink"/>
            <w:sz w:val="14"/>
          </w:rPr>
          <w:t>2016</w:t>
        </w:r>
      </w:hyperlink>
      <w:r w:rsidRPr="00C769ED">
        <w:rPr>
          <w:sz w:val="14"/>
        </w:rPr>
        <w:t>). Lloyd and Payne (</w:t>
      </w:r>
      <w:hyperlink r:id="rId61" w:history="1">
        <w:r w:rsidRPr="00C769ED">
          <w:rPr>
            <w:rStyle w:val="Hyperlink"/>
            <w:sz w:val="14"/>
          </w:rPr>
          <w:t>2016</w:t>
        </w:r>
      </w:hyperlink>
      <w:r w:rsidRPr="00C769ED">
        <w:rPr>
          <w:sz w:val="14"/>
        </w:rPr>
        <w:t xml:space="preserve">, 1-2) explain ‘With rising graduate populations and pressure on individuals to gain more qualifications at all levels, there is increasing concern about the capacity of national economies to keep pace with the outputs of the education system, amid evidence of growing levels of over-qualification and skills wastage.’ The response has been to argue that economic productivity is increased not by education in general, but by the development of specific skills. This is the position of skill-biased technological change (Goldin and Katz </w:t>
      </w:r>
      <w:hyperlink r:id="rId62" w:history="1">
        <w:r w:rsidRPr="00C769ED">
          <w:rPr>
            <w:rStyle w:val="Hyperlink"/>
            <w:sz w:val="14"/>
          </w:rPr>
          <w:t>2010</w:t>
        </w:r>
      </w:hyperlink>
      <w:r w:rsidRPr="00C769ED">
        <w:rPr>
          <w:sz w:val="14"/>
        </w:rPr>
        <w:t>).</w:t>
      </w:r>
      <w:hyperlink r:id="rId63" w:anchor="EN0004" w:history="1">
        <w:r w:rsidRPr="00C769ED">
          <w:rPr>
            <w:rStyle w:val="Hyperlink"/>
            <w:sz w:val="14"/>
          </w:rPr>
          <w:t>4</w:t>
        </w:r>
      </w:hyperlink>
      <w:r w:rsidRPr="00C769ED">
        <w:rPr>
          <w:sz w:val="14"/>
        </w:rPr>
        <w:t xml:space="preserve"> The evolution of the skills discourse over this time is reflected in changing understandings of lifelong learning since the 1970s. The 1972 Faure report Learning to be: the world of education today and tomorrow published by UNESCO was expansive in its understanding of the purpose of education and the individual, on the one hand, and education and society, on the other (Faure </w:t>
      </w:r>
      <w:hyperlink r:id="rId64" w:history="1">
        <w:r w:rsidRPr="00C769ED">
          <w:rPr>
            <w:rStyle w:val="Hyperlink"/>
            <w:sz w:val="14"/>
          </w:rPr>
          <w:t>1972</w:t>
        </w:r>
      </w:hyperlink>
      <w:r w:rsidRPr="00C769ED">
        <w:rPr>
          <w:sz w:val="14"/>
        </w:rPr>
        <w:t xml:space="preserve">). The underpinning premises were social solidarity, democracy, lifelong education and the fulfilment of the individual ‘in all the richness of his personality, the complexity of his forms of expression and his various commitments – as individual, member of a family and a community, citizen and producer, inventor of techniques and creative dreamer’ (Faure </w:t>
      </w:r>
      <w:hyperlink r:id="rId65" w:history="1">
        <w:r w:rsidRPr="00C769ED">
          <w:rPr>
            <w:rStyle w:val="Hyperlink"/>
            <w:sz w:val="14"/>
          </w:rPr>
          <w:t>1972</w:t>
        </w:r>
      </w:hyperlink>
      <w:r w:rsidRPr="00C769ED">
        <w:rPr>
          <w:sz w:val="14"/>
        </w:rPr>
        <w:t>, vi). Biesta (</w:t>
      </w:r>
      <w:hyperlink r:id="rId66" w:history="1">
        <w:r w:rsidRPr="00C769ED">
          <w:rPr>
            <w:rStyle w:val="Hyperlink"/>
            <w:sz w:val="14"/>
          </w:rPr>
          <w:t>2006</w:t>
        </w:r>
      </w:hyperlink>
      <w:r w:rsidRPr="00C769ED">
        <w:rPr>
          <w:sz w:val="14"/>
        </w:rPr>
        <w:t>, 171) argued that this report reflected ‘the world of the late 1960s and early 1970s… both in terms of its concerns and in terms of its optimism that change for the better was possible’. Streeck (</w:t>
      </w:r>
      <w:hyperlink r:id="rId67" w:history="1">
        <w:r w:rsidRPr="00C769ED">
          <w:rPr>
            <w:rStyle w:val="Hyperlink"/>
            <w:sz w:val="14"/>
          </w:rPr>
          <w:t>2016</w:t>
        </w:r>
      </w:hyperlink>
      <w:r w:rsidRPr="00C769ED">
        <w:rPr>
          <w:sz w:val="14"/>
        </w:rPr>
        <w:t>, 21) explains that the growth of democratic capitalism in the West ‘reached its peak in the 1970s, after which it began to disintegrate’ and over time was replaced by neoliberalism.</w:t>
      </w:r>
      <w:hyperlink r:id="rId68" w:anchor="EN0005" w:history="1">
        <w:r w:rsidRPr="00C769ED">
          <w:rPr>
            <w:rStyle w:val="Hyperlink"/>
            <w:sz w:val="14"/>
          </w:rPr>
          <w:t>5</w:t>
        </w:r>
      </w:hyperlink>
      <w:r w:rsidRPr="00C769ED">
        <w:rPr>
          <w:sz w:val="14"/>
        </w:rPr>
        <w:t xml:space="preserve"> Some 20 years later, the notion of lifelong learning was ubiquitous (Field </w:t>
      </w:r>
      <w:hyperlink r:id="rId69" w:history="1">
        <w:r w:rsidRPr="00C769ED">
          <w:rPr>
            <w:rStyle w:val="Hyperlink"/>
            <w:sz w:val="14"/>
          </w:rPr>
          <w:t>2002</w:t>
        </w:r>
      </w:hyperlink>
      <w:r w:rsidRPr="00C769ED">
        <w:rPr>
          <w:sz w:val="14"/>
        </w:rPr>
        <w:t xml:space="preserve">; James </w:t>
      </w:r>
      <w:hyperlink r:id="rId70" w:history="1">
        <w:r w:rsidRPr="00C769ED">
          <w:rPr>
            <w:rStyle w:val="Hyperlink"/>
            <w:sz w:val="14"/>
          </w:rPr>
          <w:t>2020</w:t>
        </w:r>
      </w:hyperlink>
      <w:r w:rsidRPr="00C769ED">
        <w:rPr>
          <w:sz w:val="14"/>
        </w:rPr>
        <w:t>), but in a very different world. Field (</w:t>
      </w:r>
      <w:hyperlink r:id="rId71" w:history="1">
        <w:r w:rsidRPr="00C769ED">
          <w:rPr>
            <w:rStyle w:val="Hyperlink"/>
            <w:sz w:val="14"/>
          </w:rPr>
          <w:t>2001b</w:t>
        </w:r>
      </w:hyperlink>
      <w:r w:rsidRPr="00C769ED">
        <w:rPr>
          <w:sz w:val="14"/>
        </w:rPr>
        <w:t xml:space="preserve">) explained that two different notions of lifelong learning were framing policy debates in international government organisations in the 1990s. UNESCO published the famous Delors Report, titled The Treasure Within, in which an expansive notion of lifelong learning was supported by four pillars: learning to know, learning to do, learning to live together, and learning to be (Delors </w:t>
      </w:r>
      <w:hyperlink r:id="rId72" w:history="1">
        <w:r w:rsidRPr="00C769ED">
          <w:rPr>
            <w:rStyle w:val="Hyperlink"/>
            <w:sz w:val="14"/>
          </w:rPr>
          <w:t>1996</w:t>
        </w:r>
      </w:hyperlink>
      <w:r w:rsidRPr="00C769ED">
        <w:rPr>
          <w:sz w:val="14"/>
        </w:rPr>
        <w:t>). However, Field (</w:t>
      </w:r>
      <w:hyperlink r:id="rId73" w:history="1">
        <w:r w:rsidRPr="00C769ED">
          <w:rPr>
            <w:rStyle w:val="Hyperlink"/>
            <w:sz w:val="14"/>
          </w:rPr>
          <w:t>2001b</w:t>
        </w:r>
      </w:hyperlink>
      <w:r w:rsidRPr="00C769ED">
        <w:rPr>
          <w:sz w:val="14"/>
        </w:rPr>
        <w:t>, 9) also explained that this report ‘said little in substance that was new or different’, at a time when UNESCO’s influence as an influential policy body was waning. At about the same time, the OECD (</w:t>
      </w:r>
      <w:hyperlink r:id="rId74" w:history="1">
        <w:r w:rsidRPr="00C769ED">
          <w:rPr>
            <w:rStyle w:val="Hyperlink"/>
            <w:sz w:val="14"/>
          </w:rPr>
          <w:t>1996</w:t>
        </w:r>
      </w:hyperlink>
      <w:r w:rsidRPr="00C769ED">
        <w:rPr>
          <w:sz w:val="14"/>
        </w:rPr>
        <w:t>) published Lifelong Learning for All, in which, as Field (</w:t>
      </w:r>
      <w:hyperlink r:id="rId75" w:history="1">
        <w:r w:rsidRPr="00C769ED">
          <w:rPr>
            <w:rStyle w:val="Hyperlink"/>
            <w:sz w:val="14"/>
          </w:rPr>
          <w:t>2001a</w:t>
        </w:r>
      </w:hyperlink>
      <w:r w:rsidRPr="00C769ED">
        <w:rPr>
          <w:sz w:val="14"/>
        </w:rPr>
        <w:t xml:space="preserve">, 10) argued ‘an emphasis on lifelong learning was justified by reference to global competitive pressures and the changes wrought by science and the new technologies’. This report emphasised building links between informal learning and formal education and training, thus reinforcing a key pillar of human capital theory, which is </w:t>
      </w:r>
      <w:r w:rsidRPr="00C769ED">
        <w:rPr>
          <w:sz w:val="14"/>
        </w:rPr>
        <w:lastRenderedPageBreak/>
        <w:t xml:space="preserve">that all learning must be pressed into service for the labour market. The report advanced five arguments in favour of lifelong learning. First, the learning economy depends on engaging the whole population in lifelong learning, and those countries and individuals that fail to engage would be left behind (TINA). Second, the ‘speed of change’ argument focused on the ubiquity of rapid technological change and growth in knowledge and information. The third argument was about the ‘life-cycle redistribution’ in which both education and work would extend over a longer period. The fourth supported active labour market policies in which an ‘underlying broad aim should be to move away from essentially passive approaches based on transfer payments – especially in response to unemployment’ (OECD </w:t>
      </w:r>
      <w:hyperlink r:id="rId76" w:history="1">
        <w:r w:rsidRPr="00C769ED">
          <w:rPr>
            <w:rStyle w:val="Hyperlink"/>
            <w:sz w:val="14"/>
          </w:rPr>
          <w:t>1996</w:t>
        </w:r>
      </w:hyperlink>
      <w:r w:rsidRPr="00C769ED">
        <w:rPr>
          <w:sz w:val="14"/>
        </w:rPr>
        <w:t xml:space="preserve">, 91). The final argument was ‘social cohesion’: those who miss out on arguments one to four would be effectively excluded. The report argued that ‘Learning is the most necessary insurance against exclusion and marginality’ (OECD </w:t>
      </w:r>
      <w:hyperlink r:id="rId77" w:history="1">
        <w:r w:rsidRPr="00C769ED">
          <w:rPr>
            <w:rStyle w:val="Hyperlink"/>
            <w:sz w:val="14"/>
          </w:rPr>
          <w:t>1996</w:t>
        </w:r>
      </w:hyperlink>
      <w:r w:rsidRPr="00C769ED">
        <w:rPr>
          <w:sz w:val="14"/>
        </w:rPr>
        <w:t>, 91-92). Rather than the welfare state acting as the social safety net in insuring the population against risk, access to and success in education now constituted this role. Individuals must make wise investments in their human capital so that they can get a good job, keep it and progress in the labour market. Biesta (</w:t>
      </w:r>
      <w:hyperlink r:id="rId78" w:history="1">
        <w:r w:rsidRPr="00C769ED">
          <w:rPr>
            <w:rStyle w:val="Hyperlink"/>
            <w:sz w:val="14"/>
          </w:rPr>
          <w:t>2006</w:t>
        </w:r>
      </w:hyperlink>
      <w:r w:rsidRPr="00C769ED">
        <w:rPr>
          <w:sz w:val="14"/>
        </w:rPr>
        <w:t xml:space="preserve">, 170) argued that, in the learning economy, understandings about what learning is and what it is for were based on ‘a much more individualistic understanding of lifelong learning and … transformed lifelong learning from a right into a duty’. This duty was enforced through active labour market policies, which required individuals to undertake training in return for welfare payments. Abhorrence of ‘passive welfare’ is linked to the neoliberal notion of the individual, investor and entrepreneur, and so lifelong learning policies moved from ‘Learning to be’ to ‘Learning to be Productive and Employable’ (Biesta </w:t>
      </w:r>
      <w:hyperlink r:id="rId79" w:history="1">
        <w:r w:rsidRPr="00C769ED">
          <w:rPr>
            <w:rStyle w:val="Hyperlink"/>
            <w:sz w:val="14"/>
          </w:rPr>
          <w:t>2006</w:t>
        </w:r>
      </w:hyperlink>
      <w:r w:rsidRPr="00C769ED">
        <w:rPr>
          <w:sz w:val="14"/>
        </w:rPr>
        <w:t xml:space="preserve">, 170). Moreover, this duty is enforced in near universal systems of tertiary education, in which the attainment of substantive post-school qualifications (i.e., at least a diploma or a degree) is a precondition for participation in the labour market and society (Trow </w:t>
      </w:r>
      <w:hyperlink r:id="rId80" w:history="1">
        <w:r w:rsidRPr="00C769ED">
          <w:rPr>
            <w:rStyle w:val="Hyperlink"/>
            <w:sz w:val="14"/>
          </w:rPr>
          <w:t>2010</w:t>
        </w:r>
      </w:hyperlink>
      <w:r w:rsidRPr="00C769ED">
        <w:rPr>
          <w:sz w:val="14"/>
        </w:rPr>
        <w:t xml:space="preserve">). From generic skills, employability skills and graduate attributes to 21st century skills The skills discourse had its parallel in the vocational education sector in the 1980s, when youth unemployment surged as a consequence of the economic crises of the 1970s and 1980s and the restructuring of the labour market (Goozee </w:t>
      </w:r>
      <w:hyperlink r:id="rId81" w:history="1">
        <w:r w:rsidRPr="00C769ED">
          <w:rPr>
            <w:rStyle w:val="Hyperlink"/>
            <w:sz w:val="14"/>
          </w:rPr>
          <w:t>2001</w:t>
        </w:r>
      </w:hyperlink>
      <w:r w:rsidRPr="00C769ED">
        <w:rPr>
          <w:sz w:val="14"/>
        </w:rPr>
        <w:t>). Streeck (</w:t>
      </w:r>
      <w:hyperlink r:id="rId82" w:history="1">
        <w:r w:rsidRPr="00C769ED">
          <w:rPr>
            <w:rStyle w:val="Hyperlink"/>
            <w:sz w:val="14"/>
          </w:rPr>
          <w:t>2016</w:t>
        </w:r>
      </w:hyperlink>
      <w:r w:rsidRPr="00C769ED">
        <w:rPr>
          <w:sz w:val="14"/>
        </w:rPr>
        <w:t xml:space="preserve">, 16) explains that the long-post World War II social settlement built on the Keynesian welfare state was abandoned as a result of global inflation in the 1970s, the explosion of public debt in the 1980s, and rapidly rising private debt in the decades that followed, culminating in the Global Financial Crisis in 2008. The skills discourse, and the competency-based training models of curriculum to which it gave rise, first emerged in the United Kingdom, then in Australia and, thereafter, through processes of policy diffusion, to other, particularly poor countries, which were required to implement such policies in return for aid (Allais </w:t>
      </w:r>
      <w:hyperlink r:id="rId83" w:history="1">
        <w:r w:rsidRPr="00C769ED">
          <w:rPr>
            <w:rStyle w:val="Hyperlink"/>
            <w:sz w:val="14"/>
          </w:rPr>
          <w:t>2014</w:t>
        </w:r>
      </w:hyperlink>
      <w:r w:rsidRPr="00C769ED">
        <w:rPr>
          <w:sz w:val="14"/>
        </w:rPr>
        <w:t xml:space="preserve">). The assumption then and now was that the development of human capital was the basis upon which economic renewal would be built (Goozee </w:t>
      </w:r>
      <w:hyperlink r:id="rId84" w:history="1">
        <w:r w:rsidRPr="00C769ED">
          <w:rPr>
            <w:rStyle w:val="Hyperlink"/>
            <w:sz w:val="14"/>
          </w:rPr>
          <w:t>2001</w:t>
        </w:r>
      </w:hyperlink>
      <w:r w:rsidRPr="00C769ED">
        <w:rPr>
          <w:sz w:val="14"/>
        </w:rPr>
        <w:t xml:space="preserve">; Brown, Lauder, and Cheung </w:t>
      </w:r>
      <w:hyperlink r:id="rId85" w:history="1">
        <w:r w:rsidRPr="00C769ED">
          <w:rPr>
            <w:rStyle w:val="Hyperlink"/>
            <w:sz w:val="14"/>
          </w:rPr>
          <w:t>2020</w:t>
        </w:r>
      </w:hyperlink>
      <w:r w:rsidRPr="00C769ED">
        <w:rPr>
          <w:sz w:val="14"/>
        </w:rPr>
        <w:t>). The winding back of the welfare state was accompanied by the expansion of policy conceptions of skill which, over the ensuing decades, came to encompass all aspects of our lives. Payne (</w:t>
      </w:r>
      <w:hyperlink r:id="rId86" w:history="1">
        <w:r w:rsidRPr="00C769ED">
          <w:rPr>
            <w:rStyle w:val="Hyperlink"/>
            <w:sz w:val="14"/>
          </w:rPr>
          <w:t>2000</w:t>
        </w:r>
      </w:hyperlink>
      <w:r w:rsidRPr="00C769ED">
        <w:rPr>
          <w:sz w:val="14"/>
        </w:rPr>
        <w:t xml:space="preserve">, 353), in tracing the development of the skills discourse in the UK from the 1980s, explains that the concept of what was entailed in skill expanded over time from an initial focus on the ‘manual craft worker and technologist…[to a] much wider discourse of “basic skills”, “employability skills”, “technician skills”, “management skills”, and “key skills”.’ 21st Century skills take this process one step further, as is discussed later. The perceived problem was that young people did not have the skills that were needed for the new economy and society, an echo of what we hear today. Pathologising young people who did not have jobs as being deficient was an easier policy intervention than was dealing with the restructuring to the economy that had resulted in the disappearance of jobs for teenagers (Brown, Lauder, and Cheung </w:t>
      </w:r>
      <w:hyperlink r:id="rId87" w:history="1">
        <w:r w:rsidRPr="00C769ED">
          <w:rPr>
            <w:rStyle w:val="Hyperlink"/>
            <w:sz w:val="14"/>
          </w:rPr>
          <w:t>2020</w:t>
        </w:r>
      </w:hyperlink>
      <w:r w:rsidRPr="00C769ED">
        <w:rPr>
          <w:sz w:val="14"/>
        </w:rPr>
        <w:t>). Investment in human capital was the solution, but investment needed to be in the particular skills directly needed for work. Moore and Hickox (</w:t>
      </w:r>
      <w:hyperlink r:id="rId88" w:history="1">
        <w:r w:rsidRPr="00C769ED">
          <w:rPr>
            <w:rStyle w:val="Hyperlink"/>
            <w:sz w:val="14"/>
          </w:rPr>
          <w:t>1994</w:t>
        </w:r>
      </w:hyperlink>
      <w:r w:rsidRPr="00C769ED">
        <w:rPr>
          <w:sz w:val="14"/>
        </w:rPr>
        <w:t xml:space="preserve">, 283), in discussing the vocationalisation of curriculum during the 1980s and early 1990s in the UK, characterised government policies during this time as instrumental, market-oriented and based on blaming the liberal values of the previous era ‘as the reason for education’s failure to deliver on its earlier promise’. Vocational ‘modernisers’ argued that education lacked relevance for the world of work (see Jessup </w:t>
      </w:r>
      <w:hyperlink r:id="rId89" w:history="1">
        <w:r w:rsidRPr="00C769ED">
          <w:rPr>
            <w:rStyle w:val="Hyperlink"/>
            <w:sz w:val="14"/>
          </w:rPr>
          <w:t>1991</w:t>
        </w:r>
      </w:hyperlink>
      <w:r w:rsidRPr="00C769ED">
        <w:rPr>
          <w:sz w:val="14"/>
        </w:rPr>
        <w:t xml:space="preserve">, for an example). The vocationalisation of curriculum in vocational education was initially driven by ministries and agencies external to education. In the UK, the training reforms were led by government statutory bodies under the aegis of the Department of Employment (Moore and Hickox </w:t>
      </w:r>
      <w:hyperlink r:id="rId90" w:history="1">
        <w:r w:rsidRPr="00C769ED">
          <w:rPr>
            <w:rStyle w:val="Hyperlink"/>
            <w:sz w:val="14"/>
          </w:rPr>
          <w:t>1994</w:t>
        </w:r>
      </w:hyperlink>
      <w:r w:rsidRPr="00C769ED">
        <w:rPr>
          <w:sz w:val="14"/>
        </w:rPr>
        <w:t xml:space="preserve">), while, in Australia, training reform as an engine for economic growth was led by ‘the coordinating government departments of Prime Minister and Cabinet, Finance and Treasury’ (Marginson </w:t>
      </w:r>
      <w:hyperlink r:id="rId91" w:history="1">
        <w:r w:rsidRPr="00C769ED">
          <w:rPr>
            <w:rStyle w:val="Hyperlink"/>
            <w:sz w:val="14"/>
          </w:rPr>
          <w:t>1997</w:t>
        </w:r>
      </w:hyperlink>
      <w:r w:rsidRPr="00C769ED">
        <w:rPr>
          <w:sz w:val="14"/>
        </w:rPr>
        <w:t>, 158). The result was the development of competency-based training models of curriculum. Deng (</w:t>
      </w:r>
      <w:hyperlink r:id="rId92" w:history="1">
        <w:r w:rsidRPr="00C769ED">
          <w:rPr>
            <w:rStyle w:val="Hyperlink"/>
            <w:sz w:val="14"/>
          </w:rPr>
          <w:t>2020</w:t>
        </w:r>
      </w:hyperlink>
      <w:r w:rsidRPr="00C769ED">
        <w:rPr>
          <w:sz w:val="14"/>
        </w:rPr>
        <w:t xml:space="preserve">, 92) explains that competency-based curriculum did not originate in education as curricular concepts, but rather they were ‘managerial concepts that originate from the field of human resource management’. The explicit purpose of competency-based curriculum is to tie education directly to workplace requirements and roles. The impact of these changes differed in different sectors of education. In most countries, the sector of education in which competency-based education has had the most impact is vocational education because it is more tightly tied to work and buffeted by powerful external constituencies such as employer bodies and unions (Wheelahan and Moodie </w:t>
      </w:r>
      <w:hyperlink r:id="rId93" w:history="1">
        <w:r w:rsidRPr="00C769ED">
          <w:rPr>
            <w:rStyle w:val="Hyperlink"/>
            <w:sz w:val="14"/>
          </w:rPr>
          <w:t>2016</w:t>
        </w:r>
      </w:hyperlink>
      <w:r w:rsidRPr="00C769ED">
        <w:rPr>
          <w:sz w:val="14"/>
        </w:rPr>
        <w:t xml:space="preserve">). As a consequence, the language of so-called generic skills and employability skills has increasingly saturated curriculum in vocational education, based on the idea that qualifications need to include generic or transferable skills for employment and the specific competencies required to perform particular tasks and roles in the workplace. In Australia, the university sector was initially able to resist the imposition of more overt and tightly defined models of competency-based education (Keating </w:t>
      </w:r>
      <w:hyperlink r:id="rId94" w:history="1">
        <w:r w:rsidRPr="00C769ED">
          <w:rPr>
            <w:rStyle w:val="Hyperlink"/>
            <w:sz w:val="14"/>
          </w:rPr>
          <w:t>2003</w:t>
        </w:r>
      </w:hyperlink>
      <w:r w:rsidRPr="00C769ED">
        <w:rPr>
          <w:sz w:val="14"/>
        </w:rPr>
        <w:t xml:space="preserve">) but, over time, this resistance has eroded. Instead of competency-based education, all Australian universities have ‘graduate attributes’, which are ‘descriptions of the core abilities and values a university community agrees all its graduates should develop…’ (Barrie, Hughes, and Smith </w:t>
      </w:r>
      <w:hyperlink r:id="rId95" w:history="1">
        <w:r w:rsidRPr="00C769ED">
          <w:rPr>
            <w:rStyle w:val="Hyperlink"/>
            <w:sz w:val="14"/>
          </w:rPr>
          <w:t>2009</w:t>
        </w:r>
      </w:hyperlink>
      <w:r w:rsidRPr="00C769ED">
        <w:rPr>
          <w:sz w:val="14"/>
        </w:rPr>
        <w:t xml:space="preserve">). Graduate attributes are not as tightly defined as are competencies in vocational education, but they are nonetheless still premised on the notion that graduates need a suite of transferable skills and attributes for the labour market. In universities in many jurisdictions, variants of competency-based education are now routine in education for the professions, and the language of competencies and learning outcomes structures national and supra-national qualifications frameworks (Mulder and Winterton </w:t>
      </w:r>
      <w:hyperlink r:id="rId96" w:history="1">
        <w:r w:rsidRPr="00C769ED">
          <w:rPr>
            <w:rStyle w:val="Hyperlink"/>
            <w:sz w:val="14"/>
          </w:rPr>
          <w:t>2017</w:t>
        </w:r>
      </w:hyperlink>
      <w:r w:rsidRPr="00C769ED">
        <w:rPr>
          <w:sz w:val="14"/>
        </w:rPr>
        <w:t>). These provide the basis in all sectors of education for quality assurance policies and accreditation frameworks for institutions and the programs they offer. Genericism and trainability Graduate attributes in higher education and so-called generic skills and employability skills in vocational education are based on the principle of genericism, or ‘trainability’, as Bernstein (</w:t>
      </w:r>
      <w:hyperlink r:id="rId97" w:history="1">
        <w:r w:rsidRPr="00C769ED">
          <w:rPr>
            <w:rStyle w:val="Hyperlink"/>
            <w:sz w:val="14"/>
          </w:rPr>
          <w:t>2000</w:t>
        </w:r>
      </w:hyperlink>
      <w:r w:rsidRPr="00C769ED">
        <w:rPr>
          <w:sz w:val="14"/>
        </w:rPr>
        <w:t xml:space="preserve">) describes it in his critique. He explains that trainability is premised on: a new concept of ‘work’ and ‘life’, a concept of ‘work’ and ‘life’ which might be called ‘short-termism’. This is where a skill, task, area of work, undergoes continuous development, disappearance or replacement; where life experience cannot be based on stable expectations of the future and one’s location in it. (Bernstein </w:t>
      </w:r>
      <w:hyperlink r:id="rId98" w:history="1">
        <w:r w:rsidRPr="00C769ED">
          <w:rPr>
            <w:rStyle w:val="Hyperlink"/>
            <w:sz w:val="14"/>
          </w:rPr>
          <w:t>2000</w:t>
        </w:r>
      </w:hyperlink>
      <w:r w:rsidRPr="00C769ED">
        <w:rPr>
          <w:sz w:val="14"/>
        </w:rPr>
        <w:t>, 59) Individuals must be equipped for a perpetually changing future and thus constantly be able to ‘upskill’. Lifelong learning takes on renewed importance in a world where nothing is stable, and genericism becomes the organising principle for curriculum construction. Genericism is a way of ordering curriculum, the relations between its components, and in identifying that which is important. The generic skills discourse and the extraordinarily high level of policy attention given to it in all sectors of post-compulsory education and training over decades was and is the mechanism through which all elements of curriculum have become vocationalised through the discourse of work-relevance. Programs and outcomes in all sectors of post-compulsory education and training must prepare students for work. Development and selection of curricular components and the way curriculum is delivered must take this into account. However, skills are not generic in the sense advanced by their advocates. Jones (</w:t>
      </w:r>
      <w:hyperlink r:id="rId99" w:history="1">
        <w:r w:rsidRPr="00C769ED">
          <w:rPr>
            <w:rStyle w:val="Hyperlink"/>
            <w:sz w:val="14"/>
          </w:rPr>
          <w:t>2009</w:t>
        </w:r>
      </w:hyperlink>
      <w:r w:rsidRPr="00C769ED">
        <w:rPr>
          <w:sz w:val="14"/>
        </w:rPr>
        <w:t xml:space="preserve">, 87) interviewed 37 academics in two big research-intensive Australian universities in five disciplines: economics, history, law, medicine and physics. She found that ‘generic attributes are highly context-dependent, and are shaped by the disciplinary epistemology in which they are conceptualised and taught’ (Jones </w:t>
      </w:r>
      <w:hyperlink r:id="rId100" w:history="1">
        <w:r w:rsidRPr="00C769ED">
          <w:rPr>
            <w:rStyle w:val="Hyperlink"/>
            <w:sz w:val="14"/>
          </w:rPr>
          <w:t>2009</w:t>
        </w:r>
      </w:hyperlink>
      <w:r w:rsidRPr="00C769ED">
        <w:rPr>
          <w:sz w:val="14"/>
        </w:rPr>
        <w:t xml:space="preserve">, 85). For example, problem-solving in economics involved using economic tools and developing economic models; in history it was understood as exploring causality; in law it was closely related to critical thinking and involved analysing hypothetical or real cases; in medicine problem-solving was understood as the application of clinical reasoning and diagnostic and therapeutic skills; and, in physics it involved abstract modelling and mathematical analysis (Jones </w:t>
      </w:r>
      <w:hyperlink r:id="rId101" w:history="1">
        <w:r w:rsidRPr="00C769ED">
          <w:rPr>
            <w:rStyle w:val="Hyperlink"/>
            <w:sz w:val="14"/>
          </w:rPr>
          <w:t>2009</w:t>
        </w:r>
      </w:hyperlink>
      <w:r w:rsidRPr="00C769ED">
        <w:rPr>
          <w:sz w:val="14"/>
        </w:rPr>
        <w:t xml:space="preserve">, 89-90). Problem-solving strategies involve analogies, forward search and other cognitive strategies, all of which are bound by their context (Servant </w:t>
      </w:r>
      <w:hyperlink r:id="rId102" w:history="1">
        <w:r w:rsidRPr="00C769ED">
          <w:rPr>
            <w:rStyle w:val="Hyperlink"/>
            <w:sz w:val="14"/>
          </w:rPr>
          <w:t>2019</w:t>
        </w:r>
      </w:hyperlink>
      <w:r w:rsidRPr="00C769ED">
        <w:rPr>
          <w:sz w:val="14"/>
        </w:rPr>
        <w:t xml:space="preserve">, 623). They require both the declarative and procedural knowledge of the subject area to develop cognitive schemata and to try the appropriate type of solution (Kirschner and Hendrick </w:t>
      </w:r>
      <w:hyperlink r:id="rId103" w:history="1">
        <w:r w:rsidRPr="00C769ED">
          <w:rPr>
            <w:rStyle w:val="Hyperlink"/>
            <w:sz w:val="14"/>
          </w:rPr>
          <w:t>2020</w:t>
        </w:r>
      </w:hyperlink>
      <w:r w:rsidRPr="00C769ED">
        <w:rPr>
          <w:sz w:val="14"/>
        </w:rPr>
        <w:t xml:space="preserve">, 16-18; Sweller </w:t>
      </w:r>
      <w:hyperlink r:id="rId104" w:history="1">
        <w:r w:rsidRPr="00C769ED">
          <w:rPr>
            <w:rStyle w:val="Hyperlink"/>
            <w:sz w:val="14"/>
          </w:rPr>
          <w:t>1988</w:t>
        </w:r>
      </w:hyperlink>
      <w:r w:rsidRPr="00C769ED">
        <w:rPr>
          <w:sz w:val="14"/>
        </w:rPr>
        <w:t xml:space="preserve">). ‘21st century skills’ take this process of genericism one step further. These encompass the traditional definitions of skills in most policy arenas. Using the WEF/BCG definitions, these include foundational literacies (literacy, numeracy, scientific literacy, ICT literacy, financial literacy, and cultural and civic literacy) and competencies (critical thinking/problem-solving, creativity, communication, and collaboration), but now also encompass character qualities such as persistence, grit, adaptability, curiosity, initiative, leadership and cultural awareness (WEF and BCG </w:t>
      </w:r>
      <w:hyperlink r:id="rId105" w:history="1">
        <w:r w:rsidRPr="00C769ED">
          <w:rPr>
            <w:rStyle w:val="Hyperlink"/>
            <w:sz w:val="14"/>
          </w:rPr>
          <w:t>2015</w:t>
        </w:r>
      </w:hyperlink>
      <w:r w:rsidRPr="00C769ED">
        <w:rPr>
          <w:sz w:val="14"/>
        </w:rPr>
        <w:t>, 3). While there are somewhat different definitions of 21st century skills offered by different entities in different jurisdictions, they are premised on social and emotional skills and skills in ‘self-</w:t>
      </w:r>
      <w:r w:rsidRPr="00C769ED">
        <w:rPr>
          <w:sz w:val="14"/>
        </w:rPr>
        <w:lastRenderedPageBreak/>
        <w:t xml:space="preserve">management’ (Giammarco, Higham, and McKean </w:t>
      </w:r>
      <w:hyperlink r:id="rId106" w:history="1">
        <w:r w:rsidRPr="00C769ED">
          <w:rPr>
            <w:rStyle w:val="Hyperlink"/>
            <w:sz w:val="14"/>
          </w:rPr>
          <w:t>2020</w:t>
        </w:r>
      </w:hyperlink>
      <w:r w:rsidRPr="00C769ED">
        <w:rPr>
          <w:sz w:val="14"/>
        </w:rPr>
        <w:t>). The expanded notion of skill encompassed in 21st century skills thus reflects the colonisation of all aspects of our lives, including who we are, our inner selves, what we believe and how we behave. The WEF/BCG (2015, 3) explain that: Character qualities describe how students approach their changing environment. Amid rapidly changing markets, character qualities such as persistence and adaptability ensure greater resilience and success in the face of obstacles. Curiosity and initiative serve as starting points for discovering new concepts and ideas. Leadership and social and cultural awareness involve constructive interactions with others in socially, ethically and culturally appropriate ways. In writing about the language of generic and life-skills during the 1980s, Ainley and Corbett (</w:t>
      </w:r>
      <w:hyperlink r:id="rId107" w:history="1">
        <w:r w:rsidRPr="00C769ED">
          <w:rPr>
            <w:rStyle w:val="Hyperlink"/>
            <w:sz w:val="14"/>
          </w:rPr>
          <w:t>1994</w:t>
        </w:r>
      </w:hyperlink>
      <w:r w:rsidRPr="00C769ED">
        <w:rPr>
          <w:sz w:val="14"/>
        </w:rPr>
        <w:t>, 368) explained that this is a ‘cling-film language, that can stretch over almost anything’ and ‘serves to make the concept of “skill” into a nebulous moral issue, outside everyday experience’. The language of 21st century skills is written in apparently neutral terms, based on a presumed shared understanding of what these skills are, the presumption that they can be defined, assessed and measured and the presumption they are a desirable policy goal. Nonetheless, for all that, 21st century skills are still underpinned by the same moral imperatives that Ainley and Corbett were writing about almost 30 years ago in this journal, which is that young people are deficient because they do not have the skills that are needed for success in work and, as a consequence, in life. The skills fetish Charles Tilly (</w:t>
      </w:r>
      <w:hyperlink r:id="rId108" w:history="1">
        <w:r w:rsidRPr="00C769ED">
          <w:rPr>
            <w:rStyle w:val="Hyperlink"/>
            <w:sz w:val="14"/>
          </w:rPr>
          <w:t>1988</w:t>
        </w:r>
      </w:hyperlink>
      <w:r w:rsidRPr="00C769ED">
        <w:rPr>
          <w:sz w:val="14"/>
        </w:rPr>
        <w:t>, 452) argued that ‘As a historical concept, skill is a thundercloud: solid and bounded when seen from a distance, vaporous and full of shocks close up’. Allais (</w:t>
      </w:r>
      <w:hyperlink r:id="rId109" w:history="1">
        <w:r w:rsidRPr="00C769ED">
          <w:rPr>
            <w:rStyle w:val="Hyperlink"/>
            <w:sz w:val="14"/>
          </w:rPr>
          <w:t>2011</w:t>
        </w:r>
      </w:hyperlink>
      <w:r w:rsidRPr="00C769ED">
        <w:rPr>
          <w:sz w:val="14"/>
        </w:rPr>
        <w:t>, 2) explained that, in education policy, particularly in Anglophone countries and those shaped by the Anglophone colonial legacy, skills are unproblematised and ‘separated from power, social policy, the structuring of labour markets, and the organization of occupations and jobs’.</w:t>
      </w:r>
      <w:hyperlink r:id="rId110" w:anchor="EN0006" w:history="1">
        <w:r w:rsidRPr="00C769ED">
          <w:rPr>
            <w:rStyle w:val="Hyperlink"/>
            <w:sz w:val="14"/>
          </w:rPr>
          <w:t>6</w:t>
        </w:r>
      </w:hyperlink>
      <w:r w:rsidRPr="00C769ED">
        <w:rPr>
          <w:sz w:val="14"/>
        </w:rPr>
        <w:t xml:space="preserve"> In these systems, skills are separated from the occupations in which they arise and the social relations that underpin occupations. The concept of skill is understood differently in Northern European systems based on collective skill formation and Anglophone systems (Clarke and Winch </w:t>
      </w:r>
      <w:hyperlink r:id="rId111" w:history="1">
        <w:r w:rsidRPr="00C769ED">
          <w:rPr>
            <w:rStyle w:val="Hyperlink"/>
            <w:sz w:val="14"/>
          </w:rPr>
          <w:t>2006</w:t>
        </w:r>
      </w:hyperlink>
      <w:r w:rsidRPr="00C769ED">
        <w:rPr>
          <w:sz w:val="14"/>
        </w:rPr>
        <w:t xml:space="preserve">). These systems are characterised by different ‘labour market and welfare regimes’ (Lloyd and Payne </w:t>
      </w:r>
      <w:hyperlink r:id="rId112" w:history="1">
        <w:r w:rsidRPr="00C769ED">
          <w:rPr>
            <w:rStyle w:val="Hyperlink"/>
            <w:sz w:val="14"/>
          </w:rPr>
          <w:t>2021</w:t>
        </w:r>
      </w:hyperlink>
      <w:r w:rsidRPr="00C769ED">
        <w:rPr>
          <w:sz w:val="14"/>
        </w:rPr>
        <w:t xml:space="preserve">, 1), with different roles for social actors such as employers and unions, different types of market regulation, and different mechanisms of coordination between education and the labour market. Collective skill formation systems are those in which the ‘main characteristic of the vocational training systems … is that they are collectively organized, because firms, intermediary associations and the state cooperate in the process of skill formation in initial vocational training’ (Busemeyer and Trampusch </w:t>
      </w:r>
      <w:hyperlink r:id="rId113" w:history="1">
        <w:r w:rsidRPr="00C769ED">
          <w:rPr>
            <w:rStyle w:val="Hyperlink"/>
            <w:sz w:val="14"/>
          </w:rPr>
          <w:t>2012</w:t>
        </w:r>
      </w:hyperlink>
      <w:r w:rsidRPr="00C769ED">
        <w:rPr>
          <w:sz w:val="14"/>
        </w:rPr>
        <w:t xml:space="preserve">, 4). The dominant notion in these systems is the concept of an occupation (or, in the German system, a beruf) as the starting point for vocational education. A beruf (occupation) has a well-defined social, legal and employment role and status with a corresponding body of systematically related theoretical knowledge (Wissen) and a set of practical skills (Können). It corresponds also with the social identity of the person who has acquired the occupation, its knowledge and its skills (Clarke and Winch </w:t>
      </w:r>
      <w:hyperlink r:id="rId114" w:history="1">
        <w:r w:rsidRPr="00C769ED">
          <w:rPr>
            <w:rStyle w:val="Hyperlink"/>
            <w:sz w:val="14"/>
          </w:rPr>
          <w:t>2006</w:t>
        </w:r>
      </w:hyperlink>
      <w:r w:rsidRPr="00C769ED">
        <w:rPr>
          <w:sz w:val="14"/>
        </w:rPr>
        <w:t>, 262). There are 325 different apprenticeships (Ausbildungsberufe) which prepare individuals for regulated occupations in Germany and, hence, require specific qualifications or credentials as a precondition for employment. These apprenticeships provide the basis for career progression to higher-level occupations.</w:t>
      </w:r>
      <w:hyperlink r:id="rId115" w:anchor="EN0007" w:history="1">
        <w:r w:rsidRPr="00C769ED">
          <w:rPr>
            <w:rStyle w:val="Hyperlink"/>
            <w:sz w:val="14"/>
          </w:rPr>
          <w:t>7</w:t>
        </w:r>
      </w:hyperlink>
      <w:r w:rsidRPr="00C769ED">
        <w:rPr>
          <w:sz w:val="14"/>
        </w:rPr>
        <w:t xml:space="preserve"> Collective skill formation systems are under pressure as a result of profound labour market changes, the undermining of the institutional arrangements that underpin these systems and the ‘Europeanisation’ of labour markets and qualifications systems, even though national systems react in different ways to these changes (Clarke, Westerhuis, and Winch </w:t>
      </w:r>
      <w:hyperlink r:id="rId116" w:history="1">
        <w:r w:rsidRPr="00C769ED">
          <w:rPr>
            <w:rStyle w:val="Hyperlink"/>
            <w:sz w:val="14"/>
          </w:rPr>
          <w:t>2021</w:t>
        </w:r>
      </w:hyperlink>
      <w:r w:rsidRPr="00C769ED">
        <w:rPr>
          <w:sz w:val="14"/>
        </w:rPr>
        <w:t xml:space="preserve">). In contrast, in Anglophone countries, where most of the labour market is unregulated, the market is used as the main coordinating mechanism, particularly in allocating graduates to jobs. Graduates must compete not only with those who have similar qualifications in similar fields but also with graduates from many fields and who have different types of qualifications (Hall and Soskice </w:t>
      </w:r>
      <w:hyperlink r:id="rId117" w:history="1">
        <w:r w:rsidRPr="00C769ED">
          <w:rPr>
            <w:rStyle w:val="Hyperlink"/>
            <w:sz w:val="14"/>
          </w:rPr>
          <w:t>2001</w:t>
        </w:r>
      </w:hyperlink>
      <w:r w:rsidRPr="00C769ED">
        <w:rPr>
          <w:sz w:val="14"/>
        </w:rPr>
        <w:t>). Educational institutions seek to respond to this by emphasising the brand value of their qualifications in the labour market, even though the match between qualifications and occupations is weak.</w:t>
      </w:r>
      <w:hyperlink r:id="rId118" w:anchor="EN0008" w:history="1">
        <w:r w:rsidRPr="00C769ED">
          <w:rPr>
            <w:rStyle w:val="Hyperlink"/>
            <w:sz w:val="14"/>
          </w:rPr>
          <w:t>8</w:t>
        </w:r>
      </w:hyperlink>
      <w:r w:rsidRPr="00C769ED">
        <w:rPr>
          <w:sz w:val="14"/>
        </w:rPr>
        <w:t xml:space="preserve"> Given these weaker connections, the emphasis is on employability skills, or graduate attributes in general, rather than deep engagement with the specific knowledge and skills required for specific occupations (Wheelahan and Moodie </w:t>
      </w:r>
      <w:hyperlink r:id="rId119" w:history="1">
        <w:r w:rsidRPr="00C769ED">
          <w:rPr>
            <w:rStyle w:val="Hyperlink"/>
            <w:sz w:val="14"/>
          </w:rPr>
          <w:t>2017</w:t>
        </w:r>
      </w:hyperlink>
      <w:r w:rsidRPr="00C769ED">
        <w:rPr>
          <w:sz w:val="14"/>
        </w:rPr>
        <w:t>).</w:t>
      </w:r>
      <w:hyperlink r:id="rId120" w:anchor="EN0009" w:history="1">
        <w:r w:rsidRPr="00C769ED">
          <w:rPr>
            <w:rStyle w:val="Hyperlink"/>
            <w:sz w:val="14"/>
          </w:rPr>
          <w:t>9</w:t>
        </w:r>
      </w:hyperlink>
      <w:r w:rsidRPr="00C769ED">
        <w:rPr>
          <w:sz w:val="14"/>
        </w:rPr>
        <w:t xml:space="preserve"> Employability is thus disconnected from occupations, as are the knowledge and skills that underpin occupational practices. Clarke and Winch (</w:t>
      </w:r>
      <w:hyperlink r:id="rId121" w:history="1">
        <w:r w:rsidRPr="00C769ED">
          <w:rPr>
            <w:rStyle w:val="Hyperlink"/>
            <w:sz w:val="14"/>
          </w:rPr>
          <w:t>2006</w:t>
        </w:r>
      </w:hyperlink>
      <w:r w:rsidRPr="00C769ED">
        <w:rPr>
          <w:sz w:val="14"/>
        </w:rPr>
        <w:t>, 261) explain that Anglophone notions are that skills are an individual property or attribute, focused on tasks and jobs and not occupations, associated with physical or manual mastery and ability and have ‘no particular association with a knowledge base’. The emphasis, particularly in Anglophone countries but increasingly also in the rest of the world, in skills policies is to ‘fix’ education so that it supplies the right skills by tying it ever tighter to the ‘demands’ of the labour market and employers. This takes for granted that the ‘demands’ from employers are coherent and well formulated, and that individuals will be able to use the skills they have in the workplace. However, as Keep and James (</w:t>
      </w:r>
      <w:hyperlink r:id="rId122" w:history="1">
        <w:r w:rsidRPr="00C769ED">
          <w:rPr>
            <w:rStyle w:val="Hyperlink"/>
            <w:sz w:val="14"/>
          </w:rPr>
          <w:t>2012</w:t>
        </w:r>
      </w:hyperlink>
      <w:r w:rsidRPr="00C769ED">
        <w:rPr>
          <w:sz w:val="14"/>
        </w:rPr>
        <w:t>) Buchanan (</w:t>
      </w:r>
      <w:hyperlink r:id="rId123" w:history="1">
        <w:r w:rsidRPr="00C769ED">
          <w:rPr>
            <w:rStyle w:val="Hyperlink"/>
            <w:sz w:val="14"/>
          </w:rPr>
          <w:t>2006</w:t>
        </w:r>
      </w:hyperlink>
      <w:r w:rsidRPr="00C769ED">
        <w:rPr>
          <w:sz w:val="14"/>
        </w:rPr>
        <w:t>), Brown and Lauder (</w:t>
      </w:r>
      <w:hyperlink r:id="rId124" w:history="1">
        <w:r w:rsidRPr="00C769ED">
          <w:rPr>
            <w:rStyle w:val="Hyperlink"/>
            <w:sz w:val="14"/>
          </w:rPr>
          <w:t>2010</w:t>
        </w:r>
      </w:hyperlink>
      <w:r w:rsidRPr="00C769ED">
        <w:rPr>
          <w:sz w:val="14"/>
        </w:rPr>
        <w:t>), and others have demonstrated, the problem is the nature of (poor) jobs. There have been some attempts by the OECD (</w:t>
      </w:r>
      <w:hyperlink r:id="rId125" w:history="1">
        <w:r w:rsidRPr="00C769ED">
          <w:rPr>
            <w:rStyle w:val="Hyperlink"/>
            <w:sz w:val="14"/>
          </w:rPr>
          <w:t>2019</w:t>
        </w:r>
      </w:hyperlink>
      <w:r w:rsidRPr="00C769ED">
        <w:rPr>
          <w:sz w:val="14"/>
        </w:rPr>
        <w:t>), and some national jurisdictions to emphasise local economic development and skills ecosystems and how employers use skills.</w:t>
      </w:r>
      <w:hyperlink r:id="rId126" w:anchor="EN0010" w:history="1">
        <w:r w:rsidRPr="00C769ED">
          <w:rPr>
            <w:rStyle w:val="Hyperlink"/>
            <w:sz w:val="14"/>
          </w:rPr>
          <w:t>10</w:t>
        </w:r>
      </w:hyperlink>
      <w:r w:rsidRPr="00C769ED">
        <w:rPr>
          <w:sz w:val="14"/>
        </w:rPr>
        <w:t xml:space="preserve"> However, as Bosch and Charest (</w:t>
      </w:r>
      <w:hyperlink r:id="rId127" w:history="1">
        <w:r w:rsidRPr="00C769ED">
          <w:rPr>
            <w:rStyle w:val="Hyperlink"/>
            <w:sz w:val="14"/>
          </w:rPr>
          <w:t>2009</w:t>
        </w:r>
      </w:hyperlink>
      <w:r w:rsidRPr="00C769ED">
        <w:rPr>
          <w:sz w:val="14"/>
        </w:rPr>
        <w:t xml:space="preserve">) explain, the links between education and the labour market will remain weak without the close involvement of social partners such as employers and unions. This is difficult because in many countries, increasingly ‘flexible’ labour markets combined with declining union membership means that the mechanisms for coordination between education and the labour market have become more fragmented, leaving continual policy tinkering in education one of the only policy levers governments are prepared to use. Nominalism, empiricism, methodological individualism and behaviourism The intellectual mechanisms that allow the separation of skills from the social context in which they are exercised, and from the bodies of people who must use them, are nominalism and methodological individualism (Wheelahan </w:t>
      </w:r>
      <w:hyperlink r:id="rId128" w:history="1">
        <w:r w:rsidRPr="00C769ED">
          <w:rPr>
            <w:rStyle w:val="Hyperlink"/>
            <w:sz w:val="14"/>
          </w:rPr>
          <w:t>2007</w:t>
        </w:r>
      </w:hyperlink>
      <w:r w:rsidRPr="00C769ED">
        <w:rPr>
          <w:sz w:val="14"/>
        </w:rPr>
        <w:t xml:space="preserve">). The philosophy of David Hume, the 18th century exemplar of British empiricism, is central to understanding this process. For Hume, knowledge is built through and limited to what we can observe and/or measure. The methods that are used to gain access to the world and to make statements about it are also methodologically individualist. The total is the sum of, and reducible to, its parts (Heath </w:t>
      </w:r>
      <w:hyperlink r:id="rId129" w:history="1">
        <w:r w:rsidRPr="00C769ED">
          <w:rPr>
            <w:rStyle w:val="Hyperlink"/>
            <w:sz w:val="14"/>
          </w:rPr>
          <w:t>2020</w:t>
        </w:r>
      </w:hyperlink>
      <w:r w:rsidRPr="00C769ED">
        <w:rPr>
          <w:sz w:val="14"/>
        </w:rPr>
        <w:t xml:space="preserve">). Hume argued that the world consists of independent objects that are not causally related. The best we can do is ‘nominalise’, that is to group or correlate the world’s particular things, actors, activities and events under convenient generalising names (such as skills), and the outcomes of any process are the sum of events that comprise it (Johnson, Dandeker, and Ashworth </w:t>
      </w:r>
      <w:hyperlink r:id="rId130" w:history="1">
        <w:r w:rsidRPr="00C769ED">
          <w:rPr>
            <w:rStyle w:val="Hyperlink"/>
            <w:sz w:val="14"/>
          </w:rPr>
          <w:t>1984</w:t>
        </w:r>
      </w:hyperlink>
      <w:r w:rsidRPr="00C769ED">
        <w:rPr>
          <w:sz w:val="14"/>
        </w:rPr>
        <w:t>). Nominalism and methodological individualism hold for all levels of reality, including the social world. Markets, for example, are the aggregation of ontologically distinct individuals who pursue their self-interest, and a society is just the sum of the individuals who comprise it and nothing more. For example, Friedrich von Hayek (</w:t>
      </w:r>
      <w:hyperlink r:id="rId131" w:history="1">
        <w:r w:rsidRPr="00C769ED">
          <w:rPr>
            <w:rStyle w:val="Hyperlink"/>
            <w:sz w:val="14"/>
          </w:rPr>
          <w:t>1980</w:t>
        </w:r>
      </w:hyperlink>
      <w:r w:rsidRPr="00C769ED">
        <w:rPr>
          <w:sz w:val="14"/>
        </w:rPr>
        <w:t>, 6), one of the intellectual progenitors of neoliberalism, argued that ‘there is no other way toward an understanding of social phenomena but through our understanding of individual actions directed toward other people and guided by their expected behavior’.</w:t>
      </w:r>
      <w:hyperlink r:id="rId132" w:anchor="EN0011" w:history="1">
        <w:r w:rsidRPr="00C769ED">
          <w:rPr>
            <w:rStyle w:val="Hyperlink"/>
            <w:sz w:val="14"/>
          </w:rPr>
          <w:t>11</w:t>
        </w:r>
      </w:hyperlink>
      <w:r w:rsidRPr="00C769ED">
        <w:rPr>
          <w:sz w:val="14"/>
        </w:rPr>
        <w:t xml:space="preserve"> While the philosophy of behaviourism precedes neoliberalism, it is also premised on nominalism and methodological individualism, and is the basis of competency-based training models of curriculum. Behaviourism holds that the outcomes of learning can be reduced to discrete behaviours, with learning inferred to have taken place based on observable performance (see Jessup </w:t>
      </w:r>
      <w:hyperlink r:id="rId133" w:history="1">
        <w:r w:rsidRPr="00C769ED">
          <w:rPr>
            <w:rStyle w:val="Hyperlink"/>
            <w:sz w:val="14"/>
          </w:rPr>
          <w:t>1991</w:t>
        </w:r>
      </w:hyperlink>
      <w:r w:rsidRPr="00C769ED">
        <w:rPr>
          <w:sz w:val="14"/>
        </w:rPr>
        <w:t xml:space="preserve">). Learning must be described merely in terms of what students can do, and not what they know or are in the process of knowing or becoming. Processes of learning are assumed to be identical with, or conveniently reduced to names of, outcomes of learning, with learning outcomes described in advance as observable behaviours that are aligned to a particular task, role or requirement. In Australia, which has a ‘tight’ model of competency-based training for qualifications in the vocational education sector, competency is defined as: ‘The consistent application of knowledge and skill to the standard of performance required in the workplace. It embodies the ability to transfer and apply skills and knowledge to new situations and environments’ (Naidu, Stanwick, and Frazer </w:t>
      </w:r>
      <w:hyperlink r:id="rId134" w:history="1">
        <w:r w:rsidRPr="00C769ED">
          <w:rPr>
            <w:rStyle w:val="Hyperlink"/>
            <w:sz w:val="14"/>
          </w:rPr>
          <w:t>2020</w:t>
        </w:r>
      </w:hyperlink>
      <w:r w:rsidRPr="00C769ED">
        <w:rPr>
          <w:sz w:val="14"/>
        </w:rPr>
        <w:t xml:space="preserve">, 10). A unit of competency describes specific roles, tasks or functions in jobs. Each unit of competency is broken down into elements of competency (particular activities, tasks and roles), which are assessed using performance criteria. Units of competency also comprise assessment guidelines, knowledge requirements and ‘range statements’ which describe the contexts of application of the unit of competency. Qualifications comprise aggregates of units of competency, and the same units of competency can be aggregated in different ways to make different qualifications. This leads to an additive approach to the development of qualifications, in which all skills can be distinguished, named and assessed independently of each other. This even includes attributes of individuals, such as those specified in 21st century skills. An example is the unit of competency, ‘Develop and use emotional intelligence’, which is part of 10 different vocational education qualifications at three different levels of the Australian Qualifications Framework (certificate IV, diploma and advanced diploma) (Australian Government </w:t>
      </w:r>
      <w:hyperlink r:id="rId135" w:history="1">
        <w:r w:rsidRPr="00C769ED">
          <w:rPr>
            <w:rStyle w:val="Hyperlink"/>
            <w:sz w:val="14"/>
          </w:rPr>
          <w:t>2020</w:t>
        </w:r>
      </w:hyperlink>
      <w:r w:rsidRPr="00C769ED">
        <w:rPr>
          <w:sz w:val="14"/>
        </w:rPr>
        <w:t xml:space="preserve">). There are three elements of competency: ‘1. Prepare to develop emotional intelligence’; ‘2. Develop emotional intelligence’; and, ‘3. Promote development of emotional intelligence in others’. There are 13 performance criteria that must be used to evaluate performance. For example, criterion 1.3 requires that students demonstrate that they can ‘identify and analyse potential emotional stressors in the workplace’, while criterion 2.3 requires them to demonstrate ‘techniques that indicate flexibility and adaptability in dealing with others in the workplace’. Foundation skills are </w:t>
      </w:r>
      <w:r w:rsidRPr="00C769ED">
        <w:rPr>
          <w:sz w:val="14"/>
        </w:rPr>
        <w:lastRenderedPageBreak/>
        <w:t>also included, namely learning, oral communication, teamwork, enterprise and initiative. Similar examples of atomised, additive approaches to skills can also be found in Australian higher education. For example, at Deakin University, it is possible to undertake a micro-credential in ‘self-management’ or ‘problem-solving’, independently of any other credential, qualification or notion of occupation or field of practice.</w:t>
      </w:r>
      <w:hyperlink r:id="rId136" w:anchor="EN0012" w:history="1">
        <w:r w:rsidRPr="00C769ED">
          <w:rPr>
            <w:rStyle w:val="Hyperlink"/>
            <w:sz w:val="14"/>
          </w:rPr>
          <w:t>12</w:t>
        </w:r>
      </w:hyperlink>
      <w:r w:rsidRPr="00C769ED">
        <w:rPr>
          <w:sz w:val="14"/>
        </w:rPr>
        <w:t xml:space="preserve"> Premised in both examples is that what happens in workplaces and that one’s progression is a consequence of individual efforts rather than of the interplay between individuals and gendered, racialised and hierarchical social structures and power</w:t>
      </w:r>
      <w:r w:rsidRPr="00C769ED">
        <w:rPr>
          <w:rFonts w:ascii="Open Sans" w:hAnsi="Open Sans" w:cs="Open Sans"/>
          <w:sz w:val="14"/>
          <w:szCs w:val="26"/>
        </w:rPr>
        <w:t xml:space="preserve"> relations. </w:t>
      </w:r>
      <w:r w:rsidRPr="00997E8E">
        <w:rPr>
          <w:rStyle w:val="StyleUnderline"/>
        </w:rPr>
        <w:t xml:space="preserve">In </w:t>
      </w:r>
      <w:r w:rsidRPr="00997E8E">
        <w:rPr>
          <w:rStyle w:val="Emphasis"/>
        </w:rPr>
        <w:t>individualising</w:t>
      </w:r>
      <w:r w:rsidRPr="00997E8E">
        <w:rPr>
          <w:rStyle w:val="StyleUnderline"/>
        </w:rPr>
        <w:t xml:space="preserve"> and </w:t>
      </w:r>
      <w:r w:rsidRPr="00997E8E">
        <w:rPr>
          <w:rStyle w:val="Emphasis"/>
        </w:rPr>
        <w:t>isolating</w:t>
      </w:r>
      <w:r w:rsidRPr="00997E8E">
        <w:rPr>
          <w:rStyle w:val="StyleUnderline"/>
        </w:rPr>
        <w:t xml:space="preserve"> skills from </w:t>
      </w:r>
      <w:r w:rsidRPr="00997E8E">
        <w:rPr>
          <w:rStyle w:val="Emphasis"/>
        </w:rPr>
        <w:t>individual bodies</w:t>
      </w:r>
      <w:r w:rsidRPr="00997E8E">
        <w:rPr>
          <w:rStyle w:val="StyleUnderline"/>
        </w:rPr>
        <w:t xml:space="preserve">, </w:t>
      </w:r>
      <w:r w:rsidRPr="00997E8E">
        <w:rPr>
          <w:rStyle w:val="Emphasis"/>
        </w:rPr>
        <w:t>occupations</w:t>
      </w:r>
      <w:r w:rsidRPr="00997E8E">
        <w:rPr>
          <w:sz w:val="14"/>
        </w:rPr>
        <w:t xml:space="preserve"> </w:t>
      </w:r>
      <w:r w:rsidRPr="00997E8E">
        <w:rPr>
          <w:rStyle w:val="StyleUnderline"/>
        </w:rPr>
        <w:t xml:space="preserve">and the </w:t>
      </w:r>
      <w:r w:rsidRPr="00997E8E">
        <w:rPr>
          <w:rStyle w:val="Emphasis"/>
        </w:rPr>
        <w:t>social contexts</w:t>
      </w:r>
      <w:r w:rsidRPr="00997E8E">
        <w:rPr>
          <w:sz w:val="14"/>
        </w:rPr>
        <w:t xml:space="preserve"> </w:t>
      </w:r>
      <w:r w:rsidRPr="00997E8E">
        <w:rPr>
          <w:rStyle w:val="StyleUnderline"/>
        </w:rPr>
        <w:t>in which they are exercised</w:t>
      </w:r>
      <w:r w:rsidRPr="00997E8E">
        <w:rPr>
          <w:sz w:val="14"/>
        </w:rPr>
        <w:t xml:space="preserve">, government skills </w:t>
      </w:r>
      <w:r w:rsidRPr="00997E8E">
        <w:rPr>
          <w:rStyle w:val="StyleUnderline"/>
        </w:rPr>
        <w:t>policies reify skills and treat them as divisible, additive, tangible or concrete entities</w:t>
      </w:r>
      <w:r w:rsidRPr="00997E8E">
        <w:rPr>
          <w:sz w:val="14"/>
        </w:rPr>
        <w:t>. In this way, the notion of skill takes for granted what it is supposed to explain,</w:t>
      </w:r>
      <w:hyperlink r:id="rId137" w:anchor="EN0013" w:history="1">
        <w:r w:rsidRPr="00997E8E">
          <w:rPr>
            <w:rStyle w:val="Hyperlink"/>
            <w:sz w:val="14"/>
          </w:rPr>
          <w:t>13</w:t>
        </w:r>
      </w:hyperlink>
      <w:r w:rsidRPr="00997E8E">
        <w:rPr>
          <w:sz w:val="14"/>
        </w:rPr>
        <w:t xml:space="preserve"> or in other words, </w:t>
      </w:r>
      <w:r w:rsidRPr="00997E8E">
        <w:rPr>
          <w:rStyle w:val="Emphasis"/>
        </w:rPr>
        <w:t>the notion of skills is tautological because skills are what people do skilfully.</w:t>
      </w:r>
      <w:r w:rsidRPr="00997E8E">
        <w:rPr>
          <w:sz w:val="14"/>
        </w:rPr>
        <w:t xml:space="preserve"> </w:t>
      </w:r>
      <w:r w:rsidRPr="00997E8E">
        <w:rPr>
          <w:rStyle w:val="StyleUnderline"/>
        </w:rPr>
        <w:t xml:space="preserve">Skill is a given, the foundation of, and the link between, work and education. Education, in turn, is meant to supply skilled labour for work. Skill is defined by its divisible nature: there are </w:t>
      </w:r>
      <w:r w:rsidRPr="00997E8E">
        <w:rPr>
          <w:rStyle w:val="Emphasis"/>
        </w:rPr>
        <w:t>communication skills</w:t>
      </w:r>
      <w:r w:rsidRPr="00997E8E">
        <w:rPr>
          <w:rStyle w:val="StyleUnderline"/>
        </w:rPr>
        <w:t xml:space="preserve">, </w:t>
      </w:r>
      <w:r w:rsidRPr="00997E8E">
        <w:rPr>
          <w:rStyle w:val="Emphasis"/>
        </w:rPr>
        <w:t>problem-solving skills</w:t>
      </w:r>
      <w:r w:rsidRPr="00997E8E">
        <w:rPr>
          <w:rStyle w:val="StyleUnderline"/>
        </w:rPr>
        <w:t xml:space="preserve">, </w:t>
      </w:r>
      <w:r w:rsidRPr="00997E8E">
        <w:rPr>
          <w:rStyle w:val="Emphasis"/>
        </w:rPr>
        <w:t>social</w:t>
      </w:r>
      <w:r w:rsidRPr="00997E8E">
        <w:rPr>
          <w:rStyle w:val="StyleUnderline"/>
        </w:rPr>
        <w:t xml:space="preserve"> and </w:t>
      </w:r>
      <w:r w:rsidRPr="00997E8E">
        <w:rPr>
          <w:rStyle w:val="Emphasis"/>
        </w:rPr>
        <w:t>emotional skills</w:t>
      </w:r>
      <w:r w:rsidRPr="00997E8E">
        <w:rPr>
          <w:rStyle w:val="StyleUnderline"/>
        </w:rPr>
        <w:t xml:space="preserve"> and </w:t>
      </w:r>
      <w:r w:rsidRPr="00997E8E">
        <w:rPr>
          <w:rStyle w:val="Emphasis"/>
        </w:rPr>
        <w:t>so forth</w:t>
      </w:r>
      <w:r w:rsidRPr="00997E8E">
        <w:rPr>
          <w:rStyle w:val="StyleUnderline"/>
        </w:rPr>
        <w:t>. This is to ‘confuse the things of logic for the logic of things’</w:t>
      </w:r>
      <w:r w:rsidRPr="00997E8E">
        <w:rPr>
          <w:sz w:val="14"/>
        </w:rPr>
        <w:t xml:space="preserve"> (Bourdieu </w:t>
      </w:r>
      <w:hyperlink r:id="rId138" w:history="1">
        <w:r w:rsidRPr="00997E8E">
          <w:rPr>
            <w:rStyle w:val="Hyperlink"/>
            <w:sz w:val="14"/>
          </w:rPr>
          <w:t>2001</w:t>
        </w:r>
      </w:hyperlink>
      <w:r w:rsidRPr="00997E8E">
        <w:rPr>
          <w:sz w:val="14"/>
        </w:rPr>
        <w:t xml:space="preserve">, 19), in which an abstract notion such as skill is made concrete and considered a thing in itself. The focus in policy is on the right skills and the relationship between skills: not people, not even hands, skills. In contrast, we argue that, on the one hand, skill is embodied in individuals who exercise skill and, on the other hand, that people exercise skill in social contexts, particularly in occupations and at </w:t>
      </w:r>
      <w:r w:rsidRPr="00D119DC">
        <w:rPr>
          <w:sz w:val="14"/>
        </w:rPr>
        <w:t xml:space="preserve">work and in other endeavours in life such as in participation in political and civic life, sport, craft, etc. </w:t>
      </w:r>
      <w:r w:rsidRPr="00D119DC">
        <w:rPr>
          <w:rStyle w:val="Emphasis"/>
        </w:rPr>
        <w:t>They may do so more or less skilfully</w:t>
      </w:r>
      <w:r w:rsidRPr="00D119DC">
        <w:rPr>
          <w:sz w:val="14"/>
        </w:rPr>
        <w:t xml:space="preserve">. </w:t>
      </w:r>
      <w:r w:rsidRPr="00D119DC">
        <w:rPr>
          <w:rStyle w:val="StyleUnderline"/>
        </w:rPr>
        <w:t xml:space="preserve">Bernstein argues that the concept of </w:t>
      </w:r>
      <w:r w:rsidRPr="00D119DC">
        <w:rPr>
          <w:rStyle w:val="Emphasis"/>
        </w:rPr>
        <w:t>trainability</w:t>
      </w:r>
      <w:r w:rsidRPr="00D119DC">
        <w:rPr>
          <w:rStyle w:val="StyleUnderline"/>
        </w:rPr>
        <w:t xml:space="preserve"> inherent in the notion of </w:t>
      </w:r>
      <w:r w:rsidRPr="00D119DC">
        <w:rPr>
          <w:rStyle w:val="Emphasis"/>
        </w:rPr>
        <w:t>perpetual ‘upskilling’</w:t>
      </w:r>
      <w:r w:rsidRPr="00D119DC">
        <w:rPr>
          <w:rStyle w:val="StyleUnderline"/>
        </w:rPr>
        <w:t xml:space="preserve"> in response to perpetual change misses this social context that shapes not only practices, and that gives practices their meaning, but also identities. He argues that, </w:t>
      </w:r>
      <w:r w:rsidRPr="00D119DC">
        <w:rPr>
          <w:rStyle w:val="Emphasis"/>
        </w:rPr>
        <w:t>instead of trainability</w:t>
      </w:r>
      <w:r w:rsidRPr="00D119DC">
        <w:rPr>
          <w:rStyle w:val="StyleUnderline"/>
        </w:rPr>
        <w:t xml:space="preserve"> for an uncertain future, an individual needs to be able to ‘project </w:t>
      </w:r>
      <w:r w:rsidRPr="00D119DC">
        <w:rPr>
          <w:rStyle w:val="StyleUnderline"/>
          <w:strike/>
        </w:rPr>
        <w:t>him/herself</w:t>
      </w:r>
      <w:r w:rsidRPr="00D119DC">
        <w:rPr>
          <w:rStyle w:val="StyleUnderline"/>
        </w:rPr>
        <w:t xml:space="preserve"> [themselves] </w:t>
      </w:r>
      <w:r w:rsidRPr="00D119DC">
        <w:rPr>
          <w:rStyle w:val="Emphasis"/>
          <w:i/>
        </w:rPr>
        <w:t>meaningfully rather than relevantly</w:t>
      </w:r>
      <w:r w:rsidRPr="00D119DC">
        <w:rPr>
          <w:rStyle w:val="Emphasis"/>
        </w:rPr>
        <w:t>, into this future, and recover a coherent past’</w:t>
      </w:r>
      <w:r w:rsidRPr="00D119DC">
        <w:rPr>
          <w:rStyle w:val="StyleUnderline"/>
        </w:rPr>
        <w:t xml:space="preserve"> (Bernstein </w:t>
      </w:r>
      <w:hyperlink r:id="rId139" w:history="1">
        <w:r w:rsidRPr="00D119DC">
          <w:rPr>
            <w:rStyle w:val="StyleUnderline"/>
          </w:rPr>
          <w:t>2000</w:t>
        </w:r>
      </w:hyperlink>
      <w:r w:rsidRPr="00D119DC">
        <w:rPr>
          <w:rStyle w:val="StyleUnderline"/>
        </w:rPr>
        <w:t>, 59). He argues that identities emerge through the ‘interface between individual careers and the social or collective base’ of occupations or fields of practice, in which ‘the identity enters into with other identities of reciprocal recognition, support, mutual legitimisation and finally through a negotiated collective purpose’</w:t>
      </w:r>
      <w:r w:rsidRPr="00D119DC">
        <w:rPr>
          <w:sz w:val="14"/>
        </w:rPr>
        <w:t xml:space="preserve"> (Bernstein </w:t>
      </w:r>
      <w:hyperlink r:id="rId140" w:history="1">
        <w:r w:rsidRPr="00D119DC">
          <w:rPr>
            <w:rStyle w:val="Hyperlink"/>
            <w:sz w:val="14"/>
          </w:rPr>
          <w:t>2000</w:t>
        </w:r>
      </w:hyperlink>
      <w:r w:rsidRPr="00D119DC">
        <w:rPr>
          <w:sz w:val="14"/>
        </w:rPr>
        <w:t xml:space="preserve">, 59). </w:t>
      </w:r>
      <w:r w:rsidRPr="00D119DC">
        <w:rPr>
          <w:rStyle w:val="Emphasis"/>
        </w:rPr>
        <w:t>The reification of skill in policy has resulted in a skills fetish</w:t>
      </w:r>
      <w:r w:rsidRPr="00D119DC">
        <w:rPr>
          <w:sz w:val="14"/>
        </w:rPr>
        <w:t xml:space="preserve">. Marx’s explanation of commodity fetishism is a useful analogy in understanding the skills fetish. He explains that commodity fetishism arises when </w:t>
      </w:r>
      <w:r w:rsidRPr="00D119DC">
        <w:rPr>
          <w:rStyle w:val="StyleUnderline"/>
        </w:rPr>
        <w:t>commodities, which are the products of the labour of individuals produced under specific capitalist social relationships of production and exchange, take on a life of their own</w:t>
      </w:r>
      <w:r w:rsidRPr="00D119DC">
        <w:rPr>
          <w:sz w:val="14"/>
        </w:rPr>
        <w:t xml:space="preserve">. The physical nature of commodities and the material and social relations under which they are produced is obscured, and commodities appear to enter into relationships of exchange with each other. He explains: As against this, the commodity-form, and the value-relation of the products of labour within which it appears, have absolutely no connection with the physical nature of the commodity and the material [dinglich] relations arising out of this. It is nothing but the definite social relation between men themselves which assumes here, for them, the fantastic form of a relation between things. In order, therefore, to find an analogy we must take flight into the misty realm of religion. There the products of the human brain appear as autonomous figures endowed with a life of their own, which enter into relations both with each other and with the human race. So it is in the world of commodities with the products of men’s hands. I call this the fetishism which attaches itself to the products of labour as soon as they are produced as commodities, and is therefore inseparable from the production of commodities. (Marx </w:t>
      </w:r>
      <w:hyperlink r:id="rId141" w:history="1">
        <w:r w:rsidRPr="00D119DC">
          <w:rPr>
            <w:rStyle w:val="Hyperlink"/>
            <w:sz w:val="14"/>
          </w:rPr>
          <w:t>1990</w:t>
        </w:r>
      </w:hyperlink>
      <w:r w:rsidRPr="00D119DC">
        <w:rPr>
          <w:sz w:val="14"/>
        </w:rPr>
        <w:t xml:space="preserve"> [1867], 165) </w:t>
      </w:r>
      <w:r w:rsidRPr="00D119DC">
        <w:rPr>
          <w:rStyle w:val="Emphasis"/>
          <w:sz w:val="24"/>
          <w:szCs w:val="24"/>
        </w:rPr>
        <w:t xml:space="preserve">Just as commodity fetishism reifies a social relation of capitalist production as a relationship between commodities, skills policies reify skills as external commodifiable ‘things’ that exist independently of the bodies of people who exercise particular skills and of the social relationships and contexts that require domain specific knowledge and skills for their realisation. </w:t>
      </w:r>
      <w:r w:rsidRPr="00D119DC">
        <w:rPr>
          <w:sz w:val="14"/>
        </w:rPr>
        <w:t xml:space="preserve">Skill as a market relation and the proprietary possessive individual Marx’s notion of commodity fetishism is also useful in understanding the skills fetish more directly, as </w:t>
      </w:r>
      <w:r w:rsidRPr="00D119DC">
        <w:rPr>
          <w:rStyle w:val="Emphasis"/>
        </w:rPr>
        <w:t>skills</w:t>
      </w:r>
      <w:r w:rsidRPr="00D119DC">
        <w:rPr>
          <w:rStyle w:val="StyleUnderline"/>
        </w:rPr>
        <w:t xml:space="preserve"> are construed as commodities to be </w:t>
      </w:r>
      <w:r w:rsidRPr="00D119DC">
        <w:rPr>
          <w:rStyle w:val="Emphasis"/>
        </w:rPr>
        <w:t>bought and sold</w:t>
      </w:r>
      <w:r w:rsidRPr="00D119DC">
        <w:rPr>
          <w:rStyle w:val="StyleUnderline"/>
        </w:rPr>
        <w:t xml:space="preserve">. Individuals </w:t>
      </w:r>
      <w:r w:rsidRPr="00D119DC">
        <w:rPr>
          <w:rStyle w:val="Emphasis"/>
        </w:rPr>
        <w:t>invest</w:t>
      </w:r>
      <w:r w:rsidRPr="00D119DC">
        <w:rPr>
          <w:rStyle w:val="StyleUnderline"/>
        </w:rPr>
        <w:t xml:space="preserve"> in their skills </w:t>
      </w:r>
      <w:proofErr w:type="gramStart"/>
      <w:r w:rsidRPr="00D119DC">
        <w:rPr>
          <w:rStyle w:val="StyleUnderline"/>
        </w:rPr>
        <w:t>development,</w:t>
      </w:r>
      <w:proofErr w:type="gramEnd"/>
      <w:r w:rsidRPr="00D119DC">
        <w:rPr>
          <w:rStyle w:val="StyleUnderline"/>
        </w:rPr>
        <w:t xml:space="preserve"> educational institutions sell skills and </w:t>
      </w:r>
      <w:r w:rsidRPr="00D119DC">
        <w:rPr>
          <w:rStyle w:val="Emphasis"/>
        </w:rPr>
        <w:t>employers purchase them</w:t>
      </w:r>
      <w:r w:rsidRPr="00D119DC">
        <w:rPr>
          <w:rStyle w:val="StyleUnderline"/>
        </w:rPr>
        <w:t>.</w:t>
      </w:r>
      <w:r w:rsidRPr="00D119DC">
        <w:rPr>
          <w:sz w:val="14"/>
        </w:rPr>
        <w:t xml:space="preserve"> </w:t>
      </w:r>
      <w:r w:rsidRPr="00D119DC">
        <w:rPr>
          <w:rStyle w:val="Emphasis"/>
        </w:rPr>
        <w:t>Skills</w:t>
      </w:r>
      <w:r w:rsidRPr="00D119DC">
        <w:rPr>
          <w:sz w:val="14"/>
        </w:rPr>
        <w:t xml:space="preserve"> </w:t>
      </w:r>
      <w:r w:rsidRPr="00D119DC">
        <w:rPr>
          <w:rStyle w:val="StyleUnderline"/>
        </w:rPr>
        <w:t>are</w:t>
      </w:r>
      <w:r w:rsidRPr="00D119DC">
        <w:rPr>
          <w:sz w:val="14"/>
        </w:rPr>
        <w:t xml:space="preserve"> individualised, specified and </w:t>
      </w:r>
      <w:r w:rsidRPr="00D119DC">
        <w:rPr>
          <w:rStyle w:val="Emphasis"/>
        </w:rPr>
        <w:t>exchanged</w:t>
      </w:r>
      <w:r w:rsidRPr="00D119DC">
        <w:rPr>
          <w:sz w:val="14"/>
        </w:rPr>
        <w:t xml:space="preserve"> </w:t>
      </w:r>
      <w:r w:rsidRPr="00D119DC">
        <w:rPr>
          <w:rStyle w:val="StyleUnderline"/>
        </w:rPr>
        <w:t>and are the link</w:t>
      </w:r>
      <w:r w:rsidRPr="00D119DC">
        <w:rPr>
          <w:sz w:val="14"/>
        </w:rPr>
        <w:t xml:space="preserve"> </w:t>
      </w:r>
      <w:r w:rsidRPr="00D119DC">
        <w:rPr>
          <w:rStyle w:val="StyleUnderline"/>
        </w:rPr>
        <w:t>between the</w:t>
      </w:r>
      <w:r w:rsidRPr="00D119DC">
        <w:rPr>
          <w:sz w:val="14"/>
        </w:rPr>
        <w:t xml:space="preserve"> education </w:t>
      </w:r>
      <w:r w:rsidRPr="00D119DC">
        <w:rPr>
          <w:rStyle w:val="StyleUnderline"/>
        </w:rPr>
        <w:t>market</w:t>
      </w:r>
      <w:r w:rsidRPr="00D119DC">
        <w:rPr>
          <w:sz w:val="14"/>
        </w:rPr>
        <w:t xml:space="preserve"> and the labour market. By privileging the market value of skills as the principal reason for their development, skills are reduced to commodities (see also Kjeldsen and Bonvin </w:t>
      </w:r>
      <w:hyperlink r:id="rId142" w:history="1">
        <w:r w:rsidRPr="00D119DC">
          <w:rPr>
            <w:rStyle w:val="Hyperlink"/>
            <w:sz w:val="14"/>
          </w:rPr>
          <w:t>2015</w:t>
        </w:r>
      </w:hyperlink>
      <w:r w:rsidRPr="00D119DC">
        <w:rPr>
          <w:sz w:val="14"/>
        </w:rPr>
        <w:t xml:space="preserve">, 30; Sen </w:t>
      </w:r>
      <w:hyperlink r:id="rId143" w:history="1">
        <w:r w:rsidRPr="00D119DC">
          <w:rPr>
            <w:rStyle w:val="Hyperlink"/>
            <w:sz w:val="14"/>
          </w:rPr>
          <w:t>1989</w:t>
        </w:r>
      </w:hyperlink>
      <w:r w:rsidRPr="00D119DC">
        <w:rPr>
          <w:sz w:val="14"/>
        </w:rPr>
        <w:t xml:space="preserve">). They are alienated from human bodies and human beings who, themselves having been alienated from the products of their labour through relations of capitalist production, are further reduced to sets of skills that must undergo continuous updating in response to market requirements. The notion of the actor who invests in their skill development is premised on a particular conception of human beings and human agency. </w:t>
      </w:r>
      <w:r w:rsidRPr="00D119DC">
        <w:rPr>
          <w:rStyle w:val="Emphasis"/>
        </w:rPr>
        <w:t>The economic citizen who emerges from liberal and neo-liberal beliefs is intrinsic to human capital theory, which assumes that human beings are by nature rational self-interested actors who base their decisions on instrumental calculations about likely benefits</w:t>
      </w:r>
      <w:r w:rsidRPr="00D119DC">
        <w:rPr>
          <w:sz w:val="14"/>
        </w:rPr>
        <w:t xml:space="preserve"> (Hobbes </w:t>
      </w:r>
      <w:hyperlink r:id="rId144" w:history="1">
        <w:r w:rsidRPr="00D119DC">
          <w:rPr>
            <w:rStyle w:val="Hyperlink"/>
            <w:sz w:val="14"/>
          </w:rPr>
          <w:t>1985</w:t>
        </w:r>
      </w:hyperlink>
      <w:r w:rsidRPr="00D119DC">
        <w:rPr>
          <w:sz w:val="14"/>
        </w:rPr>
        <w:t xml:space="preserve"> [1651]). This notion has been updated somewhat since the time Hobbes was writing in the 17th century. For example, in response to criticisms of the orthodox conception of ‘selfish man’ in economics, Hayek (</w:t>
      </w:r>
      <w:hyperlink r:id="rId145" w:history="1">
        <w:r w:rsidRPr="00D119DC">
          <w:rPr>
            <w:rStyle w:val="Hyperlink"/>
            <w:sz w:val="14"/>
          </w:rPr>
          <w:t>1980</w:t>
        </w:r>
      </w:hyperlink>
      <w:r w:rsidRPr="00D119DC">
        <w:rPr>
          <w:sz w:val="14"/>
        </w:rPr>
        <w:t>) eschews attributing a theory of motivation to individuals. Instead, he applies an epistemological limitation</w:t>
      </w:r>
      <w:r w:rsidRPr="00BB0C33">
        <w:rPr>
          <w:sz w:val="14"/>
        </w:rPr>
        <w:t xml:space="preserve"> based in methodological individualism, which is that because individuals are individual, they are the only ones who know why </w:t>
      </w:r>
      <w:r w:rsidRPr="00BB0C33">
        <w:rPr>
          <w:sz w:val="14"/>
        </w:rPr>
        <w:lastRenderedPageBreak/>
        <w:t xml:space="preserve">they do certain things and that they are the ones who must deal with the consequences that ensue from their actions. However, and arguably, Hayek’s position leads back to the self-interested individual because, as Hayek argues, ‘man’ is guided ‘by those immediate consequences which he can know and care for…’ (Hayek </w:t>
      </w:r>
      <w:hyperlink r:id="rId146" w:history="1">
        <w:r w:rsidRPr="00BB0C33">
          <w:rPr>
            <w:rStyle w:val="Hyperlink"/>
            <w:sz w:val="14"/>
          </w:rPr>
          <w:t>1980</w:t>
        </w:r>
      </w:hyperlink>
      <w:r w:rsidRPr="00BB0C33">
        <w:rPr>
          <w:sz w:val="14"/>
        </w:rPr>
        <w:t xml:space="preserve">, 14). Any attempt to attribute motivations to individuals for the greater good inexorably leads to social planning and from there to socialism. The market provides the mechanism for both social coordination and for economic and political freedom because it regulates exchanges between equal individuals free from coercion (Friedman and Friedman </w:t>
      </w:r>
      <w:hyperlink r:id="rId147" w:history="1">
        <w:r w:rsidRPr="00BB0C33">
          <w:rPr>
            <w:rStyle w:val="Hyperlink"/>
            <w:sz w:val="14"/>
          </w:rPr>
          <w:t>2002</w:t>
        </w:r>
      </w:hyperlink>
      <w:r w:rsidRPr="00BB0C33">
        <w:rPr>
          <w:sz w:val="14"/>
        </w:rPr>
        <w:t xml:space="preserve"> [1962]). </w:t>
      </w:r>
      <w:r w:rsidRPr="00BB0C33">
        <w:rPr>
          <w:rStyle w:val="StyleUnderline"/>
        </w:rPr>
        <w:t>Hayek (</w:t>
      </w:r>
      <w:hyperlink r:id="rId148" w:history="1">
        <w:r w:rsidRPr="00BB0C33">
          <w:rPr>
            <w:rStyle w:val="StyleUnderline"/>
          </w:rPr>
          <w:t>1980</w:t>
        </w:r>
      </w:hyperlink>
      <w:r w:rsidRPr="00BB0C33">
        <w:rPr>
          <w:rStyle w:val="StyleUnderline"/>
        </w:rPr>
        <w:t>, 16) maintained, however, that individuals are not equal by nature. Rather, they have been endowed with different attributes and talents.</w:t>
      </w:r>
      <w:r w:rsidRPr="00BB0C33">
        <w:rPr>
          <w:sz w:val="14"/>
        </w:rPr>
        <w:t xml:space="preserve"> </w:t>
      </w:r>
      <w:r w:rsidRPr="00BB0C33">
        <w:rPr>
          <w:rStyle w:val="Emphasis"/>
        </w:rPr>
        <w:t>What the market does is to create ‘formal equality</w:t>
      </w:r>
      <w:r w:rsidRPr="00C769ED">
        <w:rPr>
          <w:rStyle w:val="Emphasis"/>
        </w:rPr>
        <w:t xml:space="preserve"> of the rules applying in the same manner to all, [and] we can leave each individual to find his own level’.</w:t>
      </w:r>
      <w:r w:rsidRPr="00C769ED">
        <w:rPr>
          <w:sz w:val="14"/>
        </w:rPr>
        <w:t xml:space="preserve"> Consequently, market behaviours are posited as an ahistorical essence as natural behaviours, because they provide the context for the exchange of information, goods and services in which individuals can pursue their own interests to maximum advantage. Those whose skills or attributes are valued most by the market will reap the greatest rewards. </w:t>
      </w:r>
      <w:r w:rsidRPr="00D40617">
        <w:rPr>
          <w:rStyle w:val="Emphasis"/>
          <w:sz w:val="32"/>
          <w:szCs w:val="32"/>
          <w:highlight w:val="cyan"/>
        </w:rPr>
        <w:t>The (neo)-liberal individual is thus premised upon a Lockean conception of individuals as owners of their capacities</w:t>
      </w:r>
      <w:r w:rsidRPr="00C769ED">
        <w:rPr>
          <w:sz w:val="14"/>
        </w:rPr>
        <w:t>.</w:t>
      </w:r>
      <w:hyperlink r:id="rId149" w:anchor="EN0014" w:history="1">
        <w:r w:rsidRPr="00C769ED">
          <w:rPr>
            <w:rStyle w:val="Hyperlink"/>
            <w:sz w:val="14"/>
          </w:rPr>
          <w:t>14</w:t>
        </w:r>
      </w:hyperlink>
      <w:r w:rsidRPr="00C769ED">
        <w:rPr>
          <w:sz w:val="14"/>
        </w:rPr>
        <w:t xml:space="preserve"> In his critique of the individual in liberalism, Macpherson (</w:t>
      </w:r>
      <w:hyperlink r:id="rId150" w:history="1">
        <w:r w:rsidRPr="00C769ED">
          <w:rPr>
            <w:rStyle w:val="Hyperlink"/>
            <w:sz w:val="14"/>
          </w:rPr>
          <w:t>1962</w:t>
        </w:r>
      </w:hyperlink>
      <w:r w:rsidRPr="00C769ED">
        <w:rPr>
          <w:sz w:val="14"/>
        </w:rPr>
        <w:t xml:space="preserve">, 3) </w:t>
      </w:r>
      <w:r w:rsidRPr="00D41AB5">
        <w:rPr>
          <w:sz w:val="14"/>
        </w:rPr>
        <w:t xml:space="preserve">explains that </w:t>
      </w:r>
      <w:r w:rsidRPr="00D40617">
        <w:rPr>
          <w:rStyle w:val="Emphasis"/>
          <w:highlight w:val="cyan"/>
        </w:rPr>
        <w:t>individuals</w:t>
      </w:r>
      <w:r w:rsidRPr="00D41AB5">
        <w:rPr>
          <w:rStyle w:val="StyleUnderline"/>
        </w:rPr>
        <w:t xml:space="preserve"> are seen to </w:t>
      </w:r>
      <w:r w:rsidRPr="00D40617">
        <w:rPr>
          <w:rStyle w:val="Emphasis"/>
          <w:highlight w:val="cyan"/>
        </w:rPr>
        <w:t>owe nothing to society</w:t>
      </w:r>
      <w:r w:rsidRPr="00D40617">
        <w:rPr>
          <w:rStyle w:val="StyleUnderline"/>
          <w:highlight w:val="cyan"/>
        </w:rPr>
        <w:t xml:space="preserve"> for</w:t>
      </w:r>
      <w:r w:rsidRPr="00D41AB5">
        <w:rPr>
          <w:rStyle w:val="StyleUnderline"/>
        </w:rPr>
        <w:t xml:space="preserve"> </w:t>
      </w:r>
      <w:r w:rsidRPr="00D41AB5">
        <w:rPr>
          <w:rStyle w:val="Emphasis"/>
        </w:rPr>
        <w:t xml:space="preserve">the conditions of </w:t>
      </w:r>
      <w:r w:rsidRPr="00D40617">
        <w:rPr>
          <w:rStyle w:val="Emphasis"/>
          <w:highlight w:val="cyan"/>
        </w:rPr>
        <w:t>their existence or</w:t>
      </w:r>
      <w:r w:rsidRPr="00D41AB5">
        <w:rPr>
          <w:rStyle w:val="Emphasis"/>
        </w:rPr>
        <w:t xml:space="preserve"> the development of their </w:t>
      </w:r>
      <w:r w:rsidRPr="00D40617">
        <w:rPr>
          <w:rStyle w:val="Emphasis"/>
          <w:highlight w:val="cyan"/>
        </w:rPr>
        <w:t>capacities</w:t>
      </w:r>
      <w:r w:rsidRPr="00D41AB5">
        <w:rPr>
          <w:rStyle w:val="Emphasis"/>
        </w:rPr>
        <w:t>:</w:t>
      </w:r>
      <w:r w:rsidRPr="00D41AB5">
        <w:rPr>
          <w:rStyle w:val="StyleUnderline"/>
        </w:rPr>
        <w:t xml:space="preserve"> ‘</w:t>
      </w:r>
      <w:r w:rsidRPr="00D41AB5">
        <w:rPr>
          <w:rStyle w:val="Emphasis"/>
          <w:sz w:val="28"/>
          <w:szCs w:val="28"/>
        </w:rPr>
        <w:t>The individual</w:t>
      </w:r>
      <w:r w:rsidRPr="00D41AB5">
        <w:rPr>
          <w:sz w:val="14"/>
          <w:szCs w:val="28"/>
        </w:rPr>
        <w:t xml:space="preserve"> </w:t>
      </w:r>
      <w:r w:rsidRPr="00D41AB5">
        <w:rPr>
          <w:rStyle w:val="Emphasis"/>
          <w:sz w:val="28"/>
          <w:szCs w:val="28"/>
        </w:rPr>
        <w:t>was seen</w:t>
      </w:r>
      <w:r w:rsidRPr="00D41AB5">
        <w:rPr>
          <w:sz w:val="14"/>
          <w:szCs w:val="28"/>
        </w:rPr>
        <w:t xml:space="preserve"> </w:t>
      </w:r>
      <w:r w:rsidRPr="00D41AB5">
        <w:rPr>
          <w:sz w:val="14"/>
        </w:rPr>
        <w:t>neither as a moral whole, nor as</w:t>
      </w:r>
      <w:r w:rsidRPr="00C769ED">
        <w:rPr>
          <w:sz w:val="14"/>
        </w:rPr>
        <w:t xml:space="preserve"> part of a larger social whole, but </w:t>
      </w:r>
      <w:r w:rsidRPr="00C769ED">
        <w:rPr>
          <w:rStyle w:val="Emphasis"/>
          <w:sz w:val="28"/>
          <w:szCs w:val="28"/>
        </w:rPr>
        <w:t>as an owner of himself’</w:t>
      </w:r>
      <w:r w:rsidRPr="00C769ED">
        <w:rPr>
          <w:sz w:val="14"/>
        </w:rPr>
        <w:t xml:space="preserve">. This is </w:t>
      </w:r>
      <w:r w:rsidRPr="00D40617">
        <w:rPr>
          <w:rStyle w:val="Emphasis"/>
          <w:sz w:val="28"/>
          <w:szCs w:val="28"/>
          <w:highlight w:val="cyan"/>
        </w:rPr>
        <w:t>the possessive individual</w:t>
      </w:r>
      <w:r w:rsidRPr="00C769ED">
        <w:rPr>
          <w:sz w:val="14"/>
          <w:szCs w:val="28"/>
        </w:rPr>
        <w:t xml:space="preserve"> </w:t>
      </w:r>
      <w:r w:rsidRPr="00C769ED">
        <w:rPr>
          <w:sz w:val="14"/>
        </w:rPr>
        <w:t xml:space="preserve">within human capital theory who </w:t>
      </w:r>
      <w:r w:rsidRPr="00D40617">
        <w:rPr>
          <w:rStyle w:val="Emphasis"/>
          <w:sz w:val="28"/>
          <w:szCs w:val="28"/>
          <w:highlight w:val="cyan"/>
        </w:rPr>
        <w:t>enters into relations of exchange with other owners of commodities, skills or attributes</w:t>
      </w:r>
      <w:r w:rsidRPr="00C769ED">
        <w:rPr>
          <w:sz w:val="14"/>
        </w:rPr>
        <w:t xml:space="preserve">. In other words, </w:t>
      </w:r>
      <w:r w:rsidRPr="00D40617">
        <w:rPr>
          <w:rStyle w:val="Emphasis"/>
          <w:sz w:val="28"/>
          <w:szCs w:val="28"/>
          <w:highlight w:val="cyan"/>
        </w:rPr>
        <w:t>individuals are proprietors of their persons, and ‘Society consists of relations of exchange between proprietors’</w:t>
      </w:r>
      <w:r w:rsidRPr="00997E8E">
        <w:rPr>
          <w:sz w:val="18"/>
          <w:szCs w:val="28"/>
        </w:rPr>
        <w:t xml:space="preserve"> </w:t>
      </w:r>
      <w:r w:rsidRPr="00C769ED">
        <w:rPr>
          <w:sz w:val="14"/>
        </w:rPr>
        <w:t xml:space="preserve">(Macpherson </w:t>
      </w:r>
      <w:hyperlink r:id="rId151" w:history="1">
        <w:r w:rsidRPr="00C769ED">
          <w:rPr>
            <w:rStyle w:val="Hyperlink"/>
            <w:sz w:val="14"/>
          </w:rPr>
          <w:t>1962</w:t>
        </w:r>
      </w:hyperlink>
      <w:r w:rsidRPr="00C769ED">
        <w:rPr>
          <w:sz w:val="14"/>
        </w:rPr>
        <w:t xml:space="preserve">, 3). However, as Bourdieu (Bourdieu and Wacquant </w:t>
      </w:r>
      <w:hyperlink r:id="rId152" w:history="1">
        <w:r w:rsidRPr="00C769ED">
          <w:rPr>
            <w:rStyle w:val="Hyperlink"/>
            <w:sz w:val="14"/>
          </w:rPr>
          <w:t>1992</w:t>
        </w:r>
      </w:hyperlink>
      <w:r w:rsidRPr="00C769ED">
        <w:rPr>
          <w:sz w:val="14"/>
        </w:rPr>
        <w:t xml:space="preserve">, 124) puts it, </w:t>
      </w:r>
      <w:r w:rsidRPr="00C769ED">
        <w:rPr>
          <w:rStyle w:val="Emphasis"/>
          <w:sz w:val="24"/>
          <w:szCs w:val="24"/>
        </w:rPr>
        <w:t xml:space="preserve">the actor of human capital theory is an ethnocentric universalisation of a historically specific concept of human motivation: </w:t>
      </w:r>
      <w:r w:rsidRPr="00C769ED">
        <w:rPr>
          <w:sz w:val="14"/>
        </w:rPr>
        <w:t xml:space="preserve">All the capacities and dispositions it liberally grants to its abstract ‘actor’- the art of estimating and taking chances, the ability to anticipate through a kind of practical induction, the capacity to bet on </w:t>
      </w:r>
      <w:r w:rsidRPr="00D41AB5">
        <w:rPr>
          <w:sz w:val="14"/>
        </w:rPr>
        <w:t xml:space="preserve">the possible against the probable for a measured risk, the propensity to invest, access to economic </w:t>
      </w:r>
      <w:r w:rsidRPr="005A5F11">
        <w:rPr>
          <w:sz w:val="14"/>
        </w:rPr>
        <w:t xml:space="preserve">information, etc. – can only be acquired under definite social and economic conditions. </w:t>
      </w:r>
      <w:r w:rsidRPr="005A5F11">
        <w:rPr>
          <w:rStyle w:val="Emphasis"/>
          <w:sz w:val="28"/>
          <w:szCs w:val="28"/>
        </w:rPr>
        <w:t>Moreover, these capacities are unequally distributed in societies shaped by relations of gender, race and c</w:t>
      </w:r>
      <w:r w:rsidRPr="00C769ED">
        <w:rPr>
          <w:rStyle w:val="Emphasis"/>
          <w:sz w:val="28"/>
          <w:szCs w:val="28"/>
        </w:rPr>
        <w:t xml:space="preserve">lass. The </w:t>
      </w:r>
      <w:r w:rsidRPr="00D40617">
        <w:rPr>
          <w:rStyle w:val="Emphasis"/>
          <w:sz w:val="28"/>
          <w:szCs w:val="28"/>
          <w:highlight w:val="cyan"/>
        </w:rPr>
        <w:t>naturalising</w:t>
      </w:r>
      <w:r w:rsidRPr="00C769ED">
        <w:rPr>
          <w:rStyle w:val="Emphasis"/>
          <w:sz w:val="28"/>
          <w:szCs w:val="28"/>
        </w:rPr>
        <w:t xml:space="preserve"> of </w:t>
      </w:r>
      <w:r w:rsidRPr="00D40617">
        <w:rPr>
          <w:rStyle w:val="Emphasis"/>
          <w:sz w:val="28"/>
          <w:szCs w:val="28"/>
          <w:highlight w:val="cyan"/>
        </w:rPr>
        <w:t>the individual as ‘proprietor</w:t>
      </w:r>
      <w:r w:rsidRPr="00C769ED">
        <w:rPr>
          <w:rStyle w:val="Emphasis"/>
          <w:sz w:val="28"/>
          <w:szCs w:val="28"/>
        </w:rPr>
        <w:t xml:space="preserve"> of him or herself’ </w:t>
      </w:r>
      <w:r w:rsidRPr="00D40617">
        <w:rPr>
          <w:rStyle w:val="Emphasis"/>
          <w:sz w:val="28"/>
          <w:szCs w:val="28"/>
          <w:highlight w:val="cyan"/>
        </w:rPr>
        <w:t>disguises</w:t>
      </w:r>
      <w:r w:rsidRPr="00C769ED">
        <w:rPr>
          <w:rStyle w:val="Emphasis"/>
          <w:sz w:val="28"/>
          <w:szCs w:val="28"/>
        </w:rPr>
        <w:t xml:space="preserve"> and naturalises </w:t>
      </w:r>
      <w:r w:rsidRPr="00D40617">
        <w:rPr>
          <w:rStyle w:val="Emphasis"/>
          <w:sz w:val="28"/>
          <w:szCs w:val="28"/>
          <w:highlight w:val="cyan"/>
        </w:rPr>
        <w:t>inequalities that</w:t>
      </w:r>
      <w:r w:rsidRPr="00C769ED">
        <w:rPr>
          <w:rStyle w:val="Emphasis"/>
          <w:sz w:val="28"/>
          <w:szCs w:val="28"/>
        </w:rPr>
        <w:t xml:space="preserve"> both </w:t>
      </w:r>
      <w:r w:rsidRPr="00D40617">
        <w:rPr>
          <w:rStyle w:val="Emphasis"/>
          <w:sz w:val="28"/>
          <w:szCs w:val="28"/>
          <w:highlight w:val="cyan"/>
        </w:rPr>
        <w:t>exist in market society and result from it.</w:t>
      </w:r>
      <w:r w:rsidRPr="00C769ED">
        <w:rPr>
          <w:rStyle w:val="Emphasis"/>
          <w:sz w:val="28"/>
          <w:szCs w:val="28"/>
        </w:rPr>
        <w:t xml:space="preserve"> </w:t>
      </w:r>
      <w:r w:rsidRPr="00C769ED">
        <w:rPr>
          <w:sz w:val="14"/>
        </w:rPr>
        <w:t xml:space="preserve">The importance of </w:t>
      </w:r>
      <w:r w:rsidRPr="00C769ED">
        <w:rPr>
          <w:rStyle w:val="StyleUnderline"/>
        </w:rPr>
        <w:t>skills</w:t>
      </w:r>
      <w:r w:rsidRPr="00C769ED">
        <w:rPr>
          <w:sz w:val="14"/>
        </w:rPr>
        <w:t xml:space="preserve"> for individuals and nations </w:t>
      </w:r>
      <w:r w:rsidRPr="00C769ED">
        <w:rPr>
          <w:rStyle w:val="StyleUnderline"/>
        </w:rPr>
        <w:t>is a doxa that underpins education policy</w:t>
      </w:r>
      <w:r w:rsidRPr="00C769ED">
        <w:rPr>
          <w:sz w:val="14"/>
        </w:rPr>
        <w:t xml:space="preserve"> in many countries and in </w:t>
      </w:r>
      <w:r w:rsidRPr="00C769ED">
        <w:rPr>
          <w:rStyle w:val="Emphasis"/>
        </w:rPr>
        <w:t>international policy discourses</w:t>
      </w:r>
      <w:r w:rsidRPr="00C769ED">
        <w:rPr>
          <w:sz w:val="14"/>
        </w:rPr>
        <w:t xml:space="preserve">. Rather than question </w:t>
      </w:r>
      <w:r w:rsidRPr="00BB0C33">
        <w:rPr>
          <w:sz w:val="14"/>
        </w:rPr>
        <w:t xml:space="preserve">this doxa, </w:t>
      </w:r>
      <w:r w:rsidRPr="00BB0C33">
        <w:rPr>
          <w:rStyle w:val="Emphasis"/>
        </w:rPr>
        <w:t>policy debate centres on configuring the ‘right kind of skills’</w:t>
      </w:r>
      <w:r w:rsidRPr="00BB0C33">
        <w:rPr>
          <w:sz w:val="14"/>
        </w:rPr>
        <w:t xml:space="preserve">. The latest contender for primacy in this debate is 21st century skills, </w:t>
      </w:r>
      <w:r w:rsidRPr="00BB0C33">
        <w:rPr>
          <w:rStyle w:val="StyleUnderline"/>
        </w:rPr>
        <w:t>which encompass and colonise all aspects of our lives,</w:t>
      </w:r>
      <w:r w:rsidRPr="00BB0C33">
        <w:rPr>
          <w:sz w:val="14"/>
        </w:rPr>
        <w:t xml:space="preserve"> including our social and emotional attributes </w:t>
      </w:r>
      <w:r w:rsidRPr="00BB0C33">
        <w:rPr>
          <w:rStyle w:val="Emphasis"/>
        </w:rPr>
        <w:t>as well as our cognitive and practical skills</w:t>
      </w:r>
      <w:r w:rsidRPr="00BB0C33">
        <w:rPr>
          <w:sz w:val="14"/>
        </w:rPr>
        <w:t xml:space="preserve">. The skills discourse is underpinned by human capital theory, </w:t>
      </w:r>
      <w:r w:rsidRPr="00BB0C33">
        <w:rPr>
          <w:rStyle w:val="Emphasis"/>
          <w:sz w:val="24"/>
          <w:szCs w:val="24"/>
        </w:rPr>
        <w:t>in which the purpose of education is to supply skilled labour for the labour market</w:t>
      </w:r>
      <w:r w:rsidRPr="00BB0C33">
        <w:rPr>
          <w:sz w:val="14"/>
        </w:rPr>
        <w:t>. Human capital theory moved from being a descriptive theory in the 1970s (education leads to jobs) to a normative one in the 1980s and 1990s (education should be about jobs) and then to a prescriptive one in the 2000s (education must be about jobs), and government policies must seek to shape and fund educational provision deemed more relevant to work. The skills fetish is a reified social relation that is premised on an impoverished conception of human beings, human motivation and human agency. It is underpinned by nominalism and methodological individualism, in which</w:t>
      </w:r>
      <w:r w:rsidRPr="00D41AB5">
        <w:rPr>
          <w:sz w:val="14"/>
        </w:rPr>
        <w:t xml:space="preserve"> skills are regarded as discrete, disembodied entities that can be observed, counted and added in different ways. This approach draws on behaviourism, in which the outcomes of learning are deemed to be identical with the processes of learning, and skills are defined as observable behaviours that can be applied regardless of context, occupation or field of practice. </w:t>
      </w:r>
      <w:r w:rsidRPr="00D41AB5">
        <w:rPr>
          <w:rStyle w:val="Emphasis"/>
          <w:sz w:val="24"/>
          <w:szCs w:val="24"/>
        </w:rPr>
        <w:t>Human capital theory imputes a narrow understanding of the purposes of education as investment by the proprietary possessive individual in the marketable self.</w:t>
      </w:r>
      <w:r w:rsidRPr="00C769ED">
        <w:rPr>
          <w:sz w:val="14"/>
          <w:szCs w:val="24"/>
        </w:rPr>
        <w:t xml:space="preserve"> </w:t>
      </w:r>
      <w:r w:rsidRPr="00C769ED">
        <w:rPr>
          <w:sz w:val="14"/>
        </w:rPr>
        <w:t>Individuals invest in this or that skill, educational institutions sell skills to individual investors and employers purchase them. Skill is thus the connection between education and the labour market, based on narrow understandings in which the purpose of education is to serve the labour market. Marx’s conception of commodity fetishism helps understand the fetishisation of skill, with skill being reduced to a commodity. This article builds on the work of Brown et al. (</w:t>
      </w:r>
      <w:hyperlink r:id="rId153" w:history="1">
        <w:r w:rsidRPr="00C769ED">
          <w:rPr>
            <w:rStyle w:val="Hyperlink"/>
            <w:sz w:val="14"/>
          </w:rPr>
          <w:t>2020</w:t>
        </w:r>
      </w:hyperlink>
      <w:r w:rsidRPr="00C769ED">
        <w:rPr>
          <w:sz w:val="14"/>
        </w:rPr>
        <w:t xml:space="preserve">, 133) who argue that human capital theory has failed to deliver its promise of high skilled jobs in a high skilled economy, because ‘The fundamental problem is not that there is a shortage of the relevant skills that employers demand but that there is a lack of good-quality jobs’. It also builds on the work of Buchanan et al. who argue that education is beset by two problems. They explain that ‘On the one hand education is positioned ambitiously as a key solution to economic problems; on the other hand, it is undermined – it is not seen as a distinctive and important social activity with its own problems’ (Buchanan et al. </w:t>
      </w:r>
      <w:hyperlink r:id="rId154" w:history="1">
        <w:r w:rsidRPr="00C769ED">
          <w:rPr>
            <w:rStyle w:val="Hyperlink"/>
            <w:sz w:val="14"/>
          </w:rPr>
          <w:t>2020</w:t>
        </w:r>
      </w:hyperlink>
      <w:r w:rsidRPr="00C769ED">
        <w:rPr>
          <w:sz w:val="14"/>
        </w:rPr>
        <w:t xml:space="preserve">, 3). The result is that skills policies are unable to solve the problems of the economy and they distort education and its potential to support human flourishing. Our article adds to this literature by analysing policy constructions of skills as a fetish and reified social </w:t>
      </w:r>
      <w:r w:rsidRPr="00C769ED">
        <w:rPr>
          <w:sz w:val="14"/>
        </w:rPr>
        <w:lastRenderedPageBreak/>
        <w:t xml:space="preserve">relation, with 21st century skills as the latest instantiation of this fetish. In so doing, it enlarges the bases for critique of existing education policies and theory building that is needed to develop alternatives to current policies. </w:t>
      </w:r>
    </w:p>
    <w:p w14:paraId="4D7B44B9" w14:textId="77777777" w:rsidR="004E39B4" w:rsidRPr="004E39B4" w:rsidRDefault="004E39B4" w:rsidP="00D72592">
      <w:pPr>
        <w:rPr>
          <w:sz w:val="16"/>
        </w:rPr>
      </w:pPr>
    </w:p>
    <w:p w14:paraId="62B9962D" w14:textId="07C8E62B" w:rsidR="00D72592" w:rsidRPr="004E39B4" w:rsidRDefault="004E39B4" w:rsidP="00D72592">
      <w:pPr>
        <w:pStyle w:val="Heading4"/>
      </w:pPr>
      <w:r>
        <w:t xml:space="preserve">Debate as a site of ‘skill development’ is also a site of </w:t>
      </w:r>
      <w:r>
        <w:rPr>
          <w:u w:val="single"/>
        </w:rPr>
        <w:t>labor expropriation</w:t>
      </w:r>
      <w:r>
        <w:t>.</w:t>
      </w:r>
    </w:p>
    <w:p w14:paraId="04C32A7F" w14:textId="77777777" w:rsidR="00D72592" w:rsidRPr="006948F0" w:rsidRDefault="00D72592" w:rsidP="00D72592">
      <w:r w:rsidRPr="006948F0">
        <w:rPr>
          <w:rStyle w:val="Style13ptBold"/>
        </w:rPr>
        <w:t>Delph ’24</w:t>
      </w:r>
      <w:r>
        <w:t>, Graduate Teaching Assistant at Wake Forest University; Kenny. Accessed through College Policy Debate Facebook; Dec 30. CHO</w:t>
      </w:r>
    </w:p>
    <w:p w14:paraId="4E41FE10" w14:textId="77777777" w:rsidR="00D72592" w:rsidRDefault="00D72592" w:rsidP="00D72592">
      <w:pPr>
        <w:rPr>
          <w:rStyle w:val="StyleUnderline"/>
        </w:rPr>
      </w:pPr>
      <w:r w:rsidRPr="00311D86">
        <w:rPr>
          <w:rStyle w:val="StyleUnderline"/>
        </w:rPr>
        <w:t>Ah yes that time of year when</w:t>
      </w:r>
      <w:r>
        <w:t xml:space="preserve"> </w:t>
      </w:r>
      <w:r w:rsidRPr="00900E95">
        <w:rPr>
          <w:rStyle w:val="Emphasis"/>
          <w:highlight w:val="cyan"/>
        </w:rPr>
        <w:t>tech</w:t>
      </w:r>
      <w:r w:rsidRPr="00900E95">
        <w:rPr>
          <w:rStyle w:val="StyleUnderline"/>
          <w:highlight w:val="cyan"/>
        </w:rPr>
        <w:t xml:space="preserve"> </w:t>
      </w:r>
      <w:r w:rsidRPr="00900E95">
        <w:rPr>
          <w:rStyle w:val="Emphasis"/>
          <w:highlight w:val="cyan"/>
        </w:rPr>
        <w:t>slavers</w:t>
      </w:r>
      <w:r w:rsidRPr="00900E95">
        <w:rPr>
          <w:rStyle w:val="StyleUnderline"/>
          <w:highlight w:val="cyan"/>
        </w:rPr>
        <w:t>(bros)come in with</w:t>
      </w:r>
      <w:r w:rsidRPr="00311D86">
        <w:rPr>
          <w:rStyle w:val="StyleUnderline"/>
        </w:rPr>
        <w:t xml:space="preserve"> the </w:t>
      </w:r>
      <w:r w:rsidRPr="00900E95">
        <w:rPr>
          <w:rStyle w:val="Emphasis"/>
          <w:highlight w:val="cyan"/>
        </w:rPr>
        <w:t>AI</w:t>
      </w:r>
      <w:r w:rsidRPr="00900E95">
        <w:rPr>
          <w:rStyle w:val="StyleUnderline"/>
          <w:highlight w:val="cyan"/>
        </w:rPr>
        <w:t xml:space="preserve"> to expropriate </w:t>
      </w:r>
      <w:r w:rsidRPr="00900E95">
        <w:rPr>
          <w:rStyle w:val="Emphasis"/>
          <w:highlight w:val="cyan"/>
        </w:rPr>
        <w:t>labor</w:t>
      </w:r>
      <w:r w:rsidRPr="00900E95">
        <w:rPr>
          <w:rStyle w:val="StyleUnderline"/>
          <w:highlight w:val="cyan"/>
        </w:rPr>
        <w:t xml:space="preserve"> from </w:t>
      </w:r>
      <w:r w:rsidRPr="00900E95">
        <w:rPr>
          <w:rStyle w:val="Emphasis"/>
          <w:highlight w:val="cyan"/>
        </w:rPr>
        <w:t>students</w:t>
      </w:r>
      <w:r w:rsidRPr="00900E95">
        <w:rPr>
          <w:rStyle w:val="StyleUnderline"/>
          <w:highlight w:val="cyan"/>
        </w:rPr>
        <w:t xml:space="preserve"> and</w:t>
      </w:r>
      <w:r w:rsidRPr="00311D86">
        <w:rPr>
          <w:rStyle w:val="StyleUnderline"/>
        </w:rPr>
        <w:t xml:space="preserve"> </w:t>
      </w:r>
      <w:r w:rsidRPr="00311D86">
        <w:rPr>
          <w:rStyle w:val="Emphasis"/>
        </w:rPr>
        <w:t>untenured</w:t>
      </w:r>
      <w:r w:rsidRPr="00311D86">
        <w:rPr>
          <w:rStyle w:val="StyleUnderline"/>
        </w:rPr>
        <w:t xml:space="preserve"> </w:t>
      </w:r>
      <w:r w:rsidRPr="00900E95">
        <w:rPr>
          <w:rStyle w:val="StyleUnderline"/>
          <w:highlight w:val="cyan"/>
        </w:rPr>
        <w:t>academics!</w:t>
      </w:r>
    </w:p>
    <w:p w14:paraId="54BC80EE" w14:textId="77777777" w:rsidR="00D72592" w:rsidRDefault="00D72592" w:rsidP="00D72592"/>
    <w:p w14:paraId="5EAB117C" w14:textId="77777777" w:rsidR="00D72592" w:rsidRPr="00900E95" w:rsidRDefault="00D72592" w:rsidP="00D72592">
      <w:pPr>
        <w:pStyle w:val="Heading4"/>
      </w:pPr>
      <w:r>
        <w:t xml:space="preserve">For example, former debaters like Peter Zhang use their </w:t>
      </w:r>
      <w:r>
        <w:rPr>
          <w:u w:val="single"/>
        </w:rPr>
        <w:t>debate skills</w:t>
      </w:r>
      <w:r>
        <w:t>---iterative 3</w:t>
      </w:r>
      <w:r w:rsidRPr="00755FF6">
        <w:rPr>
          <w:vertAlign w:val="superscript"/>
        </w:rPr>
        <w:t>rd</w:t>
      </w:r>
      <w:r>
        <w:t xml:space="preserve"> and 4</w:t>
      </w:r>
      <w:r w:rsidRPr="00755FF6">
        <w:rPr>
          <w:vertAlign w:val="superscript"/>
        </w:rPr>
        <w:t>th</w:t>
      </w:r>
      <w:r>
        <w:t xml:space="preserve"> line testing, critical thinking, research and communication---to </w:t>
      </w:r>
      <w:r>
        <w:rPr>
          <w:u w:val="single"/>
        </w:rPr>
        <w:t>train</w:t>
      </w:r>
      <w:r>
        <w:t xml:space="preserve"> AI LLMs for </w:t>
      </w:r>
      <w:r>
        <w:rPr>
          <w:u w:val="single"/>
        </w:rPr>
        <w:t>profit</w:t>
      </w:r>
      <w:r>
        <w:t>.</w:t>
      </w:r>
    </w:p>
    <w:p w14:paraId="63CAB8E2" w14:textId="77777777" w:rsidR="00D72592" w:rsidRDefault="00D72592" w:rsidP="00D72592">
      <w:r w:rsidRPr="003E53D6">
        <w:rPr>
          <w:sz w:val="16"/>
        </w:rPr>
        <w:t xml:space="preserve">We introduce </w:t>
      </w:r>
      <w:r w:rsidRPr="00900E95">
        <w:rPr>
          <w:rStyle w:val="Emphasis"/>
          <w:highlight w:val="cyan"/>
        </w:rPr>
        <w:t>OpenDebateEvidence</w:t>
      </w:r>
      <w:r w:rsidRPr="003E53D6">
        <w:rPr>
          <w:sz w:val="16"/>
        </w:rPr>
        <w:t xml:space="preserve">, a comprehensive dataset for </w:t>
      </w:r>
      <w:r w:rsidRPr="00900E95">
        <w:rPr>
          <w:rStyle w:val="StyleUnderline"/>
          <w:highlight w:val="cyan"/>
        </w:rPr>
        <w:t xml:space="preserve">argument </w:t>
      </w:r>
      <w:r w:rsidRPr="00900E95">
        <w:rPr>
          <w:rStyle w:val="Emphasis"/>
          <w:highlight w:val="cyan"/>
        </w:rPr>
        <w:t>mining</w:t>
      </w:r>
      <w:r w:rsidRPr="003E53D6">
        <w:rPr>
          <w:sz w:val="16"/>
        </w:rPr>
        <w:t xml:space="preserve"> and summarization sourced from the </w:t>
      </w:r>
      <w:r w:rsidRPr="003E53D6">
        <w:rPr>
          <w:rStyle w:val="StyleUnderline"/>
        </w:rPr>
        <w:t xml:space="preserve">American Competitive </w:t>
      </w:r>
      <w:r w:rsidRPr="003E53D6">
        <w:rPr>
          <w:rStyle w:val="Emphasis"/>
        </w:rPr>
        <w:t>Debate</w:t>
      </w:r>
      <w:r w:rsidRPr="003E53D6">
        <w:rPr>
          <w:rStyle w:val="StyleUnderline"/>
        </w:rPr>
        <w:t xml:space="preserve"> community</w:t>
      </w:r>
      <w:r w:rsidRPr="003E53D6">
        <w:rPr>
          <w:sz w:val="16"/>
        </w:rPr>
        <w:t xml:space="preserve">. This dataset includes over </w:t>
      </w:r>
      <w:r w:rsidRPr="003E53D6">
        <w:rPr>
          <w:rStyle w:val="StyleUnderline"/>
        </w:rPr>
        <w:t xml:space="preserve">3.5 million documents with </w:t>
      </w:r>
      <w:r w:rsidRPr="003E53D6">
        <w:rPr>
          <w:rStyle w:val="Emphasis"/>
        </w:rPr>
        <w:t>rich</w:t>
      </w:r>
      <w:r w:rsidRPr="003E53D6">
        <w:rPr>
          <w:rStyle w:val="StyleUnderline"/>
        </w:rPr>
        <w:t xml:space="preserve"> metadata,</w:t>
      </w:r>
      <w:r w:rsidRPr="003E53D6">
        <w:rPr>
          <w:sz w:val="16"/>
        </w:rPr>
        <w:t xml:space="preserve"> making it one of the most extensive collections of debate evidence. OpenDebateEvidence captures the complexity of arguments in high school and college debates, providing valuable resources for training and evaluation. </w:t>
      </w:r>
      <w:r w:rsidRPr="003E53D6">
        <w:rPr>
          <w:rStyle w:val="StyleUnderline"/>
        </w:rPr>
        <w:t xml:space="preserve">Our extensive experiments </w:t>
      </w:r>
      <w:r w:rsidRPr="00900E95">
        <w:rPr>
          <w:rStyle w:val="StyleUnderline"/>
          <w:highlight w:val="cyan"/>
        </w:rPr>
        <w:t>demonstrate the efficacy of fine</w:t>
      </w:r>
      <w:r w:rsidRPr="003E53D6">
        <w:rPr>
          <w:rStyle w:val="StyleUnderline"/>
        </w:rPr>
        <w:t xml:space="preserve">-tuning state-of-the-art </w:t>
      </w:r>
      <w:r w:rsidRPr="00900E95">
        <w:rPr>
          <w:rStyle w:val="StyleUnderline"/>
          <w:highlight w:val="cyan"/>
        </w:rPr>
        <w:t>large language models for argumentative</w:t>
      </w:r>
      <w:r w:rsidRPr="003E53D6">
        <w:rPr>
          <w:rStyle w:val="StyleUnderline"/>
        </w:rPr>
        <w:t xml:space="preserve"> abstractive </w:t>
      </w:r>
      <w:r w:rsidRPr="00900E95">
        <w:rPr>
          <w:rStyle w:val="Emphasis"/>
          <w:highlight w:val="cyan"/>
        </w:rPr>
        <w:t>summarization</w:t>
      </w:r>
      <w:r w:rsidRPr="003E53D6">
        <w:rPr>
          <w:sz w:val="16"/>
        </w:rPr>
        <w:t xml:space="preserve"> across various methods, </w:t>
      </w:r>
      <w:r w:rsidRPr="00900E95">
        <w:rPr>
          <w:rStyle w:val="Emphasis"/>
          <w:highlight w:val="cyan"/>
        </w:rPr>
        <w:t>models</w:t>
      </w:r>
      <w:r w:rsidRPr="003E53D6">
        <w:rPr>
          <w:sz w:val="16"/>
        </w:rPr>
        <w:t xml:space="preserve">, and datasets. </w:t>
      </w:r>
      <w:r w:rsidRPr="003E53D6">
        <w:rPr>
          <w:rStyle w:val="StyleUnderline"/>
        </w:rPr>
        <w:t xml:space="preserve">By providing this comprehensive resource, we aim to </w:t>
      </w:r>
      <w:r w:rsidRPr="00900E95">
        <w:rPr>
          <w:rStyle w:val="StyleUnderline"/>
          <w:highlight w:val="cyan"/>
        </w:rPr>
        <w:t xml:space="preserve">advance computational </w:t>
      </w:r>
      <w:r w:rsidRPr="00900E95">
        <w:rPr>
          <w:rStyle w:val="Emphasis"/>
          <w:highlight w:val="cyan"/>
        </w:rPr>
        <w:t>argumentation</w:t>
      </w:r>
      <w:r w:rsidRPr="003E53D6">
        <w:rPr>
          <w:rStyle w:val="StyleUnderline"/>
        </w:rPr>
        <w:t xml:space="preserve"> and support practical applications for debaters, educators, and </w:t>
      </w:r>
      <w:r w:rsidRPr="00900E95">
        <w:rPr>
          <w:rStyle w:val="Emphasis"/>
          <w:highlight w:val="cyan"/>
        </w:rPr>
        <w:t>researchers</w:t>
      </w:r>
      <w:r w:rsidRPr="003E53D6">
        <w:rPr>
          <w:rStyle w:val="StyleUnderline"/>
        </w:rPr>
        <w:t>.</w:t>
      </w:r>
      <w:r w:rsidRPr="003E53D6">
        <w:rPr>
          <w:sz w:val="16"/>
        </w:rPr>
        <w:t xml:space="preserve"> OpenDebateEvidence is publicly available to support further research and innovation in computational argumentation. Access it here: </w:t>
      </w:r>
      <w:hyperlink r:id="rId155" w:history="1">
        <w:r w:rsidRPr="00FB5DAC">
          <w:rPr>
            <w:rStyle w:val="Hyperlink"/>
            <w:sz w:val="16"/>
          </w:rPr>
          <w:t>https://huggingface.co/datasets/Yusuf5/OpenCaselist</w:t>
        </w:r>
      </w:hyperlink>
    </w:p>
    <w:p w14:paraId="73239316" w14:textId="77777777" w:rsidR="00D72592" w:rsidRPr="00755FF6" w:rsidRDefault="00D72592" w:rsidP="00D72592">
      <w:r w:rsidRPr="003E53D6">
        <w:rPr>
          <w:rStyle w:val="Style13ptBold"/>
        </w:rPr>
        <w:t>Zhang ’24</w:t>
      </w:r>
      <w:r w:rsidRPr="003E53D6">
        <w:t xml:space="preserve">, </w:t>
      </w:r>
      <w:r w:rsidRPr="00900E95">
        <w:rPr>
          <w:rStyle w:val="StyleUnderline"/>
          <w:highlight w:val="cyan"/>
        </w:rPr>
        <w:t xml:space="preserve">Peter Zhang is a </w:t>
      </w:r>
      <w:r w:rsidRPr="00900E95">
        <w:rPr>
          <w:rStyle w:val="Emphasis"/>
          <w:highlight w:val="cyan"/>
        </w:rPr>
        <w:t>Machine</w:t>
      </w:r>
      <w:r w:rsidRPr="00900E95">
        <w:rPr>
          <w:rStyle w:val="StyleUnderline"/>
          <w:highlight w:val="cyan"/>
        </w:rPr>
        <w:t xml:space="preserve"> Learning </w:t>
      </w:r>
      <w:r w:rsidRPr="00900E95">
        <w:rPr>
          <w:rStyle w:val="Emphasis"/>
          <w:highlight w:val="cyan"/>
        </w:rPr>
        <w:t>Engineer</w:t>
      </w:r>
      <w:r w:rsidRPr="00900E95">
        <w:rPr>
          <w:rStyle w:val="StyleUnderline"/>
          <w:highlight w:val="cyan"/>
        </w:rPr>
        <w:t xml:space="preserve"> at </w:t>
      </w:r>
      <w:r w:rsidRPr="00900E95">
        <w:rPr>
          <w:rStyle w:val="Emphasis"/>
          <w:highlight w:val="cyan"/>
        </w:rPr>
        <w:t>Mercor</w:t>
      </w:r>
      <w:r w:rsidRPr="00900E95">
        <w:rPr>
          <w:rStyle w:val="StyleUnderline"/>
          <w:highlight w:val="cyan"/>
        </w:rPr>
        <w:t xml:space="preserve"> focusing on </w:t>
      </w:r>
      <w:r w:rsidRPr="00900E95">
        <w:rPr>
          <w:rStyle w:val="Emphasis"/>
          <w:highlight w:val="cyan"/>
        </w:rPr>
        <w:t>talent</w:t>
      </w:r>
      <w:r w:rsidRPr="00900E95">
        <w:rPr>
          <w:rStyle w:val="StyleUnderline"/>
          <w:highlight w:val="cyan"/>
        </w:rPr>
        <w:t xml:space="preserve"> prediction.</w:t>
      </w:r>
      <w:r w:rsidRPr="003E53D6">
        <w:t xml:space="preserve">; Allen Roush, Wand.AI; Yusuf Shabazz, Howard Community College; Arvind Balaji, Texas A&amp;M University; Stefano Mezza, University of New South Wales; Markus Zhang, Stanford University; Sanjay Basu, Oracle Corporation; Sriram Vishwanath, University of Texas; Mehdi Fatemi, Wand.AI; Ravid Shwartz Ziv, Wand.AI and New York University; Peter. “OpenDebateEvidence: A Massive-Scale Argument Mining and Summarization Dataset.” arXiv, October 31, 2024. </w:t>
      </w:r>
      <w:hyperlink r:id="rId156" w:tgtFrame="_new" w:history="1">
        <w:r w:rsidRPr="003E53D6">
          <w:rPr>
            <w:rStyle w:val="Hyperlink"/>
          </w:rPr>
          <w:t>https://arxiv.org/abs/2406.14657</w:t>
        </w:r>
      </w:hyperlink>
      <w:r w:rsidRPr="003E53D6">
        <w:t>.</w:t>
      </w:r>
      <w:r>
        <w:t xml:space="preserve"> CHO</w:t>
      </w:r>
    </w:p>
    <w:p w14:paraId="36CE9CCB" w14:textId="77777777" w:rsidR="00D72592" w:rsidRPr="003E53D6" w:rsidRDefault="00D72592" w:rsidP="00D72592">
      <w:pPr>
        <w:rPr>
          <w:sz w:val="16"/>
        </w:rPr>
      </w:pPr>
    </w:p>
    <w:p w14:paraId="2F61DD81" w14:textId="77777777" w:rsidR="00D72592" w:rsidRDefault="00D72592" w:rsidP="00D72592">
      <w:pPr>
        <w:pStyle w:val="Heading4"/>
      </w:pPr>
      <w:r>
        <w:t xml:space="preserve">What’s Mercor? Its </w:t>
      </w:r>
    </w:p>
    <w:p w14:paraId="587B7BD2" w14:textId="77777777" w:rsidR="00D72592" w:rsidRPr="006948F0" w:rsidRDefault="00D72592" w:rsidP="00D72592">
      <w:pPr>
        <w:rPr>
          <w:rStyle w:val="StyleUnderline"/>
        </w:rPr>
      </w:pPr>
      <w:r w:rsidRPr="00901256">
        <w:rPr>
          <w:rStyle w:val="StyleUnderline"/>
        </w:rPr>
        <w:t xml:space="preserve">Their </w:t>
      </w:r>
      <w:r w:rsidRPr="00901256">
        <w:rPr>
          <w:rStyle w:val="Emphasis"/>
        </w:rPr>
        <w:t>company</w:t>
      </w:r>
      <w:r w:rsidRPr="00901256">
        <w:rPr>
          <w:rStyle w:val="StyleUnderline"/>
        </w:rPr>
        <w:t xml:space="preserve"> is called </w:t>
      </w:r>
      <w:r w:rsidRPr="00901256">
        <w:rPr>
          <w:rStyle w:val="Emphasis"/>
        </w:rPr>
        <w:t>Mercor</w:t>
      </w:r>
      <w:r w:rsidRPr="00901256">
        <w:rPr>
          <w:rStyle w:val="StyleUnderline"/>
        </w:rPr>
        <w:t xml:space="preserve">, </w:t>
      </w:r>
      <w:r w:rsidRPr="00900E95">
        <w:rPr>
          <w:rStyle w:val="StyleUnderline"/>
          <w:highlight w:val="cyan"/>
        </w:rPr>
        <w:t xml:space="preserve">an </w:t>
      </w:r>
      <w:r w:rsidRPr="00900E95">
        <w:rPr>
          <w:rStyle w:val="Emphasis"/>
          <w:highlight w:val="cyan"/>
        </w:rPr>
        <w:t>artificial</w:t>
      </w:r>
      <w:r w:rsidRPr="00900E95">
        <w:rPr>
          <w:rStyle w:val="StyleUnderline"/>
          <w:highlight w:val="cyan"/>
        </w:rPr>
        <w:t xml:space="preserve"> intelligence-driven recruiting site valued at </w:t>
      </w:r>
      <w:r w:rsidRPr="00900E95">
        <w:rPr>
          <w:rStyle w:val="Emphasis"/>
          <w:highlight w:val="cyan"/>
        </w:rPr>
        <w:t>$2 billion.</w:t>
      </w:r>
      <w:r w:rsidRPr="006948F0">
        <w:rPr>
          <w:rStyle w:val="Emphasis"/>
        </w:rPr>
        <w:t xml:space="preserve"> </w:t>
      </w:r>
    </w:p>
    <w:p w14:paraId="144A1EF4" w14:textId="77777777" w:rsidR="00D72592" w:rsidRPr="006948F0" w:rsidRDefault="00D72592" w:rsidP="00D72592">
      <w:pPr>
        <w:rPr>
          <w:rStyle w:val="StyleUnderline"/>
        </w:rPr>
      </w:pPr>
      <w:r w:rsidRPr="006948F0">
        <w:rPr>
          <w:rStyle w:val="StyleUnderline"/>
        </w:rPr>
        <w:t>What we know:</w:t>
      </w:r>
    </w:p>
    <w:p w14:paraId="7A922D2F" w14:textId="77777777" w:rsidR="00D72592" w:rsidRPr="006948F0" w:rsidRDefault="00D72592" w:rsidP="00D72592">
      <w:pPr>
        <w:rPr>
          <w:rStyle w:val="StyleUnderline"/>
        </w:rPr>
      </w:pPr>
      <w:r w:rsidRPr="00900E95">
        <w:rPr>
          <w:rStyle w:val="StyleUnderline"/>
          <w:highlight w:val="cyan"/>
        </w:rPr>
        <w:t>Founded by</w:t>
      </w:r>
      <w:r w:rsidRPr="006948F0">
        <w:rPr>
          <w:rStyle w:val="StyleUnderline"/>
        </w:rPr>
        <w:t xml:space="preserve"> </w:t>
      </w:r>
      <w:r w:rsidRPr="00900E95">
        <w:rPr>
          <w:rStyle w:val="Emphasis"/>
          <w:highlight w:val="cyan"/>
        </w:rPr>
        <w:t>Brendan Foody</w:t>
      </w:r>
      <w:r w:rsidRPr="006948F0">
        <w:rPr>
          <w:rStyle w:val="StyleUnderline"/>
        </w:rPr>
        <w:t xml:space="preserve">, </w:t>
      </w:r>
      <w:r w:rsidRPr="00900E95">
        <w:rPr>
          <w:rStyle w:val="Emphasis"/>
          <w:highlight w:val="cyan"/>
        </w:rPr>
        <w:t>Adarsh Hiremath</w:t>
      </w:r>
      <w:r w:rsidRPr="006948F0">
        <w:rPr>
          <w:rStyle w:val="StyleUnderline"/>
        </w:rPr>
        <w:t xml:space="preserve">, </w:t>
      </w:r>
      <w:r w:rsidRPr="00900E95">
        <w:rPr>
          <w:rStyle w:val="Emphasis"/>
          <w:highlight w:val="cyan"/>
        </w:rPr>
        <w:t>Surya Midha</w:t>
      </w:r>
      <w:r w:rsidRPr="004D538A">
        <w:rPr>
          <w:sz w:val="16"/>
        </w:rPr>
        <w:t xml:space="preserve">, the young men are considered some of the </w:t>
      </w:r>
      <w:r w:rsidRPr="006948F0">
        <w:rPr>
          <w:rStyle w:val="Emphasis"/>
        </w:rPr>
        <w:t>youngest</w:t>
      </w:r>
      <w:r w:rsidRPr="006948F0">
        <w:rPr>
          <w:rStyle w:val="StyleUnderline"/>
        </w:rPr>
        <w:t xml:space="preserve"> founders of a </w:t>
      </w:r>
      <w:r w:rsidRPr="006948F0">
        <w:rPr>
          <w:rStyle w:val="Emphasis"/>
        </w:rPr>
        <w:t>billion</w:t>
      </w:r>
      <w:r w:rsidRPr="006948F0">
        <w:rPr>
          <w:rStyle w:val="StyleUnderline"/>
        </w:rPr>
        <w:t xml:space="preserve">-dollar </w:t>
      </w:r>
      <w:r w:rsidRPr="006948F0">
        <w:rPr>
          <w:rStyle w:val="Emphasis"/>
        </w:rPr>
        <w:t>startup</w:t>
      </w:r>
      <w:r w:rsidRPr="006948F0">
        <w:rPr>
          <w:rStyle w:val="StyleUnderline"/>
        </w:rPr>
        <w:t>.</w:t>
      </w:r>
    </w:p>
    <w:p w14:paraId="54DC6D44" w14:textId="77777777" w:rsidR="00D72592" w:rsidRPr="004D538A" w:rsidRDefault="00D72592" w:rsidP="00D72592">
      <w:pPr>
        <w:rPr>
          <w:sz w:val="16"/>
        </w:rPr>
      </w:pPr>
      <w:r w:rsidRPr="004D538A">
        <w:rPr>
          <w:sz w:val="16"/>
        </w:rPr>
        <w:t xml:space="preserve">The </w:t>
      </w:r>
      <w:r w:rsidRPr="006948F0">
        <w:rPr>
          <w:rStyle w:val="StyleUnderline"/>
        </w:rPr>
        <w:t xml:space="preserve">co-founders attended </w:t>
      </w:r>
      <w:r w:rsidRPr="00900E95">
        <w:rPr>
          <w:rStyle w:val="Emphasis"/>
          <w:highlight w:val="cyan"/>
        </w:rPr>
        <w:t>Bellarmine</w:t>
      </w:r>
      <w:r w:rsidRPr="00900E95">
        <w:rPr>
          <w:rStyle w:val="StyleUnderline"/>
          <w:highlight w:val="cyan"/>
        </w:rPr>
        <w:t xml:space="preserve"> College Preparatory</w:t>
      </w:r>
      <w:r w:rsidRPr="004D538A">
        <w:rPr>
          <w:sz w:val="16"/>
        </w:rPr>
        <w:t xml:space="preserve"> School in San Jose and were </w:t>
      </w:r>
      <w:r w:rsidRPr="00900E95">
        <w:rPr>
          <w:rStyle w:val="StyleUnderline"/>
          <w:highlight w:val="cyan"/>
        </w:rPr>
        <w:t>part of</w:t>
      </w:r>
      <w:r w:rsidRPr="004D538A">
        <w:rPr>
          <w:sz w:val="16"/>
        </w:rPr>
        <w:t xml:space="preserve"> the school’s </w:t>
      </w:r>
      <w:r w:rsidRPr="00900E95">
        <w:rPr>
          <w:rStyle w:val="StyleUnderline"/>
          <w:highlight w:val="cyan"/>
        </w:rPr>
        <w:t xml:space="preserve">highly ranked </w:t>
      </w:r>
      <w:r w:rsidRPr="00900E95">
        <w:rPr>
          <w:rStyle w:val="Emphasis"/>
          <w:highlight w:val="cyan"/>
        </w:rPr>
        <w:t>debate</w:t>
      </w:r>
      <w:r w:rsidRPr="00900E95">
        <w:rPr>
          <w:rStyle w:val="StyleUnderline"/>
          <w:highlight w:val="cyan"/>
        </w:rPr>
        <w:t xml:space="preserve"> team.</w:t>
      </w:r>
    </w:p>
    <w:p w14:paraId="2758BA06" w14:textId="77777777" w:rsidR="00D72592" w:rsidRPr="004D538A" w:rsidRDefault="00D72592" w:rsidP="00D72592">
      <w:pPr>
        <w:rPr>
          <w:sz w:val="16"/>
        </w:rPr>
      </w:pPr>
      <w:r w:rsidRPr="004D538A">
        <w:rPr>
          <w:sz w:val="16"/>
        </w:rPr>
        <w:t xml:space="preserve">The school's principal said the three made a lasting mark during their time at Bellarmine and have continued to give back to their alma mater, volunteering their time as debate coaches even after leaving the school. </w:t>
      </w:r>
    </w:p>
    <w:p w14:paraId="11E53660" w14:textId="77777777" w:rsidR="00D72592" w:rsidRPr="006948F0" w:rsidRDefault="00D72592" w:rsidP="00D72592">
      <w:pPr>
        <w:rPr>
          <w:rStyle w:val="StyleUnderline"/>
        </w:rPr>
      </w:pPr>
      <w:r w:rsidRPr="004D538A">
        <w:rPr>
          <w:sz w:val="16"/>
        </w:rPr>
        <w:lastRenderedPageBreak/>
        <w:t xml:space="preserve">"Brendan, Adarsh, and Surya were some of </w:t>
      </w:r>
      <w:r w:rsidRPr="00900E95">
        <w:rPr>
          <w:rStyle w:val="StyleUnderline"/>
          <w:highlight w:val="cyan"/>
        </w:rPr>
        <w:t xml:space="preserve">Bellarmine’s top </w:t>
      </w:r>
      <w:r w:rsidRPr="00900E95">
        <w:rPr>
          <w:rStyle w:val="Emphasis"/>
          <w:highlight w:val="cyan"/>
        </w:rPr>
        <w:t>debaters</w:t>
      </w:r>
      <w:r w:rsidRPr="004D538A">
        <w:rPr>
          <w:sz w:val="16"/>
        </w:rPr>
        <w:t xml:space="preserve"> in its history and captains of our history Speech and Debate team, which has now been </w:t>
      </w:r>
      <w:r w:rsidRPr="006948F0">
        <w:rPr>
          <w:rStyle w:val="StyleUnderline"/>
        </w:rPr>
        <w:t>ranked top in the country</w:t>
      </w:r>
      <w:r w:rsidRPr="004D538A">
        <w:rPr>
          <w:sz w:val="16"/>
        </w:rPr>
        <w:t xml:space="preserve"> for four years in a row," Principal Rod Jemison said, adding, "</w:t>
      </w:r>
      <w:r w:rsidRPr="00900E95">
        <w:rPr>
          <w:rStyle w:val="StyleUnderline"/>
          <w:highlight w:val="cyan"/>
        </w:rPr>
        <w:t>Their</w:t>
      </w:r>
      <w:r w:rsidRPr="00F17495">
        <w:t xml:space="preserve"> leadership and</w:t>
      </w:r>
      <w:r w:rsidRPr="00F17495">
        <w:rPr>
          <w:rStyle w:val="StyleUnderline"/>
          <w:u w:val="none"/>
        </w:rPr>
        <w:t xml:space="preserve"> </w:t>
      </w:r>
      <w:r w:rsidRPr="00900E95">
        <w:rPr>
          <w:rStyle w:val="Emphasis"/>
          <w:highlight w:val="cyan"/>
        </w:rPr>
        <w:t>competitive</w:t>
      </w:r>
      <w:r w:rsidRPr="00900E95">
        <w:rPr>
          <w:rStyle w:val="StyleUnderline"/>
          <w:highlight w:val="cyan"/>
        </w:rPr>
        <w:t xml:space="preserve"> abilities</w:t>
      </w:r>
      <w:r w:rsidRPr="00F17495">
        <w:rPr>
          <w:rStyle w:val="StyleUnderline"/>
        </w:rPr>
        <w:t xml:space="preserve"> </w:t>
      </w:r>
      <w:r w:rsidRPr="00900E95">
        <w:rPr>
          <w:rStyle w:val="StyleUnderline"/>
          <w:highlight w:val="cyan"/>
        </w:rPr>
        <w:t>helped to usher</w:t>
      </w:r>
      <w:r w:rsidRPr="006948F0">
        <w:rPr>
          <w:rStyle w:val="StyleUnderline"/>
        </w:rPr>
        <w:t xml:space="preserve"> </w:t>
      </w:r>
      <w:r w:rsidRPr="004D538A">
        <w:rPr>
          <w:sz w:val="16"/>
        </w:rPr>
        <w:t xml:space="preserve">in the current era of </w:t>
      </w:r>
      <w:r w:rsidRPr="006948F0">
        <w:rPr>
          <w:rStyle w:val="StyleUnderline"/>
        </w:rPr>
        <w:t xml:space="preserve">Bellarmine Speech and Debate’s </w:t>
      </w:r>
      <w:r w:rsidRPr="00900E95">
        <w:rPr>
          <w:rStyle w:val="StyleUnderline"/>
          <w:highlight w:val="cyan"/>
        </w:rPr>
        <w:t>incredible success</w:t>
      </w:r>
      <w:r w:rsidRPr="006948F0">
        <w:rPr>
          <w:rStyle w:val="StyleUnderline"/>
        </w:rPr>
        <w:t xml:space="preserve">." </w:t>
      </w:r>
    </w:p>
    <w:p w14:paraId="2163AB36" w14:textId="77777777" w:rsidR="00D72592" w:rsidRPr="004D538A" w:rsidRDefault="00D72592" w:rsidP="00D72592">
      <w:pPr>
        <w:rPr>
          <w:sz w:val="16"/>
        </w:rPr>
      </w:pPr>
      <w:r w:rsidRPr="004D538A">
        <w:rPr>
          <w:sz w:val="16"/>
        </w:rPr>
        <w:t xml:space="preserve">Hiremath went on to Harvard University. Midha and Foody also headed east, both enrolling in Georgetown University. </w:t>
      </w:r>
    </w:p>
    <w:p w14:paraId="07AC0226" w14:textId="77777777" w:rsidR="00D72592" w:rsidRPr="004D538A" w:rsidRDefault="00D72592" w:rsidP="00D72592">
      <w:pPr>
        <w:rPr>
          <w:sz w:val="16"/>
        </w:rPr>
      </w:pPr>
      <w:r w:rsidRPr="004D538A">
        <w:rPr>
          <w:sz w:val="16"/>
        </w:rPr>
        <w:t xml:space="preserve">But the young men's college lives didn’t last long. </w:t>
      </w:r>
    </w:p>
    <w:p w14:paraId="6CDB22E0" w14:textId="77777777" w:rsidR="00D72592" w:rsidRPr="004D538A" w:rsidRDefault="00D72592" w:rsidP="00D72592">
      <w:pPr>
        <w:rPr>
          <w:sz w:val="16"/>
        </w:rPr>
      </w:pPr>
      <w:r w:rsidRPr="004D538A">
        <w:rPr>
          <w:sz w:val="16"/>
        </w:rPr>
        <w:t xml:space="preserve">It’s a familiar </w:t>
      </w:r>
      <w:r w:rsidRPr="006948F0">
        <w:rPr>
          <w:rStyle w:val="Emphasis"/>
        </w:rPr>
        <w:t>Silicon Valley</w:t>
      </w:r>
      <w:r w:rsidRPr="006948F0">
        <w:rPr>
          <w:rStyle w:val="StyleUnderline"/>
        </w:rPr>
        <w:t xml:space="preserve"> tech world</w:t>
      </w:r>
      <w:r w:rsidRPr="004D538A">
        <w:rPr>
          <w:sz w:val="16"/>
        </w:rPr>
        <w:t xml:space="preserve"> success storyline à la some of the industry's biggest innovators: Mark Zuckerberg and Steve Jobs– visionaries who left college to build their pioneering companies.  </w:t>
      </w:r>
    </w:p>
    <w:p w14:paraId="2DD5D89F" w14:textId="77777777" w:rsidR="00D72592" w:rsidRPr="004D538A" w:rsidRDefault="00D72592" w:rsidP="00D72592">
      <w:pPr>
        <w:rPr>
          <w:sz w:val="16"/>
        </w:rPr>
      </w:pPr>
      <w:r w:rsidRPr="004D538A">
        <w:rPr>
          <w:sz w:val="16"/>
        </w:rPr>
        <w:t>In 2023, during their sophomore year, Hiremath, Midha, and Foody dropped out of college to start up Mercor.</w:t>
      </w:r>
    </w:p>
    <w:p w14:paraId="7FE41F4E" w14:textId="77777777" w:rsidR="00D72592" w:rsidRPr="004D538A" w:rsidRDefault="00D72592" w:rsidP="00D72592">
      <w:pPr>
        <w:rPr>
          <w:rStyle w:val="StyleUnderline"/>
        </w:rPr>
      </w:pPr>
      <w:r w:rsidRPr="00900E95">
        <w:rPr>
          <w:rStyle w:val="StyleUnderline"/>
          <w:highlight w:val="cyan"/>
        </w:rPr>
        <w:t xml:space="preserve">The </w:t>
      </w:r>
      <w:r w:rsidRPr="00900E95">
        <w:rPr>
          <w:rStyle w:val="Emphasis"/>
          <w:highlight w:val="cyan"/>
        </w:rPr>
        <w:t>labor</w:t>
      </w:r>
      <w:r w:rsidRPr="00900E95">
        <w:rPr>
          <w:rStyle w:val="StyleUnderline"/>
          <w:highlight w:val="cyan"/>
        </w:rPr>
        <w:t xml:space="preserve"> aggregator uses </w:t>
      </w:r>
      <w:r w:rsidRPr="00900E95">
        <w:rPr>
          <w:rStyle w:val="Emphasis"/>
          <w:highlight w:val="cyan"/>
        </w:rPr>
        <w:t>AI</w:t>
      </w:r>
      <w:r w:rsidRPr="00900E95">
        <w:rPr>
          <w:rStyle w:val="StyleUnderline"/>
          <w:highlight w:val="cyan"/>
        </w:rPr>
        <w:t xml:space="preserve"> to create a </w:t>
      </w:r>
      <w:r w:rsidRPr="00900E95">
        <w:rPr>
          <w:rStyle w:val="Emphasis"/>
          <w:highlight w:val="cyan"/>
        </w:rPr>
        <w:t>jobs</w:t>
      </w:r>
      <w:r w:rsidRPr="00900E95">
        <w:rPr>
          <w:rStyle w:val="StyleUnderline"/>
          <w:highlight w:val="cyan"/>
        </w:rPr>
        <w:t xml:space="preserve"> marketplace.</w:t>
      </w:r>
    </w:p>
    <w:p w14:paraId="6D91E17A" w14:textId="77777777" w:rsidR="00D72592" w:rsidRPr="004D538A" w:rsidRDefault="00D72592" w:rsidP="00D72592">
      <w:pPr>
        <w:rPr>
          <w:sz w:val="16"/>
        </w:rPr>
      </w:pPr>
      <w:r w:rsidRPr="004D538A">
        <w:rPr>
          <w:sz w:val="16"/>
        </w:rPr>
        <w:t>Mercor's CEO on ‘The Four’</w:t>
      </w:r>
    </w:p>
    <w:p w14:paraId="10840620" w14:textId="77777777" w:rsidR="00D72592" w:rsidRPr="004D538A" w:rsidRDefault="00D72592" w:rsidP="00D72592">
      <w:pPr>
        <w:rPr>
          <w:sz w:val="16"/>
        </w:rPr>
      </w:pPr>
      <w:r w:rsidRPr="004D538A">
        <w:rPr>
          <w:sz w:val="16"/>
        </w:rPr>
        <w:t>On Monday, Foody spoke on KTVU’s The Four to talk about the company he’s built with his friends.</w:t>
      </w:r>
    </w:p>
    <w:p w14:paraId="33EBB665" w14:textId="77777777" w:rsidR="00D72592" w:rsidRPr="004D538A" w:rsidRDefault="00D72592" w:rsidP="00D72592">
      <w:pPr>
        <w:rPr>
          <w:sz w:val="16"/>
        </w:rPr>
      </w:pPr>
      <w:r w:rsidRPr="004D538A">
        <w:rPr>
          <w:sz w:val="16"/>
        </w:rPr>
        <w:t xml:space="preserve">It began with an idea in their dorm rooms, the young CEO explained, when the three were only 19 years old. Hiremath became the company's chief technology officer and Midha its chief operations officer. </w:t>
      </w:r>
    </w:p>
    <w:p w14:paraId="74C10014" w14:textId="77777777" w:rsidR="00D72592" w:rsidRPr="004D538A" w:rsidRDefault="00D72592" w:rsidP="00D72592">
      <w:pPr>
        <w:rPr>
          <w:sz w:val="16"/>
        </w:rPr>
      </w:pPr>
      <w:r w:rsidRPr="004D538A">
        <w:rPr>
          <w:sz w:val="16"/>
        </w:rPr>
        <w:t xml:space="preserve">Foody said Mercor seeks to streamline the hiring process and offer all qualified candidates access they might not get in a traditional model. </w:t>
      </w:r>
    </w:p>
    <w:p w14:paraId="2B2CF2BB" w14:textId="77777777" w:rsidR="00D72592" w:rsidRPr="004D538A" w:rsidRDefault="00D72592" w:rsidP="00D72592">
      <w:pPr>
        <w:rPr>
          <w:sz w:val="16"/>
        </w:rPr>
      </w:pPr>
      <w:r w:rsidRPr="004D538A">
        <w:rPr>
          <w:sz w:val="16"/>
        </w:rPr>
        <w:t>What they're saying:</w:t>
      </w:r>
    </w:p>
    <w:p w14:paraId="7668C653" w14:textId="77777777" w:rsidR="00D72592" w:rsidRPr="004D538A" w:rsidRDefault="00D72592" w:rsidP="00D72592">
      <w:pPr>
        <w:rPr>
          <w:sz w:val="16"/>
        </w:rPr>
      </w:pPr>
      <w:r w:rsidRPr="004D538A">
        <w:rPr>
          <w:sz w:val="16"/>
        </w:rPr>
        <w:t xml:space="preserve">"The company really grew out of working with phenomenally talented people all around the world, particularly in India at the time, where we were amazed that these talented people weren't getting job opportunities," the CEO said. "And it was because the </w:t>
      </w:r>
      <w:r w:rsidRPr="00900E95">
        <w:rPr>
          <w:rStyle w:val="Emphasis"/>
          <w:highlight w:val="cyan"/>
        </w:rPr>
        <w:t>hiring</w:t>
      </w:r>
      <w:r w:rsidRPr="00900E95">
        <w:rPr>
          <w:rStyle w:val="StyleUnderline"/>
          <w:highlight w:val="cyan"/>
        </w:rPr>
        <w:t xml:space="preserve"> market was</w:t>
      </w:r>
      <w:r w:rsidRPr="00F17495">
        <w:rPr>
          <w:rStyle w:val="StyleUnderline"/>
        </w:rPr>
        <w:t xml:space="preserve"> so </w:t>
      </w:r>
      <w:r w:rsidRPr="00F17495">
        <w:rPr>
          <w:rStyle w:val="Emphasis"/>
        </w:rPr>
        <w:t xml:space="preserve">wildly </w:t>
      </w:r>
      <w:r w:rsidRPr="00900E95">
        <w:rPr>
          <w:rStyle w:val="Emphasis"/>
          <w:highlight w:val="cyan"/>
        </w:rPr>
        <w:t>inefficient</w:t>
      </w:r>
      <w:r w:rsidRPr="004D538A">
        <w:rPr>
          <w:rStyle w:val="StyleUnderline"/>
        </w:rPr>
        <w:t>."</w:t>
      </w:r>
    </w:p>
    <w:p w14:paraId="2C8D488D" w14:textId="77777777" w:rsidR="00D72592" w:rsidRPr="004D538A" w:rsidRDefault="00D72592" w:rsidP="00D72592">
      <w:pPr>
        <w:rPr>
          <w:sz w:val="16"/>
        </w:rPr>
      </w:pPr>
      <w:r w:rsidRPr="004D538A">
        <w:rPr>
          <w:sz w:val="16"/>
        </w:rPr>
        <w:t xml:space="preserve">Foody said that </w:t>
      </w:r>
      <w:r w:rsidRPr="00755FF6">
        <w:rPr>
          <w:rStyle w:val="StyleUnderline"/>
          <w:highlight w:val="cyan"/>
        </w:rPr>
        <w:t>with the emergence of</w:t>
      </w:r>
      <w:r w:rsidRPr="004D538A">
        <w:rPr>
          <w:rStyle w:val="StyleUnderline"/>
        </w:rPr>
        <w:t xml:space="preserve"> </w:t>
      </w:r>
      <w:r w:rsidRPr="00900E95">
        <w:rPr>
          <w:rStyle w:val="Emphasis"/>
          <w:highlight w:val="cyan"/>
        </w:rPr>
        <w:t>ChatGPt</w:t>
      </w:r>
      <w:r w:rsidRPr="004D538A">
        <w:rPr>
          <w:sz w:val="16"/>
        </w:rPr>
        <w:t xml:space="preserve">, he and his co-founders saw an </w:t>
      </w:r>
      <w:r w:rsidRPr="00900E95">
        <w:rPr>
          <w:rStyle w:val="StyleUnderline"/>
          <w:highlight w:val="cyan"/>
        </w:rPr>
        <w:t xml:space="preserve">opportunity to use </w:t>
      </w:r>
      <w:r w:rsidRPr="00900E95">
        <w:rPr>
          <w:rStyle w:val="Emphasis"/>
          <w:highlight w:val="cyan"/>
        </w:rPr>
        <w:t>AI</w:t>
      </w:r>
      <w:r w:rsidRPr="00900E95">
        <w:rPr>
          <w:rStyle w:val="StyleUnderline"/>
          <w:highlight w:val="cyan"/>
        </w:rPr>
        <w:t xml:space="preserve"> machine learning</w:t>
      </w:r>
      <w:r w:rsidRPr="004D538A">
        <w:rPr>
          <w:rStyle w:val="StyleUnderline"/>
        </w:rPr>
        <w:t xml:space="preserve"> Large Language Models, or </w:t>
      </w:r>
      <w:r w:rsidRPr="00900E95">
        <w:rPr>
          <w:rStyle w:val="StyleUnderline"/>
          <w:highlight w:val="cyan"/>
        </w:rPr>
        <w:t xml:space="preserve">LLMs, as a </w:t>
      </w:r>
      <w:r w:rsidRPr="00900E95">
        <w:rPr>
          <w:rStyle w:val="Emphasis"/>
          <w:highlight w:val="cyan"/>
        </w:rPr>
        <w:t>solution</w:t>
      </w:r>
      <w:r w:rsidRPr="00900E95">
        <w:rPr>
          <w:rStyle w:val="StyleUnderline"/>
          <w:highlight w:val="cyan"/>
        </w:rPr>
        <w:t>.</w:t>
      </w:r>
      <w:r w:rsidRPr="004D538A">
        <w:rPr>
          <w:sz w:val="16"/>
        </w:rPr>
        <w:t xml:space="preserve">  </w:t>
      </w:r>
    </w:p>
    <w:p w14:paraId="4325205D" w14:textId="77777777" w:rsidR="00D72592" w:rsidRPr="004D538A" w:rsidRDefault="00D72592" w:rsidP="00D72592">
      <w:pPr>
        <w:rPr>
          <w:sz w:val="16"/>
        </w:rPr>
      </w:pPr>
      <w:r w:rsidRPr="004D538A">
        <w:rPr>
          <w:sz w:val="16"/>
        </w:rPr>
        <w:t xml:space="preserve">"We got excited about how we could </w:t>
      </w:r>
      <w:r w:rsidRPr="00900E95">
        <w:rPr>
          <w:rStyle w:val="StyleUnderline"/>
          <w:highlight w:val="cyan"/>
        </w:rPr>
        <w:t xml:space="preserve">apply </w:t>
      </w:r>
      <w:r w:rsidRPr="00900E95">
        <w:rPr>
          <w:rStyle w:val="Emphasis"/>
          <w:highlight w:val="cyan"/>
        </w:rPr>
        <w:t>LLMs</w:t>
      </w:r>
      <w:r w:rsidRPr="004D538A">
        <w:rPr>
          <w:sz w:val="16"/>
        </w:rPr>
        <w:t xml:space="preserve"> to solve that problem in </w:t>
      </w:r>
      <w:r w:rsidRPr="001E590E">
        <w:rPr>
          <w:rStyle w:val="Emphasis"/>
        </w:rPr>
        <w:t>emulating</w:t>
      </w:r>
      <w:r w:rsidRPr="001E590E">
        <w:rPr>
          <w:rStyle w:val="StyleUnderline"/>
        </w:rPr>
        <w:t xml:space="preserve"> many of the </w:t>
      </w:r>
      <w:r w:rsidRPr="001E590E">
        <w:rPr>
          <w:rStyle w:val="Emphasis"/>
        </w:rPr>
        <w:t>processes</w:t>
      </w:r>
      <w:r w:rsidRPr="001E590E">
        <w:rPr>
          <w:rStyle w:val="StyleUnderline"/>
        </w:rPr>
        <w:t xml:space="preserve"> a </w:t>
      </w:r>
      <w:r w:rsidRPr="001E590E">
        <w:rPr>
          <w:rStyle w:val="Emphasis"/>
        </w:rPr>
        <w:t>human</w:t>
      </w:r>
      <w:r w:rsidRPr="001E590E">
        <w:rPr>
          <w:rStyle w:val="StyleUnderline"/>
        </w:rPr>
        <w:t xml:space="preserve"> would go through</w:t>
      </w:r>
      <w:r w:rsidRPr="001E590E">
        <w:rPr>
          <w:sz w:val="16"/>
        </w:rPr>
        <w:t>.</w:t>
      </w:r>
      <w:r w:rsidRPr="004D538A">
        <w:rPr>
          <w:sz w:val="16"/>
        </w:rPr>
        <w:t xml:space="preserve"> So similar to how a human would </w:t>
      </w:r>
      <w:r w:rsidRPr="00900E95">
        <w:rPr>
          <w:rStyle w:val="Emphasis"/>
          <w:highlight w:val="cyan"/>
        </w:rPr>
        <w:t>review</w:t>
      </w:r>
      <w:r w:rsidRPr="00900E95">
        <w:rPr>
          <w:rStyle w:val="StyleUnderline"/>
          <w:highlight w:val="cyan"/>
        </w:rPr>
        <w:t xml:space="preserve"> a resume</w:t>
      </w:r>
      <w:r w:rsidRPr="004D538A">
        <w:rPr>
          <w:sz w:val="16"/>
        </w:rPr>
        <w:t xml:space="preserve">, or </w:t>
      </w:r>
      <w:r w:rsidRPr="00900E95">
        <w:rPr>
          <w:rStyle w:val="Emphasis"/>
          <w:highlight w:val="cyan"/>
        </w:rPr>
        <w:t>conduct</w:t>
      </w:r>
      <w:r w:rsidRPr="00900E95">
        <w:rPr>
          <w:rStyle w:val="StyleUnderline"/>
          <w:highlight w:val="cyan"/>
        </w:rPr>
        <w:t xml:space="preserve"> an interview</w:t>
      </w:r>
      <w:r w:rsidRPr="004D538A">
        <w:rPr>
          <w:sz w:val="16"/>
        </w:rPr>
        <w:t xml:space="preserve"> and </w:t>
      </w:r>
      <w:r w:rsidRPr="00900E95">
        <w:rPr>
          <w:rStyle w:val="StyleUnderline"/>
          <w:highlight w:val="cyan"/>
        </w:rPr>
        <w:t xml:space="preserve">decide </w:t>
      </w:r>
      <w:r w:rsidRPr="00900E95">
        <w:rPr>
          <w:rStyle w:val="Emphasis"/>
          <w:highlight w:val="cyan"/>
        </w:rPr>
        <w:t>who</w:t>
      </w:r>
      <w:r w:rsidRPr="00900E95">
        <w:rPr>
          <w:rStyle w:val="StyleUnderline"/>
          <w:highlight w:val="cyan"/>
        </w:rPr>
        <w:t xml:space="preserve"> to hire</w:t>
      </w:r>
      <w:r w:rsidRPr="004D538A">
        <w:rPr>
          <w:sz w:val="16"/>
        </w:rPr>
        <w:t xml:space="preserve">, we </w:t>
      </w:r>
      <w:r w:rsidRPr="00900E95">
        <w:rPr>
          <w:rStyle w:val="Emphasis"/>
          <w:highlight w:val="cyan"/>
        </w:rPr>
        <w:t>automate</w:t>
      </w:r>
      <w:r w:rsidRPr="00900E95">
        <w:rPr>
          <w:rStyle w:val="StyleUnderline"/>
          <w:highlight w:val="cyan"/>
        </w:rPr>
        <w:t xml:space="preserve"> all</w:t>
      </w:r>
      <w:r w:rsidRPr="004D538A">
        <w:rPr>
          <w:sz w:val="16"/>
        </w:rPr>
        <w:t xml:space="preserve"> of those with LLMs," the CEO explained. </w:t>
      </w:r>
    </w:p>
    <w:p w14:paraId="02577325" w14:textId="77777777" w:rsidR="00D72592" w:rsidRPr="004D538A" w:rsidRDefault="00D72592" w:rsidP="00D72592">
      <w:pPr>
        <w:rPr>
          <w:sz w:val="16"/>
        </w:rPr>
      </w:pPr>
      <w:r w:rsidRPr="004D538A">
        <w:rPr>
          <w:sz w:val="16"/>
        </w:rPr>
        <w:t xml:space="preserve">Foody said his company's platform offers a significantly more accurate process of picking the right job candidates while saving time and energy in the process. </w:t>
      </w:r>
    </w:p>
    <w:p w14:paraId="6FE9005F" w14:textId="77777777" w:rsidR="00D72592" w:rsidRPr="004D538A" w:rsidRDefault="00D72592" w:rsidP="00D72592">
      <w:pPr>
        <w:rPr>
          <w:sz w:val="16"/>
        </w:rPr>
      </w:pPr>
      <w:r w:rsidRPr="004D538A">
        <w:rPr>
          <w:sz w:val="16"/>
        </w:rPr>
        <w:t xml:space="preserve">Part of that includes cutting out the arduous manual first step of weeding out unqualified candidates by going through thousands of resumes, according to the CEO. </w:t>
      </w:r>
    </w:p>
    <w:p w14:paraId="58C0239D" w14:textId="77777777" w:rsidR="00D72592" w:rsidRPr="004D538A" w:rsidRDefault="00D72592" w:rsidP="00D72592">
      <w:pPr>
        <w:rPr>
          <w:sz w:val="16"/>
        </w:rPr>
      </w:pPr>
      <w:r w:rsidRPr="004D538A">
        <w:rPr>
          <w:sz w:val="16"/>
        </w:rPr>
        <w:t>"One of the most important and nuanced parts of our platform is that we collect all of the performance data on how people do on the job. And so when our customers give that back to us, we use that to learn all of the attributes and characteristics of individuals that cause them to perform well," the CEO explained.</w:t>
      </w:r>
    </w:p>
    <w:p w14:paraId="5E232C8E" w14:textId="77777777" w:rsidR="00D72592" w:rsidRPr="004D538A" w:rsidRDefault="00D72592" w:rsidP="00D72592">
      <w:pPr>
        <w:rPr>
          <w:sz w:val="16"/>
        </w:rPr>
      </w:pPr>
      <w:r w:rsidRPr="004D538A">
        <w:rPr>
          <w:rStyle w:val="StyleUnderline"/>
        </w:rPr>
        <w:t xml:space="preserve">Mercor uses </w:t>
      </w:r>
      <w:r w:rsidRPr="001E590E">
        <w:rPr>
          <w:rStyle w:val="StyleUnderline"/>
        </w:rPr>
        <w:t xml:space="preserve">a </w:t>
      </w:r>
      <w:r w:rsidRPr="001E590E">
        <w:rPr>
          <w:rStyle w:val="Emphasis"/>
        </w:rPr>
        <w:t>20-minute</w:t>
      </w:r>
      <w:r w:rsidRPr="001E590E">
        <w:rPr>
          <w:rStyle w:val="StyleUnderline"/>
        </w:rPr>
        <w:t xml:space="preserve"> comprehensive </w:t>
      </w:r>
      <w:r w:rsidRPr="001E590E">
        <w:rPr>
          <w:rStyle w:val="Emphasis"/>
        </w:rPr>
        <w:t>AI</w:t>
      </w:r>
      <w:r w:rsidRPr="001E590E">
        <w:rPr>
          <w:rStyle w:val="StyleUnderline"/>
        </w:rPr>
        <w:t xml:space="preserve"> interview</w:t>
      </w:r>
      <w:r w:rsidRPr="001E590E">
        <w:rPr>
          <w:sz w:val="16"/>
        </w:rPr>
        <w:t xml:space="preserve"> that</w:t>
      </w:r>
      <w:r w:rsidRPr="004D538A">
        <w:rPr>
          <w:sz w:val="16"/>
        </w:rPr>
        <w:t xml:space="preserve"> would include work experience, but might even take into account areas candidates are passionate about and projects they've taken on for fun.</w:t>
      </w:r>
    </w:p>
    <w:p w14:paraId="06711A5B" w14:textId="77777777" w:rsidR="00D72592" w:rsidRPr="004D538A" w:rsidRDefault="00D72592" w:rsidP="00D72592">
      <w:pPr>
        <w:rPr>
          <w:sz w:val="16"/>
        </w:rPr>
      </w:pPr>
      <w:r w:rsidRPr="004D538A">
        <w:rPr>
          <w:rStyle w:val="StyleUnderline"/>
        </w:rPr>
        <w:t>The platform then uses the information to determine "</w:t>
      </w:r>
      <w:r w:rsidRPr="00900E95">
        <w:rPr>
          <w:rStyle w:val="Emphasis"/>
          <w:highlight w:val="cyan"/>
        </w:rPr>
        <w:t>how</w:t>
      </w:r>
      <w:r w:rsidRPr="00900E95">
        <w:rPr>
          <w:rStyle w:val="StyleUnderline"/>
          <w:highlight w:val="cyan"/>
        </w:rPr>
        <w:t xml:space="preserve"> all of those </w:t>
      </w:r>
      <w:r w:rsidRPr="00900E95">
        <w:rPr>
          <w:rStyle w:val="Emphasis"/>
          <w:highlight w:val="cyan"/>
        </w:rPr>
        <w:t>features</w:t>
      </w:r>
      <w:r w:rsidRPr="00900E95">
        <w:rPr>
          <w:rStyle w:val="StyleUnderline"/>
          <w:highlight w:val="cyan"/>
        </w:rPr>
        <w:t xml:space="preserve"> and </w:t>
      </w:r>
      <w:r w:rsidRPr="00900E95">
        <w:rPr>
          <w:rStyle w:val="Emphasis"/>
          <w:highlight w:val="cyan"/>
        </w:rPr>
        <w:t>characteristics</w:t>
      </w:r>
      <w:r w:rsidRPr="00900E95">
        <w:rPr>
          <w:rStyle w:val="StyleUnderline"/>
          <w:highlight w:val="cyan"/>
        </w:rPr>
        <w:t xml:space="preserve"> translate into the </w:t>
      </w:r>
      <w:r w:rsidRPr="00900E95">
        <w:rPr>
          <w:rStyle w:val="Emphasis"/>
          <w:highlight w:val="cyan"/>
        </w:rPr>
        <w:t>end</w:t>
      </w:r>
      <w:r w:rsidRPr="00900E95">
        <w:rPr>
          <w:rStyle w:val="StyleUnderline"/>
          <w:highlight w:val="cyan"/>
        </w:rPr>
        <w:t xml:space="preserve"> job </w:t>
      </w:r>
      <w:r w:rsidRPr="00900E95">
        <w:rPr>
          <w:rStyle w:val="Emphasis"/>
          <w:highlight w:val="cyan"/>
        </w:rPr>
        <w:t>performance</w:t>
      </w:r>
      <w:r w:rsidRPr="00900E95">
        <w:rPr>
          <w:rStyle w:val="StyleUnderline"/>
          <w:highlight w:val="cyan"/>
        </w:rPr>
        <w:t xml:space="preserve"> that employers </w:t>
      </w:r>
      <w:r w:rsidRPr="00900E95">
        <w:rPr>
          <w:rStyle w:val="Emphasis"/>
          <w:highlight w:val="cyan"/>
        </w:rPr>
        <w:t>care</w:t>
      </w:r>
      <w:r w:rsidRPr="00900E95">
        <w:rPr>
          <w:rStyle w:val="StyleUnderline"/>
          <w:highlight w:val="cyan"/>
        </w:rPr>
        <w:t xml:space="preserve"> about,"</w:t>
      </w:r>
      <w:r w:rsidRPr="004D538A">
        <w:rPr>
          <w:sz w:val="16"/>
        </w:rPr>
        <w:t xml:space="preserve"> Foody explained.</w:t>
      </w:r>
    </w:p>
    <w:p w14:paraId="3C0CD593" w14:textId="77777777" w:rsidR="00D72592" w:rsidRPr="004D538A" w:rsidRDefault="00D72592" w:rsidP="00D72592">
      <w:pPr>
        <w:rPr>
          <w:sz w:val="16"/>
        </w:rPr>
      </w:pPr>
      <w:r w:rsidRPr="004D538A">
        <w:rPr>
          <w:sz w:val="16"/>
        </w:rPr>
        <w:t>Fast-growing company</w:t>
      </w:r>
    </w:p>
    <w:p w14:paraId="536A2AF0" w14:textId="77777777" w:rsidR="00D72592" w:rsidRPr="004D538A" w:rsidRDefault="00D72592" w:rsidP="00D72592">
      <w:pPr>
        <w:rPr>
          <w:sz w:val="16"/>
        </w:rPr>
      </w:pPr>
      <w:r w:rsidRPr="004D538A">
        <w:rPr>
          <w:sz w:val="16"/>
        </w:rPr>
        <w:t>Mercor has had a meteoric rise, which has captured the attention of many industry observers and investors.</w:t>
      </w:r>
    </w:p>
    <w:p w14:paraId="2AFE1E6B" w14:textId="77777777" w:rsidR="00D72592" w:rsidRPr="004D538A" w:rsidRDefault="00D72592" w:rsidP="00D72592">
      <w:pPr>
        <w:rPr>
          <w:sz w:val="16"/>
        </w:rPr>
      </w:pPr>
      <w:r w:rsidRPr="004D538A">
        <w:rPr>
          <w:sz w:val="16"/>
        </w:rPr>
        <w:t xml:space="preserve">"It's grown a lot faster than we anticipated," Foody said. </w:t>
      </w:r>
    </w:p>
    <w:p w14:paraId="71E1B18E" w14:textId="77777777" w:rsidR="00D72592" w:rsidRPr="004D538A" w:rsidRDefault="00D72592" w:rsidP="00D72592">
      <w:pPr>
        <w:rPr>
          <w:sz w:val="16"/>
        </w:rPr>
      </w:pPr>
      <w:r w:rsidRPr="004D538A">
        <w:rPr>
          <w:sz w:val="16"/>
        </w:rPr>
        <w:lastRenderedPageBreak/>
        <w:t>By the numbers:</w:t>
      </w:r>
    </w:p>
    <w:p w14:paraId="7A6587BF" w14:textId="77777777" w:rsidR="00D72592" w:rsidRPr="004D538A" w:rsidRDefault="00D72592" w:rsidP="00D72592">
      <w:pPr>
        <w:rPr>
          <w:sz w:val="16"/>
        </w:rPr>
      </w:pPr>
      <w:r w:rsidRPr="004D538A">
        <w:rPr>
          <w:sz w:val="16"/>
        </w:rPr>
        <w:t>What began as a seven-figure annual revenue projection, Mercor raised $3.6 million dollars in 2023 in its first formal round of funding, and set up its headquarters in San Francisco.</w:t>
      </w:r>
    </w:p>
    <w:p w14:paraId="2415B1A2" w14:textId="77777777" w:rsidR="00D72592" w:rsidRPr="004D538A" w:rsidRDefault="00D72592" w:rsidP="00D72592">
      <w:pPr>
        <w:rPr>
          <w:sz w:val="16"/>
        </w:rPr>
      </w:pPr>
      <w:r w:rsidRPr="004D538A">
        <w:rPr>
          <w:sz w:val="16"/>
        </w:rPr>
        <w:t xml:space="preserve">It’s been wildly successful in its latest funding round as the company continues strong growth, according to Foody. </w:t>
      </w:r>
    </w:p>
    <w:p w14:paraId="6F4C6871" w14:textId="77777777" w:rsidR="00D72592" w:rsidRPr="004D538A" w:rsidRDefault="00D72592" w:rsidP="00D72592">
      <w:pPr>
        <w:rPr>
          <w:sz w:val="16"/>
        </w:rPr>
      </w:pPr>
      <w:r w:rsidRPr="004D538A">
        <w:rPr>
          <w:sz w:val="16"/>
        </w:rPr>
        <w:t xml:space="preserve">"We recently crossed a $100M revenue run rate and have averaged 59% month-over-month growth for the last six months, making us the fastest growing company in the world. We are also extremely profitable," the CEO said. </w:t>
      </w:r>
    </w:p>
    <w:p w14:paraId="614FBA06" w14:textId="77777777" w:rsidR="00D72592" w:rsidRPr="004D538A" w:rsidRDefault="00D72592" w:rsidP="00D72592">
      <w:pPr>
        <w:rPr>
          <w:sz w:val="16"/>
        </w:rPr>
      </w:pPr>
      <w:r w:rsidRPr="004D538A">
        <w:rPr>
          <w:sz w:val="16"/>
        </w:rPr>
        <w:t>With its $2 billion valuation, the platform has vetted more than 300,000 job applicants.</w:t>
      </w:r>
    </w:p>
    <w:p w14:paraId="4AA06580" w14:textId="77777777" w:rsidR="00D72592" w:rsidRDefault="00D72592" w:rsidP="00D72592">
      <w:pPr>
        <w:rPr>
          <w:sz w:val="16"/>
        </w:rPr>
      </w:pPr>
      <w:r w:rsidRPr="004D538A">
        <w:rPr>
          <w:sz w:val="16"/>
        </w:rPr>
        <w:t>Dig deeper:</w:t>
      </w:r>
    </w:p>
    <w:p w14:paraId="0662B9DE" w14:textId="77777777" w:rsidR="00D72592" w:rsidRPr="004D538A" w:rsidRDefault="00D72592" w:rsidP="00D72592">
      <w:pPr>
        <w:rPr>
          <w:sz w:val="16"/>
        </w:rPr>
      </w:pPr>
      <w:r w:rsidRPr="00900E95">
        <w:rPr>
          <w:rStyle w:val="StyleUnderline"/>
          <w:highlight w:val="cyan"/>
        </w:rPr>
        <w:t xml:space="preserve">When asked about the overall </w:t>
      </w:r>
      <w:r w:rsidRPr="00900E95">
        <w:rPr>
          <w:rStyle w:val="Emphasis"/>
          <w:highlight w:val="cyan"/>
        </w:rPr>
        <w:t>concerns</w:t>
      </w:r>
      <w:r w:rsidRPr="00900E95">
        <w:rPr>
          <w:rStyle w:val="StyleUnderline"/>
          <w:highlight w:val="cyan"/>
        </w:rPr>
        <w:t xml:space="preserve"> of</w:t>
      </w:r>
      <w:r w:rsidRPr="00900E95">
        <w:rPr>
          <w:sz w:val="16"/>
          <w:highlight w:val="cyan"/>
        </w:rPr>
        <w:t xml:space="preserve"> </w:t>
      </w:r>
      <w:r w:rsidRPr="00900E95">
        <w:rPr>
          <w:rStyle w:val="StyleUnderline"/>
          <w:highlight w:val="cyan"/>
        </w:rPr>
        <w:t xml:space="preserve">AI taking over </w:t>
      </w:r>
      <w:r w:rsidRPr="00900E95">
        <w:rPr>
          <w:rStyle w:val="Emphasis"/>
          <w:highlight w:val="cyan"/>
        </w:rPr>
        <w:t>human</w:t>
      </w:r>
      <w:r w:rsidRPr="00900E95">
        <w:rPr>
          <w:rStyle w:val="StyleUnderline"/>
          <w:highlight w:val="cyan"/>
        </w:rPr>
        <w:t xml:space="preserve"> positions, </w:t>
      </w:r>
      <w:r w:rsidRPr="00900E95">
        <w:rPr>
          <w:rStyle w:val="Emphasis"/>
          <w:highlight w:val="cyan"/>
        </w:rPr>
        <w:t>Foody</w:t>
      </w:r>
      <w:r w:rsidRPr="00900E95">
        <w:rPr>
          <w:rStyle w:val="StyleUnderline"/>
          <w:highlight w:val="cyan"/>
        </w:rPr>
        <w:t xml:space="preserve"> acknowledged</w:t>
      </w:r>
      <w:r w:rsidRPr="004D538A">
        <w:rPr>
          <w:rStyle w:val="StyleUnderline"/>
        </w:rPr>
        <w:t xml:space="preserve"> that it was the current reality driven by the rapidly evolving technology. </w:t>
      </w:r>
    </w:p>
    <w:p w14:paraId="14812F60" w14:textId="77777777" w:rsidR="00D72592" w:rsidRPr="004D538A" w:rsidRDefault="00D72592" w:rsidP="00D72592">
      <w:pPr>
        <w:rPr>
          <w:sz w:val="16"/>
        </w:rPr>
      </w:pPr>
      <w:r w:rsidRPr="004D538A">
        <w:rPr>
          <w:sz w:val="16"/>
        </w:rPr>
        <w:t>"</w:t>
      </w:r>
      <w:r w:rsidRPr="00900E95">
        <w:rPr>
          <w:rStyle w:val="StyleUnderline"/>
          <w:highlight w:val="cyan"/>
        </w:rPr>
        <w:t xml:space="preserve">There are going to be </w:t>
      </w:r>
      <w:r w:rsidRPr="00900E95">
        <w:rPr>
          <w:rStyle w:val="Emphasis"/>
          <w:highlight w:val="cyan"/>
        </w:rPr>
        <w:t>jobs</w:t>
      </w:r>
      <w:r w:rsidRPr="00900E95">
        <w:rPr>
          <w:rStyle w:val="StyleUnderline"/>
          <w:highlight w:val="cyan"/>
        </w:rPr>
        <w:t xml:space="preserve"> that are </w:t>
      </w:r>
      <w:r w:rsidRPr="00900E95">
        <w:rPr>
          <w:rStyle w:val="Emphasis"/>
          <w:highlight w:val="cyan"/>
        </w:rPr>
        <w:t>displaced</w:t>
      </w:r>
      <w:r w:rsidRPr="004D538A">
        <w:rPr>
          <w:rStyle w:val="StyleUnderline"/>
        </w:rPr>
        <w:t xml:space="preserve"> and </w:t>
      </w:r>
      <w:r w:rsidRPr="00900E95">
        <w:rPr>
          <w:rStyle w:val="StyleUnderline"/>
          <w:highlight w:val="cyan"/>
        </w:rPr>
        <w:t xml:space="preserve">people will </w:t>
      </w:r>
      <w:r w:rsidRPr="00900E95">
        <w:rPr>
          <w:rStyle w:val="Emphasis"/>
          <w:highlight w:val="cyan"/>
        </w:rPr>
        <w:t>no</w:t>
      </w:r>
      <w:r w:rsidRPr="00900E95">
        <w:rPr>
          <w:rStyle w:val="StyleUnderline"/>
          <w:highlight w:val="cyan"/>
        </w:rPr>
        <w:t xml:space="preserve"> </w:t>
      </w:r>
      <w:r w:rsidRPr="00900E95">
        <w:rPr>
          <w:rStyle w:val="Emphasis"/>
          <w:highlight w:val="cyan"/>
        </w:rPr>
        <w:t>longer</w:t>
      </w:r>
      <w:r w:rsidRPr="00900E95">
        <w:rPr>
          <w:rStyle w:val="StyleUnderline"/>
          <w:highlight w:val="cyan"/>
        </w:rPr>
        <w:t xml:space="preserve"> </w:t>
      </w:r>
      <w:r w:rsidRPr="00900E95">
        <w:rPr>
          <w:rStyle w:val="Emphasis"/>
          <w:highlight w:val="cyan"/>
        </w:rPr>
        <w:t>do</w:t>
      </w:r>
      <w:r w:rsidRPr="004D538A">
        <w:rPr>
          <w:rStyle w:val="StyleUnderline"/>
        </w:rPr>
        <w:t xml:space="preserve">. </w:t>
      </w:r>
      <w:r w:rsidRPr="004D538A">
        <w:rPr>
          <w:rStyle w:val="StyleUnderline"/>
          <w:sz w:val="16"/>
          <w:u w:val="none"/>
        </w:rPr>
        <w:t xml:space="preserve">But as </w:t>
      </w:r>
      <w:r w:rsidRPr="004D538A">
        <w:rPr>
          <w:rStyle w:val="StyleUnderline"/>
        </w:rPr>
        <w:t xml:space="preserve">with </w:t>
      </w:r>
      <w:r w:rsidRPr="00900E95">
        <w:rPr>
          <w:rStyle w:val="StyleUnderline"/>
          <w:highlight w:val="cyan"/>
        </w:rPr>
        <w:t>every new wave of innovation</w:t>
      </w:r>
      <w:r w:rsidRPr="004D538A">
        <w:rPr>
          <w:rStyle w:val="StyleUnderline"/>
        </w:rPr>
        <w:t xml:space="preserve">, we </w:t>
      </w:r>
      <w:r w:rsidRPr="00900E95">
        <w:rPr>
          <w:rStyle w:val="StyleUnderline"/>
          <w:highlight w:val="cyan"/>
        </w:rPr>
        <w:t xml:space="preserve">find the </w:t>
      </w:r>
      <w:r w:rsidRPr="00900E95">
        <w:rPr>
          <w:rStyle w:val="Emphasis"/>
          <w:highlight w:val="cyan"/>
        </w:rPr>
        <w:t>next</w:t>
      </w:r>
      <w:r w:rsidRPr="00900E95">
        <w:rPr>
          <w:rStyle w:val="StyleUnderline"/>
          <w:highlight w:val="cyan"/>
        </w:rPr>
        <w:t xml:space="preserve"> thing right that </w:t>
      </w:r>
      <w:r w:rsidRPr="00900E95">
        <w:rPr>
          <w:rStyle w:val="Emphasis"/>
          <w:highlight w:val="cyan"/>
        </w:rPr>
        <w:t>people</w:t>
      </w:r>
      <w:r w:rsidRPr="00900E95">
        <w:rPr>
          <w:rStyle w:val="StyleUnderline"/>
          <w:highlight w:val="cyan"/>
        </w:rPr>
        <w:t xml:space="preserve"> are going to </w:t>
      </w:r>
      <w:r w:rsidRPr="00900E95">
        <w:rPr>
          <w:rStyle w:val="Emphasis"/>
          <w:highlight w:val="cyan"/>
        </w:rPr>
        <w:t>work on</w:t>
      </w:r>
      <w:r w:rsidRPr="004D538A">
        <w:rPr>
          <w:rStyle w:val="StyleUnderline"/>
        </w:rPr>
        <w:t xml:space="preserve">, and it </w:t>
      </w:r>
      <w:r w:rsidRPr="00461F8D">
        <w:rPr>
          <w:rStyle w:val="Emphasis"/>
        </w:rPr>
        <w:t>lifts</w:t>
      </w:r>
      <w:r w:rsidRPr="004D538A">
        <w:rPr>
          <w:rStyle w:val="StyleUnderline"/>
        </w:rPr>
        <w:t xml:space="preserve"> the </w:t>
      </w:r>
      <w:r w:rsidRPr="00461F8D">
        <w:rPr>
          <w:rStyle w:val="Emphasis"/>
        </w:rPr>
        <w:t>tide</w:t>
      </w:r>
      <w:r w:rsidRPr="004D538A">
        <w:rPr>
          <w:rStyle w:val="StyleUnderline"/>
        </w:rPr>
        <w:t xml:space="preserve"> for </w:t>
      </w:r>
      <w:r w:rsidRPr="00461F8D">
        <w:rPr>
          <w:rStyle w:val="Emphasis"/>
        </w:rPr>
        <w:t>everyone</w:t>
      </w:r>
      <w:r w:rsidRPr="004D538A">
        <w:rPr>
          <w:rStyle w:val="StyleUnderline"/>
        </w:rPr>
        <w:t xml:space="preserve">," he said. "When we're able to have </w:t>
      </w:r>
      <w:r w:rsidRPr="00900E95">
        <w:rPr>
          <w:rStyle w:val="StyleUnderline"/>
          <w:highlight w:val="cyan"/>
        </w:rPr>
        <w:t xml:space="preserve">more </w:t>
      </w:r>
      <w:r w:rsidRPr="00900E95">
        <w:rPr>
          <w:rStyle w:val="Emphasis"/>
          <w:highlight w:val="cyan"/>
        </w:rPr>
        <w:t>economic</w:t>
      </w:r>
      <w:r w:rsidRPr="00900E95">
        <w:rPr>
          <w:rStyle w:val="StyleUnderline"/>
          <w:highlight w:val="cyan"/>
        </w:rPr>
        <w:t xml:space="preserve"> prosperity</w:t>
      </w:r>
      <w:r w:rsidRPr="004D538A">
        <w:rPr>
          <w:rStyle w:val="StyleUnderline"/>
        </w:rPr>
        <w:t xml:space="preserve">, we </w:t>
      </w:r>
      <w:r w:rsidRPr="00900E95">
        <w:rPr>
          <w:rStyle w:val="Emphasis"/>
          <w:highlight w:val="cyan"/>
        </w:rPr>
        <w:t>create</w:t>
      </w:r>
      <w:r w:rsidRPr="004D538A">
        <w:rPr>
          <w:rStyle w:val="StyleUnderline"/>
        </w:rPr>
        <w:t xml:space="preserve">, you know, more </w:t>
      </w:r>
      <w:r w:rsidRPr="00900E95">
        <w:rPr>
          <w:rStyle w:val="Emphasis"/>
          <w:highlight w:val="cyan"/>
        </w:rPr>
        <w:t>opportunities</w:t>
      </w:r>
      <w:r w:rsidRPr="004D538A">
        <w:rPr>
          <w:rStyle w:val="StyleUnderline"/>
        </w:rPr>
        <w:t xml:space="preserve"> and allow people to </w:t>
      </w:r>
      <w:r w:rsidRPr="00101A5B">
        <w:rPr>
          <w:rStyle w:val="Emphasis"/>
        </w:rPr>
        <w:t>focus</w:t>
      </w:r>
      <w:r w:rsidRPr="004D538A">
        <w:rPr>
          <w:rStyle w:val="StyleUnderline"/>
        </w:rPr>
        <w:t xml:space="preserve"> on the things that they really are </w:t>
      </w:r>
      <w:r w:rsidRPr="00101A5B">
        <w:rPr>
          <w:rStyle w:val="Emphasis"/>
        </w:rPr>
        <w:t>excited</w:t>
      </w:r>
      <w:r w:rsidRPr="004D538A">
        <w:rPr>
          <w:rStyle w:val="StyleUnderline"/>
        </w:rPr>
        <w:t xml:space="preserve"> about doing</w:t>
      </w:r>
      <w:r w:rsidRPr="004D538A">
        <w:rPr>
          <w:sz w:val="16"/>
        </w:rPr>
        <w:t xml:space="preserve">." </w:t>
      </w:r>
    </w:p>
    <w:p w14:paraId="3B03326B" w14:textId="77777777" w:rsidR="00D72592" w:rsidRPr="004D538A" w:rsidRDefault="00D72592" w:rsidP="00D72592">
      <w:pPr>
        <w:rPr>
          <w:sz w:val="16"/>
        </w:rPr>
      </w:pPr>
      <w:r w:rsidRPr="004D538A">
        <w:rPr>
          <w:sz w:val="16"/>
        </w:rPr>
        <w:t xml:space="preserve">Mercor's young team </w:t>
      </w:r>
    </w:p>
    <w:p w14:paraId="04B203B9" w14:textId="77777777" w:rsidR="00D72592" w:rsidRPr="004D538A" w:rsidRDefault="00D72592" w:rsidP="00D72592">
      <w:pPr>
        <w:rPr>
          <w:sz w:val="16"/>
        </w:rPr>
      </w:pPr>
      <w:r w:rsidRPr="004D538A">
        <w:rPr>
          <w:sz w:val="16"/>
        </w:rPr>
        <w:t>The company’s founders reflect its young team.</w:t>
      </w:r>
    </w:p>
    <w:p w14:paraId="3C45834F" w14:textId="77777777" w:rsidR="00D72592" w:rsidRPr="004D538A" w:rsidRDefault="00D72592" w:rsidP="00D72592">
      <w:pPr>
        <w:rPr>
          <w:sz w:val="16"/>
        </w:rPr>
      </w:pPr>
      <w:r w:rsidRPr="004D538A">
        <w:rPr>
          <w:sz w:val="16"/>
        </w:rPr>
        <w:t>Mercor’s employees are mostly composed of college drop-outs and recent graduates, according to the CEO, who added that as it continues to grow, it is starting to bring on some people with more experience.</w:t>
      </w:r>
    </w:p>
    <w:p w14:paraId="51CB42E4" w14:textId="77777777" w:rsidR="00D72592" w:rsidRPr="004D538A" w:rsidRDefault="00D72592" w:rsidP="00D72592">
      <w:pPr>
        <w:rPr>
          <w:sz w:val="16"/>
        </w:rPr>
      </w:pPr>
      <w:r w:rsidRPr="004D538A">
        <w:rPr>
          <w:sz w:val="16"/>
        </w:rPr>
        <w:t>Foody told KTVU that as he made plans to go to Washington, D.C.'s Georgetown for college, his parents predicted that their son would make his way back to the Bay Area, though nobody anticipated it would be so soon.</w:t>
      </w:r>
    </w:p>
    <w:p w14:paraId="7DD212D2" w14:textId="77777777" w:rsidR="00D72592" w:rsidRPr="004D538A" w:rsidRDefault="00D72592" w:rsidP="00D72592">
      <w:pPr>
        <w:rPr>
          <w:sz w:val="16"/>
        </w:rPr>
      </w:pPr>
      <w:r w:rsidRPr="004D538A">
        <w:rPr>
          <w:sz w:val="16"/>
        </w:rPr>
        <w:t xml:space="preserve">As with the belief of embracing how </w:t>
      </w:r>
      <w:r w:rsidRPr="00900E95">
        <w:rPr>
          <w:rStyle w:val="Emphasis"/>
          <w:highlight w:val="cyan"/>
        </w:rPr>
        <w:t>AI tech</w:t>
      </w:r>
      <w:r w:rsidRPr="00900E95">
        <w:rPr>
          <w:rStyle w:val="StyleUnderline"/>
          <w:highlight w:val="cyan"/>
        </w:rPr>
        <w:t>nology is leading to a</w:t>
      </w:r>
      <w:r w:rsidRPr="004D538A">
        <w:rPr>
          <w:rStyle w:val="StyleUnderline"/>
        </w:rPr>
        <w:t xml:space="preserve">n ever-changing and </w:t>
      </w:r>
      <w:r w:rsidRPr="00900E95">
        <w:rPr>
          <w:rStyle w:val="StyleUnderline"/>
          <w:highlight w:val="cyan"/>
        </w:rPr>
        <w:t xml:space="preserve">more efficient way of </w:t>
      </w:r>
      <w:r w:rsidRPr="00900E95">
        <w:rPr>
          <w:rStyle w:val="Emphasis"/>
          <w:highlight w:val="cyan"/>
        </w:rPr>
        <w:t>hiring</w:t>
      </w:r>
      <w:r w:rsidRPr="00900E95">
        <w:rPr>
          <w:rStyle w:val="StyleUnderline"/>
          <w:highlight w:val="cyan"/>
        </w:rPr>
        <w:t xml:space="preserve"> and </w:t>
      </w:r>
      <w:r w:rsidRPr="00900E95">
        <w:rPr>
          <w:rStyle w:val="Emphasis"/>
          <w:highlight w:val="cyan"/>
        </w:rPr>
        <w:t>life</w:t>
      </w:r>
      <w:r w:rsidRPr="004D538A">
        <w:rPr>
          <w:sz w:val="16"/>
        </w:rPr>
        <w:t xml:space="preserve">, Foody said that for some, four years in college may not be the most efficient way to get a jump start on that innovative idea that could change landscapes. </w:t>
      </w:r>
    </w:p>
    <w:p w14:paraId="7F28F500" w14:textId="77777777" w:rsidR="00D72592" w:rsidRPr="004D538A" w:rsidRDefault="00D72592" w:rsidP="00D72592">
      <w:pPr>
        <w:rPr>
          <w:sz w:val="16"/>
        </w:rPr>
      </w:pPr>
      <w:r w:rsidRPr="004D538A">
        <w:rPr>
          <w:sz w:val="16"/>
        </w:rPr>
        <w:t xml:space="preserve">"I think school is just a place where people can practice skills, but those skills are often not super-correlated with what we actually do in our jobs," the CEO said. "I think now that it's becoming so much easier, and the barriers of building new companies and innovating are coming down, I expect that people will jump right into it." </w:t>
      </w:r>
    </w:p>
    <w:p w14:paraId="614C04CC" w14:textId="77777777" w:rsidR="00D72592" w:rsidRPr="006948F0" w:rsidRDefault="00D72592" w:rsidP="00D72592">
      <w:r>
        <w:rPr>
          <w:noProof/>
        </w:rPr>
        <w:lastRenderedPageBreak/>
        <w:drawing>
          <wp:inline distT="0" distB="0" distL="0" distR="0" wp14:anchorId="7CA65D09" wp14:editId="154C2D44">
            <wp:extent cx="8875395" cy="4987925"/>
            <wp:effectExtent l="0" t="0" r="1905" b="3175"/>
            <wp:docPr id="1910018989" name="Picture 1" descr="A couple of me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2621" name="Picture 1" descr="A couple of men sitting on a couch&#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8875395" cy="4987925"/>
                    </a:xfrm>
                    <a:prstGeom prst="rect">
                      <a:avLst/>
                    </a:prstGeom>
                    <a:noFill/>
                    <a:ln>
                      <a:noFill/>
                    </a:ln>
                  </pic:spPr>
                </pic:pic>
              </a:graphicData>
            </a:graphic>
          </wp:inline>
        </w:drawing>
      </w:r>
    </w:p>
    <w:p w14:paraId="3C60F36E" w14:textId="77777777" w:rsidR="00D72592" w:rsidRDefault="00D72592" w:rsidP="00D72592">
      <w:r w:rsidRPr="006948F0">
        <w:rPr>
          <w:rStyle w:val="Style13ptBold"/>
        </w:rPr>
        <w:t>Song ’25</w:t>
      </w:r>
      <w:r>
        <w:t>, Reporter for KTVU FOX 2; Sharon. “3 Bay Area High School Friends and College Drop-Outs Launched a $2 Billion AI Recruiting Startup.” KTVU FOX 2, March 18, 2025. https://www.ktvu.com/news/3-bay-area-high-friends-college-drop-outs-behind-2b-ai-recruiting-startup. CHO</w:t>
      </w:r>
    </w:p>
    <w:p w14:paraId="6E679D52" w14:textId="77777777" w:rsidR="00D72592" w:rsidRPr="006948F0" w:rsidRDefault="00D72592" w:rsidP="00D72592"/>
    <w:p w14:paraId="180B553E" w14:textId="77777777" w:rsidR="00D72592" w:rsidRPr="003E53D6" w:rsidRDefault="00D72592" w:rsidP="00D72592">
      <w:pPr>
        <w:pStyle w:val="Heading4"/>
      </w:pPr>
      <w:r>
        <w:t xml:space="preserve">Thiel is </w:t>
      </w:r>
      <w:r>
        <w:rPr>
          <w:u w:val="single"/>
        </w:rPr>
        <w:t>directly</w:t>
      </w:r>
      <w:r>
        <w:t xml:space="preserve"> behind it---it’s part of his </w:t>
      </w:r>
      <w:r>
        <w:rPr>
          <w:u w:val="single"/>
        </w:rPr>
        <w:t>founder’s fund</w:t>
      </w:r>
      <w:r>
        <w:t xml:space="preserve">, the debaters are his </w:t>
      </w:r>
      <w:r>
        <w:rPr>
          <w:u w:val="single"/>
        </w:rPr>
        <w:t>lackeys,</w:t>
      </w:r>
      <w:r>
        <w:t xml:space="preserve"> and his initial investment of $30 million dollars is what snowballed into their </w:t>
      </w:r>
      <w:r w:rsidRPr="003E53D6">
        <w:rPr>
          <w:u w:val="single"/>
        </w:rPr>
        <w:t>$2 billion</w:t>
      </w:r>
      <w:r>
        <w:t xml:space="preserve"> valuation.</w:t>
      </w:r>
    </w:p>
    <w:p w14:paraId="05D1E825" w14:textId="77777777" w:rsidR="00D72592" w:rsidRPr="004E6C24" w:rsidRDefault="00D72592" w:rsidP="00D72592">
      <w:r w:rsidRPr="004E6C24">
        <w:rPr>
          <w:rStyle w:val="Style13ptBold"/>
        </w:rPr>
        <w:t>Prabhu ’25</w:t>
      </w:r>
      <w:r w:rsidRPr="004E6C24">
        <w:t xml:space="preserve">, Reporter for Tech Funding News; Abhinaya. “Peter Thiel-Backed Mercor Scores $100M at $2B Valuation to Reshape Recruitment with AI.” Tech Funding News, February 21, 2025. https://techfundingnews.com/peter-thiel-backed-mercor-scores-100m-at-2b-valuation-to-reshape-recruitment-with-ai/ </w:t>
      </w:r>
      <w:r>
        <w:t>CHO</w:t>
      </w:r>
    </w:p>
    <w:p w14:paraId="60C384E4" w14:textId="77777777" w:rsidR="00D72592" w:rsidRDefault="00D72592" w:rsidP="00D72592">
      <w:pPr>
        <w:rPr>
          <w:sz w:val="16"/>
        </w:rPr>
      </w:pPr>
      <w:r w:rsidRPr="00900E95">
        <w:rPr>
          <w:rStyle w:val="Emphasis"/>
          <w:highlight w:val="cyan"/>
        </w:rPr>
        <w:t>Mercor</w:t>
      </w:r>
      <w:r w:rsidRPr="00900E95">
        <w:rPr>
          <w:rStyle w:val="StyleUnderline"/>
          <w:highlight w:val="cyan"/>
        </w:rPr>
        <w:t xml:space="preserve"> was </w:t>
      </w:r>
      <w:r w:rsidRPr="00900E95">
        <w:rPr>
          <w:rStyle w:val="Emphasis"/>
          <w:highlight w:val="cyan"/>
        </w:rPr>
        <w:t>founded</w:t>
      </w:r>
      <w:r w:rsidRPr="004E6C24">
        <w:rPr>
          <w:sz w:val="16"/>
        </w:rPr>
        <w:t xml:space="preserve"> in 2023 </w:t>
      </w:r>
      <w:r w:rsidRPr="00900E95">
        <w:rPr>
          <w:rStyle w:val="StyleUnderline"/>
          <w:highlight w:val="cyan"/>
        </w:rPr>
        <w:t>by three</w:t>
      </w:r>
      <w:r w:rsidRPr="004E6C24">
        <w:rPr>
          <w:rStyle w:val="StyleUnderline"/>
        </w:rPr>
        <w:t xml:space="preserve"> 21-year-old </w:t>
      </w:r>
      <w:r w:rsidRPr="00900E95">
        <w:rPr>
          <w:rStyle w:val="Emphasis"/>
          <w:highlight w:val="cyan"/>
        </w:rPr>
        <w:t xml:space="preserve">Peter Thiel </w:t>
      </w:r>
      <w:r w:rsidRPr="004E6C24">
        <w:rPr>
          <w:rStyle w:val="Emphasis"/>
        </w:rPr>
        <w:t>Fellows</w:t>
      </w:r>
      <w:r w:rsidRPr="004E6C24">
        <w:rPr>
          <w:rStyle w:val="StyleUnderline"/>
        </w:rPr>
        <w:t xml:space="preserve"> – Brendan </w:t>
      </w:r>
      <w:r w:rsidRPr="004E6C24">
        <w:rPr>
          <w:rStyle w:val="Emphasis"/>
        </w:rPr>
        <w:t>Foody</w:t>
      </w:r>
      <w:r w:rsidRPr="004E6C24">
        <w:rPr>
          <w:rStyle w:val="StyleUnderline"/>
        </w:rPr>
        <w:t xml:space="preserve">, Adarsh </w:t>
      </w:r>
      <w:r w:rsidRPr="004E6C24">
        <w:rPr>
          <w:rStyle w:val="Emphasis"/>
        </w:rPr>
        <w:t>Hiremath</w:t>
      </w:r>
      <w:r w:rsidRPr="004E6C24">
        <w:rPr>
          <w:rStyle w:val="StyleUnderline"/>
        </w:rPr>
        <w:t xml:space="preserve">, and Surya </w:t>
      </w:r>
      <w:r w:rsidRPr="004E6C24">
        <w:rPr>
          <w:rStyle w:val="Emphasis"/>
        </w:rPr>
        <w:t>Midha</w:t>
      </w:r>
      <w:r w:rsidRPr="004E6C24">
        <w:rPr>
          <w:sz w:val="16"/>
        </w:rPr>
        <w:t xml:space="preserve">, </w:t>
      </w:r>
      <w:r w:rsidRPr="00900E95">
        <w:rPr>
          <w:rStyle w:val="Emphasis"/>
          <w:highlight w:val="cyan"/>
        </w:rPr>
        <w:t>former</w:t>
      </w:r>
      <w:r w:rsidRPr="004E6C24">
        <w:rPr>
          <w:sz w:val="16"/>
        </w:rPr>
        <w:t xml:space="preserve"> high school classmates and </w:t>
      </w:r>
      <w:r w:rsidRPr="00900E95">
        <w:rPr>
          <w:rStyle w:val="Emphasis"/>
          <w:highlight w:val="cyan"/>
        </w:rPr>
        <w:t>debate</w:t>
      </w:r>
      <w:r w:rsidRPr="004E6C24">
        <w:rPr>
          <w:rStyle w:val="StyleUnderline"/>
        </w:rPr>
        <w:t xml:space="preserve"> partne</w:t>
      </w:r>
      <w:r w:rsidRPr="00900E95">
        <w:rPr>
          <w:rStyle w:val="StyleUnderline"/>
          <w:highlight w:val="cyan"/>
        </w:rPr>
        <w:t>rs</w:t>
      </w:r>
      <w:r w:rsidRPr="004E6C24">
        <w:rPr>
          <w:sz w:val="16"/>
        </w:rPr>
        <w:t xml:space="preserve">. They saw a growing demand for AI talent and a </w:t>
      </w:r>
      <w:r w:rsidRPr="004E6C24">
        <w:rPr>
          <w:sz w:val="16"/>
        </w:rPr>
        <w:lastRenderedPageBreak/>
        <w:t xml:space="preserve">fragmented hiring process. Initially, they connected engineers in India with startups needing freelance coding help. What started as a small matchmaking service quickly gained traction, generating $1 million in revenue within months. </w:t>
      </w:r>
    </w:p>
    <w:p w14:paraId="47CE1A89" w14:textId="77777777" w:rsidR="00D72592" w:rsidRDefault="00D72592" w:rsidP="00D72592">
      <w:pPr>
        <w:rPr>
          <w:sz w:val="16"/>
        </w:rPr>
      </w:pPr>
    </w:p>
    <w:p w14:paraId="48DCCF56" w14:textId="77777777" w:rsidR="00D72592" w:rsidRDefault="00D72592" w:rsidP="00D72592">
      <w:pPr>
        <w:rPr>
          <w:rFonts w:eastAsiaTheme="majorEastAsia" w:cstheme="majorBidi"/>
          <w:b/>
          <w:iCs/>
          <w:sz w:val="26"/>
        </w:rPr>
      </w:pPr>
      <w:r w:rsidRPr="00CA3701">
        <w:rPr>
          <w:rFonts w:eastAsiaTheme="majorEastAsia" w:cstheme="majorBidi"/>
          <w:b/>
          <w:iCs/>
          <w:sz w:val="26"/>
        </w:rPr>
        <w:t>These debaters were just doing what they were taught</w:t>
      </w:r>
      <w:r>
        <w:rPr>
          <w:rFonts w:eastAsiaTheme="majorEastAsia" w:cstheme="majorBidi"/>
          <w:b/>
          <w:iCs/>
          <w:sz w:val="26"/>
        </w:rPr>
        <w:t>:</w:t>
      </w:r>
      <w:r w:rsidRPr="00CA3701">
        <w:rPr>
          <w:rFonts w:eastAsiaTheme="majorEastAsia" w:cstheme="majorBidi"/>
          <w:b/>
          <w:iCs/>
          <w:sz w:val="26"/>
        </w:rPr>
        <w:t xml:space="preserve"> </w:t>
      </w:r>
      <w:r w:rsidRPr="00ED3AAC">
        <w:rPr>
          <w:rFonts w:eastAsiaTheme="majorEastAsia" w:cstheme="majorBidi"/>
          <w:b/>
          <w:iCs/>
          <w:sz w:val="26"/>
          <w:u w:val="single"/>
        </w:rPr>
        <w:t>Compete</w:t>
      </w:r>
      <w:r w:rsidRPr="00CA3701">
        <w:rPr>
          <w:rFonts w:eastAsiaTheme="majorEastAsia" w:cstheme="majorBidi"/>
          <w:b/>
          <w:iCs/>
          <w:sz w:val="26"/>
        </w:rPr>
        <w:t xml:space="preserve"> to </w:t>
      </w:r>
      <w:r w:rsidRPr="00ED3AAC">
        <w:rPr>
          <w:rFonts w:eastAsiaTheme="majorEastAsia" w:cstheme="majorBidi"/>
          <w:b/>
          <w:iCs/>
          <w:sz w:val="26"/>
          <w:u w:val="single"/>
        </w:rPr>
        <w:t>survive</w:t>
      </w:r>
      <w:r>
        <w:rPr>
          <w:rFonts w:eastAsiaTheme="majorEastAsia" w:cstheme="majorBidi"/>
          <w:b/>
          <w:iCs/>
          <w:sz w:val="26"/>
        </w:rPr>
        <w:t>;</w:t>
      </w:r>
      <w:r w:rsidRPr="00CA3701">
        <w:rPr>
          <w:rFonts w:eastAsiaTheme="majorEastAsia" w:cstheme="majorBidi"/>
          <w:b/>
          <w:iCs/>
          <w:sz w:val="26"/>
        </w:rPr>
        <w:t xml:space="preserve"> </w:t>
      </w:r>
      <w:r w:rsidRPr="00ED3AAC">
        <w:rPr>
          <w:rFonts w:eastAsiaTheme="majorEastAsia" w:cstheme="majorBidi"/>
          <w:b/>
          <w:iCs/>
          <w:sz w:val="26"/>
          <w:u w:val="single"/>
        </w:rPr>
        <w:t>Win</w:t>
      </w:r>
      <w:r w:rsidRPr="00CA3701">
        <w:rPr>
          <w:rFonts w:eastAsiaTheme="majorEastAsia" w:cstheme="majorBidi"/>
          <w:b/>
          <w:iCs/>
          <w:sz w:val="26"/>
        </w:rPr>
        <w:t xml:space="preserve"> at all </w:t>
      </w:r>
      <w:r w:rsidRPr="00ED3AAC">
        <w:rPr>
          <w:rFonts w:eastAsiaTheme="majorEastAsia" w:cstheme="majorBidi"/>
          <w:b/>
          <w:iCs/>
          <w:sz w:val="26"/>
          <w:u w:val="single"/>
        </w:rPr>
        <w:t>costs</w:t>
      </w:r>
      <w:r>
        <w:rPr>
          <w:rFonts w:eastAsiaTheme="majorEastAsia" w:cstheme="majorBidi"/>
          <w:b/>
          <w:iCs/>
          <w:sz w:val="26"/>
        </w:rPr>
        <w:t>;</w:t>
      </w:r>
      <w:r w:rsidRPr="00CA3701">
        <w:rPr>
          <w:rFonts w:eastAsiaTheme="majorEastAsia" w:cstheme="majorBidi"/>
          <w:b/>
          <w:iCs/>
          <w:sz w:val="26"/>
        </w:rPr>
        <w:t xml:space="preserve"> Those who lose </w:t>
      </w:r>
      <w:r w:rsidRPr="00ED3AAC">
        <w:rPr>
          <w:rFonts w:eastAsiaTheme="majorEastAsia" w:cstheme="majorBidi"/>
          <w:b/>
          <w:i/>
          <w:iCs/>
          <w:sz w:val="26"/>
          <w:u w:val="single"/>
        </w:rPr>
        <w:t>deserve it</w:t>
      </w:r>
      <w:r>
        <w:rPr>
          <w:rFonts w:eastAsiaTheme="majorEastAsia" w:cstheme="majorBidi"/>
          <w:b/>
          <w:iCs/>
          <w:sz w:val="26"/>
        </w:rPr>
        <w:t xml:space="preserve">---they </w:t>
      </w:r>
      <w:r w:rsidRPr="00ED3AAC">
        <w:rPr>
          <w:rFonts w:eastAsiaTheme="majorEastAsia" w:cstheme="majorBidi"/>
          <w:b/>
          <w:iCs/>
          <w:sz w:val="26"/>
          <w:u w:val="single"/>
        </w:rPr>
        <w:t>failed.</w:t>
      </w:r>
      <w:r>
        <w:rPr>
          <w:rFonts w:eastAsiaTheme="majorEastAsia" w:cstheme="majorBidi"/>
          <w:b/>
          <w:iCs/>
          <w:sz w:val="26"/>
        </w:rPr>
        <w:t xml:space="preserve"> </w:t>
      </w:r>
    </w:p>
    <w:p w14:paraId="5A0B00B7" w14:textId="77777777" w:rsidR="00D72592" w:rsidRDefault="00D72592" w:rsidP="00D72592">
      <w:pPr>
        <w:rPr>
          <w:rFonts w:eastAsiaTheme="majorEastAsia" w:cstheme="majorBidi"/>
          <w:b/>
          <w:iCs/>
          <w:sz w:val="26"/>
        </w:rPr>
      </w:pPr>
    </w:p>
    <w:p w14:paraId="73274A96" w14:textId="77777777" w:rsidR="00D72592" w:rsidRDefault="00D72592" w:rsidP="00D72592">
      <w:pPr>
        <w:rPr>
          <w:rFonts w:eastAsiaTheme="majorEastAsia" w:cstheme="majorBidi"/>
          <w:b/>
          <w:iCs/>
          <w:sz w:val="26"/>
        </w:rPr>
      </w:pPr>
      <w:r w:rsidRPr="00CA3701">
        <w:rPr>
          <w:rFonts w:eastAsiaTheme="majorEastAsia" w:cstheme="majorBidi"/>
          <w:b/>
          <w:iCs/>
          <w:sz w:val="26"/>
        </w:rPr>
        <w:t xml:space="preserve">The </w:t>
      </w:r>
      <w:r w:rsidRPr="00ED3AAC">
        <w:rPr>
          <w:rFonts w:eastAsiaTheme="majorEastAsia" w:cstheme="majorBidi"/>
          <w:b/>
          <w:iCs/>
          <w:sz w:val="26"/>
          <w:u w:val="single"/>
        </w:rPr>
        <w:t>seamless transition</w:t>
      </w:r>
      <w:r w:rsidRPr="00CA3701">
        <w:rPr>
          <w:rFonts w:eastAsiaTheme="majorEastAsia" w:cstheme="majorBidi"/>
          <w:b/>
          <w:iCs/>
          <w:sz w:val="26"/>
        </w:rPr>
        <w:t xml:space="preserve"> from </w:t>
      </w:r>
      <w:r w:rsidRPr="00ED3AAC">
        <w:rPr>
          <w:rFonts w:eastAsiaTheme="majorEastAsia" w:cstheme="majorBidi"/>
          <w:b/>
          <w:iCs/>
          <w:sz w:val="26"/>
          <w:u w:val="single"/>
        </w:rPr>
        <w:t>debate</w:t>
      </w:r>
      <w:r w:rsidRPr="00CA3701">
        <w:rPr>
          <w:rFonts w:eastAsiaTheme="majorEastAsia" w:cstheme="majorBidi"/>
          <w:b/>
          <w:iCs/>
          <w:sz w:val="26"/>
        </w:rPr>
        <w:t xml:space="preserve"> to </w:t>
      </w:r>
      <w:r w:rsidRPr="00ED3AAC">
        <w:rPr>
          <w:rFonts w:eastAsiaTheme="majorEastAsia" w:cstheme="majorBidi"/>
          <w:b/>
          <w:iCs/>
          <w:sz w:val="26"/>
          <w:u w:val="single"/>
        </w:rPr>
        <w:t>technocratic managerialism</w:t>
      </w:r>
      <w:r w:rsidRPr="00CA3701">
        <w:rPr>
          <w:rFonts w:eastAsiaTheme="majorEastAsia" w:cstheme="majorBidi"/>
          <w:b/>
          <w:iCs/>
          <w:sz w:val="26"/>
        </w:rPr>
        <w:t xml:space="preserve"> reveals how competition functions as a </w:t>
      </w:r>
      <w:r w:rsidRPr="00ED3AAC">
        <w:rPr>
          <w:rFonts w:eastAsiaTheme="majorEastAsia" w:cstheme="majorBidi"/>
          <w:b/>
          <w:iCs/>
          <w:sz w:val="26"/>
          <w:u w:val="single"/>
        </w:rPr>
        <w:t>disciplinary mechanism</w:t>
      </w:r>
      <w:r w:rsidRPr="00CA3701">
        <w:rPr>
          <w:rFonts w:eastAsiaTheme="majorEastAsia" w:cstheme="majorBidi"/>
          <w:b/>
          <w:iCs/>
          <w:sz w:val="26"/>
        </w:rPr>
        <w:t xml:space="preserve"> that </w:t>
      </w:r>
      <w:r w:rsidRPr="00ED3AAC">
        <w:rPr>
          <w:rFonts w:eastAsiaTheme="majorEastAsia" w:cstheme="majorBidi"/>
          <w:b/>
          <w:iCs/>
          <w:sz w:val="26"/>
          <w:u w:val="single"/>
        </w:rPr>
        <w:t>cultivates elites</w:t>
      </w:r>
      <w:r w:rsidRPr="00CA3701">
        <w:rPr>
          <w:rFonts w:eastAsiaTheme="majorEastAsia" w:cstheme="majorBidi"/>
          <w:b/>
          <w:iCs/>
          <w:sz w:val="26"/>
        </w:rPr>
        <w:t xml:space="preserve"> who mistake </w:t>
      </w:r>
      <w:r w:rsidRPr="00ED3AAC">
        <w:rPr>
          <w:rFonts w:eastAsiaTheme="majorEastAsia" w:cstheme="majorBidi"/>
          <w:b/>
          <w:iCs/>
          <w:sz w:val="26"/>
          <w:u w:val="single"/>
        </w:rPr>
        <w:t>serving capital</w:t>
      </w:r>
      <w:r w:rsidRPr="00CA3701">
        <w:rPr>
          <w:rFonts w:eastAsiaTheme="majorEastAsia" w:cstheme="majorBidi"/>
          <w:b/>
          <w:iCs/>
          <w:sz w:val="26"/>
        </w:rPr>
        <w:t xml:space="preserve"> for </w:t>
      </w:r>
      <w:r w:rsidRPr="00ED3AAC">
        <w:rPr>
          <w:rFonts w:eastAsiaTheme="majorEastAsia" w:cstheme="majorBidi"/>
          <w:b/>
          <w:iCs/>
          <w:sz w:val="26"/>
          <w:u w:val="single"/>
        </w:rPr>
        <w:t>intellectual rigor.</w:t>
      </w:r>
    </w:p>
    <w:p w14:paraId="45656217" w14:textId="77777777" w:rsidR="00D72592" w:rsidRDefault="00D72592" w:rsidP="00D72592">
      <w:pPr>
        <w:rPr>
          <w:rFonts w:eastAsiaTheme="majorEastAsia" w:cstheme="majorBidi"/>
          <w:b/>
          <w:iCs/>
          <w:sz w:val="26"/>
        </w:rPr>
      </w:pPr>
    </w:p>
    <w:p w14:paraId="5D70E119" w14:textId="77777777" w:rsidR="00D72592" w:rsidRDefault="00D72592" w:rsidP="00D72592">
      <w:pPr>
        <w:pStyle w:val="Heading4"/>
      </w:pPr>
      <w:r>
        <w:t xml:space="preserve">The unspoken rule of </w:t>
      </w:r>
      <w:r w:rsidRPr="001A1B76">
        <w:rPr>
          <w:i/>
          <w:iCs w:val="0"/>
          <w:u w:val="single"/>
        </w:rPr>
        <w:t>offense-defense</w:t>
      </w:r>
      <w:r>
        <w:rPr>
          <w:i/>
          <w:iCs w:val="0"/>
        </w:rPr>
        <w:t xml:space="preserve"> </w:t>
      </w:r>
      <w:r>
        <w:t xml:space="preserve">smuggles in the ideology of </w:t>
      </w:r>
      <w:r>
        <w:rPr>
          <w:u w:val="single"/>
        </w:rPr>
        <w:t>cost-benefit</w:t>
      </w:r>
      <w:r>
        <w:t xml:space="preserve"> analysis that naturalizes </w:t>
      </w:r>
      <w:r>
        <w:rPr>
          <w:u w:val="single"/>
        </w:rPr>
        <w:t>calculative sacrifice</w:t>
      </w:r>
      <w:r>
        <w:t xml:space="preserve"> as the ethic to which we </w:t>
      </w:r>
      <w:r>
        <w:rPr>
          <w:u w:val="single"/>
        </w:rPr>
        <w:t>train</w:t>
      </w:r>
      <w:r>
        <w:t xml:space="preserve"> and </w:t>
      </w:r>
      <w:r>
        <w:rPr>
          <w:u w:val="single"/>
        </w:rPr>
        <w:t>research</w:t>
      </w:r>
      <w:r>
        <w:t xml:space="preserve"> over---</w:t>
      </w:r>
      <w:r w:rsidRPr="004032E5">
        <w:t xml:space="preserve">concealing the </w:t>
      </w:r>
      <w:r w:rsidRPr="00ED3AAC">
        <w:rPr>
          <w:u w:val="single"/>
        </w:rPr>
        <w:t>ideological construction</w:t>
      </w:r>
      <w:r w:rsidRPr="004032E5">
        <w:t xml:space="preserve"> of</w:t>
      </w:r>
      <w:r>
        <w:t xml:space="preserve"> who</w:t>
      </w:r>
      <w:r w:rsidRPr="004032E5">
        <w:t xml:space="preserve"> registers as</w:t>
      </w:r>
      <w:r>
        <w:t xml:space="preserve"> a</w:t>
      </w:r>
      <w:r w:rsidRPr="004032E5">
        <w:t xml:space="preserve"> '</w:t>
      </w:r>
      <w:r w:rsidRPr="00ED3AAC">
        <w:rPr>
          <w:u w:val="single"/>
        </w:rPr>
        <w:t>cost</w:t>
      </w:r>
      <w:r w:rsidRPr="004032E5">
        <w:t xml:space="preserve">' and </w:t>
      </w:r>
      <w:r>
        <w:t xml:space="preserve">who </w:t>
      </w:r>
      <w:r w:rsidRPr="004032E5">
        <w:t>qualifies as</w:t>
      </w:r>
      <w:r>
        <w:t xml:space="preserve"> a</w:t>
      </w:r>
      <w:r w:rsidRPr="004032E5">
        <w:t xml:space="preserve"> '</w:t>
      </w:r>
      <w:r w:rsidRPr="00ED3AAC">
        <w:rPr>
          <w:u w:val="single"/>
        </w:rPr>
        <w:t>benefit.</w:t>
      </w:r>
      <w:r w:rsidRPr="004032E5">
        <w:t>'</w:t>
      </w:r>
    </w:p>
    <w:p w14:paraId="4E7866A1" w14:textId="77777777" w:rsidR="00D72592" w:rsidRDefault="00D72592" w:rsidP="00D72592"/>
    <w:p w14:paraId="7C061390" w14:textId="77777777" w:rsidR="00D72592" w:rsidRPr="00ED3AAC" w:rsidRDefault="00D72592" w:rsidP="00D72592">
      <w:pPr>
        <w:pStyle w:val="Heading4"/>
      </w:pPr>
      <w:r>
        <w:t xml:space="preserve">Against the standard protocol of thinking </w:t>
      </w:r>
      <w:r>
        <w:rPr>
          <w:u w:val="single"/>
        </w:rPr>
        <w:t>against</w:t>
      </w:r>
      <w:r>
        <w:t xml:space="preserve"> disability, you should think </w:t>
      </w:r>
      <w:r>
        <w:rPr>
          <w:u w:val="single"/>
        </w:rPr>
        <w:t>with</w:t>
      </w:r>
      <w:r>
        <w:t xml:space="preserve"> it:</w:t>
      </w:r>
    </w:p>
    <w:p w14:paraId="10297CCB" w14:textId="77777777" w:rsidR="00D72592" w:rsidRPr="00FE430C" w:rsidRDefault="00D72592" w:rsidP="00D72592"/>
    <w:p w14:paraId="22A5266E" w14:textId="77777777" w:rsidR="00D72592" w:rsidRDefault="00D72592" w:rsidP="00D72592">
      <w:pPr>
        <w:pStyle w:val="Heading4"/>
        <w:rPr>
          <w:highlight w:val="cyan"/>
        </w:rPr>
      </w:pPr>
      <w:r>
        <w:rPr>
          <w:highlight w:val="cyan"/>
        </w:rPr>
        <w:t xml:space="preserve">In </w:t>
      </w:r>
      <w:r w:rsidRPr="00FE430C">
        <w:rPr>
          <w:highlight w:val="cyan"/>
        </w:rPr>
        <w:t xml:space="preserve">racial capitalism, disability operates as both evidence of violence and a practice through which we refuse that violence. </w:t>
      </w:r>
    </w:p>
    <w:p w14:paraId="34C003A8" w14:textId="77777777" w:rsidR="00D72592" w:rsidRPr="00FE430C" w:rsidRDefault="00D72592" w:rsidP="00D72592">
      <w:pPr>
        <w:rPr>
          <w:highlight w:val="cyan"/>
        </w:rPr>
      </w:pPr>
    </w:p>
    <w:p w14:paraId="455918A0" w14:textId="77777777" w:rsidR="00D72592" w:rsidRDefault="00D72592" w:rsidP="00D72592">
      <w:pPr>
        <w:pStyle w:val="Heading4"/>
        <w:rPr>
          <w:highlight w:val="cyan"/>
        </w:rPr>
      </w:pPr>
      <w:r w:rsidRPr="00FE430C">
        <w:rPr>
          <w:highlight w:val="cyan"/>
        </w:rPr>
        <w:t>reading spins</w:t>
      </w:r>
      <w:r>
        <w:rPr>
          <w:highlight w:val="cyan"/>
        </w:rPr>
        <w:t xml:space="preserve"> </w:t>
      </w:r>
      <w:r w:rsidRPr="00FE430C">
        <w:rPr>
          <w:highlight w:val="cyan"/>
        </w:rPr>
        <w:t xml:space="preserve">representation to reveal assumptions and effects </w:t>
      </w:r>
    </w:p>
    <w:p w14:paraId="06128EBD" w14:textId="77777777" w:rsidR="00D72592" w:rsidRPr="00FE430C" w:rsidRDefault="00D72592" w:rsidP="00D72592">
      <w:pPr>
        <w:rPr>
          <w:highlight w:val="cyan"/>
        </w:rPr>
      </w:pPr>
    </w:p>
    <w:p w14:paraId="10FAAF9F" w14:textId="77777777" w:rsidR="00D72592" w:rsidRDefault="00D72592" w:rsidP="00D72592">
      <w:pPr>
        <w:pStyle w:val="Heading4"/>
        <w:rPr>
          <w:highlight w:val="cyan"/>
        </w:rPr>
      </w:pPr>
      <w:r w:rsidRPr="00FE430C">
        <w:rPr>
          <w:highlight w:val="cyan"/>
        </w:rPr>
        <w:t>critique</w:t>
      </w:r>
      <w:r>
        <w:rPr>
          <w:highlight w:val="cyan"/>
        </w:rPr>
        <w:t xml:space="preserve"> </w:t>
      </w:r>
      <w:r w:rsidRPr="00FE430C">
        <w:rPr>
          <w:highlight w:val="cyan"/>
        </w:rPr>
        <w:t xml:space="preserve">names an analytic for understanding US infrastructural arrangements that disable some while enabling others. </w:t>
      </w:r>
    </w:p>
    <w:p w14:paraId="7C301AC2" w14:textId="77777777" w:rsidR="00D72592" w:rsidRPr="00FE430C" w:rsidRDefault="00D72592" w:rsidP="00D72592">
      <w:pPr>
        <w:rPr>
          <w:highlight w:val="cyan"/>
        </w:rPr>
      </w:pPr>
    </w:p>
    <w:p w14:paraId="5C7F86ED" w14:textId="77777777" w:rsidR="00D72592" w:rsidRDefault="00D72592" w:rsidP="00D72592">
      <w:pPr>
        <w:pStyle w:val="Heading4"/>
        <w:rPr>
          <w:highlight w:val="cyan"/>
        </w:rPr>
      </w:pPr>
      <w:r w:rsidRPr="00FE430C">
        <w:rPr>
          <w:highlight w:val="cyan"/>
        </w:rPr>
        <w:t xml:space="preserve">a disability studies defined by its framework of analysis rather than objects of inquiry </w:t>
      </w:r>
    </w:p>
    <w:p w14:paraId="23681514" w14:textId="77777777" w:rsidR="00D72592" w:rsidRPr="00FE430C" w:rsidRDefault="00D72592" w:rsidP="00D72592">
      <w:pPr>
        <w:rPr>
          <w:highlight w:val="cyan"/>
        </w:rPr>
      </w:pPr>
    </w:p>
    <w:p w14:paraId="6AFD7814" w14:textId="77777777" w:rsidR="00D72592" w:rsidRDefault="00D72592" w:rsidP="00D72592">
      <w:pPr>
        <w:pStyle w:val="Heading4"/>
        <w:rPr>
          <w:highlight w:val="cyan"/>
        </w:rPr>
      </w:pPr>
      <w:r w:rsidRPr="00FE430C">
        <w:rPr>
          <w:highlight w:val="cyan"/>
        </w:rPr>
        <w:t>involves scrutinizing not mental impairments</w:t>
      </w:r>
      <w:r>
        <w:rPr>
          <w:highlight w:val="cyan"/>
        </w:rPr>
        <w:t xml:space="preserve"> but</w:t>
      </w:r>
      <w:r w:rsidRPr="00FE430C">
        <w:rPr>
          <w:highlight w:val="cyan"/>
        </w:rPr>
        <w:t xml:space="preserve">“normative ideologies” that “define particular attributes as impairments” </w:t>
      </w:r>
    </w:p>
    <w:p w14:paraId="18F492FA" w14:textId="77777777" w:rsidR="00D72592" w:rsidRPr="00FE430C" w:rsidRDefault="00D72592" w:rsidP="00D72592">
      <w:pPr>
        <w:rPr>
          <w:highlight w:val="cyan"/>
        </w:rPr>
      </w:pPr>
    </w:p>
    <w:p w14:paraId="79B73019" w14:textId="77777777" w:rsidR="00D72592" w:rsidRDefault="00D72592" w:rsidP="00D72592">
      <w:pPr>
        <w:pStyle w:val="Heading4"/>
        <w:rPr>
          <w:highlight w:val="cyan"/>
        </w:rPr>
      </w:pPr>
      <w:r w:rsidRPr="00FE430C">
        <w:rPr>
          <w:highlight w:val="cyan"/>
        </w:rPr>
        <w:t xml:space="preserve">and </w:t>
      </w:r>
    </w:p>
    <w:p w14:paraId="03BD2087" w14:textId="77777777" w:rsidR="00D72592" w:rsidRPr="00FE430C" w:rsidRDefault="00D72592" w:rsidP="00D72592">
      <w:pPr>
        <w:rPr>
          <w:highlight w:val="cyan"/>
        </w:rPr>
      </w:pPr>
    </w:p>
    <w:p w14:paraId="09958ED2" w14:textId="77777777" w:rsidR="00D72592" w:rsidRDefault="00D72592" w:rsidP="00D72592">
      <w:pPr>
        <w:pStyle w:val="Heading4"/>
        <w:rPr>
          <w:highlight w:val="cyan"/>
        </w:rPr>
      </w:pPr>
      <w:r>
        <w:rPr>
          <w:highlight w:val="cyan"/>
        </w:rPr>
        <w:lastRenderedPageBreak/>
        <w:t xml:space="preserve">how </w:t>
      </w:r>
      <w:r w:rsidRPr="00FE430C">
        <w:rPr>
          <w:highlight w:val="cyan"/>
        </w:rPr>
        <w:t xml:space="preserve">normative ideologies around dependency, labor, care, and (re-)production undergird US regimes of austerity. </w:t>
      </w:r>
    </w:p>
    <w:p w14:paraId="4994D578" w14:textId="77777777" w:rsidR="00D72592" w:rsidRPr="00FE430C" w:rsidRDefault="00D72592" w:rsidP="00D72592">
      <w:pPr>
        <w:rPr>
          <w:highlight w:val="cyan"/>
        </w:rPr>
      </w:pPr>
    </w:p>
    <w:p w14:paraId="6DCE4BDC" w14:textId="77777777" w:rsidR="00D72592" w:rsidRPr="00FE430C" w:rsidRDefault="00D72592" w:rsidP="00D72592">
      <w:pPr>
        <w:pStyle w:val="Heading4"/>
        <w:rPr>
          <w:highlight w:val="cyan"/>
        </w:rPr>
      </w:pPr>
      <w:r w:rsidRPr="00FE430C">
        <w:rPr>
          <w:highlight w:val="cyan"/>
        </w:rPr>
        <w:t>recognizing the specificity of disability justice as a movement-organizing framework refusals are often articulated in terms of a representational strategy, category of labor, and built environmental network.</w:t>
      </w:r>
    </w:p>
    <w:p w14:paraId="1E412D03" w14:textId="77777777" w:rsidR="00D72592" w:rsidRPr="00D61337" w:rsidRDefault="00D72592" w:rsidP="00D72592">
      <w:r w:rsidRPr="00D61337">
        <w:rPr>
          <w:rStyle w:val="Style13ptBold"/>
        </w:rPr>
        <w:t xml:space="preserve">Kim </w:t>
      </w:r>
      <w:r>
        <w:rPr>
          <w:rStyle w:val="Style13ptBold"/>
        </w:rPr>
        <w:t>’</w:t>
      </w:r>
      <w:r w:rsidRPr="00D61337">
        <w:rPr>
          <w:rStyle w:val="Style13ptBold"/>
        </w:rPr>
        <w:t>25</w:t>
      </w:r>
      <w:r>
        <w:rPr>
          <w:rStyle w:val="Style13ptBold"/>
        </w:rPr>
        <w:t>,</w:t>
      </w:r>
      <w:r w:rsidRPr="00D61337">
        <w:t xml:space="preserve"> (Jina B. Kim – Assistant Professor of English and the Study of Women, Gender, and Sexuality at Smith College. Introduction to Care at the End of the World: Dreaming of Infrastructure in Crip-of-Color Writing [2025], pages unlisted) liz + CHO</w:t>
      </w:r>
    </w:p>
    <w:p w14:paraId="456889C1" w14:textId="77777777" w:rsidR="00D72592" w:rsidRDefault="00D72592" w:rsidP="00D72592"/>
    <w:p w14:paraId="56799DC2" w14:textId="77777777" w:rsidR="00D72592" w:rsidRPr="00C00730" w:rsidRDefault="00D72592" w:rsidP="00D72592">
      <w:pPr>
        <w:rPr>
          <w:rFonts w:eastAsiaTheme="majorEastAsia" w:cstheme="majorBidi"/>
          <w:b/>
          <w:i/>
          <w:sz w:val="26"/>
          <w:u w:val="single"/>
        </w:rPr>
      </w:pPr>
      <w:r w:rsidRPr="00FE430C">
        <w:rPr>
          <w:rFonts w:eastAsiaTheme="majorEastAsia" w:cstheme="majorBidi"/>
          <w:b/>
          <w:iCs/>
          <w:sz w:val="26"/>
        </w:rPr>
        <w:t xml:space="preserve">Against </w:t>
      </w:r>
      <w:r>
        <w:rPr>
          <w:rFonts w:eastAsiaTheme="majorEastAsia" w:cstheme="majorBidi"/>
          <w:b/>
          <w:iCs/>
          <w:sz w:val="26"/>
        </w:rPr>
        <w:t>neoliberalism</w:t>
      </w:r>
      <w:r w:rsidRPr="00FE430C">
        <w:rPr>
          <w:rFonts w:eastAsiaTheme="majorEastAsia" w:cstheme="majorBidi"/>
          <w:b/>
          <w:iCs/>
          <w:sz w:val="26"/>
        </w:rPr>
        <w:t xml:space="preserve">'s </w:t>
      </w:r>
      <w:r w:rsidRPr="00C00730">
        <w:rPr>
          <w:rFonts w:eastAsiaTheme="majorEastAsia" w:cstheme="majorBidi"/>
          <w:b/>
          <w:iCs/>
          <w:sz w:val="26"/>
          <w:u w:val="single"/>
        </w:rPr>
        <w:t>colonization</w:t>
      </w:r>
      <w:r w:rsidRPr="00FE430C">
        <w:rPr>
          <w:rFonts w:eastAsiaTheme="majorEastAsia" w:cstheme="majorBidi"/>
          <w:b/>
          <w:iCs/>
          <w:sz w:val="26"/>
        </w:rPr>
        <w:t xml:space="preserve"> of debate through </w:t>
      </w:r>
      <w:r w:rsidRPr="00C00730">
        <w:rPr>
          <w:rFonts w:eastAsiaTheme="majorEastAsia" w:cstheme="majorBidi"/>
          <w:b/>
          <w:iCs/>
          <w:sz w:val="26"/>
          <w:u w:val="single"/>
        </w:rPr>
        <w:t>eugenic cost-benefit calculus</w:t>
      </w:r>
      <w:r>
        <w:rPr>
          <w:rFonts w:eastAsiaTheme="majorEastAsia" w:cstheme="majorBidi"/>
          <w:b/>
          <w:iCs/>
          <w:sz w:val="26"/>
        </w:rPr>
        <w:t>---</w:t>
      </w:r>
      <w:r w:rsidRPr="00FE430C">
        <w:rPr>
          <w:rFonts w:eastAsiaTheme="majorEastAsia" w:cstheme="majorBidi"/>
          <w:b/>
          <w:iCs/>
          <w:sz w:val="26"/>
        </w:rPr>
        <w:t>a</w:t>
      </w:r>
      <w:r>
        <w:rPr>
          <w:rFonts w:eastAsiaTheme="majorEastAsia" w:cstheme="majorBidi"/>
          <w:b/>
          <w:iCs/>
          <w:sz w:val="26"/>
        </w:rPr>
        <w:t xml:space="preserve"> logic of </w:t>
      </w:r>
      <w:r w:rsidRPr="00C00730">
        <w:rPr>
          <w:rFonts w:eastAsiaTheme="majorEastAsia" w:cstheme="majorBidi"/>
          <w:b/>
          <w:iCs/>
          <w:sz w:val="26"/>
          <w:u w:val="single"/>
        </w:rPr>
        <w:t>accreditation</w:t>
      </w:r>
      <w:r>
        <w:rPr>
          <w:rFonts w:eastAsiaTheme="majorEastAsia" w:cstheme="majorBidi"/>
          <w:b/>
          <w:iCs/>
          <w:sz w:val="26"/>
        </w:rPr>
        <w:t xml:space="preserve"> </w:t>
      </w:r>
      <w:r w:rsidRPr="00FE430C">
        <w:rPr>
          <w:rFonts w:eastAsiaTheme="majorEastAsia" w:cstheme="majorBidi"/>
          <w:b/>
          <w:iCs/>
          <w:sz w:val="26"/>
        </w:rPr>
        <w:t xml:space="preserve">that evaluates </w:t>
      </w:r>
      <w:r w:rsidRPr="00C00730">
        <w:rPr>
          <w:rFonts w:eastAsiaTheme="majorEastAsia" w:cstheme="majorBidi"/>
          <w:b/>
          <w:iCs/>
          <w:sz w:val="26"/>
          <w:u w:val="single"/>
        </w:rPr>
        <w:t>human collateral</w:t>
      </w:r>
      <w:r w:rsidRPr="00FE430C">
        <w:rPr>
          <w:rFonts w:eastAsiaTheme="majorEastAsia" w:cstheme="majorBidi"/>
          <w:b/>
          <w:iCs/>
          <w:sz w:val="26"/>
        </w:rPr>
        <w:t xml:space="preserve">, determining who merits </w:t>
      </w:r>
      <w:r w:rsidRPr="00C00730">
        <w:rPr>
          <w:rFonts w:eastAsiaTheme="majorEastAsia" w:cstheme="majorBidi"/>
          <w:b/>
          <w:iCs/>
          <w:sz w:val="26"/>
          <w:u w:val="single"/>
        </w:rPr>
        <w:t>investment</w:t>
      </w:r>
      <w:r w:rsidRPr="00FE430C">
        <w:rPr>
          <w:rFonts w:eastAsiaTheme="majorEastAsia" w:cstheme="majorBidi"/>
          <w:b/>
          <w:iCs/>
          <w:sz w:val="26"/>
        </w:rPr>
        <w:t xml:space="preserve"> and who deserves </w:t>
      </w:r>
      <w:r w:rsidRPr="00C00730">
        <w:rPr>
          <w:rFonts w:eastAsiaTheme="majorEastAsia" w:cstheme="majorBidi"/>
          <w:b/>
          <w:iCs/>
          <w:sz w:val="26"/>
          <w:u w:val="single"/>
        </w:rPr>
        <w:t>foreclosure</w:t>
      </w:r>
      <w:r>
        <w:rPr>
          <w:rFonts w:eastAsiaTheme="majorEastAsia" w:cstheme="majorBidi"/>
          <w:b/>
          <w:iCs/>
          <w:sz w:val="26"/>
        </w:rPr>
        <w:t>---</w:t>
      </w:r>
      <w:r w:rsidRPr="00FE430C">
        <w:rPr>
          <w:rFonts w:eastAsiaTheme="majorEastAsia" w:cstheme="majorBidi"/>
          <w:b/>
          <w:iCs/>
          <w:sz w:val="26"/>
        </w:rPr>
        <w:t xml:space="preserve">we propose </w:t>
      </w:r>
      <w:r w:rsidRPr="00C00730">
        <w:rPr>
          <w:rFonts w:eastAsiaTheme="majorEastAsia" w:cstheme="majorBidi"/>
          <w:b/>
          <w:i/>
          <w:sz w:val="26"/>
          <w:u w:val="single"/>
        </w:rPr>
        <w:t>Bad Debt.</w:t>
      </w:r>
    </w:p>
    <w:p w14:paraId="7D77E0A5" w14:textId="77777777" w:rsidR="00655BEF" w:rsidRPr="00655BEF" w:rsidRDefault="00655BEF" w:rsidP="00655BEF"/>
    <w:p w14:paraId="1C5F3831" w14:textId="28CAD20A" w:rsidR="00655BEF" w:rsidRPr="00655BEF" w:rsidRDefault="00D72592" w:rsidP="00655BEF">
      <w:pPr>
        <w:pStyle w:val="Heading4"/>
      </w:pPr>
      <w:r w:rsidRPr="00803114">
        <w:rPr>
          <w:u w:val="single"/>
        </w:rPr>
        <w:t>Bad debt</w:t>
      </w:r>
      <w:r w:rsidRPr="006C6056">
        <w:t xml:space="preserve"> is a principle of </w:t>
      </w:r>
      <w:r w:rsidRPr="00803114">
        <w:rPr>
          <w:u w:val="single"/>
        </w:rPr>
        <w:t>social elaboration</w:t>
      </w:r>
      <w:r w:rsidRPr="006C6056">
        <w:t xml:space="preserve"> which begins from the </w:t>
      </w:r>
      <w:r w:rsidRPr="00803114">
        <w:rPr>
          <w:u w:val="single"/>
        </w:rPr>
        <w:t>invalue of need</w:t>
      </w:r>
      <w:r w:rsidRPr="006C6056">
        <w:t xml:space="preserve"> to generate </w:t>
      </w:r>
      <w:r w:rsidRPr="00F274C2">
        <w:rPr>
          <w:u w:val="single"/>
        </w:rPr>
        <w:t>resistance</w:t>
      </w:r>
      <w:r>
        <w:t xml:space="preserve">. A </w:t>
      </w:r>
      <w:r w:rsidRPr="00F76BE8">
        <w:rPr>
          <w:u w:val="single"/>
        </w:rPr>
        <w:t>compact</w:t>
      </w:r>
      <w:r>
        <w:t xml:space="preserve"> that details the </w:t>
      </w:r>
      <w:r w:rsidRPr="00F274C2">
        <w:rPr>
          <w:u w:val="single"/>
        </w:rPr>
        <w:t>performance</w:t>
      </w:r>
      <w:r>
        <w:t xml:space="preserve"> of </w:t>
      </w:r>
      <w:r>
        <w:rPr>
          <w:u w:val="single"/>
        </w:rPr>
        <w:t>functions</w:t>
      </w:r>
      <w:r>
        <w:t xml:space="preserve"> for </w:t>
      </w:r>
      <w:r>
        <w:rPr>
          <w:u w:val="single"/>
        </w:rPr>
        <w:t>workers</w:t>
      </w:r>
      <w:r>
        <w:t xml:space="preserve">. </w:t>
      </w:r>
    </w:p>
    <w:p w14:paraId="2E0A3543" w14:textId="77777777" w:rsidR="00D72592" w:rsidRDefault="00D72592" w:rsidP="00D72592"/>
    <w:p w14:paraId="58AA1585" w14:textId="77777777" w:rsidR="00D72592" w:rsidRDefault="00D72592" w:rsidP="00D72592">
      <w:pPr>
        <w:pStyle w:val="Heading4"/>
        <w:rPr>
          <w:highlight w:val="cyan"/>
        </w:rPr>
      </w:pPr>
      <w:r w:rsidRPr="0063701D">
        <w:rPr>
          <w:highlight w:val="cyan"/>
        </w:rPr>
        <w:t>Bad debt is only badder in batches</w:t>
      </w:r>
    </w:p>
    <w:p w14:paraId="1008626A" w14:textId="77777777" w:rsidR="00D72592" w:rsidRPr="0063701D" w:rsidRDefault="00D72592" w:rsidP="00D72592">
      <w:pPr>
        <w:rPr>
          <w:highlight w:val="cyan"/>
        </w:rPr>
      </w:pPr>
    </w:p>
    <w:p w14:paraId="2CB440D8" w14:textId="77777777" w:rsidR="00D72592" w:rsidRDefault="00D72592" w:rsidP="00D72592">
      <w:pPr>
        <w:pStyle w:val="Heading4"/>
        <w:rPr>
          <w:highlight w:val="cyan"/>
        </w:rPr>
      </w:pPr>
      <w:r w:rsidRPr="0063701D">
        <w:rPr>
          <w:highlight w:val="cyan"/>
        </w:rPr>
        <w:t>how can we live</w:t>
      </w:r>
      <w:r>
        <w:rPr>
          <w:highlight w:val="cyan"/>
        </w:rPr>
        <w:t>?</w:t>
      </w:r>
    </w:p>
    <w:p w14:paraId="1A286B1F" w14:textId="77777777" w:rsidR="00D72592" w:rsidRPr="0063701D" w:rsidRDefault="00D72592" w:rsidP="00D72592">
      <w:pPr>
        <w:rPr>
          <w:highlight w:val="cyan"/>
        </w:rPr>
      </w:pPr>
    </w:p>
    <w:p w14:paraId="1BA25723" w14:textId="77777777" w:rsidR="00D72592" w:rsidRDefault="00D72592" w:rsidP="00D72592">
      <w:pPr>
        <w:pStyle w:val="Heading4"/>
        <w:rPr>
          <w:highlight w:val="cyan"/>
        </w:rPr>
      </w:pPr>
      <w:r w:rsidRPr="0063701D">
        <w:rPr>
          <w:highlight w:val="cyan"/>
        </w:rPr>
        <w:t xml:space="preserve">response to this call </w:t>
      </w:r>
    </w:p>
    <w:p w14:paraId="3DF58925" w14:textId="77777777" w:rsidR="00D72592" w:rsidRPr="0063701D" w:rsidRDefault="00D72592" w:rsidP="00D72592">
      <w:pPr>
        <w:rPr>
          <w:highlight w:val="cyan"/>
        </w:rPr>
      </w:pPr>
    </w:p>
    <w:p w14:paraId="0F9B2976" w14:textId="77777777" w:rsidR="00D72592" w:rsidRDefault="00D72592" w:rsidP="00D72592">
      <w:pPr>
        <w:pStyle w:val="Heading4"/>
        <w:rPr>
          <w:highlight w:val="cyan"/>
        </w:rPr>
      </w:pPr>
      <w:r w:rsidRPr="0063701D">
        <w:rPr>
          <w:highlight w:val="cyan"/>
        </w:rPr>
        <w:t xml:space="preserve">is the recognition of already entangled love, the opacity of which offers more clarity than its </w:t>
      </w:r>
      <w:r>
        <w:rPr>
          <w:highlight w:val="cyan"/>
        </w:rPr>
        <w:t>resolution</w:t>
      </w:r>
    </w:p>
    <w:p w14:paraId="4E923F40" w14:textId="77777777" w:rsidR="00D72592" w:rsidRPr="0063701D" w:rsidRDefault="00D72592" w:rsidP="00D72592">
      <w:pPr>
        <w:rPr>
          <w:highlight w:val="cyan"/>
        </w:rPr>
      </w:pPr>
    </w:p>
    <w:p w14:paraId="5B915A9B" w14:textId="77777777" w:rsidR="00D72592" w:rsidRDefault="00D72592" w:rsidP="00D72592">
      <w:pPr>
        <w:pStyle w:val="Heading4"/>
        <w:rPr>
          <w:highlight w:val="cyan"/>
        </w:rPr>
      </w:pPr>
      <w:r w:rsidRPr="0063701D">
        <w:rPr>
          <w:highlight w:val="cyan"/>
        </w:rPr>
        <w:t xml:space="preserve">what produces invalue is the capacity of need, an incapacity that has every thing in having nothing </w:t>
      </w:r>
    </w:p>
    <w:p w14:paraId="724DDCC6" w14:textId="77777777" w:rsidR="00D72592" w:rsidRPr="005806C3" w:rsidRDefault="00D72592" w:rsidP="00D72592">
      <w:pPr>
        <w:rPr>
          <w:highlight w:val="cyan"/>
        </w:rPr>
      </w:pPr>
    </w:p>
    <w:p w14:paraId="301B8A6C" w14:textId="77777777" w:rsidR="00D72592" w:rsidRDefault="00D72592" w:rsidP="00D72592">
      <w:pPr>
        <w:pStyle w:val="Heading4"/>
        <w:rPr>
          <w:highlight w:val="cyan"/>
        </w:rPr>
      </w:pPr>
      <w:r w:rsidRPr="0063701D">
        <w:rPr>
          <w:highlight w:val="cyan"/>
        </w:rPr>
        <w:t>need offers us debt, as debt elaborates our need</w:t>
      </w:r>
    </w:p>
    <w:p w14:paraId="2B9A19B1" w14:textId="77777777" w:rsidR="00D72592" w:rsidRPr="0063701D" w:rsidRDefault="00D72592" w:rsidP="00D72592">
      <w:pPr>
        <w:rPr>
          <w:highlight w:val="cyan"/>
        </w:rPr>
      </w:pPr>
    </w:p>
    <w:p w14:paraId="51D86794" w14:textId="77777777" w:rsidR="00D72592" w:rsidRDefault="00D72592" w:rsidP="00D72592">
      <w:pPr>
        <w:pStyle w:val="Heading4"/>
        <w:rPr>
          <w:highlight w:val="cyan"/>
        </w:rPr>
      </w:pPr>
      <w:r w:rsidRPr="0063701D">
        <w:rPr>
          <w:highlight w:val="cyan"/>
        </w:rPr>
        <w:t xml:space="preserve">we don’t come alone; </w:t>
      </w:r>
    </w:p>
    <w:p w14:paraId="760A6F28" w14:textId="77777777" w:rsidR="00D72592" w:rsidRPr="0063701D" w:rsidRDefault="00D72592" w:rsidP="00D72592">
      <w:pPr>
        <w:rPr>
          <w:highlight w:val="cyan"/>
        </w:rPr>
      </w:pPr>
    </w:p>
    <w:p w14:paraId="09573BEF" w14:textId="77777777" w:rsidR="00D72592" w:rsidRDefault="00D72592" w:rsidP="00D72592">
      <w:pPr>
        <w:pStyle w:val="Heading4"/>
        <w:rPr>
          <w:highlight w:val="cyan"/>
        </w:rPr>
      </w:pPr>
      <w:r w:rsidRPr="0063701D">
        <w:rPr>
          <w:highlight w:val="cyan"/>
        </w:rPr>
        <w:lastRenderedPageBreak/>
        <w:t xml:space="preserve">it’s our deformity that informs us and arrives always entangled </w:t>
      </w:r>
    </w:p>
    <w:p w14:paraId="72A2F09A" w14:textId="77777777" w:rsidR="00D72592" w:rsidRPr="0063701D" w:rsidRDefault="00D72592" w:rsidP="00D72592">
      <w:pPr>
        <w:rPr>
          <w:highlight w:val="cyan"/>
        </w:rPr>
      </w:pPr>
    </w:p>
    <w:p w14:paraId="6FF5274C" w14:textId="77777777" w:rsidR="00D72592" w:rsidRDefault="00D72592" w:rsidP="00D72592">
      <w:pPr>
        <w:pStyle w:val="Heading4"/>
        <w:rPr>
          <w:highlight w:val="cyan"/>
        </w:rPr>
      </w:pPr>
      <w:r w:rsidRPr="0063701D">
        <w:rPr>
          <w:highlight w:val="cyan"/>
        </w:rPr>
        <w:t xml:space="preserve">Our ecstasy is a necessity and our resistance comes first. </w:t>
      </w:r>
    </w:p>
    <w:p w14:paraId="2AF1896B" w14:textId="77777777" w:rsidR="00D72592" w:rsidRPr="0063701D" w:rsidRDefault="00D72592" w:rsidP="00D72592">
      <w:pPr>
        <w:rPr>
          <w:highlight w:val="cyan"/>
        </w:rPr>
      </w:pPr>
    </w:p>
    <w:p w14:paraId="0F319CA0" w14:textId="77777777" w:rsidR="00D72592" w:rsidRDefault="00D72592" w:rsidP="00D72592">
      <w:pPr>
        <w:pStyle w:val="Heading4"/>
        <w:rPr>
          <w:highlight w:val="cyan"/>
        </w:rPr>
      </w:pPr>
      <w:r w:rsidRPr="0063701D">
        <w:rPr>
          <w:highlight w:val="cyan"/>
        </w:rPr>
        <w:t>We don’t make sense; we just feel it.</w:t>
      </w:r>
    </w:p>
    <w:p w14:paraId="7D5255ED" w14:textId="77777777" w:rsidR="00D72592" w:rsidRPr="0063701D" w:rsidRDefault="00D72592" w:rsidP="00D72592">
      <w:pPr>
        <w:rPr>
          <w:highlight w:val="cyan"/>
        </w:rPr>
      </w:pPr>
    </w:p>
    <w:p w14:paraId="5AB760F4" w14:textId="77777777" w:rsidR="00D72592" w:rsidRDefault="00D72592" w:rsidP="00D72592">
      <w:pPr>
        <w:pStyle w:val="Heading4"/>
        <w:rPr>
          <w:highlight w:val="cyan"/>
        </w:rPr>
      </w:pPr>
      <w:r w:rsidRPr="0063701D">
        <w:rPr>
          <w:highlight w:val="cyan"/>
        </w:rPr>
        <w:t>Dependency (de)generates in entanglement.</w:t>
      </w:r>
    </w:p>
    <w:p w14:paraId="480F5438" w14:textId="77777777" w:rsidR="00D72592" w:rsidRPr="0063701D" w:rsidRDefault="00D72592" w:rsidP="00D72592">
      <w:pPr>
        <w:rPr>
          <w:highlight w:val="cyan"/>
        </w:rPr>
      </w:pPr>
    </w:p>
    <w:p w14:paraId="0F1ED18C" w14:textId="77777777" w:rsidR="00D72592" w:rsidRDefault="00D72592" w:rsidP="00D72592">
      <w:pPr>
        <w:pStyle w:val="Heading4"/>
        <w:rPr>
          <w:highlight w:val="cyan"/>
        </w:rPr>
      </w:pPr>
      <w:r w:rsidRPr="0063701D">
        <w:rPr>
          <w:highlight w:val="cyan"/>
        </w:rPr>
        <w:t>If we think of labor in terms of value, we think of need in terms of the invaluable.</w:t>
      </w:r>
    </w:p>
    <w:p w14:paraId="2C599C3C" w14:textId="77777777" w:rsidR="00D72592" w:rsidRPr="0063701D" w:rsidRDefault="00D72592" w:rsidP="00D72592">
      <w:pPr>
        <w:rPr>
          <w:highlight w:val="cyan"/>
        </w:rPr>
      </w:pPr>
    </w:p>
    <w:p w14:paraId="04CB825E" w14:textId="77777777" w:rsidR="00D72592" w:rsidRDefault="00D72592" w:rsidP="00D72592">
      <w:pPr>
        <w:pStyle w:val="Heading4"/>
        <w:rPr>
          <w:highlight w:val="cyan"/>
        </w:rPr>
      </w:pPr>
      <w:r w:rsidRPr="0063701D">
        <w:rPr>
          <w:highlight w:val="cyan"/>
        </w:rPr>
        <w:t>If all you have to contribute is your need</w:t>
      </w:r>
    </w:p>
    <w:p w14:paraId="0E54F817" w14:textId="77777777" w:rsidR="00D72592" w:rsidRPr="0063701D" w:rsidRDefault="00D72592" w:rsidP="00D72592">
      <w:pPr>
        <w:rPr>
          <w:highlight w:val="cyan"/>
        </w:rPr>
      </w:pPr>
    </w:p>
    <w:p w14:paraId="6CBE36B6" w14:textId="77777777" w:rsidR="00D72592" w:rsidRDefault="00D72592" w:rsidP="00D72592">
      <w:pPr>
        <w:pStyle w:val="Heading4"/>
        <w:rPr>
          <w:highlight w:val="cyan"/>
        </w:rPr>
      </w:pPr>
      <w:r w:rsidRPr="0063701D">
        <w:rPr>
          <w:highlight w:val="cyan"/>
        </w:rPr>
        <w:t>It’s more than enough.</w:t>
      </w:r>
    </w:p>
    <w:p w14:paraId="5845D256" w14:textId="77777777" w:rsidR="00D72592" w:rsidRPr="005806C3" w:rsidRDefault="00D72592" w:rsidP="00D72592">
      <w:pPr>
        <w:rPr>
          <w:highlight w:val="cyan"/>
        </w:rPr>
      </w:pPr>
    </w:p>
    <w:p w14:paraId="09A30E94" w14:textId="77777777" w:rsidR="00D72592" w:rsidRDefault="00D72592" w:rsidP="00D72592">
      <w:pPr>
        <w:pStyle w:val="Heading4"/>
        <w:rPr>
          <w:highlight w:val="cyan"/>
        </w:rPr>
      </w:pPr>
      <w:r w:rsidRPr="0063701D">
        <w:rPr>
          <w:highlight w:val="cyan"/>
        </w:rPr>
        <w:t xml:space="preserve">In our conditions we aren’t alone: </w:t>
      </w:r>
    </w:p>
    <w:p w14:paraId="4F72F55E" w14:textId="77777777" w:rsidR="00D72592" w:rsidRPr="00B21A19" w:rsidRDefault="00D72592" w:rsidP="00D72592">
      <w:pPr>
        <w:rPr>
          <w:highlight w:val="cyan"/>
        </w:rPr>
      </w:pPr>
    </w:p>
    <w:p w14:paraId="083BFA6F" w14:textId="77777777" w:rsidR="00D72592" w:rsidRDefault="00D72592" w:rsidP="00D72592">
      <w:pPr>
        <w:pStyle w:val="Heading4"/>
        <w:rPr>
          <w:highlight w:val="cyan"/>
        </w:rPr>
      </w:pPr>
      <w:r w:rsidRPr="0063701D">
        <w:rPr>
          <w:highlight w:val="cyan"/>
        </w:rPr>
        <w:t>both in the ways that our conditions form,</w:t>
      </w:r>
    </w:p>
    <w:p w14:paraId="00031B4B" w14:textId="77777777" w:rsidR="00D72592" w:rsidRPr="00B21A19" w:rsidRDefault="00D72592" w:rsidP="00D72592">
      <w:pPr>
        <w:rPr>
          <w:highlight w:val="cyan"/>
        </w:rPr>
      </w:pPr>
    </w:p>
    <w:p w14:paraId="123AAABF" w14:textId="77777777" w:rsidR="00D72592" w:rsidRDefault="00D72592" w:rsidP="00D72592">
      <w:pPr>
        <w:pStyle w:val="Heading4"/>
        <w:rPr>
          <w:highlight w:val="cyan"/>
        </w:rPr>
      </w:pPr>
      <w:r w:rsidRPr="0063701D">
        <w:rPr>
          <w:highlight w:val="cyan"/>
        </w:rPr>
        <w:t xml:space="preserve"> and in the ways our conditions necessitate being together</w:t>
      </w:r>
    </w:p>
    <w:p w14:paraId="6FB51217" w14:textId="77777777" w:rsidR="00D72592" w:rsidRPr="0063701D" w:rsidRDefault="00D72592" w:rsidP="00D72592">
      <w:pPr>
        <w:rPr>
          <w:highlight w:val="cyan"/>
        </w:rPr>
      </w:pPr>
    </w:p>
    <w:p w14:paraId="1083E692" w14:textId="77777777" w:rsidR="00D72592" w:rsidRDefault="00D72592" w:rsidP="00D72592">
      <w:pPr>
        <w:pStyle w:val="Heading4"/>
        <w:rPr>
          <w:highlight w:val="cyan"/>
        </w:rPr>
      </w:pPr>
      <w:r w:rsidRPr="0063701D">
        <w:rPr>
          <w:highlight w:val="cyan"/>
        </w:rPr>
        <w:t>If there’s a cure for this</w:t>
      </w:r>
    </w:p>
    <w:p w14:paraId="2F31219E" w14:textId="77777777" w:rsidR="00D72592" w:rsidRPr="0063701D" w:rsidRDefault="00D72592" w:rsidP="00D72592">
      <w:pPr>
        <w:rPr>
          <w:highlight w:val="cyan"/>
        </w:rPr>
      </w:pPr>
    </w:p>
    <w:p w14:paraId="0AE3752E" w14:textId="77777777" w:rsidR="00D72592" w:rsidRPr="0063701D" w:rsidRDefault="00D72592" w:rsidP="00D72592">
      <w:pPr>
        <w:pStyle w:val="Heading4"/>
      </w:pPr>
      <w:r w:rsidRPr="0063701D">
        <w:rPr>
          <w:highlight w:val="cyan"/>
        </w:rPr>
        <w:t>I don’t want it</w:t>
      </w:r>
    </w:p>
    <w:p w14:paraId="531323D3" w14:textId="77777777" w:rsidR="00D72592" w:rsidRDefault="00D72592" w:rsidP="00D72592">
      <w:r w:rsidRPr="00490449">
        <w:rPr>
          <w:rFonts w:eastAsiaTheme="majorEastAsia" w:cstheme="majorBidi"/>
          <w:b/>
          <w:bCs/>
          <w:sz w:val="26"/>
          <w:szCs w:val="26"/>
        </w:rPr>
        <w:t xml:space="preserve">McArthur &amp; Zavitsanos ’17, </w:t>
      </w:r>
      <w:r w:rsidRPr="00490449">
        <w:t xml:space="preserve">Artist living in New York City, works in sculpture, installation, text, and sound, wheelchair user whose work informs her art; Park McArthur, and Conceptual artist whose works focus on planning, contingency, debt, dependency, and care, part of disability community as care provider and recipient; Constantina Zavitsanos. “THE GUILD OF THE BRAVE POOR THINGS.” Queer Theory and Visual Culture, February 2018. </w:t>
      </w:r>
      <w:hyperlink r:id="rId158" w:tgtFrame="_new" w:history="1">
        <w:r w:rsidRPr="00490449">
          <w:rPr>
            <w:rStyle w:val="Hyperlink"/>
          </w:rPr>
          <w:t>https://queertheoryvisualculture.files.wordpress.com/2018/02/mcarthurzavitsanos_guild-of-the-brave-poor-things.pdf</w:t>
        </w:r>
      </w:hyperlink>
      <w:r w:rsidRPr="00490449">
        <w:t>.</w:t>
      </w:r>
      <w:r>
        <w:t xml:space="preserve"> j</w:t>
      </w:r>
      <w:r w:rsidRPr="00490449">
        <w:t>mill</w:t>
      </w:r>
      <w:r>
        <w:t>s</w:t>
      </w:r>
    </w:p>
    <w:p w14:paraId="205245BF" w14:textId="77777777" w:rsidR="00D72592" w:rsidRDefault="00D72592" w:rsidP="00D72592"/>
    <w:p w14:paraId="0F4A800A" w14:textId="77777777" w:rsidR="00D72592" w:rsidRDefault="00D72592" w:rsidP="00165F04">
      <w:pPr>
        <w:pStyle w:val="Heading4"/>
      </w:pPr>
      <w:r>
        <w:t>“our bad debt looks unconnected, autistic, in its own world.”</w:t>
      </w:r>
    </w:p>
    <w:p w14:paraId="381EB655" w14:textId="77777777" w:rsidR="00D72592" w:rsidRDefault="00D72592" w:rsidP="00165F04">
      <w:pPr>
        <w:pStyle w:val="Heading4"/>
        <w:rPr>
          <w:i/>
        </w:rPr>
      </w:pPr>
      <w:r w:rsidRPr="003C1625">
        <w:t xml:space="preserve">—Fred Moten, </w:t>
      </w:r>
      <w:r w:rsidRPr="003C1625">
        <w:rPr>
          <w:i/>
        </w:rPr>
        <w:t>The Undercommons</w:t>
      </w:r>
    </w:p>
    <w:p w14:paraId="0D45A549" w14:textId="77777777" w:rsidR="00D72592" w:rsidRPr="00490449" w:rsidRDefault="00D72592" w:rsidP="00D72592"/>
    <w:p w14:paraId="43E2A328" w14:textId="77777777" w:rsidR="00D72592" w:rsidRPr="006C6056" w:rsidRDefault="00D72592" w:rsidP="00D72592">
      <w:pPr>
        <w:pStyle w:val="Heading4"/>
      </w:pPr>
      <w:r w:rsidRPr="00803114">
        <w:rPr>
          <w:i/>
          <w:iCs w:val="0"/>
          <w:u w:val="single"/>
        </w:rPr>
        <w:lastRenderedPageBreak/>
        <w:t>All life is labor</w:t>
      </w:r>
      <w:r w:rsidRPr="006C6056">
        <w:t xml:space="preserve"> and </w:t>
      </w:r>
      <w:r w:rsidRPr="00803114">
        <w:rPr>
          <w:i/>
          <w:iCs w:val="0"/>
          <w:u w:val="single"/>
        </w:rPr>
        <w:t xml:space="preserve">all work is </w:t>
      </w:r>
      <w:proofErr w:type="gramStart"/>
      <w:r w:rsidRPr="00803114">
        <w:rPr>
          <w:i/>
          <w:iCs w:val="0"/>
          <w:u w:val="single"/>
        </w:rPr>
        <w:t>care</w:t>
      </w:r>
      <w:proofErr w:type="gramEnd"/>
      <w:r w:rsidRPr="00803114">
        <w:rPr>
          <w:i/>
          <w:iCs w:val="0"/>
          <w:u w:val="single"/>
        </w:rPr>
        <w:t xml:space="preserve"> work</w:t>
      </w:r>
      <w:r w:rsidRPr="006C6056">
        <w:t xml:space="preserve"> – we must reclaim the meaning of work away from the formal economy in favor of recognizing that disability is the ground state of life. The AC is an invitation to start the real work of care.</w:t>
      </w:r>
    </w:p>
    <w:p w14:paraId="689A13DD" w14:textId="77777777" w:rsidR="00D72592" w:rsidRPr="006C6056" w:rsidRDefault="00D72592" w:rsidP="00D72592">
      <w:r>
        <w:rPr>
          <w:rStyle w:val="Style13ptBold"/>
        </w:rPr>
        <w:t xml:space="preserve">Zavitsanos ’19, </w:t>
      </w:r>
      <w:r w:rsidRPr="00E97DAC">
        <w:t xml:space="preserve">Artist who works in sculpture, performance, text, and sound, lives in New York City and teaches at The New School; Constantina. Interviewed by Rebecca Sanchez, Associate Professor of English and Co-director of the Disability Studies Program at Fordham University, and Mara Mills, Associate Professor of Media, Culture, and Communication and Co-director of the Center for Disability Studies at New York University. “Constantina Zavitsanos on Disability, Debt, Dependency.” Art Papers, January 9, 2019. </w:t>
      </w:r>
      <w:hyperlink r:id="rId159" w:history="1">
        <w:r w:rsidRPr="00E97DAC">
          <w:rPr>
            <w:rStyle w:val="Hyperlink"/>
          </w:rPr>
          <w:t>https://www.artpapers.org/giving-it-away/</w:t>
        </w:r>
      </w:hyperlink>
      <w:r w:rsidRPr="00E97DAC">
        <w:t>. CHO</w:t>
      </w:r>
    </w:p>
    <w:p w14:paraId="79F8F96C" w14:textId="77777777" w:rsidR="00D72592" w:rsidRPr="00D8272D" w:rsidRDefault="00D72592" w:rsidP="00D72592">
      <w:pPr>
        <w:rPr>
          <w:b/>
          <w:iCs/>
          <w:u w:val="single"/>
          <w:bdr w:val="single" w:sz="8" w:space="0" w:color="auto"/>
        </w:rPr>
      </w:pPr>
      <w:r w:rsidRPr="006C6056">
        <w:rPr>
          <w:sz w:val="14"/>
        </w:rPr>
        <w:t xml:space="preserve">MARA MILLS &amp; REBECCA SANCHEZ: So much of your art is concerned with </w:t>
      </w:r>
      <w:r w:rsidRPr="00D45C13">
        <w:rPr>
          <w:rStyle w:val="Emphasis"/>
        </w:rPr>
        <w:t xml:space="preserve">the impossible work </w:t>
      </w:r>
      <w:r w:rsidRPr="00900E95">
        <w:rPr>
          <w:rStyle w:val="Emphasis"/>
          <w:highlight w:val="cyan"/>
        </w:rPr>
        <w:t xml:space="preserve">requirements </w:t>
      </w:r>
      <w:r w:rsidRPr="00D45C13">
        <w:rPr>
          <w:rStyle w:val="Emphasis"/>
          <w:highlight w:val="cyan"/>
        </w:rPr>
        <w:t>of</w:t>
      </w:r>
      <w:r w:rsidRPr="00D45C13">
        <w:rPr>
          <w:rStyle w:val="Emphasis"/>
        </w:rPr>
        <w:t xml:space="preserve"> late </w:t>
      </w:r>
      <w:r w:rsidRPr="00900E95">
        <w:rPr>
          <w:rStyle w:val="Emphasis"/>
          <w:highlight w:val="cyan"/>
        </w:rPr>
        <w:t>capitalism</w:t>
      </w:r>
      <w:r w:rsidRPr="006C6056">
        <w:rPr>
          <w:sz w:val="14"/>
        </w:rPr>
        <w:t xml:space="preserve">. How does disability relate to labor and debt in the uninhabitable social spaces where you have managed to find fugitive intimacy and the means for re/assembly?1 In your 2017 article “The Guild of the Brave Poor Things,” we love the way you and Park McArthur </w:t>
      </w:r>
      <w:r w:rsidRPr="00900E95">
        <w:rPr>
          <w:rStyle w:val="StyleUnderline"/>
          <w:highlight w:val="cyan"/>
        </w:rPr>
        <w:t>figure</w:t>
      </w:r>
      <w:r w:rsidRPr="00900E95">
        <w:rPr>
          <w:sz w:val="14"/>
          <w:highlight w:val="cyan"/>
        </w:rPr>
        <w:t xml:space="preserve"> </w:t>
      </w:r>
      <w:r w:rsidRPr="00900E95">
        <w:rPr>
          <w:rStyle w:val="Emphasis"/>
          <w:highlight w:val="cyan"/>
        </w:rPr>
        <w:t>disabled people</w:t>
      </w:r>
      <w:r w:rsidRPr="00900E95">
        <w:rPr>
          <w:rStyle w:val="StyleUnderline"/>
          <w:highlight w:val="cyan"/>
        </w:rPr>
        <w:t xml:space="preserve"> as</w:t>
      </w:r>
      <w:r w:rsidRPr="006C6056">
        <w:rPr>
          <w:rStyle w:val="StyleUnderline"/>
        </w:rPr>
        <w:t xml:space="preserve"> </w:t>
      </w:r>
      <w:r w:rsidRPr="006C6056">
        <w:rPr>
          <w:sz w:val="14"/>
        </w:rPr>
        <w:t xml:space="preserve">“extra,” in all the senses of that word: excessive, abundant, common, extraordinary, left over, </w:t>
      </w:r>
      <w:r w:rsidRPr="00900E95">
        <w:rPr>
          <w:rStyle w:val="Emphasis"/>
          <w:highlight w:val="cyan"/>
        </w:rPr>
        <w:t>surplus</w:t>
      </w:r>
      <w:r w:rsidRPr="006C6056">
        <w:rPr>
          <w:sz w:val="14"/>
        </w:rPr>
        <w:t xml:space="preserve">. CONSTANTINA ZAVITSANOS: I think one of the things art does best is to deal with and in the impossible. And capitalism is always late to catch up to this work. </w:t>
      </w:r>
      <w:r w:rsidRPr="006C6056">
        <w:rPr>
          <w:rStyle w:val="Emphasis"/>
        </w:rPr>
        <w:t>Dependency</w:t>
      </w:r>
      <w:r w:rsidRPr="006C6056">
        <w:rPr>
          <w:rStyle w:val="StyleUnderline"/>
        </w:rPr>
        <w:t xml:space="preserve"> and </w:t>
      </w:r>
      <w:r w:rsidRPr="006C6056">
        <w:rPr>
          <w:rStyle w:val="Emphasis"/>
        </w:rPr>
        <w:t>labor</w:t>
      </w:r>
      <w:r w:rsidRPr="006C6056">
        <w:rPr>
          <w:rStyle w:val="StyleUnderline"/>
        </w:rPr>
        <w:t xml:space="preserve"> are often </w:t>
      </w:r>
      <w:r w:rsidRPr="006C6056">
        <w:rPr>
          <w:rStyle w:val="Emphasis"/>
        </w:rPr>
        <w:t>conceived in opposition</w:t>
      </w:r>
      <w:r w:rsidRPr="006C6056">
        <w:rPr>
          <w:rStyle w:val="StyleUnderline"/>
        </w:rPr>
        <w:t xml:space="preserve"> to one another</w:t>
      </w:r>
      <w:r w:rsidRPr="006C6056">
        <w:rPr>
          <w:sz w:val="14"/>
        </w:rPr>
        <w:t xml:space="preserve">, </w:t>
      </w:r>
      <w:r w:rsidRPr="00900E95">
        <w:rPr>
          <w:rStyle w:val="StyleUnderline"/>
          <w:highlight w:val="cyan"/>
        </w:rPr>
        <w:t>but</w:t>
      </w:r>
      <w:r w:rsidRPr="006C6056">
        <w:rPr>
          <w:sz w:val="14"/>
        </w:rPr>
        <w:t xml:space="preserve"> of course </w:t>
      </w:r>
      <w:r w:rsidRPr="006C6056">
        <w:rPr>
          <w:rStyle w:val="StyleUnderline"/>
        </w:rPr>
        <w:t>are</w:t>
      </w:r>
      <w:r w:rsidRPr="006C6056">
        <w:rPr>
          <w:sz w:val="14"/>
        </w:rPr>
        <w:t xml:space="preserve"> </w:t>
      </w:r>
      <w:r w:rsidRPr="006C6056">
        <w:rPr>
          <w:rStyle w:val="StyleUnderline"/>
        </w:rPr>
        <w:t>more a slurry or shifting set.</w:t>
      </w:r>
      <w:r w:rsidRPr="006C6056">
        <w:rPr>
          <w:sz w:val="14"/>
        </w:rPr>
        <w:t xml:space="preserve"> Okay, first, of course </w:t>
      </w:r>
      <w:r w:rsidRPr="00900E95">
        <w:rPr>
          <w:rStyle w:val="Emphasis"/>
          <w:highlight w:val="cyan"/>
        </w:rPr>
        <w:t>disabled people</w:t>
      </w:r>
      <w:r w:rsidRPr="00D45C13">
        <w:rPr>
          <w:rStyle w:val="Emphasis"/>
        </w:rPr>
        <w:t xml:space="preserve"> can and do </w:t>
      </w:r>
      <w:r w:rsidRPr="00900E95">
        <w:rPr>
          <w:rStyle w:val="Emphasis"/>
          <w:highlight w:val="cyan"/>
        </w:rPr>
        <w:t>work</w:t>
      </w:r>
      <w:r w:rsidRPr="006C6056">
        <w:rPr>
          <w:sz w:val="14"/>
        </w:rPr>
        <w:t>—</w:t>
      </w:r>
      <w:r w:rsidRPr="00D45C13">
        <w:rPr>
          <w:rStyle w:val="StyleUnderline"/>
        </w:rPr>
        <w:t xml:space="preserve">both in the </w:t>
      </w:r>
      <w:r w:rsidRPr="00D45C13">
        <w:rPr>
          <w:rStyle w:val="Emphasis"/>
        </w:rPr>
        <w:t>classically</w:t>
      </w:r>
      <w:r w:rsidRPr="006C6056">
        <w:rPr>
          <w:rStyle w:val="Emphasis"/>
        </w:rPr>
        <w:t xml:space="preserve"> recognized </w:t>
      </w:r>
      <w:r w:rsidRPr="00D45C13">
        <w:rPr>
          <w:rStyle w:val="Emphasis"/>
        </w:rPr>
        <w:t>sense</w:t>
      </w:r>
      <w:r w:rsidRPr="00D45C13">
        <w:rPr>
          <w:rStyle w:val="StyleUnderline"/>
        </w:rPr>
        <w:t xml:space="preserve"> and</w:t>
      </w:r>
      <w:r w:rsidRPr="006C6056">
        <w:rPr>
          <w:rStyle w:val="StyleUnderline"/>
        </w:rPr>
        <w:t xml:space="preserve"> also </w:t>
      </w:r>
      <w:r w:rsidRPr="00D45C13">
        <w:rPr>
          <w:rStyle w:val="StyleUnderline"/>
        </w:rPr>
        <w:t>because</w:t>
      </w:r>
      <w:r w:rsidRPr="006C6056">
        <w:rPr>
          <w:rStyle w:val="StyleUnderline"/>
        </w:rPr>
        <w:t xml:space="preserve">, you know, </w:t>
      </w:r>
      <w:r w:rsidRPr="00900E95">
        <w:rPr>
          <w:rStyle w:val="Emphasis"/>
          <w:highlight w:val="cyan"/>
        </w:rPr>
        <w:t>it’s hard work to be disabled</w:t>
      </w:r>
      <w:r w:rsidRPr="006C6056">
        <w:rPr>
          <w:sz w:val="14"/>
        </w:rPr>
        <w:t xml:space="preserve">, </w:t>
      </w:r>
      <w:r w:rsidRPr="00900E95">
        <w:rPr>
          <w:rStyle w:val="StyleUnderline"/>
          <w:highlight w:val="cyan"/>
        </w:rPr>
        <w:t xml:space="preserve">even if you’ve </w:t>
      </w:r>
      <w:r w:rsidRPr="006C6056">
        <w:rPr>
          <w:rStyle w:val="StyleUnderline"/>
        </w:rPr>
        <w:t xml:space="preserve">been </w:t>
      </w:r>
      <w:r w:rsidRPr="00900E95">
        <w:rPr>
          <w:rStyle w:val="Emphasis"/>
          <w:highlight w:val="cyan"/>
        </w:rPr>
        <w:t>barred from work</w:t>
      </w:r>
      <w:r w:rsidRPr="00900E95">
        <w:rPr>
          <w:rStyle w:val="StyleUnderline"/>
          <w:highlight w:val="cyan"/>
        </w:rPr>
        <w:t>, or</w:t>
      </w:r>
      <w:r w:rsidRPr="006C6056">
        <w:rPr>
          <w:rStyle w:val="StyleUnderline"/>
        </w:rPr>
        <w:t xml:space="preserve"> are </w:t>
      </w:r>
      <w:r w:rsidRPr="00900E95">
        <w:rPr>
          <w:rStyle w:val="Emphasis"/>
          <w:highlight w:val="cyan"/>
        </w:rPr>
        <w:t>behind bars</w:t>
      </w:r>
      <w:r w:rsidRPr="006C6056">
        <w:rPr>
          <w:rStyle w:val="Emphasis"/>
        </w:rPr>
        <w:t xml:space="preserve"> and </w:t>
      </w:r>
      <w:r w:rsidRPr="00D45C13">
        <w:rPr>
          <w:rStyle w:val="Emphasis"/>
        </w:rPr>
        <w:t>working</w:t>
      </w:r>
      <w:r w:rsidRPr="00D45C13">
        <w:rPr>
          <w:sz w:val="14"/>
        </w:rPr>
        <w:t xml:space="preserve">, </w:t>
      </w:r>
      <w:r w:rsidRPr="00D45C13">
        <w:rPr>
          <w:rStyle w:val="StyleUnderline"/>
          <w:highlight w:val="cyan"/>
        </w:rPr>
        <w:t>or</w:t>
      </w:r>
      <w:r w:rsidRPr="006C6056">
        <w:rPr>
          <w:sz w:val="14"/>
        </w:rPr>
        <w:t xml:space="preserve"> laid up in bed not working, which is to say </w:t>
      </w:r>
      <w:r w:rsidRPr="00900E95">
        <w:rPr>
          <w:rStyle w:val="Emphasis"/>
          <w:highlight w:val="cyan"/>
        </w:rPr>
        <w:t>resisting work</w:t>
      </w:r>
      <w:r w:rsidRPr="006C6056">
        <w:rPr>
          <w:rStyle w:val="StyleUnderline"/>
        </w:rPr>
        <w:t xml:space="preserve">, </w:t>
      </w:r>
      <w:r w:rsidRPr="00D45C13">
        <w:rPr>
          <w:rStyle w:val="Emphasis"/>
        </w:rPr>
        <w:t>working resistance</w:t>
      </w:r>
      <w:r w:rsidRPr="00D45C13">
        <w:rPr>
          <w:rStyle w:val="StyleUnderline"/>
        </w:rPr>
        <w:t>, or</w:t>
      </w:r>
      <w:r w:rsidRPr="006C6056">
        <w:rPr>
          <w:rStyle w:val="StyleUnderline"/>
        </w:rPr>
        <w:t xml:space="preserve"> maybe some would say </w:t>
      </w:r>
      <w:r w:rsidRPr="00D45C13">
        <w:rPr>
          <w:rStyle w:val="Emphasis"/>
        </w:rPr>
        <w:t>exercising the right not to work</w:t>
      </w:r>
      <w:r w:rsidRPr="006C6056">
        <w:rPr>
          <w:sz w:val="14"/>
        </w:rPr>
        <w:t xml:space="preserve">. Like we could easily say need-and-care or desire-and-in/value in place of dependency-and-labor. Marta Russell and Ravi Malhotra might get at this through their writing on disability and capitalism.2 … </w:t>
      </w:r>
      <w:r w:rsidRPr="006C6056">
        <w:rPr>
          <w:rStyle w:val="StyleUnderline"/>
        </w:rPr>
        <w:t xml:space="preserve">Disability and labor </w:t>
      </w:r>
      <w:r w:rsidRPr="006C6056">
        <w:rPr>
          <w:rStyle w:val="Emphasis"/>
        </w:rPr>
        <w:t>aren’t separate entities</w:t>
      </w:r>
      <w:r w:rsidRPr="006C6056">
        <w:rPr>
          <w:rStyle w:val="StyleUnderline"/>
        </w:rPr>
        <w:t xml:space="preserve">, which makes me think, okay, </w:t>
      </w:r>
      <w:r w:rsidRPr="006C6056">
        <w:rPr>
          <w:rStyle w:val="Emphasis"/>
        </w:rPr>
        <w:t>why are we being told they are?</w:t>
      </w:r>
      <w:r w:rsidRPr="006C6056">
        <w:rPr>
          <w:sz w:val="14"/>
        </w:rPr>
        <w:t xml:space="preserve"> </w:t>
      </w:r>
      <w:r w:rsidRPr="006C6056">
        <w:rPr>
          <w:rStyle w:val="StyleUnderline"/>
        </w:rPr>
        <w:t xml:space="preserve">Why are we accepting these </w:t>
      </w:r>
      <w:r w:rsidRPr="006C6056">
        <w:rPr>
          <w:rStyle w:val="Emphasis"/>
        </w:rPr>
        <w:t>posits as positions</w:t>
      </w:r>
      <w:r w:rsidRPr="006C6056">
        <w:rPr>
          <w:rStyle w:val="StyleUnderline"/>
        </w:rPr>
        <w:t>?</w:t>
      </w:r>
      <w:r w:rsidRPr="006C6056">
        <w:rPr>
          <w:sz w:val="14"/>
        </w:rPr>
        <w:t xml:space="preserve"> Like, </w:t>
      </w:r>
      <w:r w:rsidRPr="006C6056">
        <w:rPr>
          <w:rStyle w:val="StyleUnderline"/>
        </w:rPr>
        <w:t xml:space="preserve">what is separating this obviously </w:t>
      </w:r>
      <w:r w:rsidRPr="006C6056">
        <w:rPr>
          <w:rStyle w:val="Emphasis"/>
        </w:rPr>
        <w:t>already-enmeshed mess</w:t>
      </w:r>
      <w:r w:rsidRPr="006C6056">
        <w:rPr>
          <w:sz w:val="14"/>
        </w:rPr>
        <w:t xml:space="preserve"> </w:t>
      </w:r>
      <w:r w:rsidRPr="006C6056">
        <w:rPr>
          <w:rStyle w:val="StyleUnderline"/>
        </w:rPr>
        <w:t xml:space="preserve">into these neat categories as </w:t>
      </w:r>
      <w:r w:rsidRPr="006C6056">
        <w:rPr>
          <w:rStyle w:val="Emphasis"/>
        </w:rPr>
        <w:t>antagonistic subjects</w:t>
      </w:r>
      <w:r w:rsidRPr="006C6056">
        <w:rPr>
          <w:sz w:val="14"/>
        </w:rPr>
        <w:t xml:space="preserve">? </w:t>
      </w:r>
      <w:r w:rsidRPr="00D45C13">
        <w:rPr>
          <w:rStyle w:val="Emphasis"/>
          <w:szCs w:val="32"/>
        </w:rPr>
        <w:t>What is</w:t>
      </w:r>
      <w:r w:rsidRPr="00D45C13">
        <w:rPr>
          <w:sz w:val="20"/>
          <w:szCs w:val="32"/>
        </w:rPr>
        <w:t xml:space="preserve"> </w:t>
      </w:r>
      <w:r w:rsidRPr="006C6056">
        <w:rPr>
          <w:sz w:val="14"/>
        </w:rPr>
        <w:t xml:space="preserve">the seam of </w:t>
      </w:r>
      <w:r w:rsidRPr="00900E95">
        <w:rPr>
          <w:rStyle w:val="Emphasis"/>
          <w:szCs w:val="32"/>
          <w:highlight w:val="cyan"/>
        </w:rPr>
        <w:t>work?</w:t>
      </w:r>
      <w:r w:rsidRPr="00900E95">
        <w:rPr>
          <w:sz w:val="20"/>
          <w:szCs w:val="32"/>
          <w:highlight w:val="cyan"/>
        </w:rPr>
        <w:t xml:space="preserve"> </w:t>
      </w:r>
      <w:r w:rsidRPr="006C6056">
        <w:rPr>
          <w:sz w:val="14"/>
        </w:rPr>
        <w:t xml:space="preserve">MM: Sarah Rose’s book No Right to Be Idle: The Invention of Disability, 1840s–1930s is all about how </w:t>
      </w:r>
      <w:r w:rsidRPr="006C6056">
        <w:rPr>
          <w:rStyle w:val="Emphasis"/>
        </w:rPr>
        <w:t>disabled people have always worked</w:t>
      </w:r>
      <w:r w:rsidRPr="006C6056">
        <w:rPr>
          <w:sz w:val="14"/>
        </w:rPr>
        <w:t xml:space="preserve">, and how </w:t>
      </w:r>
      <w:r w:rsidRPr="006C6056">
        <w:rPr>
          <w:rStyle w:val="StyleUnderline"/>
        </w:rPr>
        <w:t xml:space="preserve">at a certain moment in industrial capitalism in the US, around World War I, </w:t>
      </w:r>
      <w:r w:rsidRPr="006C6056">
        <w:rPr>
          <w:rStyle w:val="Emphasis"/>
        </w:rPr>
        <w:t>only certain kinds of work got fairly compensated</w:t>
      </w:r>
      <w:r w:rsidRPr="006C6056">
        <w:rPr>
          <w:rStyle w:val="StyleUnderline"/>
        </w:rPr>
        <w:t xml:space="preserve"> and </w:t>
      </w:r>
      <w:r w:rsidRPr="006C6056">
        <w:rPr>
          <w:rStyle w:val="Emphasis"/>
        </w:rPr>
        <w:t>other kinds of labor no longer counted as work</w:t>
      </w:r>
      <w:r w:rsidRPr="006C6056">
        <w:rPr>
          <w:sz w:val="14"/>
        </w:rPr>
        <w:t xml:space="preserve">. CZ: </w:t>
      </w:r>
      <w:r w:rsidRPr="00D45C13">
        <w:rPr>
          <w:rStyle w:val="Emphasis"/>
        </w:rPr>
        <w:t xml:space="preserve">This </w:t>
      </w:r>
      <w:r w:rsidRPr="00900E95">
        <w:rPr>
          <w:rStyle w:val="Emphasis"/>
          <w:highlight w:val="cyan"/>
        </w:rPr>
        <w:t>is a question for Marxism</w:t>
      </w:r>
      <w:r w:rsidRPr="00D45C13">
        <w:rPr>
          <w:rStyle w:val="Emphasis"/>
        </w:rPr>
        <w:t xml:space="preserve"> as well</w:t>
      </w:r>
      <w:r w:rsidRPr="006C6056">
        <w:rPr>
          <w:sz w:val="14"/>
        </w:rPr>
        <w:t xml:space="preserve">. </w:t>
      </w:r>
      <w:r w:rsidRPr="00900E95">
        <w:rPr>
          <w:rStyle w:val="StyleUnderline"/>
          <w:highlight w:val="cyan"/>
        </w:rPr>
        <w:t>We are told</w:t>
      </w:r>
      <w:r w:rsidRPr="006C6056">
        <w:rPr>
          <w:rStyle w:val="StyleUnderline"/>
        </w:rPr>
        <w:t xml:space="preserve"> how </w:t>
      </w:r>
      <w:r w:rsidRPr="00900E95">
        <w:rPr>
          <w:rStyle w:val="Emphasis"/>
          <w:highlight w:val="cyan"/>
        </w:rPr>
        <w:t>capital depends on labor</w:t>
      </w:r>
      <w:r w:rsidRPr="00900E95">
        <w:rPr>
          <w:rStyle w:val="StyleUnderline"/>
          <w:highlight w:val="cyan"/>
        </w:rPr>
        <w:t>, how</w:t>
      </w:r>
      <w:r w:rsidRPr="006C6056">
        <w:rPr>
          <w:rStyle w:val="StyleUnderline"/>
        </w:rPr>
        <w:t xml:space="preserve"> the </w:t>
      </w:r>
      <w:r w:rsidRPr="00900E95">
        <w:rPr>
          <w:rStyle w:val="Emphasis"/>
          <w:highlight w:val="cyan"/>
        </w:rPr>
        <w:t>dependency</w:t>
      </w:r>
      <w:r w:rsidRPr="00900E95">
        <w:rPr>
          <w:rStyle w:val="StyleUnderline"/>
          <w:highlight w:val="cyan"/>
        </w:rPr>
        <w:t xml:space="preserve"> </w:t>
      </w:r>
      <w:r w:rsidRPr="006C6056">
        <w:rPr>
          <w:rStyle w:val="StyleUnderline"/>
        </w:rPr>
        <w:t xml:space="preserve">of the boss or landlord </w:t>
      </w:r>
      <w:r w:rsidRPr="00900E95">
        <w:rPr>
          <w:rStyle w:val="StyleUnderline"/>
          <w:highlight w:val="cyan"/>
        </w:rPr>
        <w:t xml:space="preserve">is </w:t>
      </w:r>
      <w:r w:rsidRPr="00900E95">
        <w:rPr>
          <w:rStyle w:val="Emphasis"/>
          <w:highlight w:val="cyan"/>
        </w:rPr>
        <w:t xml:space="preserve">parasitic </w:t>
      </w:r>
      <w:r w:rsidRPr="006C6056">
        <w:rPr>
          <w:rStyle w:val="Emphasis"/>
        </w:rPr>
        <w:t>on labor</w:t>
      </w:r>
      <w:r w:rsidRPr="006C6056">
        <w:rPr>
          <w:rStyle w:val="StyleUnderline"/>
        </w:rPr>
        <w:t>, a powerful host</w:t>
      </w:r>
      <w:r w:rsidRPr="006C6056">
        <w:rPr>
          <w:sz w:val="14"/>
        </w:rPr>
        <w:t xml:space="preserve">. </w:t>
      </w:r>
      <w:r w:rsidRPr="00900E95">
        <w:rPr>
          <w:rStyle w:val="StyleUnderline"/>
          <w:highlight w:val="cyan"/>
        </w:rPr>
        <w:t>But</w:t>
      </w:r>
      <w:r w:rsidRPr="006C6056">
        <w:rPr>
          <w:rStyle w:val="StyleUnderline"/>
        </w:rPr>
        <w:t xml:space="preserve"> the obvious problem here is that </w:t>
      </w:r>
      <w:r w:rsidRPr="00900E95">
        <w:rPr>
          <w:rStyle w:val="Emphasis"/>
          <w:highlight w:val="cyan"/>
        </w:rPr>
        <w:t>dependency is not what’s wrong</w:t>
      </w:r>
      <w:r w:rsidRPr="006C6056">
        <w:rPr>
          <w:rStyle w:val="StyleUnderline"/>
        </w:rPr>
        <w:t xml:space="preserve"> with the boss</w:t>
      </w:r>
      <w:r w:rsidRPr="006C6056">
        <w:rPr>
          <w:sz w:val="14"/>
        </w:rPr>
        <w:t xml:space="preserve">. </w:t>
      </w:r>
      <w:r w:rsidRPr="00900E95">
        <w:rPr>
          <w:rStyle w:val="Emphasis"/>
          <w:highlight w:val="cyan"/>
        </w:rPr>
        <w:t>We’re all dependent.</w:t>
      </w:r>
      <w:r w:rsidRPr="006C6056">
        <w:rPr>
          <w:sz w:val="14"/>
        </w:rPr>
        <w:t xml:space="preserve"> </w:t>
      </w:r>
      <w:r w:rsidRPr="00900E95">
        <w:rPr>
          <w:rStyle w:val="StyleUnderline"/>
          <w:highlight w:val="cyan"/>
        </w:rPr>
        <w:t>The reason</w:t>
      </w:r>
      <w:r w:rsidRPr="006C6056">
        <w:rPr>
          <w:rStyle w:val="StyleUnderline"/>
        </w:rPr>
        <w:t xml:space="preserve"> that </w:t>
      </w:r>
      <w:r w:rsidRPr="00900E95">
        <w:rPr>
          <w:rStyle w:val="StyleUnderline"/>
          <w:highlight w:val="cyan"/>
        </w:rPr>
        <w:t xml:space="preserve">the boss is bad is the opposite: </w:t>
      </w:r>
      <w:r w:rsidRPr="00900E95">
        <w:rPr>
          <w:rStyle w:val="Emphasis"/>
          <w:highlight w:val="cyan"/>
        </w:rPr>
        <w:t>the disavowal of</w:t>
      </w:r>
      <w:r w:rsidRPr="006C6056">
        <w:rPr>
          <w:rStyle w:val="Emphasis"/>
        </w:rPr>
        <w:t xml:space="preserve"> that </w:t>
      </w:r>
      <w:r w:rsidRPr="00900E95">
        <w:rPr>
          <w:rStyle w:val="Emphasis"/>
          <w:highlight w:val="cyan"/>
        </w:rPr>
        <w:t>common dependency</w:t>
      </w:r>
      <w:r w:rsidRPr="00900E95">
        <w:rPr>
          <w:rStyle w:val="StyleUnderline"/>
          <w:highlight w:val="cyan"/>
        </w:rPr>
        <w:t xml:space="preserve">, and </w:t>
      </w:r>
      <w:r w:rsidRPr="00900E95">
        <w:rPr>
          <w:rStyle w:val="Emphasis"/>
          <w:highlight w:val="cyan"/>
        </w:rPr>
        <w:t>the cost</w:t>
      </w:r>
      <w:r w:rsidRPr="00D45C13">
        <w:rPr>
          <w:rStyle w:val="Emphasis"/>
        </w:rPr>
        <w:t xml:space="preserve"> at which </w:t>
      </w:r>
      <w:r w:rsidRPr="00900E95">
        <w:rPr>
          <w:rStyle w:val="Emphasis"/>
          <w:highlight w:val="cyan"/>
        </w:rPr>
        <w:t>that disavowal is extracted</w:t>
      </w:r>
      <w:r w:rsidRPr="006C6056">
        <w:rPr>
          <w:rStyle w:val="StyleUnderline"/>
        </w:rPr>
        <w:t xml:space="preserve">. </w:t>
      </w:r>
      <w:r w:rsidRPr="00900E95">
        <w:rPr>
          <w:rStyle w:val="StyleUnderline"/>
          <w:highlight w:val="cyan"/>
        </w:rPr>
        <w:t>One problem is</w:t>
      </w:r>
      <w:r w:rsidRPr="006C6056">
        <w:rPr>
          <w:sz w:val="14"/>
        </w:rPr>
        <w:t xml:space="preserve"> </w:t>
      </w:r>
      <w:r w:rsidRPr="00900E95">
        <w:rPr>
          <w:rStyle w:val="StyleUnderline"/>
          <w:highlight w:val="cyan"/>
        </w:rPr>
        <w:t xml:space="preserve">the construction of </w:t>
      </w:r>
      <w:r w:rsidRPr="00900E95">
        <w:rPr>
          <w:rStyle w:val="Emphasis"/>
          <w:highlight w:val="cyan"/>
        </w:rPr>
        <w:t>need as lack</w:t>
      </w:r>
      <w:r w:rsidRPr="006C6056">
        <w:rPr>
          <w:sz w:val="14"/>
        </w:rPr>
        <w:t xml:space="preserve">, </w:t>
      </w:r>
      <w:r w:rsidRPr="006C6056">
        <w:rPr>
          <w:rStyle w:val="StyleUnderline"/>
        </w:rPr>
        <w:t xml:space="preserve">when need is better understood as </w:t>
      </w:r>
      <w:r w:rsidRPr="006C6056">
        <w:rPr>
          <w:rStyle w:val="Emphasis"/>
        </w:rPr>
        <w:t>wealth</w:t>
      </w:r>
      <w:r w:rsidRPr="006C6056">
        <w:rPr>
          <w:sz w:val="14"/>
        </w:rPr>
        <w:t xml:space="preserve">, </w:t>
      </w:r>
      <w:r w:rsidRPr="00900E95">
        <w:rPr>
          <w:rStyle w:val="StyleUnderline"/>
          <w:highlight w:val="cyan"/>
        </w:rPr>
        <w:t>and</w:t>
      </w:r>
      <w:r w:rsidRPr="006C6056">
        <w:rPr>
          <w:rStyle w:val="StyleUnderline"/>
        </w:rPr>
        <w:t xml:space="preserve"> simultaneously the construction of </w:t>
      </w:r>
      <w:r w:rsidRPr="00900E95">
        <w:rPr>
          <w:rStyle w:val="Emphasis"/>
          <w:highlight w:val="cyan"/>
        </w:rPr>
        <w:t>care as labor</w:t>
      </w:r>
      <w:r w:rsidRPr="006C6056">
        <w:rPr>
          <w:rStyle w:val="StyleUnderline"/>
        </w:rPr>
        <w:t xml:space="preserve"> which has to </w:t>
      </w:r>
      <w:r w:rsidRPr="006C6056">
        <w:rPr>
          <w:rStyle w:val="Emphasis"/>
        </w:rPr>
        <w:t>find its recognition in exchange</w:t>
      </w:r>
      <w:r w:rsidRPr="006C6056">
        <w:rPr>
          <w:rStyle w:val="StyleUnderline"/>
        </w:rPr>
        <w:t xml:space="preserve"> of some kind</w:t>
      </w:r>
      <w:r w:rsidRPr="006C6056">
        <w:rPr>
          <w:sz w:val="14"/>
        </w:rPr>
        <w:t xml:space="preserve">. </w:t>
      </w:r>
      <w:r w:rsidRPr="00900E95">
        <w:rPr>
          <w:rStyle w:val="StyleUnderline"/>
          <w:highlight w:val="cyan"/>
        </w:rPr>
        <w:t>I’m interested</w:t>
      </w:r>
      <w:r w:rsidRPr="00D45C13">
        <w:rPr>
          <w:rStyle w:val="StyleUnderline"/>
        </w:rPr>
        <w:t xml:space="preserve"> </w:t>
      </w:r>
      <w:r w:rsidRPr="00D45C13">
        <w:rPr>
          <w:rStyle w:val="Emphasis"/>
        </w:rPr>
        <w:t xml:space="preserve">less </w:t>
      </w:r>
      <w:r w:rsidRPr="00D45C13">
        <w:rPr>
          <w:rStyle w:val="Emphasis"/>
          <w:highlight w:val="cyan"/>
        </w:rPr>
        <w:t>in</w:t>
      </w:r>
      <w:r w:rsidRPr="00D45C13">
        <w:rPr>
          <w:rStyle w:val="Emphasis"/>
        </w:rPr>
        <w:t xml:space="preserve"> reciprocal give and take</w:t>
      </w:r>
      <w:r w:rsidRPr="00D45C13">
        <w:rPr>
          <w:sz w:val="14"/>
        </w:rPr>
        <w:t xml:space="preserve">, </w:t>
      </w:r>
      <w:r w:rsidRPr="00900E95">
        <w:rPr>
          <w:rStyle w:val="StyleUnderline"/>
          <w:highlight w:val="cyan"/>
        </w:rPr>
        <w:t>than</w:t>
      </w:r>
      <w:r w:rsidRPr="006C6056">
        <w:rPr>
          <w:rStyle w:val="StyleUnderline"/>
        </w:rPr>
        <w:t xml:space="preserve"> in something like a </w:t>
      </w:r>
      <w:r w:rsidRPr="00900E95">
        <w:rPr>
          <w:rStyle w:val="Emphasis"/>
          <w:highlight w:val="cyan"/>
        </w:rPr>
        <w:t>give-and-give</w:t>
      </w:r>
      <w:r w:rsidRPr="00900E95">
        <w:rPr>
          <w:rStyle w:val="StyleUnderline"/>
          <w:highlight w:val="cyan"/>
        </w:rPr>
        <w:t xml:space="preserve">, or </w:t>
      </w:r>
      <w:r w:rsidRPr="00900E95">
        <w:rPr>
          <w:rStyle w:val="Emphasis"/>
          <w:highlight w:val="cyan"/>
        </w:rPr>
        <w:t>take-and-take</w:t>
      </w:r>
      <w:r w:rsidRPr="006C6056">
        <w:rPr>
          <w:sz w:val="14"/>
        </w:rPr>
        <w:t xml:space="preserve">. What I mean is conveyed by the sexual senses of those terms, the way that to take it or to give it share meanings. </w:t>
      </w:r>
      <w:r w:rsidRPr="006C6056">
        <w:rPr>
          <w:rStyle w:val="Emphasis"/>
          <w:sz w:val="24"/>
        </w:rPr>
        <w:t>The moment you enter a process of exchange, you’re inevitably surrounded by its excess or remainder, which always clouds or enriches it</w:t>
      </w:r>
      <w:r w:rsidRPr="006C6056">
        <w:rPr>
          <w:sz w:val="14"/>
        </w:rPr>
        <w:t xml:space="preserve">. </w:t>
      </w:r>
      <w:r w:rsidRPr="00900E95">
        <w:rPr>
          <w:rStyle w:val="StyleUnderline"/>
          <w:highlight w:val="cyan"/>
        </w:rPr>
        <w:t>This is</w:t>
      </w:r>
      <w:r w:rsidRPr="00D45C13">
        <w:rPr>
          <w:rStyle w:val="StyleUnderline"/>
        </w:rPr>
        <w:t xml:space="preserve"> especially </w:t>
      </w:r>
      <w:r w:rsidRPr="00900E95">
        <w:rPr>
          <w:rStyle w:val="StyleUnderline"/>
          <w:highlight w:val="cyan"/>
        </w:rPr>
        <w:t>true of “</w:t>
      </w:r>
      <w:r w:rsidRPr="00900E95">
        <w:rPr>
          <w:rStyle w:val="Emphasis"/>
          <w:sz w:val="36"/>
          <w:szCs w:val="36"/>
          <w:highlight w:val="cyan"/>
        </w:rPr>
        <w:t>care work</w:t>
      </w:r>
      <w:r w:rsidRPr="006C6056">
        <w:rPr>
          <w:rStyle w:val="StyleUnderline"/>
        </w:rPr>
        <w:t>.”</w:t>
      </w:r>
      <w:r w:rsidRPr="006C6056">
        <w:rPr>
          <w:sz w:val="18"/>
          <w:szCs w:val="28"/>
        </w:rPr>
        <w:t xml:space="preserve"> </w:t>
      </w:r>
      <w:r w:rsidRPr="00900E95">
        <w:rPr>
          <w:rStyle w:val="Emphasis"/>
          <w:sz w:val="28"/>
          <w:szCs w:val="28"/>
          <w:highlight w:val="cyan"/>
        </w:rPr>
        <w:t>Until we</w:t>
      </w:r>
      <w:r w:rsidRPr="006C6056">
        <w:rPr>
          <w:rStyle w:val="Emphasis"/>
          <w:sz w:val="28"/>
          <w:szCs w:val="28"/>
        </w:rPr>
        <w:t xml:space="preserve"> start to [</w:t>
      </w:r>
      <w:r w:rsidRPr="00900E95">
        <w:rPr>
          <w:rStyle w:val="Emphasis"/>
          <w:sz w:val="28"/>
          <w:szCs w:val="28"/>
          <w:highlight w:val="cyan"/>
        </w:rPr>
        <w:t>understand</w:t>
      </w:r>
      <w:r w:rsidRPr="006C6056">
        <w:rPr>
          <w:rStyle w:val="Emphasis"/>
          <w:sz w:val="28"/>
          <w:szCs w:val="28"/>
        </w:rPr>
        <w:t xml:space="preserve">] </w:t>
      </w:r>
      <w:r w:rsidRPr="006C6056">
        <w:rPr>
          <w:rStyle w:val="Emphasis"/>
          <w:strike/>
          <w:sz w:val="28"/>
          <w:szCs w:val="28"/>
        </w:rPr>
        <w:t>see</w:t>
      </w:r>
      <w:r w:rsidRPr="006C6056">
        <w:rPr>
          <w:rStyle w:val="Emphasis"/>
          <w:sz w:val="28"/>
          <w:szCs w:val="28"/>
        </w:rPr>
        <w:t xml:space="preserve"> </w:t>
      </w:r>
      <w:r w:rsidRPr="00900E95">
        <w:rPr>
          <w:rStyle w:val="Emphasis"/>
          <w:sz w:val="28"/>
          <w:szCs w:val="28"/>
          <w:highlight w:val="cyan"/>
        </w:rPr>
        <w:t>life as labor we will never</w:t>
      </w:r>
      <w:r w:rsidRPr="00D45C13">
        <w:rPr>
          <w:rStyle w:val="Emphasis"/>
          <w:sz w:val="28"/>
          <w:szCs w:val="28"/>
        </w:rPr>
        <w:t xml:space="preserve"> really </w:t>
      </w:r>
      <w:r w:rsidRPr="006C6056">
        <w:rPr>
          <w:rStyle w:val="Emphasis"/>
          <w:strike/>
          <w:sz w:val="28"/>
          <w:szCs w:val="28"/>
        </w:rPr>
        <w:t>see</w:t>
      </w:r>
      <w:r w:rsidRPr="006C6056">
        <w:rPr>
          <w:rStyle w:val="Emphasis"/>
          <w:sz w:val="28"/>
          <w:szCs w:val="28"/>
        </w:rPr>
        <w:t xml:space="preserve"> </w:t>
      </w:r>
      <w:r w:rsidRPr="00900E95">
        <w:rPr>
          <w:rStyle w:val="Emphasis"/>
          <w:sz w:val="28"/>
          <w:szCs w:val="28"/>
          <w:highlight w:val="cyan"/>
        </w:rPr>
        <w:t>[understand] work</w:t>
      </w:r>
      <w:r w:rsidRPr="006C6056">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6C6056">
        <w:rPr>
          <w:rStyle w:val="StyleUnderline"/>
        </w:rPr>
        <w:t xml:space="preserve">dependency and need are </w:t>
      </w:r>
      <w:r w:rsidRPr="006C6056">
        <w:rPr>
          <w:rStyle w:val="Emphasis"/>
        </w:rPr>
        <w:t>ground states</w:t>
      </w:r>
      <w:r w:rsidRPr="006C6056">
        <w:rPr>
          <w:rStyle w:val="StyleUnderline"/>
        </w:rPr>
        <w:t xml:space="preserve"> for the question of reproduction in and beyond birthing and working. </w:t>
      </w:r>
      <w:r w:rsidRPr="00900E95">
        <w:rPr>
          <w:rStyle w:val="StyleUnderline"/>
          <w:highlight w:val="cyan"/>
        </w:rPr>
        <w:t xml:space="preserve">Work is </w:t>
      </w:r>
      <w:r w:rsidRPr="00900E95">
        <w:rPr>
          <w:rStyle w:val="Emphasis"/>
          <w:highlight w:val="cyan"/>
        </w:rPr>
        <w:t>for one thing only</w:t>
      </w:r>
      <w:r w:rsidRPr="006C6056">
        <w:rPr>
          <w:rStyle w:val="StyleUnderline"/>
        </w:rPr>
        <w:t xml:space="preserve">, and that’s to provide for the needs or conditions of life, </w:t>
      </w:r>
      <w:r w:rsidRPr="00D45C13">
        <w:rPr>
          <w:rStyle w:val="Emphasis"/>
        </w:rPr>
        <w:t>to condition life</w:t>
      </w:r>
      <w:r w:rsidRPr="00D45C13">
        <w:rPr>
          <w:rStyle w:val="StyleUnderline"/>
        </w:rPr>
        <w:t xml:space="preserve">. </w:t>
      </w:r>
      <w:r w:rsidRPr="00900E95">
        <w:rPr>
          <w:rStyle w:val="Emphasis"/>
          <w:sz w:val="40"/>
          <w:szCs w:val="28"/>
          <w:highlight w:val="cyan"/>
        </w:rPr>
        <w:t xml:space="preserve">All work is </w:t>
      </w:r>
      <w:proofErr w:type="gramStart"/>
      <w:r w:rsidRPr="00900E95">
        <w:rPr>
          <w:rStyle w:val="Emphasis"/>
          <w:sz w:val="40"/>
          <w:szCs w:val="28"/>
          <w:highlight w:val="cyan"/>
        </w:rPr>
        <w:t>care</w:t>
      </w:r>
      <w:proofErr w:type="gramEnd"/>
      <w:r w:rsidRPr="00900E95">
        <w:rPr>
          <w:rStyle w:val="Emphasis"/>
          <w:sz w:val="40"/>
          <w:szCs w:val="28"/>
          <w:highlight w:val="cyan"/>
        </w:rPr>
        <w:t xml:space="preserve"> work</w:t>
      </w:r>
      <w:r w:rsidRPr="006C6056">
        <w:rPr>
          <w:sz w:val="14"/>
        </w:rPr>
        <w:t xml:space="preserve">. Until we see all life-and-death as invaluable, which is to say </w:t>
      </w:r>
      <w:r w:rsidRPr="00900E95">
        <w:rPr>
          <w:rStyle w:val="StyleUnderline"/>
          <w:highlight w:val="cyan"/>
        </w:rPr>
        <w:t>until we work</w:t>
      </w:r>
      <w:r w:rsidRPr="006C6056">
        <w:rPr>
          <w:rStyle w:val="StyleUnderline"/>
        </w:rPr>
        <w:t xml:space="preserve"> with and </w:t>
      </w:r>
      <w:r w:rsidRPr="00900E95">
        <w:rPr>
          <w:rStyle w:val="Emphasis"/>
          <w:highlight w:val="cyan"/>
        </w:rPr>
        <w:t>beyond</w:t>
      </w:r>
      <w:r w:rsidRPr="006C6056">
        <w:rPr>
          <w:rStyle w:val="StyleUnderline"/>
        </w:rPr>
        <w:t xml:space="preserve"> the notion of </w:t>
      </w:r>
      <w:r w:rsidRPr="00900E95">
        <w:rPr>
          <w:rStyle w:val="Emphasis"/>
          <w:highlight w:val="cyan"/>
        </w:rPr>
        <w:t>the production of value by labor</w:t>
      </w:r>
      <w:r w:rsidRPr="006C6056">
        <w:rPr>
          <w:sz w:val="14"/>
        </w:rPr>
        <w:t xml:space="preserve">, </w:t>
      </w:r>
      <w:r w:rsidRPr="006C6056">
        <w:rPr>
          <w:rStyle w:val="StyleUnderline"/>
        </w:rPr>
        <w:t>and into the reproduction or transduction of invalue in the nonopposition of life and death</w:t>
      </w:r>
      <w:r w:rsidRPr="006C6056">
        <w:rPr>
          <w:sz w:val="14"/>
        </w:rPr>
        <w:t xml:space="preserve">, </w:t>
      </w:r>
      <w:r w:rsidRPr="00900E95">
        <w:rPr>
          <w:rStyle w:val="Emphasis"/>
          <w:highlight w:val="cyan"/>
        </w:rPr>
        <w:t xml:space="preserve">we won’t </w:t>
      </w:r>
      <w:r w:rsidRPr="00900E95">
        <w:rPr>
          <w:rStyle w:val="Emphasis"/>
          <w:highlight w:val="cyan"/>
        </w:rPr>
        <w:lastRenderedPageBreak/>
        <w:t>really recognize labor</w:t>
      </w:r>
      <w:r w:rsidRPr="006C6056">
        <w:rPr>
          <w:sz w:val="14"/>
        </w:rPr>
        <w:t xml:space="preserve">—precisely </w:t>
      </w:r>
      <w:r w:rsidRPr="00900E95">
        <w:rPr>
          <w:rStyle w:val="Emphasis"/>
          <w:highlight w:val="cyan"/>
        </w:rPr>
        <w:t xml:space="preserve">because we will have failed to recognize </w:t>
      </w:r>
      <w:r w:rsidRPr="006C6056">
        <w:rPr>
          <w:rStyle w:val="Emphasis"/>
        </w:rPr>
        <w:t xml:space="preserve">the </w:t>
      </w:r>
      <w:r w:rsidRPr="00900E95">
        <w:rPr>
          <w:rStyle w:val="Emphasis"/>
          <w:highlight w:val="cyan"/>
        </w:rPr>
        <w:t xml:space="preserve">dependency </w:t>
      </w:r>
      <w:r w:rsidRPr="006C6056">
        <w:t>we share. This</w:t>
      </w:r>
      <w:r w:rsidRPr="006C6056">
        <w:rPr>
          <w:sz w:val="14"/>
        </w:rPr>
        <w:t xml:space="preserve"> is </w:t>
      </w:r>
      <w:r w:rsidRPr="006C6056">
        <w:t>debt. And yes</w:t>
      </w:r>
      <w:r w:rsidRPr="006C6056">
        <w:rPr>
          <w:sz w:val="14"/>
        </w:rPr>
        <w:t xml:space="preserve">, </w:t>
      </w:r>
      <w:r w:rsidRPr="006C6056">
        <w:rPr>
          <w:rStyle w:val="Emphasis"/>
          <w:sz w:val="28"/>
          <w:szCs w:val="28"/>
        </w:rPr>
        <w:t>need is a form of wealth</w:t>
      </w:r>
      <w:r w:rsidRPr="006C6056">
        <w:rPr>
          <w:sz w:val="14"/>
        </w:rPr>
        <w:t xml:space="preserve">. We are surplus, we are common, we are extra. We are a site of accumulation that is marked as disposable. </w:t>
      </w:r>
      <w:r w:rsidRPr="006C6056">
        <w:rPr>
          <w:rStyle w:val="StyleUnderline"/>
        </w:rPr>
        <w:t xml:space="preserve">But rather than figuring us as extra, I’m more interested in the disfiguring that disabled life offers to </w:t>
      </w:r>
      <w:r w:rsidRPr="006C6056">
        <w:rPr>
          <w:rStyle w:val="Emphasis"/>
        </w:rPr>
        <w:t>consensus-based reality</w:t>
      </w:r>
      <w:r w:rsidRPr="006C6056">
        <w:rPr>
          <w:sz w:val="14"/>
        </w:rPr>
        <w:t xml:space="preserve">, </w:t>
      </w:r>
      <w:r w:rsidRPr="006C6056">
        <w:rPr>
          <w:rStyle w:val="StyleUnderline"/>
        </w:rPr>
        <w:t xml:space="preserve">what it gives as </w:t>
      </w:r>
      <w:r w:rsidRPr="006C6056">
        <w:rPr>
          <w:rStyle w:val="Emphasis"/>
        </w:rPr>
        <w:t>waste and/or as abundance</w:t>
      </w:r>
      <w:r w:rsidRPr="006C6056">
        <w:rPr>
          <w:sz w:val="14"/>
        </w:rPr>
        <w:t xml:space="preserve">, which is to say </w:t>
      </w:r>
      <w:r w:rsidRPr="006C6056">
        <w:rPr>
          <w:rStyle w:val="Emphasis"/>
          <w:sz w:val="28"/>
          <w:szCs w:val="28"/>
        </w:rPr>
        <w:t>what’s being given away or given a way or taking a way, making no way</w:t>
      </w:r>
      <w:r w:rsidRPr="006C6056">
        <w:rPr>
          <w:sz w:val="14"/>
        </w:rPr>
        <w:t xml:space="preserve">, again—that impossible life of dreams, art, you know, </w:t>
      </w:r>
      <w:r w:rsidRPr="006C6056">
        <w:rPr>
          <w:rStyle w:val="Emphasis"/>
        </w:rPr>
        <w:t xml:space="preserve">living in all those space-times deemed “extra.” </w:t>
      </w:r>
      <w:r w:rsidRPr="006C6056">
        <w:rPr>
          <w:sz w:val="14"/>
        </w:rPr>
        <w:t xml:space="preserve">MM: I like what you’re saying about “giving it away.” Is this a motto for you as someone who works on debt? </w:t>
      </w:r>
      <w:r w:rsidRPr="006C6056">
        <w:rPr>
          <w:rStyle w:val="StyleUnderline"/>
        </w:rPr>
        <w:t>What does “giving it away” mean to you in terms of disability?</w:t>
      </w:r>
      <w:r w:rsidRPr="006C6056">
        <w:rPr>
          <w:sz w:val="14"/>
        </w:rPr>
        <w:t xml:space="preserve"> Because earlier in our conversation you were, like, “</w:t>
      </w:r>
      <w:r w:rsidRPr="006C6056">
        <w:rPr>
          <w:rStyle w:val="Emphasis"/>
          <w:sz w:val="24"/>
        </w:rPr>
        <w:t>I don’t want to define it, I want to give it away</w:t>
      </w:r>
      <w:r w:rsidRPr="006C6056">
        <w:rPr>
          <w:sz w:val="14"/>
        </w:rPr>
        <w:t xml:space="preserve">.” CZ: </w:t>
      </w:r>
      <w:r w:rsidRPr="00D45C13">
        <w:rPr>
          <w:rStyle w:val="StyleUnderline"/>
        </w:rPr>
        <w:t xml:space="preserve">I have </w:t>
      </w:r>
      <w:r w:rsidRPr="00D45C13">
        <w:rPr>
          <w:rStyle w:val="Emphasis"/>
        </w:rPr>
        <w:t xml:space="preserve">a </w:t>
      </w:r>
      <w:r w:rsidRPr="00900E95">
        <w:rPr>
          <w:rStyle w:val="Emphasis"/>
          <w:highlight w:val="cyan"/>
        </w:rPr>
        <w:t>broad indefinition of disability</w:t>
      </w:r>
      <w:r w:rsidRPr="006C6056">
        <w:rPr>
          <w:sz w:val="14"/>
        </w:rPr>
        <w:t xml:space="preserve">—I haven’t defined it. I want </w:t>
      </w:r>
      <w:r w:rsidRPr="00D45C13">
        <w:rPr>
          <w:rStyle w:val="StyleUnderline"/>
        </w:rPr>
        <w:t xml:space="preserve">to </w:t>
      </w:r>
      <w:r w:rsidRPr="006C6056">
        <w:rPr>
          <w:rStyle w:val="StyleUnderline"/>
        </w:rPr>
        <w:t xml:space="preserve">keep it indefinite and </w:t>
      </w:r>
      <w:r w:rsidRPr="00D45C13">
        <w:rPr>
          <w:rStyle w:val="Emphasis"/>
        </w:rPr>
        <w:t xml:space="preserve">put it </w:t>
      </w:r>
      <w:r w:rsidRPr="00900E95">
        <w:rPr>
          <w:rStyle w:val="Emphasis"/>
          <w:highlight w:val="cyan"/>
        </w:rPr>
        <w:t xml:space="preserve">at </w:t>
      </w:r>
      <w:r w:rsidRPr="00900E95">
        <w:rPr>
          <w:rStyle w:val="Emphasis"/>
          <w:sz w:val="28"/>
          <w:szCs w:val="28"/>
          <w:highlight w:val="cyan"/>
        </w:rPr>
        <w:t>the level of life</w:t>
      </w:r>
      <w:r w:rsidRPr="006C6056">
        <w:rPr>
          <w:sz w:val="14"/>
        </w:rPr>
        <w:t xml:space="preserve">. </w:t>
      </w:r>
      <w:r w:rsidRPr="00900E95">
        <w:rPr>
          <w:rStyle w:val="StyleUnderline"/>
          <w:highlight w:val="cyan"/>
        </w:rPr>
        <w:t xml:space="preserve">Disability is </w:t>
      </w:r>
      <w:r w:rsidRPr="00D45C13">
        <w:rPr>
          <w:rStyle w:val="StyleUnderline"/>
          <w:sz w:val="16"/>
          <w:szCs w:val="16"/>
          <w:u w:val="none"/>
        </w:rPr>
        <w:t>seen</w:t>
      </w:r>
      <w:r w:rsidRPr="00D45C13">
        <w:rPr>
          <w:rStyle w:val="StyleUnderline"/>
        </w:rPr>
        <w:t xml:space="preserve"> </w:t>
      </w:r>
      <w:r>
        <w:rPr>
          <w:rStyle w:val="StyleUnderline"/>
        </w:rPr>
        <w:t>[</w:t>
      </w:r>
      <w:r w:rsidRPr="00D45C13">
        <w:rPr>
          <w:rStyle w:val="StyleUnderline"/>
          <w:highlight w:val="cyan"/>
        </w:rPr>
        <w:t>understood] as</w:t>
      </w:r>
      <w:r w:rsidRPr="00D45C13">
        <w:rPr>
          <w:rStyle w:val="StyleUnderline"/>
        </w:rPr>
        <w:t xml:space="preserve"> akin to </w:t>
      </w:r>
      <w:r w:rsidRPr="00900E95">
        <w:rPr>
          <w:rStyle w:val="StyleUnderline"/>
          <w:highlight w:val="cyan"/>
        </w:rPr>
        <w:t>death</w:t>
      </w:r>
      <w:r w:rsidRPr="006C6056">
        <w:rPr>
          <w:rStyle w:val="StyleUnderline"/>
        </w:rPr>
        <w:t>, even deemed “a fate worse than death.”</w:t>
      </w:r>
      <w:r w:rsidRPr="006C6056">
        <w:rPr>
          <w:sz w:val="14"/>
        </w:rPr>
        <w:t xml:space="preserve"> </w:t>
      </w:r>
      <w:r w:rsidRPr="00D45C13">
        <w:rPr>
          <w:rStyle w:val="Emphasis"/>
        </w:rPr>
        <w:t xml:space="preserve">Whereas </w:t>
      </w:r>
      <w:r w:rsidRPr="00900E95">
        <w:rPr>
          <w:rStyle w:val="Emphasis"/>
          <w:highlight w:val="cyan"/>
        </w:rPr>
        <w:t>it’s</w:t>
      </w:r>
      <w:r w:rsidRPr="006C6056">
        <w:rPr>
          <w:rStyle w:val="Emphasis"/>
        </w:rPr>
        <w:t xml:space="preserve"> quite </w:t>
      </w:r>
      <w:r w:rsidRPr="00D45C13">
        <w:rPr>
          <w:rStyle w:val="Emphasis"/>
        </w:rPr>
        <w:t xml:space="preserve">obviously </w:t>
      </w:r>
      <w:r w:rsidRPr="00900E95">
        <w:rPr>
          <w:rStyle w:val="Emphasis"/>
          <w:sz w:val="28"/>
          <w:szCs w:val="28"/>
          <w:highlight w:val="cyan"/>
        </w:rPr>
        <w:t>the ground state of life</w:t>
      </w:r>
      <w:r w:rsidRPr="006C6056">
        <w:rPr>
          <w:sz w:val="14"/>
        </w:rPr>
        <w:t xml:space="preserve">. Or, to put it more precisely, </w:t>
      </w:r>
      <w:r w:rsidRPr="006C6056">
        <w:rPr>
          <w:rStyle w:val="StyleUnderline"/>
        </w:rPr>
        <w:t>disability is one site of the nonopposition of life and death</w:t>
      </w:r>
      <w:r w:rsidRPr="006C6056">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6C6056">
        <w:rPr>
          <w:rStyle w:val="StyleUnderline"/>
        </w:rPr>
        <w:t xml:space="preserve">Disability runs through all my work. I usually say </w:t>
      </w:r>
      <w:r w:rsidRPr="006C6056">
        <w:rPr>
          <w:rStyle w:val="Emphasis"/>
        </w:rPr>
        <w:t>dependency</w:t>
      </w:r>
      <w:r w:rsidRPr="006C6056">
        <w:rPr>
          <w:rStyle w:val="StyleUnderline"/>
        </w:rPr>
        <w:t xml:space="preserve"> because it gathers</w:t>
      </w:r>
      <w:r w:rsidRPr="006C6056">
        <w:rPr>
          <w:sz w:val="14"/>
        </w:rPr>
        <w:t xml:space="preserve"> </w:t>
      </w:r>
      <w:r w:rsidRPr="006C6056">
        <w:rPr>
          <w:rStyle w:val="Emphasis"/>
        </w:rPr>
        <w:t>notions of debt</w:t>
      </w:r>
      <w:r w:rsidRPr="006C6056">
        <w:rPr>
          <w:rStyle w:val="StyleUnderline"/>
        </w:rPr>
        <w:t xml:space="preserve"> and </w:t>
      </w:r>
      <w:r w:rsidRPr="006C6056">
        <w:rPr>
          <w:rStyle w:val="Emphasis"/>
        </w:rPr>
        <w:t>disability</w:t>
      </w:r>
      <w:r w:rsidRPr="006C6056">
        <w:rPr>
          <w:rStyle w:val="StyleUnderline"/>
        </w:rPr>
        <w:t xml:space="preserve">, which are also questions of </w:t>
      </w:r>
      <w:r w:rsidRPr="006C6056">
        <w:rPr>
          <w:rStyle w:val="Emphasis"/>
        </w:rPr>
        <w:t>labor</w:t>
      </w:r>
      <w:r w:rsidRPr="006C6056">
        <w:rPr>
          <w:rStyle w:val="StyleUnderline"/>
        </w:rPr>
        <w:t xml:space="preserve"> and </w:t>
      </w:r>
      <w:r w:rsidRPr="006C6056">
        <w:rPr>
          <w:rStyle w:val="Emphasis"/>
        </w:rPr>
        <w:t>distribution</w:t>
      </w:r>
      <w:r w:rsidRPr="006C6056">
        <w:rPr>
          <w:rStyle w:val="StyleUnderline"/>
        </w:rPr>
        <w:t>.</w:t>
      </w:r>
      <w:r w:rsidRPr="006C6056">
        <w:rPr>
          <w:sz w:val="14"/>
        </w:rPr>
        <w:t xml:space="preserve"> I think my works are often read through labor or through disability, rarely both. But my work isn’t organized by representations of labor or disability. </w:t>
      </w:r>
      <w:r w:rsidRPr="006C6056">
        <w:rPr>
          <w:rStyle w:val="Emphasis"/>
        </w:rPr>
        <w:t xml:space="preserve">A stack of debt has everything to do with disability because it’s about dependency. </w:t>
      </w:r>
      <w:r w:rsidRPr="006C6056">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RS: </w:t>
      </w:r>
      <w:r w:rsidRPr="00F42894">
        <w:rPr>
          <w:rStyle w:val="Emphasis"/>
        </w:rPr>
        <w:t xml:space="preserve">The pressure to define </w:t>
      </w:r>
      <w:r w:rsidRPr="00900E95">
        <w:rPr>
          <w:rStyle w:val="Emphasis"/>
          <w:highlight w:val="cyan"/>
        </w:rPr>
        <w:t>disability</w:t>
      </w:r>
      <w:r w:rsidRPr="006C6056">
        <w:rPr>
          <w:rStyle w:val="Emphasis"/>
        </w:rPr>
        <w:t xml:space="preserve"> in particular ways </w:t>
      </w:r>
      <w:r w:rsidRPr="00900E95">
        <w:rPr>
          <w:rStyle w:val="Emphasis"/>
          <w:highlight w:val="cyan"/>
        </w:rPr>
        <w:t>can’t be untethered from</w:t>
      </w:r>
      <w:r w:rsidRPr="006C6056">
        <w:rPr>
          <w:rStyle w:val="Emphasis"/>
        </w:rPr>
        <w:t xml:space="preserve"> the violence of </w:t>
      </w:r>
      <w:r w:rsidRPr="00900E95">
        <w:rPr>
          <w:rStyle w:val="Emphasis"/>
          <w:highlight w:val="cyan"/>
        </w:rPr>
        <w:t>capitalism</w:t>
      </w:r>
      <w:r w:rsidRPr="006C6056">
        <w:rPr>
          <w:sz w:val="14"/>
        </w:rPr>
        <w:t>—</w:t>
      </w:r>
      <w:r w:rsidRPr="00900E95">
        <w:rPr>
          <w:rStyle w:val="StyleUnderline"/>
          <w:highlight w:val="cyan"/>
        </w:rPr>
        <w:t>there’s</w:t>
      </w:r>
      <w:r w:rsidRPr="006C6056">
        <w:rPr>
          <w:rStyle w:val="StyleUnderline"/>
        </w:rPr>
        <w:t xml:space="preserve"> often </w:t>
      </w:r>
      <w:r w:rsidRPr="00900E95">
        <w:rPr>
          <w:rStyle w:val="StyleUnderline"/>
          <w:highlight w:val="cyan"/>
        </w:rPr>
        <w:t xml:space="preserve">a sense that we need </w:t>
      </w:r>
      <w:r w:rsidRPr="00F42894">
        <w:rPr>
          <w:rStyle w:val="StyleUnderline"/>
        </w:rPr>
        <w:t xml:space="preserve">to </w:t>
      </w:r>
      <w:r w:rsidRPr="00F42894">
        <w:rPr>
          <w:rStyle w:val="Emphasis"/>
        </w:rPr>
        <w:t xml:space="preserve">draw </w:t>
      </w:r>
      <w:r w:rsidRPr="00900E95">
        <w:rPr>
          <w:rStyle w:val="Emphasis"/>
          <w:highlight w:val="cyan"/>
        </w:rPr>
        <w:t>a circle</w:t>
      </w:r>
      <w:r w:rsidRPr="00900E95">
        <w:rPr>
          <w:rStyle w:val="StyleUnderline"/>
          <w:highlight w:val="cyan"/>
        </w:rPr>
        <w:t xml:space="preserve"> around</w:t>
      </w:r>
      <w:r w:rsidRPr="006C6056">
        <w:rPr>
          <w:rStyle w:val="StyleUnderline"/>
        </w:rPr>
        <w:t xml:space="preserve"> </w:t>
      </w:r>
      <w:r w:rsidRPr="00900E95">
        <w:rPr>
          <w:rStyle w:val="Emphasis"/>
          <w:highlight w:val="cyan"/>
        </w:rPr>
        <w:t>who counts</w:t>
      </w:r>
      <w:r w:rsidRPr="00900E95">
        <w:rPr>
          <w:rStyle w:val="StyleUnderline"/>
          <w:highlight w:val="cyan"/>
        </w:rPr>
        <w:t xml:space="preserve"> </w:t>
      </w:r>
      <w:r w:rsidRPr="00F42894">
        <w:rPr>
          <w:rStyle w:val="StyleUnderline"/>
        </w:rPr>
        <w:t xml:space="preserve">and </w:t>
      </w:r>
      <w:r w:rsidRPr="00F42894">
        <w:rPr>
          <w:rStyle w:val="Emphasis"/>
        </w:rPr>
        <w:t>who doesn’t</w:t>
      </w:r>
      <w:r w:rsidRPr="006C6056">
        <w:rPr>
          <w:rStyle w:val="StyleUnderline"/>
        </w:rPr>
        <w:t xml:space="preserve"> in order </w:t>
      </w:r>
      <w:r w:rsidRPr="00900E95">
        <w:rPr>
          <w:rStyle w:val="StyleUnderline"/>
          <w:highlight w:val="cyan"/>
        </w:rPr>
        <w:t xml:space="preserve">to make </w:t>
      </w:r>
      <w:r w:rsidRPr="00900E95">
        <w:rPr>
          <w:rStyle w:val="Emphasis"/>
          <w:highlight w:val="cyan"/>
        </w:rPr>
        <w:t>rights-based claims</w:t>
      </w:r>
      <w:r w:rsidRPr="006C6056">
        <w:rPr>
          <w:rStyle w:val="StyleUnderline"/>
        </w:rPr>
        <w:t xml:space="preserve"> in ways that are </w:t>
      </w:r>
      <w:r w:rsidRPr="00900E95">
        <w:rPr>
          <w:rStyle w:val="Emphasis"/>
          <w:highlight w:val="cyan"/>
        </w:rPr>
        <w:t>legible within that system.</w:t>
      </w:r>
      <w:r w:rsidRPr="006C6056">
        <w:rPr>
          <w:rStyle w:val="Emphasis"/>
        </w:rPr>
        <w:t xml:space="preserve"> </w:t>
      </w:r>
    </w:p>
    <w:p w14:paraId="5F8592E7" w14:textId="77777777" w:rsidR="00D72592" w:rsidRDefault="00D72592" w:rsidP="00D72592"/>
    <w:p w14:paraId="7E1F1FF3" w14:textId="77777777" w:rsidR="00D72592" w:rsidRPr="00F9657B" w:rsidRDefault="00D72592" w:rsidP="00D72592">
      <w:pPr>
        <w:pStyle w:val="Heading4"/>
        <w:rPr>
          <w:rStyle w:val="Style13ptBold"/>
          <w:b/>
          <w:bCs w:val="0"/>
          <w:u w:val="single"/>
        </w:rPr>
      </w:pPr>
      <w:r w:rsidRPr="00F9657B">
        <w:rPr>
          <w:rStyle w:val="Style13ptBold"/>
          <w:b/>
          <w:bCs w:val="0"/>
        </w:rPr>
        <w:t xml:space="preserve">Evaluate the aff through the lens of </w:t>
      </w:r>
      <w:r w:rsidRPr="00F9657B">
        <w:rPr>
          <w:rStyle w:val="Style13ptBold"/>
          <w:b/>
          <w:bCs w:val="0"/>
          <w:u w:val="single"/>
        </w:rPr>
        <w:t>insolvency</w:t>
      </w:r>
      <w:r w:rsidRPr="00F9657B">
        <w:rPr>
          <w:rStyle w:val="Style13ptBold"/>
          <w:b/>
          <w:bCs w:val="0"/>
        </w:rPr>
        <w:t xml:space="preserve">. The desire for closure relies on the capacity for </w:t>
      </w:r>
      <w:r w:rsidRPr="00F9657B">
        <w:rPr>
          <w:rStyle w:val="Style13ptBold"/>
          <w:b/>
          <w:bCs w:val="0"/>
          <w:u w:val="single"/>
        </w:rPr>
        <w:t>individual resiliency</w:t>
      </w:r>
      <w:r w:rsidRPr="00F9657B">
        <w:rPr>
          <w:rStyle w:val="Style13ptBold"/>
          <w:b/>
          <w:bCs w:val="0"/>
        </w:rPr>
        <w:t xml:space="preserve"> which kills disabled people.</w:t>
      </w:r>
    </w:p>
    <w:p w14:paraId="0B19B5F3" w14:textId="77777777" w:rsidR="00D72592" w:rsidRPr="006C6056" w:rsidRDefault="00D72592" w:rsidP="00D72592">
      <w:r w:rsidRPr="006C6056">
        <w:rPr>
          <w:rStyle w:val="Style13ptBold"/>
        </w:rPr>
        <w:t>Hedva 21</w:t>
      </w:r>
      <w:r w:rsidRPr="006C6056">
        <w:t xml:space="preserve"> (Johanna Hedva – Non-binary Korean-American writer, artist, musician, and astrologer. (March 2021) “CARE SYLLABUS interview” </w:t>
      </w:r>
      <w:hyperlink r:id="rId160" w:history="1">
        <w:r w:rsidRPr="006C6056">
          <w:rPr>
            <w:rStyle w:val="Hyperlink"/>
          </w:rPr>
          <w:t>https://www.caresyllabus.org/johanna-hedva-care-syllabus-interview</w:t>
        </w:r>
      </w:hyperlink>
      <w:r w:rsidRPr="006C6056">
        <w:t xml:space="preserve">) liz </w:t>
      </w:r>
    </w:p>
    <w:p w14:paraId="7465EABD" w14:textId="77777777" w:rsidR="00D72592" w:rsidRPr="00AD213A" w:rsidRDefault="00D72592" w:rsidP="00D72592">
      <w:pPr>
        <w:rPr>
          <w:b/>
          <w:iCs/>
          <w:u w:val="single"/>
          <w:bdr w:val="single" w:sz="4" w:space="0" w:color="auto"/>
        </w:rPr>
      </w:pPr>
      <w:r w:rsidRPr="006C6056">
        <w:rPr>
          <w:sz w:val="14"/>
        </w:rPr>
        <w:t xml:space="preserve">VP: Some of the guiding questions of our project include “whose role is it to care for whom?,” and “What are the cost, labors, and rewards of care?” We also have a question, “When it might be better to care less?” What would that look like to you? JH: I think </w:t>
      </w:r>
      <w:r w:rsidRPr="00900E95">
        <w:rPr>
          <w:rStyle w:val="StyleUnderline"/>
          <w:highlight w:val="cyan"/>
        </w:rPr>
        <w:t>one</w:t>
      </w:r>
      <w:r w:rsidRPr="006C6056">
        <w:rPr>
          <w:rStyle w:val="StyleUnderline"/>
        </w:rPr>
        <w:t xml:space="preserve"> of the </w:t>
      </w:r>
      <w:r w:rsidRPr="00900E95">
        <w:rPr>
          <w:rStyle w:val="StyleUnderline"/>
          <w:highlight w:val="cyan"/>
        </w:rPr>
        <w:t>misconception</w:t>
      </w:r>
      <w:r w:rsidRPr="006C6056">
        <w:rPr>
          <w:rStyle w:val="StyleUnderline"/>
        </w:rPr>
        <w:t xml:space="preserve">s that people have about care </w:t>
      </w:r>
      <w:r w:rsidRPr="00900E95">
        <w:rPr>
          <w:rStyle w:val="StyleUnderline"/>
          <w:highlight w:val="cyan"/>
        </w:rPr>
        <w:t xml:space="preserve">is that care is </w:t>
      </w:r>
      <w:r w:rsidRPr="00900E95">
        <w:rPr>
          <w:rStyle w:val="Emphasis"/>
          <w:highlight w:val="cyan"/>
        </w:rPr>
        <w:t>given and taken</w:t>
      </w:r>
      <w:r w:rsidRPr="006C6056">
        <w:rPr>
          <w:sz w:val="14"/>
        </w:rPr>
        <w:t xml:space="preserve">, and that those are binary. </w:t>
      </w:r>
      <w:r w:rsidRPr="006C6056">
        <w:rPr>
          <w:rStyle w:val="StyleUnderline"/>
        </w:rPr>
        <w:t xml:space="preserve">That it’s </w:t>
      </w:r>
      <w:r w:rsidRPr="00900E95">
        <w:rPr>
          <w:rStyle w:val="StyleUnderline"/>
          <w:highlight w:val="cyan"/>
        </w:rPr>
        <w:t>made into</w:t>
      </w:r>
      <w:r w:rsidRPr="006C6056">
        <w:rPr>
          <w:rStyle w:val="StyleUnderline"/>
        </w:rPr>
        <w:t xml:space="preserve"> this </w:t>
      </w:r>
      <w:r w:rsidRPr="00900E95">
        <w:rPr>
          <w:rStyle w:val="Emphasis"/>
          <w:highlight w:val="cyan"/>
        </w:rPr>
        <w:t>transactional debt</w:t>
      </w:r>
      <w:r w:rsidRPr="006C6056">
        <w:rPr>
          <w:rStyle w:val="StyleUnderline"/>
        </w:rPr>
        <w:t xml:space="preserve"> relationship </w:t>
      </w:r>
      <w:r w:rsidRPr="00900E95">
        <w:rPr>
          <w:rStyle w:val="Emphasis"/>
          <w:highlight w:val="cyan"/>
        </w:rPr>
        <w:t>where if I take</w:t>
      </w:r>
      <w:r w:rsidRPr="006C6056">
        <w:rPr>
          <w:rStyle w:val="Emphasis"/>
        </w:rPr>
        <w:t xml:space="preserve"> from you, </w:t>
      </w:r>
      <w:r w:rsidRPr="00900E95">
        <w:rPr>
          <w:rStyle w:val="Emphasis"/>
          <w:highlight w:val="cyan"/>
        </w:rPr>
        <w:t>then I owe</w:t>
      </w:r>
      <w:r w:rsidRPr="006C6056">
        <w:rPr>
          <w:rStyle w:val="Emphasis"/>
        </w:rPr>
        <w:t xml:space="preserve"> you.</w:t>
      </w:r>
      <w:r w:rsidRPr="006C6056">
        <w:rPr>
          <w:rStyle w:val="StyleUnderline"/>
        </w:rPr>
        <w:t xml:space="preserve"> Or, if I take from society, then I owe them or I’m a burden or whatever. </w:t>
      </w:r>
      <w:r w:rsidRPr="006C6056">
        <w:rPr>
          <w:sz w:val="14"/>
        </w:rPr>
        <w:t xml:space="preserve">I mean, </w:t>
      </w:r>
      <w:r w:rsidRPr="00900E95">
        <w:rPr>
          <w:rStyle w:val="Emphasis"/>
          <w:highlight w:val="cyan"/>
        </w:rPr>
        <w:t>of course</w:t>
      </w:r>
      <w:r w:rsidRPr="006C6056">
        <w:rPr>
          <w:rStyle w:val="StyleUnderline"/>
        </w:rPr>
        <w:t xml:space="preserve">, your </w:t>
      </w:r>
      <w:r w:rsidRPr="00900E95">
        <w:rPr>
          <w:rStyle w:val="StyleUnderline"/>
          <w:sz w:val="24"/>
          <w:highlight w:val="cyan"/>
        </w:rPr>
        <w:t>care</w:t>
      </w:r>
      <w:r w:rsidRPr="006C6056">
        <w:rPr>
          <w:rStyle w:val="StyleUnderline"/>
          <w:sz w:val="24"/>
        </w:rPr>
        <w:t xml:space="preserve"> relationship </w:t>
      </w:r>
      <w:r w:rsidRPr="00900E95">
        <w:rPr>
          <w:rStyle w:val="StyleUnderline"/>
          <w:sz w:val="24"/>
          <w:highlight w:val="cyan"/>
        </w:rPr>
        <w:t xml:space="preserve">is </w:t>
      </w:r>
      <w:r w:rsidRPr="00900E95">
        <w:rPr>
          <w:rStyle w:val="Emphasis"/>
          <w:sz w:val="24"/>
          <w:highlight w:val="cyan"/>
        </w:rPr>
        <w:t>always insolvent.</w:t>
      </w:r>
      <w:r w:rsidRPr="00900E95">
        <w:rPr>
          <w:sz w:val="14"/>
          <w:szCs w:val="24"/>
          <w:highlight w:val="cyan"/>
        </w:rPr>
        <w:t xml:space="preserve"> </w:t>
      </w:r>
      <w:r w:rsidRPr="00900E95">
        <w:rPr>
          <w:rStyle w:val="StyleUnderline"/>
          <w:highlight w:val="cyan"/>
        </w:rPr>
        <w:t xml:space="preserve">You’re </w:t>
      </w:r>
      <w:r w:rsidRPr="00900E95">
        <w:rPr>
          <w:rStyle w:val="Emphasis"/>
          <w:highlight w:val="cyan"/>
        </w:rPr>
        <w:t>never</w:t>
      </w:r>
      <w:r w:rsidRPr="00900E95">
        <w:rPr>
          <w:rStyle w:val="StyleUnderline"/>
          <w:highlight w:val="cyan"/>
        </w:rPr>
        <w:t xml:space="preserve"> going to pay</w:t>
      </w:r>
      <w:r w:rsidRPr="006C6056">
        <w:rPr>
          <w:rStyle w:val="StyleUnderline"/>
        </w:rPr>
        <w:t xml:space="preserve"> any of </w:t>
      </w:r>
      <w:r w:rsidRPr="00900E95">
        <w:rPr>
          <w:rStyle w:val="StyleUnderline"/>
          <w:highlight w:val="cyan"/>
        </w:rPr>
        <w:t>it back</w:t>
      </w:r>
      <w:r w:rsidRPr="006C6056">
        <w:rPr>
          <w:rStyle w:val="StyleUnderline"/>
        </w:rPr>
        <w:t>, it’s always going to be one of debt</w:t>
      </w:r>
      <w:r w:rsidRPr="006C6056">
        <w:rPr>
          <w:sz w:val="14"/>
        </w:rPr>
        <w:t xml:space="preserve">. But </w:t>
      </w:r>
      <w:r w:rsidRPr="00900E95">
        <w:rPr>
          <w:rStyle w:val="StyleUnderline"/>
          <w:highlight w:val="cyan"/>
        </w:rPr>
        <w:t xml:space="preserve">the trick </w:t>
      </w:r>
      <w:r w:rsidRPr="006C6056">
        <w:rPr>
          <w:rStyle w:val="StyleUnderline"/>
        </w:rPr>
        <w:t xml:space="preserve">here </w:t>
      </w:r>
      <w:r w:rsidRPr="00900E95">
        <w:rPr>
          <w:rStyle w:val="StyleUnderline"/>
          <w:highlight w:val="cyan"/>
        </w:rPr>
        <w:t xml:space="preserve">is to </w:t>
      </w:r>
      <w:r w:rsidRPr="00900E95">
        <w:rPr>
          <w:rStyle w:val="Emphasis"/>
          <w:highlight w:val="cyan"/>
        </w:rPr>
        <w:t xml:space="preserve">reframe what debt </w:t>
      </w:r>
      <w:r w:rsidRPr="00900E95">
        <w:rPr>
          <w:rStyle w:val="StyleUnderline"/>
          <w:highlight w:val="cyan"/>
        </w:rPr>
        <w:t>means, how it structures</w:t>
      </w:r>
      <w:r w:rsidRPr="006C6056">
        <w:rPr>
          <w:sz w:val="14"/>
        </w:rPr>
        <w:t xml:space="preserve"> our understanding of autonomy, value. The dominant ideology is, if I’m in debt, I’m somehow a moral failure, I have less value as a citizen, I’m not pulling my weight. </w:t>
      </w:r>
      <w:r w:rsidRPr="006C6056">
        <w:rPr>
          <w:rStyle w:val="StyleUnderline"/>
        </w:rPr>
        <w:t xml:space="preserve">But really, </w:t>
      </w:r>
      <w:r w:rsidRPr="006C6056">
        <w:rPr>
          <w:rStyle w:val="Emphasis"/>
        </w:rPr>
        <w:t>debt</w:t>
      </w:r>
      <w:r w:rsidRPr="006C6056">
        <w:rPr>
          <w:rStyle w:val="StyleUnderline"/>
        </w:rPr>
        <w:t xml:space="preserve"> is a way of thinking about</w:t>
      </w:r>
      <w:r w:rsidRPr="00490449">
        <w:rPr>
          <w:rStyle w:val="StyleUnderline"/>
        </w:rPr>
        <w:t xml:space="preserve"> </w:t>
      </w:r>
      <w:r w:rsidRPr="00900E95">
        <w:rPr>
          <w:rStyle w:val="Emphasis"/>
          <w:highlight w:val="cyan"/>
        </w:rPr>
        <w:t>interdependency</w:t>
      </w:r>
      <w:r w:rsidRPr="006C6056">
        <w:rPr>
          <w:sz w:val="14"/>
        </w:rPr>
        <w:t xml:space="preserve"> — </w:t>
      </w:r>
      <w:r w:rsidRPr="00900E95">
        <w:rPr>
          <w:rStyle w:val="StyleUnderline"/>
          <w:highlight w:val="cyan"/>
        </w:rPr>
        <w:t>it’s a relationship that</w:t>
      </w:r>
      <w:r w:rsidRPr="006C6056">
        <w:rPr>
          <w:sz w:val="14"/>
        </w:rPr>
        <w:t xml:space="preserve"> exists in process, in how it</w:t>
      </w:r>
      <w:r w:rsidRPr="006C6056">
        <w:rPr>
          <w:rStyle w:val="StyleUnderline"/>
        </w:rPr>
        <w:t xml:space="preserve"> </w:t>
      </w:r>
      <w:r w:rsidRPr="00900E95">
        <w:rPr>
          <w:rStyle w:val="Emphasis"/>
          <w:highlight w:val="cyan"/>
        </w:rPr>
        <w:t>entangles</w:t>
      </w:r>
      <w:r w:rsidRPr="00900E95">
        <w:rPr>
          <w:rStyle w:val="StyleUnderline"/>
          <w:highlight w:val="cyan"/>
        </w:rPr>
        <w:t xml:space="preserve"> us with </w:t>
      </w:r>
      <w:r w:rsidRPr="00900E95">
        <w:rPr>
          <w:rStyle w:val="Emphasis"/>
          <w:highlight w:val="cyan"/>
        </w:rPr>
        <w:t>each other, with resources, with time.</w:t>
      </w:r>
      <w:r w:rsidRPr="006C6056">
        <w:rPr>
          <w:rStyle w:val="StyleUnderline"/>
        </w:rPr>
        <w:t xml:space="preserve"> </w:t>
      </w:r>
      <w:r w:rsidRPr="006C6056">
        <w:rPr>
          <w:rStyle w:val="Emphasis"/>
        </w:rPr>
        <w:t xml:space="preserve">We are all of us indebted, in debt, in so many ways, always and forever. </w:t>
      </w:r>
      <w:r w:rsidRPr="006C6056">
        <w:rPr>
          <w:sz w:val="14"/>
        </w:rPr>
        <w:t xml:space="preserve">A lot of the stuff that comes up when you’re newly disabled — because of a diagnosis, or an injury, or maybe you got COVID, it happens in many ways — is a measure of your own internalized ableism, which is often just an encounter with the fact that you need, the fact that you need care. </w:t>
      </w:r>
      <w:r w:rsidRPr="006C6056">
        <w:rPr>
          <w:rStyle w:val="StyleUnderline"/>
        </w:rPr>
        <w:t xml:space="preserve">We’ve been taught, and everything in our world is suited, to make this an affliction, shameful, a measure of weakness — and one that needs to be punished. In crip </w:t>
      </w:r>
      <w:r w:rsidRPr="006C6056">
        <w:rPr>
          <w:rStyle w:val="StyleUnderline"/>
        </w:rPr>
        <w:lastRenderedPageBreak/>
        <w:t>communities, we like to talk about capacity rather than capability or ability</w:t>
      </w:r>
      <w:r w:rsidRPr="006C6056">
        <w:rPr>
          <w:sz w:val="14"/>
        </w:rPr>
        <w:t xml:space="preserve">. And I think that’s one of the ways of understanding care. </w:t>
      </w:r>
      <w:r w:rsidRPr="00900E95">
        <w:rPr>
          <w:rStyle w:val="StyleUnderline"/>
          <w:highlight w:val="cyan"/>
        </w:rPr>
        <w:t xml:space="preserve">It’s </w:t>
      </w:r>
      <w:r w:rsidRPr="00900E95">
        <w:rPr>
          <w:rStyle w:val="Emphasis"/>
          <w:highlight w:val="cyan"/>
        </w:rPr>
        <w:t>not</w:t>
      </w:r>
      <w:r w:rsidRPr="00900E95">
        <w:rPr>
          <w:rStyle w:val="StyleUnderline"/>
          <w:highlight w:val="cyan"/>
        </w:rPr>
        <w:t xml:space="preserve"> to say</w:t>
      </w:r>
      <w:r w:rsidRPr="006C6056">
        <w:rPr>
          <w:rStyle w:val="StyleUnderline"/>
        </w:rPr>
        <w:t xml:space="preserve"> that </w:t>
      </w:r>
      <w:r w:rsidRPr="00900E95">
        <w:rPr>
          <w:rStyle w:val="StyleUnderline"/>
          <w:highlight w:val="cyan"/>
        </w:rPr>
        <w:t>you should</w:t>
      </w:r>
      <w:r w:rsidRPr="006C6056">
        <w:rPr>
          <w:rStyle w:val="StyleUnderline"/>
        </w:rPr>
        <w:t xml:space="preserve"> be able to </w:t>
      </w:r>
      <w:r w:rsidRPr="00900E95">
        <w:rPr>
          <w:rStyle w:val="Emphasis"/>
          <w:highlight w:val="cyan"/>
        </w:rPr>
        <w:t>infinitely care</w:t>
      </w:r>
      <w:r w:rsidRPr="006C6056">
        <w:rPr>
          <w:rStyle w:val="StyleUnderline"/>
        </w:rPr>
        <w:t xml:space="preserve"> for someone else or for yourself. That’s not it at all. </w:t>
      </w:r>
      <w:r w:rsidRPr="00900E95">
        <w:rPr>
          <w:rStyle w:val="StyleUnderline"/>
          <w:highlight w:val="cyan"/>
        </w:rPr>
        <w:t>The point</w:t>
      </w:r>
      <w:r w:rsidRPr="006C6056">
        <w:rPr>
          <w:rStyle w:val="StyleUnderline"/>
        </w:rPr>
        <w:t xml:space="preserve"> actually, from a crip perspective, </w:t>
      </w:r>
      <w:r w:rsidRPr="00900E95">
        <w:rPr>
          <w:rStyle w:val="StyleUnderline"/>
          <w:highlight w:val="cyan"/>
        </w:rPr>
        <w:t xml:space="preserve">is </w:t>
      </w:r>
      <w:r w:rsidRPr="00900E95">
        <w:rPr>
          <w:rStyle w:val="Emphasis"/>
          <w:highlight w:val="cyan"/>
        </w:rPr>
        <w:t>how hard it is to care</w:t>
      </w:r>
      <w:r w:rsidRPr="006C6056">
        <w:rPr>
          <w:rStyle w:val="Emphasis"/>
        </w:rPr>
        <w:t xml:space="preserve"> for ourselves, for others, </w:t>
      </w:r>
      <w:r w:rsidRPr="00900E95">
        <w:rPr>
          <w:rStyle w:val="Emphasis"/>
          <w:highlight w:val="cyan"/>
        </w:rPr>
        <w:t>how many resources care requires, how much time and energy</w:t>
      </w:r>
      <w:r w:rsidRPr="006C6056">
        <w:rPr>
          <w:rStyle w:val="StyleUnderline"/>
        </w:rPr>
        <w:t xml:space="preserve"> — </w:t>
      </w:r>
      <w:r w:rsidRPr="00900E95">
        <w:rPr>
          <w:rStyle w:val="Emphasis"/>
          <w:highlight w:val="cyan"/>
        </w:rPr>
        <w:t>and so we can’t</w:t>
      </w:r>
      <w:r w:rsidRPr="006C6056">
        <w:rPr>
          <w:rStyle w:val="Emphasis"/>
        </w:rPr>
        <w:t xml:space="preserve"> and shouldn’t </w:t>
      </w:r>
      <w:r w:rsidRPr="00900E95">
        <w:rPr>
          <w:rStyle w:val="Emphasis"/>
          <w:highlight w:val="cyan"/>
        </w:rPr>
        <w:t>do it alone.</w:t>
      </w:r>
      <w:r w:rsidRPr="006C6056">
        <w:rPr>
          <w:rStyle w:val="Emphasis"/>
        </w:rPr>
        <w:t xml:space="preserve"> </w:t>
      </w:r>
      <w:r w:rsidRPr="006C6056">
        <w:rPr>
          <w:sz w:val="14"/>
        </w:rPr>
        <w:t xml:space="preserve">It’s </w:t>
      </w:r>
      <w:r w:rsidRPr="00900E95">
        <w:rPr>
          <w:rStyle w:val="Emphasis"/>
          <w:highlight w:val="cyan"/>
        </w:rPr>
        <w:t>ableism</w:t>
      </w:r>
      <w:r w:rsidRPr="006C6056">
        <w:rPr>
          <w:sz w:val="14"/>
        </w:rPr>
        <w:t xml:space="preserve"> that </w:t>
      </w:r>
      <w:r w:rsidRPr="00900E95">
        <w:rPr>
          <w:rStyle w:val="Emphasis"/>
          <w:highlight w:val="cyan"/>
        </w:rPr>
        <w:t>insists you</w:t>
      </w:r>
      <w:r w:rsidRPr="006C6056">
        <w:rPr>
          <w:rStyle w:val="Emphasis"/>
        </w:rPr>
        <w:t xml:space="preserve"> should </w:t>
      </w:r>
      <w:r w:rsidRPr="00900E95">
        <w:rPr>
          <w:rStyle w:val="Emphasis"/>
          <w:highlight w:val="cyan"/>
        </w:rPr>
        <w:t xml:space="preserve">do it </w:t>
      </w:r>
      <w:r w:rsidRPr="006C6056">
        <w:rPr>
          <w:rStyle w:val="Emphasis"/>
        </w:rPr>
        <w:t xml:space="preserve">all </w:t>
      </w:r>
      <w:r w:rsidRPr="00900E95">
        <w:rPr>
          <w:rStyle w:val="Emphasis"/>
          <w:highlight w:val="cyan"/>
        </w:rPr>
        <w:t>alone</w:t>
      </w:r>
      <w:r w:rsidRPr="006C6056">
        <w:rPr>
          <w:sz w:val="14"/>
        </w:rPr>
        <w:t xml:space="preserve">, </w:t>
      </w:r>
      <w:r w:rsidRPr="00900E95">
        <w:rPr>
          <w:rStyle w:val="Emphasis"/>
          <w:highlight w:val="cyan"/>
        </w:rPr>
        <w:t>and that your worth</w:t>
      </w:r>
      <w:r w:rsidRPr="006C6056">
        <w:rPr>
          <w:rStyle w:val="Emphasis"/>
        </w:rPr>
        <w:t xml:space="preserve"> as a human </w:t>
      </w:r>
      <w:r w:rsidRPr="00900E95">
        <w:rPr>
          <w:rStyle w:val="Emphasis"/>
          <w:highlight w:val="cyan"/>
        </w:rPr>
        <w:t>is higher if you need less care</w:t>
      </w:r>
      <w:r w:rsidRPr="006C6056">
        <w:rPr>
          <w:rStyle w:val="Emphasis"/>
        </w:rPr>
        <w:t xml:space="preserve"> or support.</w:t>
      </w:r>
      <w:r w:rsidRPr="006C6056">
        <w:rPr>
          <w:sz w:val="14"/>
        </w:rPr>
        <w:t xml:space="preserve"> I think ableism is the most pernicious of the ideologies that structures our world — because it’s so insidious, it’s so unchecked. It’s the bedrock of valuing people based on an invented hierarchy of normalcy. Let me quote Mia Mingus here, who puts it perfectly: “</w:t>
      </w:r>
      <w:r w:rsidRPr="006C6056">
        <w:rPr>
          <w:rStyle w:val="Emphasis"/>
        </w:rPr>
        <w:t>Ableism cuts across all of our movements because ableism dictates how bodies should function against a mythical norm — an able-bodied standard of white supremacy, heterosexism, sexism, economic exploitation, moral/religious beliefs, age, and ability</w:t>
      </w:r>
      <w:r w:rsidRPr="006C6056">
        <w:rPr>
          <w:sz w:val="14"/>
        </w:rPr>
        <w:t xml:space="preserve">.” I think the reason why it’s so hard for people to encounter their own ableism is because you really have </w:t>
      </w:r>
      <w:r w:rsidRPr="006C6056">
        <w:rPr>
          <w:rStyle w:val="StyleUnderline"/>
        </w:rPr>
        <w:t>to look at yourself at your most fragile, vulnerable, incapacitated, and understand that you’re going to die in pain, that you are going to need more and more care, that your suffering will increase. You’re not going to be able to walk. You’re going to get dementia</w:t>
      </w:r>
      <w:r w:rsidRPr="006C6056">
        <w:rPr>
          <w:sz w:val="14"/>
        </w:rPr>
        <w:t xml:space="preserve">. And yes, these are horrifying things to accept — and certainly to accept that they’re going to happen to you, let alone someone that you love. But what ableism has done is to bring shame, persecution, discrimination to these very natural states of life. To say that pain and suffering and weakness and need are somehow errors, wrong, mistakes. That’s why I think it’s so metal, to be crip is fucking metal, because it’s pain, stains, leaks, blood, shit. Really gnarly shit. And it’s not turning away from it, or denying it. It’s facing it, fully, and asking others to face it with you. When I was doing the book tour for On Hell, I was talking about how I wanted to make a book about rage and care. At one event, somebody in the audience said, “but those are the same.” Oh my god, mind blown. It’s true. The more rage that you feel about something, the more it shows you care for it. And vice versa. I’ve never felt more cared for, bodily, emotionally, than when I’m in the audience of a metal show and we all know we’re going to scream our rage at the top of our lungs together. When I was at a metal festival a couple of years ago, I asked for ADA seating, and they just gave me a barstool and told me to put it wherever I wanted. At some point, it got really rowdy. This woman and her partner who were standing next to me, they noticed that the crowd was like pushing on me, and I was wobbling on my barstool, and they just stepped in front to protect me. I didn’t say anything to them. They didn’t say anything to me. She just reached over, and brought her husband to stand on the other side. </w:t>
      </w:r>
      <w:r w:rsidRPr="00900E95">
        <w:rPr>
          <w:rStyle w:val="Emphasis"/>
          <w:highlight w:val="cyan"/>
        </w:rPr>
        <w:t xml:space="preserve">Care just </w:t>
      </w:r>
      <w:r w:rsidRPr="006C6056">
        <w:rPr>
          <w:rStyle w:val="Emphasis"/>
        </w:rPr>
        <w:t xml:space="preserve">kind of </w:t>
      </w:r>
      <w:r w:rsidRPr="00900E95">
        <w:rPr>
          <w:rStyle w:val="Emphasis"/>
          <w:highlight w:val="cyan"/>
        </w:rPr>
        <w:t xml:space="preserve">shows up </w:t>
      </w:r>
      <w:r w:rsidRPr="006C6056">
        <w:rPr>
          <w:rStyle w:val="Emphasis"/>
        </w:rPr>
        <w:t>that way</w:t>
      </w:r>
      <w:r w:rsidRPr="006C6056">
        <w:rPr>
          <w:sz w:val="14"/>
        </w:rPr>
        <w:t xml:space="preserve">. That isn’t the version of care that you might think of, someone bringing you soup in bed, or something. </w:t>
      </w:r>
      <w:r w:rsidRPr="00900E95">
        <w:rPr>
          <w:rStyle w:val="StyleUnderline"/>
          <w:highlight w:val="cyan"/>
        </w:rPr>
        <w:t>It’s</w:t>
      </w:r>
      <w:r w:rsidRPr="006C6056">
        <w:rPr>
          <w:rStyle w:val="StyleUnderline"/>
        </w:rPr>
        <w:t xml:space="preserve"> more </w:t>
      </w:r>
      <w:r w:rsidRPr="00900E95">
        <w:rPr>
          <w:rStyle w:val="StyleUnderline"/>
          <w:highlight w:val="cyan"/>
        </w:rPr>
        <w:t xml:space="preserve">about these </w:t>
      </w:r>
      <w:r w:rsidRPr="00900E95">
        <w:rPr>
          <w:rStyle w:val="Emphasis"/>
          <w:highlight w:val="cyan"/>
        </w:rPr>
        <w:t>collective</w:t>
      </w:r>
      <w:r w:rsidRPr="006C6056">
        <w:rPr>
          <w:rStyle w:val="Emphasis"/>
        </w:rPr>
        <w:t xml:space="preserve"> </w:t>
      </w:r>
      <w:r w:rsidRPr="00900E95">
        <w:rPr>
          <w:rStyle w:val="Emphasis"/>
          <w:highlight w:val="cyan"/>
        </w:rPr>
        <w:t>moments</w:t>
      </w:r>
      <w:r w:rsidRPr="00900E95">
        <w:rPr>
          <w:sz w:val="14"/>
          <w:highlight w:val="cyan"/>
        </w:rPr>
        <w:t xml:space="preserve">. </w:t>
      </w:r>
      <w:r w:rsidRPr="00900E95">
        <w:rPr>
          <w:rStyle w:val="StyleUnderline"/>
          <w:highlight w:val="cyan"/>
        </w:rPr>
        <w:t>When we’re talking about care</w:t>
      </w:r>
      <w:r w:rsidRPr="006C6056">
        <w:rPr>
          <w:rStyle w:val="StyleUnderline"/>
        </w:rPr>
        <w:t xml:space="preserve">, </w:t>
      </w:r>
      <w:r w:rsidRPr="00900E95">
        <w:rPr>
          <w:rStyle w:val="StyleUnderline"/>
          <w:highlight w:val="cyan"/>
        </w:rPr>
        <w:t>we’re talking about this</w:t>
      </w:r>
      <w:r w:rsidRPr="006C6056">
        <w:rPr>
          <w:rStyle w:val="StyleUnderline"/>
        </w:rPr>
        <w:t xml:space="preserve"> really </w:t>
      </w:r>
      <w:r w:rsidRPr="00900E95">
        <w:rPr>
          <w:rStyle w:val="Emphasis"/>
          <w:highlight w:val="cyan"/>
        </w:rPr>
        <w:t>intense</w:t>
      </w:r>
      <w:r w:rsidRPr="006C6056">
        <w:rPr>
          <w:rStyle w:val="Emphasis"/>
        </w:rPr>
        <w:t xml:space="preserve"> kind of </w:t>
      </w:r>
      <w:r w:rsidRPr="00900E95">
        <w:rPr>
          <w:rStyle w:val="Emphasis"/>
          <w:highlight w:val="cyan"/>
        </w:rPr>
        <w:t>capacity</w:t>
      </w:r>
      <w:r w:rsidRPr="006C6056">
        <w:rPr>
          <w:rStyle w:val="StyleUnderline"/>
        </w:rPr>
        <w:t xml:space="preserve"> </w:t>
      </w:r>
      <w:r w:rsidRPr="006C6056">
        <w:rPr>
          <w:sz w:val="14"/>
        </w:rPr>
        <w:t>that we all have to be together</w:t>
      </w:r>
      <w:r w:rsidRPr="006C6056">
        <w:rPr>
          <w:rStyle w:val="StyleUnderline"/>
        </w:rPr>
        <w:t xml:space="preserve">, </w:t>
      </w:r>
      <w:r w:rsidRPr="00900E95">
        <w:rPr>
          <w:rStyle w:val="Emphasis"/>
          <w:sz w:val="24"/>
          <w:highlight w:val="cyan"/>
        </w:rPr>
        <w:t>to do what is needed for us to get together.</w:t>
      </w:r>
      <w:r w:rsidRPr="006C6056">
        <w:rPr>
          <w:rStyle w:val="Emphasis"/>
          <w:sz w:val="24"/>
        </w:rPr>
        <w:t xml:space="preserve"> </w:t>
      </w:r>
      <w:r w:rsidRPr="006C6056">
        <w:rPr>
          <w:sz w:val="14"/>
        </w:rPr>
        <w:t xml:space="preserve">As a crip person, you get good at saying what you need and what you don’t need. And saying what you can and can’t do. In COVID, people were doing that a little bit more. The needs we all have were brought to the foreground, which pushed care to the foreground. We saw that </w:t>
      </w:r>
      <w:r w:rsidRPr="00900E95">
        <w:rPr>
          <w:rStyle w:val="Emphasis"/>
          <w:highlight w:val="cyan"/>
        </w:rPr>
        <w:t>everyone needs these things, everyone needs support</w:t>
      </w:r>
      <w:r w:rsidRPr="006C6056">
        <w:rPr>
          <w:sz w:val="14"/>
        </w:rPr>
        <w:t xml:space="preserve">. People improvised, tried new things, learned what was possible and not and why. </w:t>
      </w:r>
      <w:r w:rsidRPr="00900E95">
        <w:rPr>
          <w:rStyle w:val="Emphasis"/>
          <w:highlight w:val="cyan"/>
        </w:rPr>
        <w:t>Which is how care works.</w:t>
      </w:r>
    </w:p>
    <w:p w14:paraId="04EB4F19" w14:textId="77777777" w:rsidR="00D72592" w:rsidRPr="00710101" w:rsidRDefault="00D72592" w:rsidP="00D72592">
      <w:pPr>
        <w:pStyle w:val="Heading3"/>
      </w:pPr>
      <w:r>
        <w:lastRenderedPageBreak/>
        <w:t>Reference---1AC</w:t>
      </w:r>
    </w:p>
    <w:p w14:paraId="52461E10" w14:textId="77777777" w:rsidR="00D72592" w:rsidRPr="00490449" w:rsidRDefault="00D72592" w:rsidP="00D72592">
      <w:pPr>
        <w:pStyle w:val="Heading4"/>
        <w:rPr>
          <w:u w:val="single"/>
        </w:rPr>
      </w:pPr>
      <w:r w:rsidRPr="00490449">
        <w:rPr>
          <w:u w:val="single"/>
        </w:rPr>
        <w:t>REFERENCE.</w:t>
      </w:r>
    </w:p>
    <w:p w14:paraId="66FC3D8D" w14:textId="77777777" w:rsidR="00D72592" w:rsidRPr="00332546" w:rsidRDefault="00D72592" w:rsidP="00D72592">
      <w:r>
        <w:rPr>
          <w:rStyle w:val="Style13ptBold"/>
        </w:rPr>
        <w:t xml:space="preserve">1AC </w:t>
      </w:r>
      <w:r w:rsidRPr="00900E95">
        <w:rPr>
          <w:rStyle w:val="Style13ptBold"/>
        </w:rPr>
        <w:t xml:space="preserve">Scannell </w:t>
      </w:r>
      <w:r>
        <w:rPr>
          <w:rStyle w:val="Style13ptBold"/>
        </w:rPr>
        <w:t>’</w:t>
      </w:r>
      <w:r w:rsidRPr="00900E95">
        <w:rPr>
          <w:rStyle w:val="Style13ptBold"/>
        </w:rPr>
        <w:t>18</w:t>
      </w:r>
      <w:r>
        <w:rPr>
          <w:rStyle w:val="Style13ptBold"/>
        </w:rPr>
        <w:t>,</w:t>
      </w:r>
      <w:r w:rsidRPr="00900E95">
        <w:t xml:space="preserve"> Assistant Professor of Digital Media Theory at New School's School of Media Studies</w:t>
      </w:r>
      <w:r>
        <w:t xml:space="preserve">; R. Joshua. </w:t>
      </w:r>
      <w:r w:rsidRPr="00900E95">
        <w:t>“Electric Light: Automating the Carceral State During the Quantification of Everything” A dissertation submitted to the Graduate Faculty in Sociology in partial fulfillment of the requirements for the degree of Doctor of Philosophy, The City University of New York</w:t>
      </w:r>
      <w:r>
        <w:t xml:space="preserve">, 2018. </w:t>
      </w:r>
      <w:hyperlink r:id="rId161" w:history="1">
        <w:r w:rsidRPr="00332546">
          <w:rPr>
            <w:rStyle w:val="Hyperlink"/>
          </w:rPr>
          <w:t>https://academicworks.cuny.edu/cgi/viewcontent.cgi?article=3617&amp;context=gc_etds</w:t>
        </w:r>
      </w:hyperlink>
      <w:r w:rsidRPr="00332546">
        <w:t>. liz + CHO</w:t>
      </w:r>
    </w:p>
    <w:p w14:paraId="75D24015" w14:textId="77777777" w:rsidR="00D72592" w:rsidRPr="00900E95" w:rsidRDefault="00D72592" w:rsidP="00D72592">
      <w:pPr>
        <w:rPr>
          <w:sz w:val="16"/>
        </w:rPr>
      </w:pPr>
      <w:r w:rsidRPr="00900E95">
        <w:rPr>
          <w:sz w:val="16"/>
        </w:rPr>
        <w:t>At the risk of overstating the obvious, people ask windows to do a lot of metaphorical labor. For Bratton, in the epigraph above, the broken window looms as the harbinger of a sort of fungal apocalypse of discipline and good government. Factories’ abandonment tells a complicated and demoralizing story of the sustained violence of capital’s war against working class people over the longue duree of industrialization. So</w:t>
      </w:r>
      <w:r w:rsidRPr="00900E95">
        <w:rPr>
          <w:rStyle w:val="StyleUnderline"/>
        </w:rPr>
        <w:t xml:space="preserve">, it is telling that, for Bratton, the moment at which </w:t>
      </w:r>
      <w:r w:rsidRPr="00900E95">
        <w:rPr>
          <w:rStyle w:val="StyleUnderline"/>
          <w:shd w:val="clear" w:color="auto" w:fill="D2D2D2"/>
        </w:rPr>
        <w:t>a</w:t>
      </w:r>
      <w:r w:rsidRPr="00900E95">
        <w:rPr>
          <w:rStyle w:val="StyleUnderline"/>
        </w:rPr>
        <w:t xml:space="preserve"> dilapidated factory’s </w:t>
      </w:r>
      <w:r w:rsidRPr="00900E95">
        <w:rPr>
          <w:rStyle w:val="StyleUnderline"/>
          <w:shd w:val="clear" w:color="auto" w:fill="D2D2D2"/>
        </w:rPr>
        <w:t xml:space="preserve">story becomes </w:t>
      </w:r>
      <w:r w:rsidRPr="00900E95">
        <w:rPr>
          <w:rStyle w:val="Emphasis"/>
          <w:shd w:val="clear" w:color="auto" w:fill="D2D2D2"/>
        </w:rPr>
        <w:t>problematic</w:t>
      </w:r>
      <w:r w:rsidRPr="00900E95">
        <w:rPr>
          <w:rStyle w:val="StyleUnderline"/>
          <w:shd w:val="clear" w:color="auto" w:fill="D2D2D2"/>
        </w:rPr>
        <w:t xml:space="preserve"> is not</w:t>
      </w:r>
      <w:r w:rsidRPr="00900E95">
        <w:rPr>
          <w:rStyle w:val="StyleUnderline"/>
        </w:rPr>
        <w:t xml:space="preserve"> the likely period of </w:t>
      </w:r>
      <w:r w:rsidRPr="00900E95">
        <w:rPr>
          <w:rStyle w:val="Emphasis"/>
          <w:shd w:val="clear" w:color="auto" w:fill="D2D2D2"/>
        </w:rPr>
        <w:t>automation</w:t>
      </w:r>
      <w:r w:rsidRPr="00900E95">
        <w:rPr>
          <w:sz w:val="16"/>
        </w:rPr>
        <w:t xml:space="preserve">, then drawdown, and then removal </w:t>
      </w:r>
      <w:r w:rsidRPr="00900E95">
        <w:rPr>
          <w:rStyle w:val="StyleUnderline"/>
          <w:shd w:val="clear" w:color="auto" w:fill="D2D2D2"/>
        </w:rPr>
        <w:t xml:space="preserve">that leaves workers unemployed, or </w:t>
      </w:r>
      <w:r w:rsidRPr="00900E95">
        <w:rPr>
          <w:rStyle w:val="Emphasis"/>
          <w:shd w:val="clear" w:color="auto" w:fill="D2D2D2"/>
        </w:rPr>
        <w:t>structural</w:t>
      </w:r>
      <w:r w:rsidRPr="00900E95">
        <w:rPr>
          <w:rStyle w:val="StyleUnderline"/>
          <w:shd w:val="clear" w:color="auto" w:fill="D2D2D2"/>
        </w:rPr>
        <w:t xml:space="preserve"> crises of over </w:t>
      </w:r>
      <w:r w:rsidRPr="00900E95">
        <w:rPr>
          <w:rStyle w:val="Emphasis"/>
          <w:shd w:val="clear" w:color="auto" w:fill="D2D2D2"/>
        </w:rPr>
        <w:t>accumulation</w:t>
      </w:r>
      <w:r w:rsidRPr="00900E95">
        <w:rPr>
          <w:rStyle w:val="StyleUnderline"/>
          <w:shd w:val="clear" w:color="auto" w:fill="D2D2D2"/>
        </w:rPr>
        <w:t>, or</w:t>
      </w:r>
      <w:r w:rsidRPr="00900E95">
        <w:rPr>
          <w:sz w:val="16"/>
        </w:rPr>
        <w:t xml:space="preserve"> the </w:t>
      </w:r>
      <w:r w:rsidRPr="00900E95">
        <w:rPr>
          <w:rStyle w:val="Emphasis"/>
          <w:shd w:val="clear" w:color="auto" w:fill="D2D2D2"/>
        </w:rPr>
        <w:t>labor arbitrage</w:t>
      </w:r>
      <w:r w:rsidRPr="00900E95">
        <w:rPr>
          <w:sz w:val="16"/>
        </w:rPr>
        <w:t xml:space="preserve"> that surplus population enables. It is </w:t>
      </w:r>
      <w:r w:rsidRPr="00900E95">
        <w:rPr>
          <w:rStyle w:val="StyleUnderline"/>
          <w:shd w:val="clear" w:color="auto" w:fill="D2D2D2"/>
        </w:rPr>
        <w:t>not</w:t>
      </w:r>
      <w:r w:rsidRPr="00900E95">
        <w:rPr>
          <w:rStyle w:val="StyleUnderline"/>
        </w:rPr>
        <w:t xml:space="preserve"> the “</w:t>
      </w:r>
      <w:r w:rsidRPr="00900E95">
        <w:rPr>
          <w:rStyle w:val="Emphasis"/>
          <w:shd w:val="clear" w:color="auto" w:fill="D2D2D2"/>
        </w:rPr>
        <w:t>trap economics</w:t>
      </w:r>
      <w:r w:rsidRPr="00900E95">
        <w:rPr>
          <w:sz w:val="16"/>
        </w:rPr>
        <w:t xml:space="preserve">” (C. A. Woods 2006; C. Woods 2009) </w:t>
      </w:r>
      <w:r w:rsidRPr="00900E95">
        <w:rPr>
          <w:rStyle w:val="StyleUnderline"/>
          <w:shd w:val="clear" w:color="auto" w:fill="D2D2D2"/>
        </w:rPr>
        <w:t>that fastens</w:t>
      </w:r>
      <w:r w:rsidRPr="00900E95">
        <w:rPr>
          <w:rStyle w:val="StyleUnderline"/>
        </w:rPr>
        <w:t xml:space="preserve"> working class </w:t>
      </w:r>
      <w:r w:rsidRPr="00900E95">
        <w:rPr>
          <w:rStyle w:val="Emphasis"/>
          <w:shd w:val="clear" w:color="auto" w:fill="D2D2D2"/>
        </w:rPr>
        <w:t>populations</w:t>
      </w:r>
      <w:r w:rsidRPr="00900E95">
        <w:rPr>
          <w:rStyle w:val="StyleUnderline"/>
          <w:shd w:val="clear" w:color="auto" w:fill="D2D2D2"/>
        </w:rPr>
        <w:t xml:space="preserve"> to places without work</w:t>
      </w:r>
      <w:r w:rsidRPr="00900E95">
        <w:rPr>
          <w:sz w:val="16"/>
        </w:rPr>
        <w:t xml:space="preserve">. It is </w:t>
      </w:r>
      <w:r w:rsidRPr="00900E95">
        <w:rPr>
          <w:rStyle w:val="StyleUnderline"/>
          <w:shd w:val="clear" w:color="auto" w:fill="D2D2D2"/>
        </w:rPr>
        <w:t xml:space="preserve">not the </w:t>
      </w:r>
      <w:r w:rsidRPr="00900E95">
        <w:rPr>
          <w:rStyle w:val="Emphasis"/>
          <w:shd w:val="clear" w:color="auto" w:fill="D2D2D2"/>
        </w:rPr>
        <w:t>spatial</w:t>
      </w:r>
      <w:r w:rsidRPr="00900E95">
        <w:rPr>
          <w:rStyle w:val="StyleUnderline"/>
          <w:shd w:val="clear" w:color="auto" w:fill="D2D2D2"/>
        </w:rPr>
        <w:t xml:space="preserve"> fix that organizes</w:t>
      </w:r>
      <w:r w:rsidRPr="00900E95">
        <w:rPr>
          <w:rStyle w:val="StyleUnderline"/>
        </w:rPr>
        <w:t xml:space="preserve"> surplus </w:t>
      </w:r>
      <w:r w:rsidRPr="00900E95">
        <w:rPr>
          <w:rStyle w:val="Emphasis"/>
          <w:shd w:val="clear" w:color="auto" w:fill="D2D2D2"/>
        </w:rPr>
        <w:t>accumulation</w:t>
      </w:r>
      <w:r w:rsidRPr="00900E95">
        <w:rPr>
          <w:rStyle w:val="StyleUnderline"/>
          <w:shd w:val="clear" w:color="auto" w:fill="D2D2D2"/>
        </w:rPr>
        <w:t xml:space="preserve"> into spaces like</w:t>
      </w:r>
      <w:r w:rsidRPr="00900E95">
        <w:rPr>
          <w:rStyle w:val="StyleUnderline"/>
        </w:rPr>
        <w:t xml:space="preserve"> the </w:t>
      </w:r>
      <w:r w:rsidRPr="00900E95">
        <w:rPr>
          <w:rStyle w:val="StyleUnderline"/>
          <w:shd w:val="clear" w:color="auto" w:fill="D2D2D2"/>
        </w:rPr>
        <w:t>prison</w:t>
      </w:r>
      <w:r w:rsidRPr="00900E95">
        <w:rPr>
          <w:sz w:val="16"/>
        </w:rPr>
        <w:t xml:space="preserve"> (Gilmore 2007</w:t>
      </w:r>
      <w:r w:rsidRPr="00900E95">
        <w:rPr>
          <w:rStyle w:val="StyleUnderline"/>
        </w:rPr>
        <w:t xml:space="preserve">). </w:t>
      </w:r>
      <w:r w:rsidRPr="00900E95">
        <w:rPr>
          <w:rStyle w:val="StyleUnderline"/>
          <w:shd w:val="clear" w:color="auto" w:fill="D2D2D2"/>
        </w:rPr>
        <w:t>The problem begins the moment someone</w:t>
      </w:r>
      <w:r w:rsidRPr="00900E95">
        <w:rPr>
          <w:rStyle w:val="StyleUnderline"/>
        </w:rPr>
        <w:t xml:space="preserve">, maybe </w:t>
      </w:r>
      <w:r w:rsidRPr="00900E95">
        <w:rPr>
          <w:rStyle w:val="StyleUnderline"/>
          <w:shd w:val="clear" w:color="auto" w:fill="D2D2D2"/>
        </w:rPr>
        <w:t>out of work</w:t>
      </w:r>
      <w:r w:rsidRPr="00900E95">
        <w:rPr>
          <w:rStyle w:val="StyleUnderline"/>
        </w:rPr>
        <w:t xml:space="preserve">, maybe </w:t>
      </w:r>
      <w:r w:rsidRPr="00900E95">
        <w:rPr>
          <w:rStyle w:val="StyleUnderline"/>
          <w:shd w:val="clear" w:color="auto" w:fill="D2D2D2"/>
        </w:rPr>
        <w:t>working for a low wage</w:t>
      </w:r>
      <w:r w:rsidRPr="00900E95">
        <w:rPr>
          <w:rStyle w:val="StyleUnderline"/>
        </w:rPr>
        <w:t xml:space="preserve">, maybe </w:t>
      </w:r>
      <w:r w:rsidRPr="00900E95">
        <w:rPr>
          <w:rStyle w:val="StyleUnderline"/>
          <w:shd w:val="clear" w:color="auto" w:fill="D2D2D2"/>
        </w:rPr>
        <w:t xml:space="preserve">without many options, and probably bored, picks up a rock and throws it at </w:t>
      </w:r>
      <w:r w:rsidRPr="00900E95">
        <w:rPr>
          <w:rStyle w:val="StyleUnderline"/>
        </w:rPr>
        <w:t xml:space="preserve">useless piece of </w:t>
      </w:r>
      <w:r w:rsidRPr="00900E95">
        <w:rPr>
          <w:rStyle w:val="StyleUnderline"/>
          <w:shd w:val="clear" w:color="auto" w:fill="D2D2D2"/>
        </w:rPr>
        <w:t>glass.</w:t>
      </w:r>
      <w:r w:rsidRPr="00900E95">
        <w:rPr>
          <w:rStyle w:val="StyleUnderline"/>
        </w:rPr>
        <w:t xml:space="preserve"> But new windows </w:t>
      </w:r>
      <w:r w:rsidRPr="00900E95">
        <w:rPr>
          <w:rStyle w:val="Emphasis"/>
        </w:rPr>
        <w:t>installed</w:t>
      </w:r>
      <w:r w:rsidRPr="00900E95">
        <w:rPr>
          <w:rStyle w:val="StyleUnderline"/>
        </w:rPr>
        <w:t xml:space="preserve"> in the same dilapidated factories speak of a different sort of “creative classes” </w:t>
      </w:r>
      <w:r w:rsidRPr="00900E95">
        <w:rPr>
          <w:rStyle w:val="Emphasis"/>
        </w:rPr>
        <w:t>apocalypse</w:t>
      </w:r>
      <w:r w:rsidRPr="00900E95">
        <w:rPr>
          <w:rStyle w:val="StyleUnderline"/>
        </w:rPr>
        <w:t xml:space="preserve"> of </w:t>
      </w:r>
      <w:r w:rsidRPr="00900E95">
        <w:rPr>
          <w:rStyle w:val="Emphasis"/>
        </w:rPr>
        <w:t>displacement</w:t>
      </w:r>
      <w:r w:rsidRPr="00900E95">
        <w:rPr>
          <w:rStyle w:val="StyleUnderline"/>
        </w:rPr>
        <w:t xml:space="preserve"> and </w:t>
      </w:r>
      <w:r w:rsidRPr="00900E95">
        <w:rPr>
          <w:rStyle w:val="Emphasis"/>
        </w:rPr>
        <w:t>expropriation</w:t>
      </w:r>
      <w:r w:rsidRPr="00900E95">
        <w:rPr>
          <w:sz w:val="16"/>
        </w:rPr>
        <w:t xml:space="preserve"> (Florida 2002, Brenner and Theodore 2002). If the “old factories where every windowpane on their thousands of windows is broken” invoke a story of mid-century deindustrialization and decay, </w:t>
      </w:r>
      <w:r w:rsidRPr="00900E95">
        <w:rPr>
          <w:rStyle w:val="StyleUnderline"/>
        </w:rPr>
        <w:t xml:space="preserve">the freshly glazed pane behind the banners of real estate development speaks to 21st century crises of precipitously </w:t>
      </w:r>
      <w:r w:rsidRPr="00900E95">
        <w:rPr>
          <w:rStyle w:val="Emphasis"/>
        </w:rPr>
        <w:t>rising rents,</w:t>
      </w:r>
      <w:r w:rsidRPr="00900E95">
        <w:rPr>
          <w:rStyle w:val="StyleUnderline"/>
        </w:rPr>
        <w:t xml:space="preserve"> scarce </w:t>
      </w:r>
      <w:r w:rsidRPr="00900E95">
        <w:rPr>
          <w:rStyle w:val="Emphasis"/>
        </w:rPr>
        <w:t>housing</w:t>
      </w:r>
      <w:r w:rsidRPr="00900E95">
        <w:rPr>
          <w:rStyle w:val="StyleUnderline"/>
        </w:rPr>
        <w:t xml:space="preserve">, police </w:t>
      </w:r>
      <w:r w:rsidRPr="00900E95">
        <w:rPr>
          <w:rStyle w:val="Emphasis"/>
        </w:rPr>
        <w:t>crackdowns</w:t>
      </w:r>
      <w:r w:rsidRPr="00900E95">
        <w:rPr>
          <w:rStyle w:val="StyleUnderline"/>
        </w:rPr>
        <w:t xml:space="preserve"> on daily life, and the belated provision of previously </w:t>
      </w:r>
      <w:r w:rsidRPr="00900E95">
        <w:rPr>
          <w:rStyle w:val="Emphasis"/>
        </w:rPr>
        <w:t>scarce</w:t>
      </w:r>
      <w:r w:rsidRPr="00900E95">
        <w:rPr>
          <w:rStyle w:val="StyleUnderline"/>
        </w:rPr>
        <w:t xml:space="preserve"> municipal </w:t>
      </w:r>
      <w:r w:rsidRPr="00900E95">
        <w:rPr>
          <w:rStyle w:val="Emphasis"/>
        </w:rPr>
        <w:t>services</w:t>
      </w:r>
      <w:r w:rsidRPr="00900E95">
        <w:rPr>
          <w:sz w:val="16"/>
        </w:rPr>
        <w:t xml:space="preserve">. The underlying nostalgia that animates </w:t>
      </w:r>
      <w:r w:rsidRPr="00900E95">
        <w:rPr>
          <w:rStyle w:val="Emphasis"/>
        </w:rPr>
        <w:t>Broken Windows theory</w:t>
      </w:r>
      <w:r w:rsidRPr="00900E95">
        <w:rPr>
          <w:rStyle w:val="StyleUnderline"/>
        </w:rPr>
        <w:t xml:space="preserve"> is, in other words, indicative of a broader politics of class and power that associates </w:t>
      </w:r>
      <w:r w:rsidRPr="00900E95">
        <w:rPr>
          <w:rStyle w:val="Emphasis"/>
        </w:rPr>
        <w:t>dangerousness</w:t>
      </w:r>
      <w:r w:rsidRPr="00900E95">
        <w:rPr>
          <w:rStyle w:val="StyleUnderline"/>
        </w:rPr>
        <w:t xml:space="preserve"> with the </w:t>
      </w:r>
      <w:r w:rsidRPr="00900E95">
        <w:rPr>
          <w:rStyle w:val="Emphasis"/>
        </w:rPr>
        <w:t>dispossessed</w:t>
      </w:r>
      <w:r w:rsidRPr="00900E95">
        <w:rPr>
          <w:rStyle w:val="StyleUnderline"/>
        </w:rPr>
        <w:t xml:space="preserve"> working classes, and not with their </w:t>
      </w:r>
      <w:r w:rsidRPr="00900E95">
        <w:rPr>
          <w:rStyle w:val="Emphasis"/>
        </w:rPr>
        <w:t>dispossessors</w:t>
      </w:r>
      <w:r w:rsidRPr="00900E95">
        <w:rPr>
          <w:rStyle w:val="StyleUnderline"/>
        </w:rPr>
        <w:t xml:space="preserve">. The ideological inversion of Broken Windows theory is that </w:t>
      </w:r>
      <w:r w:rsidRPr="00900E95">
        <w:rPr>
          <w:rStyle w:val="Emphasis"/>
        </w:rPr>
        <w:t>disorganized</w:t>
      </w:r>
      <w:r w:rsidRPr="00900E95">
        <w:rPr>
          <w:rStyle w:val="StyleUnderline"/>
        </w:rPr>
        <w:t xml:space="preserve"> behavior, and not organized </w:t>
      </w:r>
      <w:r w:rsidRPr="00900E95">
        <w:rPr>
          <w:rStyle w:val="Emphasis"/>
        </w:rPr>
        <w:t>dispossession</w:t>
      </w:r>
      <w:r w:rsidRPr="00900E95">
        <w:rPr>
          <w:rStyle w:val="StyleUnderline"/>
        </w:rPr>
        <w:t xml:space="preserve"> and disinvestment accounts for deterioration and economic decline.</w:t>
      </w:r>
      <w:r w:rsidRPr="00900E95">
        <w:rPr>
          <w:sz w:val="16"/>
        </w:rPr>
        <w:t xml:space="preserve"> Broken Windows draws on a long tradition of ostracizing the poor and dispossessed through recourse to the aesthetic judgments of capitalized classes. Rhetorically, it reflects a neoconservative shift in legal logics that occurred in the second half of the 20th century. These converted offensive but tolerable conduct (like loitering or drinking in public) into positively harmful acts that directly cause crime (Harcourt 2001, 183). Internally inconsistent, Bernard Harcourt argues that Broken Windows “has great rhetorical power but little empirical substance and troubling theoretical implications, a type of aesthetic policing that focuses on the disorderly” (Harcourt 2001, 181). Rachel Herzing goes further, and claims that it is not so much a coherent theory that can explain empirical facts as “an incantation, a spell used by law enforcement, advocates, and social scientists alike to do everything from designing social service programs to training cops” (Herzing 2016). That is about as accurate a description as one is like to find. Nevertheless, Broken Windows has enormous cache across the deep center of American politics (Ali 2015). And, in part because it is a cypher, it has been employed with great effect to expand the purchase of the police on the governance of American cities. This has been particularly true in the development and deployment of digital policing technologies. </w:t>
      </w:r>
      <w:r w:rsidRPr="00900E95">
        <w:rPr>
          <w:rStyle w:val="StyleUnderline"/>
          <w:shd w:val="clear" w:color="auto" w:fill="D2D2D2"/>
        </w:rPr>
        <w:t xml:space="preserve">It is, in fact, </w:t>
      </w:r>
      <w:r w:rsidRPr="00900E95">
        <w:rPr>
          <w:rStyle w:val="Emphasis"/>
          <w:shd w:val="clear" w:color="auto" w:fill="D2D2D2"/>
        </w:rPr>
        <w:t>impossible</w:t>
      </w:r>
      <w:r w:rsidRPr="00900E95">
        <w:rPr>
          <w:rStyle w:val="StyleUnderline"/>
          <w:shd w:val="clear" w:color="auto" w:fill="D2D2D2"/>
        </w:rPr>
        <w:t xml:space="preserve"> to make sense of the rise of </w:t>
      </w:r>
      <w:r w:rsidRPr="00900E95">
        <w:rPr>
          <w:rStyle w:val="Emphasis"/>
          <w:shd w:val="clear" w:color="auto" w:fill="D2D2D2"/>
        </w:rPr>
        <w:t>digital surveillance</w:t>
      </w:r>
      <w:r w:rsidRPr="00900E95">
        <w:rPr>
          <w:rStyle w:val="StyleUnderline"/>
          <w:shd w:val="clear" w:color="auto" w:fill="D2D2D2"/>
        </w:rPr>
        <w:t xml:space="preserve"> and </w:t>
      </w:r>
      <w:r w:rsidRPr="00900E95">
        <w:rPr>
          <w:rStyle w:val="Emphasis"/>
          <w:shd w:val="clear" w:color="auto" w:fill="D2D2D2"/>
        </w:rPr>
        <w:t>police practices</w:t>
      </w:r>
      <w:r w:rsidRPr="00900E95">
        <w:rPr>
          <w:rStyle w:val="StyleUnderline"/>
          <w:shd w:val="clear" w:color="auto" w:fill="D2D2D2"/>
        </w:rPr>
        <w:t xml:space="preserve"> without first understanding how “</w:t>
      </w:r>
      <w:r w:rsidRPr="00900E95">
        <w:rPr>
          <w:rStyle w:val="Emphasis"/>
          <w:shd w:val="clear" w:color="auto" w:fill="D2D2D2"/>
        </w:rPr>
        <w:t>Broken Windows</w:t>
      </w:r>
      <w:r w:rsidRPr="00900E95">
        <w:rPr>
          <w:rStyle w:val="StyleUnderline"/>
          <w:shd w:val="clear" w:color="auto" w:fill="D2D2D2"/>
        </w:rPr>
        <w:t>” facilitates the development and expansion of sexualized and racialized mission of policing.</w:t>
      </w:r>
      <w:r w:rsidRPr="00900E95">
        <w:rPr>
          <w:rStyle w:val="StyleUnderline"/>
        </w:rPr>
        <w:t xml:space="preserve"> </w:t>
      </w:r>
      <w:r w:rsidRPr="00900E95">
        <w:rPr>
          <w:rStyle w:val="Emphasis"/>
          <w:shd w:val="clear" w:color="auto" w:fill="D2D2D2"/>
        </w:rPr>
        <w:t>Broken Windows</w:t>
      </w:r>
      <w:r w:rsidRPr="00900E95">
        <w:rPr>
          <w:rStyle w:val="StyleUnderline"/>
          <w:shd w:val="clear" w:color="auto" w:fill="D2D2D2"/>
        </w:rPr>
        <w:t xml:space="preserve"> lent academic </w:t>
      </w:r>
      <w:r w:rsidRPr="00900E95">
        <w:rPr>
          <w:rStyle w:val="Emphasis"/>
          <w:shd w:val="clear" w:color="auto" w:fill="D2D2D2"/>
        </w:rPr>
        <w:t>credibility</w:t>
      </w:r>
      <w:r w:rsidRPr="00900E95">
        <w:rPr>
          <w:rStyle w:val="StyleUnderline"/>
        </w:rPr>
        <w:t xml:space="preserve"> and sociological veneer (what Bratton will elsewhere call “beautiful words”) </w:t>
      </w:r>
      <w:r w:rsidRPr="00900E95">
        <w:rPr>
          <w:rStyle w:val="StyleUnderline"/>
          <w:shd w:val="clear" w:color="auto" w:fill="D2D2D2"/>
        </w:rPr>
        <w:t xml:space="preserve">to a project of </w:t>
      </w:r>
      <w:r w:rsidRPr="00900E95">
        <w:rPr>
          <w:rStyle w:val="Emphasis"/>
          <w:shd w:val="clear" w:color="auto" w:fill="D2D2D2"/>
        </w:rPr>
        <w:t>reorganizing</w:t>
      </w:r>
      <w:r w:rsidRPr="00900E95">
        <w:rPr>
          <w:rStyle w:val="StyleUnderline"/>
          <w:shd w:val="clear" w:color="auto" w:fill="D2D2D2"/>
        </w:rPr>
        <w:t xml:space="preserve"> police </w:t>
      </w:r>
      <w:r w:rsidRPr="00900E95">
        <w:rPr>
          <w:rStyle w:val="Emphasis"/>
          <w:shd w:val="clear" w:color="auto" w:fill="D2D2D2"/>
        </w:rPr>
        <w:t>strategies</w:t>
      </w:r>
      <w:r w:rsidRPr="00900E95">
        <w:rPr>
          <w:rStyle w:val="StyleUnderline"/>
          <w:shd w:val="clear" w:color="auto" w:fill="D2D2D2"/>
        </w:rPr>
        <w:t xml:space="preserve"> that put</w:t>
      </w:r>
      <w:r w:rsidRPr="00900E95">
        <w:rPr>
          <w:rStyle w:val="StyleUnderline"/>
        </w:rPr>
        <w:t xml:space="preserve"> the </w:t>
      </w:r>
      <w:r w:rsidRPr="00900E95">
        <w:rPr>
          <w:rStyle w:val="StyleUnderline"/>
          <w:shd w:val="clear" w:color="auto" w:fill="D2D2D2"/>
        </w:rPr>
        <w:t>practices of place-making</w:t>
      </w:r>
      <w:r w:rsidRPr="00900E95">
        <w:rPr>
          <w:rStyle w:val="StyleUnderline"/>
        </w:rPr>
        <w:t xml:space="preserve"> directly </w:t>
      </w:r>
      <w:r w:rsidRPr="00900E95">
        <w:rPr>
          <w:rStyle w:val="StyleUnderline"/>
          <w:shd w:val="clear" w:color="auto" w:fill="D2D2D2"/>
        </w:rPr>
        <w:t xml:space="preserve">in the </w:t>
      </w:r>
      <w:r w:rsidRPr="00900E95">
        <w:rPr>
          <w:rStyle w:val="Emphasis"/>
          <w:shd w:val="clear" w:color="auto" w:fill="D2D2D2"/>
        </w:rPr>
        <w:t>cross hairs</w:t>
      </w:r>
      <w:r w:rsidRPr="00900E95">
        <w:rPr>
          <w:rStyle w:val="StyleUnderline"/>
          <w:shd w:val="clear" w:color="auto" w:fill="D2D2D2"/>
        </w:rPr>
        <w:t xml:space="preserve"> of </w:t>
      </w:r>
      <w:r w:rsidRPr="00900E95">
        <w:rPr>
          <w:rStyle w:val="Emphasis"/>
          <w:shd w:val="clear" w:color="auto" w:fill="D2D2D2"/>
        </w:rPr>
        <w:t>the carceral state</w:t>
      </w:r>
      <w:r w:rsidRPr="00900E95">
        <w:rPr>
          <w:rStyle w:val="StyleUnderline"/>
          <w:shd w:val="clear" w:color="auto" w:fill="D2D2D2"/>
        </w:rPr>
        <w:t>.</w:t>
      </w:r>
      <w:r w:rsidRPr="00900E95">
        <w:rPr>
          <w:sz w:val="16"/>
        </w:rPr>
        <w:t xml:space="preserve"> This was deliberately designed as a spearhead for a broader and more profound project of gentrification’s engineered enclosure. Broken Windows police strategies target the social habits and lifeworlds of racially enclosed working class populations. Politicizing and criminalizing aesthetics are a crucial component of this project, because doing so condemns an entire range of practices, comportments, outlooks, and world making intrinsic to what Clyde Woods has elsewhere identified as “the Blues Epistemology” (C. A. Woods 2000; McKittrick and Woods 2007). </w:t>
      </w:r>
      <w:r w:rsidRPr="00900E95">
        <w:rPr>
          <w:rStyle w:val="StyleUnderline"/>
          <w:shd w:val="clear" w:color="auto" w:fill="D2D2D2"/>
        </w:rPr>
        <w:t xml:space="preserve">These include symbolic resistances to asset stripping, informal congregations, survival strategies, and creative expression. In </w:t>
      </w:r>
      <w:r w:rsidRPr="00900E95">
        <w:rPr>
          <w:rStyle w:val="StyleUnderline"/>
          <w:shd w:val="clear" w:color="auto" w:fill="D2D2D2"/>
        </w:rPr>
        <w:lastRenderedPageBreak/>
        <w:t>1990s</w:t>
      </w:r>
      <w:r w:rsidRPr="00900E95">
        <w:rPr>
          <w:rStyle w:val="StyleUnderline"/>
        </w:rPr>
        <w:t xml:space="preserve"> New York, </w:t>
      </w:r>
      <w:r w:rsidRPr="00900E95">
        <w:rPr>
          <w:rStyle w:val="StyleUnderline"/>
          <w:shd w:val="clear" w:color="auto" w:fill="D2D2D2"/>
        </w:rPr>
        <w:t>two</w:t>
      </w:r>
      <w:r w:rsidRPr="00900E95">
        <w:rPr>
          <w:rStyle w:val="StyleUnderline"/>
        </w:rPr>
        <w:t xml:space="preserve"> of the </w:t>
      </w:r>
      <w:r w:rsidRPr="00900E95">
        <w:rPr>
          <w:rStyle w:val="StyleUnderline"/>
          <w:shd w:val="clear" w:color="auto" w:fill="D2D2D2"/>
        </w:rPr>
        <w:t>highest priority</w:t>
      </w:r>
      <w:r w:rsidRPr="00900E95">
        <w:rPr>
          <w:rStyle w:val="StyleUnderline"/>
        </w:rPr>
        <w:t xml:space="preserve"> </w:t>
      </w:r>
      <w:r w:rsidRPr="00900E95">
        <w:rPr>
          <w:rStyle w:val="StyleUnderline"/>
          <w:shd w:val="clear" w:color="auto" w:fill="D2D2D2"/>
        </w:rPr>
        <w:t>targets</w:t>
      </w:r>
      <w:r w:rsidRPr="00900E95">
        <w:rPr>
          <w:rStyle w:val="StyleUnderline"/>
        </w:rPr>
        <w:t xml:space="preserve"> for Broken Windows-inspired Zero Tolerance policing broken </w:t>
      </w:r>
      <w:r w:rsidRPr="00900E95">
        <w:rPr>
          <w:rStyle w:val="StyleUnderline"/>
          <w:shd w:val="clear" w:color="auto" w:fill="D2D2D2"/>
        </w:rPr>
        <w:t xml:space="preserve">were </w:t>
      </w:r>
      <w:r w:rsidRPr="00900E95">
        <w:rPr>
          <w:rStyle w:val="Emphasis"/>
          <w:shd w:val="clear" w:color="auto" w:fill="D2D2D2"/>
        </w:rPr>
        <w:t>neighborhood parties</w:t>
      </w:r>
      <w:r w:rsidRPr="00900E95">
        <w:rPr>
          <w:rStyle w:val="StyleUnderline"/>
          <w:shd w:val="clear" w:color="auto" w:fill="D2D2D2"/>
        </w:rPr>
        <w:t xml:space="preserve">, and </w:t>
      </w:r>
      <w:r w:rsidRPr="00900E95">
        <w:rPr>
          <w:rStyle w:val="Emphasis"/>
          <w:shd w:val="clear" w:color="auto" w:fill="D2D2D2"/>
        </w:rPr>
        <w:t>boom boxes</w:t>
      </w:r>
      <w:r w:rsidRPr="00900E95">
        <w:rPr>
          <w:sz w:val="16"/>
        </w:rPr>
        <w:t xml:space="preserve"> (New York City Police Deptartment 1994; Wilson and Kelling 1982, Herzing and Mcardle 2002, Howell 2009). </w:t>
      </w:r>
      <w:r w:rsidRPr="00900E95">
        <w:rPr>
          <w:rStyle w:val="StyleUnderline"/>
          <w:shd w:val="clear" w:color="auto" w:fill="D2D2D2"/>
        </w:rPr>
        <w:t xml:space="preserve">The idea is to drive </w:t>
      </w:r>
      <w:r w:rsidRPr="00900E95">
        <w:rPr>
          <w:rStyle w:val="Emphasis"/>
          <w:shd w:val="clear" w:color="auto" w:fill="D2D2D2"/>
        </w:rPr>
        <w:t>people</w:t>
      </w:r>
      <w:r w:rsidRPr="00900E95">
        <w:rPr>
          <w:rStyle w:val="StyleUnderline"/>
          <w:shd w:val="clear" w:color="auto" w:fill="D2D2D2"/>
        </w:rPr>
        <w:t xml:space="preserve"> inside, to </w:t>
      </w:r>
      <w:r w:rsidRPr="00900E95">
        <w:rPr>
          <w:rStyle w:val="Emphasis"/>
          <w:shd w:val="clear" w:color="auto" w:fill="D2D2D2"/>
        </w:rPr>
        <w:t xml:space="preserve">atomize </w:t>
      </w:r>
      <w:r w:rsidRPr="00900E95">
        <w:rPr>
          <w:rStyle w:val="StyleUnderline"/>
          <w:shd w:val="clear" w:color="auto" w:fill="D2D2D2"/>
        </w:rPr>
        <w:t xml:space="preserve">them, to make public space </w:t>
      </w:r>
      <w:r w:rsidRPr="00900E95">
        <w:rPr>
          <w:rStyle w:val="Emphasis"/>
          <w:shd w:val="clear" w:color="auto" w:fill="D2D2D2"/>
        </w:rPr>
        <w:t>dangerous</w:t>
      </w:r>
      <w:r w:rsidRPr="00900E95">
        <w:rPr>
          <w:rStyle w:val="StyleUnderline"/>
          <w:shd w:val="clear" w:color="auto" w:fill="D2D2D2"/>
        </w:rPr>
        <w:t xml:space="preserve">, to </w:t>
      </w:r>
      <w:r w:rsidRPr="00900E95">
        <w:rPr>
          <w:rStyle w:val="Emphasis"/>
          <w:shd w:val="clear" w:color="auto" w:fill="D2D2D2"/>
        </w:rPr>
        <w:t>criminalize</w:t>
      </w:r>
      <w:r w:rsidRPr="00900E95">
        <w:rPr>
          <w:rStyle w:val="StyleUnderline"/>
          <w:shd w:val="clear" w:color="auto" w:fill="D2D2D2"/>
        </w:rPr>
        <w:t xml:space="preserve"> techniques</w:t>
      </w:r>
      <w:r w:rsidRPr="00900E95">
        <w:rPr>
          <w:rStyle w:val="StyleUnderline"/>
        </w:rPr>
        <w:t xml:space="preserve"> and technologies </w:t>
      </w:r>
      <w:r w:rsidRPr="00900E95">
        <w:rPr>
          <w:rStyle w:val="StyleUnderline"/>
          <w:shd w:val="clear" w:color="auto" w:fill="D2D2D2"/>
        </w:rPr>
        <w:t xml:space="preserve">of </w:t>
      </w:r>
      <w:r w:rsidRPr="00900E95">
        <w:rPr>
          <w:rStyle w:val="Emphasis"/>
          <w:shd w:val="clear" w:color="auto" w:fill="D2D2D2"/>
        </w:rPr>
        <w:t>community</w:t>
      </w:r>
      <w:r w:rsidRPr="00900E95">
        <w:rPr>
          <w:rStyle w:val="StyleUnderline"/>
          <w:shd w:val="clear" w:color="auto" w:fill="D2D2D2"/>
        </w:rPr>
        <w:t xml:space="preserve"> making to break communal power and organized resistance to consolidating </w:t>
      </w:r>
      <w:r w:rsidRPr="00900E95">
        <w:rPr>
          <w:rStyle w:val="Emphasis"/>
          <w:shd w:val="clear" w:color="auto" w:fill="D2D2D2"/>
        </w:rPr>
        <w:t>spatial contours</w:t>
      </w:r>
      <w:r w:rsidRPr="00900E95">
        <w:rPr>
          <w:rStyle w:val="StyleUnderline"/>
          <w:shd w:val="clear" w:color="auto" w:fill="D2D2D2"/>
        </w:rPr>
        <w:t xml:space="preserve"> of </w:t>
      </w:r>
      <w:r w:rsidRPr="00900E95">
        <w:rPr>
          <w:rStyle w:val="Emphasis"/>
          <w:shd w:val="clear" w:color="auto" w:fill="D2D2D2"/>
        </w:rPr>
        <w:t>dispossession</w:t>
      </w:r>
      <w:r w:rsidRPr="00900E95">
        <w:rPr>
          <w:sz w:val="16"/>
        </w:rPr>
        <w:t xml:space="preserve"> (James 1996, Fagan and Davies 2000, Shabazz 2015). </w:t>
      </w:r>
      <w:r w:rsidRPr="00900E95">
        <w:rPr>
          <w:rStyle w:val="StyleUnderline"/>
          <w:shd w:val="clear" w:color="auto" w:fill="D2D2D2"/>
        </w:rPr>
        <w:t>Broken Windows</w:t>
      </w:r>
      <w:r w:rsidRPr="00900E95">
        <w:rPr>
          <w:sz w:val="16"/>
          <w:shd w:val="clear" w:color="auto" w:fill="D2D2D2"/>
        </w:rPr>
        <w:t xml:space="preserve"> </w:t>
      </w:r>
      <w:r w:rsidRPr="00900E95">
        <w:rPr>
          <w:sz w:val="16"/>
        </w:rPr>
        <w:t xml:space="preserve">recasts both the effects of, and the resistance to enclosing and stripping public assets as “disorder,” and thus </w:t>
      </w:r>
      <w:r w:rsidRPr="00900E95">
        <w:rPr>
          <w:rStyle w:val="StyleUnderline"/>
          <w:shd w:val="clear" w:color="auto" w:fill="D2D2D2"/>
        </w:rPr>
        <w:t xml:space="preserve">positions the </w:t>
      </w:r>
      <w:r w:rsidRPr="00900E95">
        <w:rPr>
          <w:rStyle w:val="Emphasis"/>
          <w:shd w:val="clear" w:color="auto" w:fill="D2D2D2"/>
        </w:rPr>
        <w:t>police</w:t>
      </w:r>
      <w:r w:rsidRPr="00900E95">
        <w:rPr>
          <w:rStyle w:val="StyleUnderline"/>
          <w:shd w:val="clear" w:color="auto" w:fill="D2D2D2"/>
        </w:rPr>
        <w:t xml:space="preserve"> as uniquely </w:t>
      </w:r>
      <w:r w:rsidRPr="00900E95">
        <w:rPr>
          <w:rStyle w:val="Emphasis"/>
          <w:shd w:val="clear" w:color="auto" w:fill="D2D2D2"/>
        </w:rPr>
        <w:t>empowered guardians</w:t>
      </w:r>
      <w:r w:rsidRPr="00900E95">
        <w:rPr>
          <w:rStyle w:val="StyleUnderline"/>
          <w:shd w:val="clear" w:color="auto" w:fill="D2D2D2"/>
        </w:rPr>
        <w:t xml:space="preserve"> not only of “law” and “order,” but of economic </w:t>
      </w:r>
      <w:r w:rsidRPr="00900E95">
        <w:rPr>
          <w:rStyle w:val="Emphasis"/>
          <w:shd w:val="clear" w:color="auto" w:fill="D2D2D2"/>
        </w:rPr>
        <w:t>“improvement”</w:t>
      </w:r>
      <w:r w:rsidRPr="00900E95">
        <w:rPr>
          <w:rStyle w:val="StyleUnderline"/>
          <w:shd w:val="clear" w:color="auto" w:fill="D2D2D2"/>
        </w:rPr>
        <w:t xml:space="preserve"> and the </w:t>
      </w:r>
      <w:r w:rsidRPr="00900E95">
        <w:rPr>
          <w:rStyle w:val="Emphasis"/>
          <w:shd w:val="clear" w:color="auto" w:fill="D2D2D2"/>
        </w:rPr>
        <w:t>emotional satisfaction</w:t>
      </w:r>
      <w:r w:rsidRPr="00900E95">
        <w:rPr>
          <w:rStyle w:val="StyleUnderline"/>
          <w:shd w:val="clear" w:color="auto" w:fill="D2D2D2"/>
        </w:rPr>
        <w:t xml:space="preserve"> of the </w:t>
      </w:r>
      <w:r w:rsidRPr="00900E95">
        <w:rPr>
          <w:rStyle w:val="Emphasis"/>
          <w:shd w:val="clear" w:color="auto" w:fill="D2D2D2"/>
        </w:rPr>
        <w:t>ruling classes</w:t>
      </w:r>
      <w:r w:rsidRPr="00900E95">
        <w:rPr>
          <w:rStyle w:val="StyleUnderline"/>
          <w:shd w:val="clear" w:color="auto" w:fill="D2D2D2"/>
        </w:rPr>
        <w:t xml:space="preserve"> </w:t>
      </w:r>
      <w:r w:rsidRPr="00900E95">
        <w:rPr>
          <w:sz w:val="16"/>
        </w:rPr>
        <w:t xml:space="preserve">(Thacher 2015, Taylor 2000). Digital driven policing emerges out of the effort to automate this mission conjunction as part of the project of formalizing a deliberately punitive and rapacious vision for the city as technocratic and “transparent” best practice in liberal government (Vitale 2017, Mitchell 2018). Broken Windows reimagines the history of policing as a benevolent and homespun project of building and maintaining robust communities up until the “urban riots” and “mass violence” of the 1960s. The story, as Broken Windows authors John Wilson and George Kelling tell it, is that widespread post-war ownership of automobiles led to a communal disinvestment in maintaining urban neighborhoods. Given the prospect of buying homes in the suburbs, right-thinking people took advantage of the mobility that had “become exceptionally easy for all but the poorest or those blocked by racial prejudice,” and left the cities. By depriving neighborhoods of their middle class moral center, these flights eliminated the “self-correcting mechanism” of business and land owners “determination…to reassert controls over its turf” in the wake of “crime and gang wars.” Wilson and Kelling argue that the city dwellers that did not participate in the postwar wave of white flight were too poor and/or too culturally disordered to cope with the fallout of increasing levels of urban poverty. This led to a collapse in moral order, which further deepened the city’s disorganization, and so on. This social disorganization, coupled with overly liberal models of policing, and the misguided decision to move officers from foot patrol to radio cars is, according to the theory, to blame for the rebellions and crime “crises” of the 1960s and 1970s. Against the Vietnam War era’s supposedly over liberal policing’s failures, Wilson and Kelling point to a golden age of policing and social order “before, say, World War II” when the police in this earlier period assisted in that reassertion of authority by acting, sometimes violently, on behalf of the community [emphasis added]. Young toughs were roughed up, people were arrested ‘on suspicion’ or for vagrancy, and prostitutes and petty thieves were routed. ‘Rights’ were something enjoyed by decent folk, and perhaps also by the serious professional criminal, who avoided violence and could afford a lawyer (Wilson and Kelling 1982, 33). Although they will not come out and say it, Wilson and Kelling can only be talking about Jim Crow, both de facto and de jure. The “young toughs,” vagrants, “prostitutes,” and “petty thieves” that police targeted on “behalf of the community” “before World War II” were people of color, women, queer people, and the poor. That only “decent folk” (who we can read here as normatively white, heterosexual, and middle class) “enjoyed” “rights” is exactly what drove the Civil Rights Movement (that is mysteriously absent from their narrative), and forced the Supreme Court and the congress to formally invalidate this social structure as unconstitutional (Stewart 1998; Roberts 1998). In addition to romanticizing Jim Crow, Wilson and Kelling </w:t>
      </w:r>
      <w:r w:rsidRPr="00900E95">
        <w:rPr>
          <w:rStyle w:val="StyleUnderline"/>
        </w:rPr>
        <w:t>invert the history of who broke the city’s windows</w:t>
      </w:r>
      <w:r w:rsidRPr="00900E95">
        <w:rPr>
          <w:sz w:val="16"/>
        </w:rPr>
        <w:t xml:space="preserve">. The authors tag the collapse of community to the rebellions of the 1960s, which they blame for the subsequent rise of “crime fighting” as opposed to crime prevention. They argue that officially discouraging police violence was a cynical means of preventing the repeat of mass violence, and that it is to be blamed for what they see as the period’s collapse of order. But that argument depends on fancy historiographical footwork that is frankly hallucinatory in imagining police departments of the 1960s and 1970s as benign. </w:t>
      </w:r>
      <w:r w:rsidRPr="00900E95">
        <w:rPr>
          <w:rStyle w:val="StyleUnderline"/>
        </w:rPr>
        <w:t xml:space="preserve">Between 1964 and 1972, </w:t>
      </w:r>
      <w:r w:rsidRPr="00900E95">
        <w:rPr>
          <w:rStyle w:val="Emphasis"/>
        </w:rPr>
        <w:t>police violence</w:t>
      </w:r>
      <w:r w:rsidRPr="00900E95">
        <w:rPr>
          <w:rStyle w:val="StyleUnderline"/>
        </w:rPr>
        <w:t xml:space="preserve"> against people of color sparked </w:t>
      </w:r>
      <w:r w:rsidRPr="00900E95">
        <w:rPr>
          <w:rStyle w:val="Emphasis"/>
        </w:rPr>
        <w:t>rebellions</w:t>
      </w:r>
      <w:r w:rsidRPr="00900E95">
        <w:rPr>
          <w:rStyle w:val="StyleUnderline"/>
        </w:rPr>
        <w:t xml:space="preserve"> in over </w:t>
      </w:r>
      <w:r w:rsidRPr="00900E95">
        <w:rPr>
          <w:rStyle w:val="Emphasis"/>
        </w:rPr>
        <w:t>300 cities</w:t>
      </w:r>
      <w:r w:rsidRPr="00900E95">
        <w:rPr>
          <w:rStyle w:val="StyleUnderline"/>
        </w:rPr>
        <w:t xml:space="preserve"> across the United States. The state treated these uprisings as insurrections, and quelled them with massive military and paramilitary responses work-shopped in the </w:t>
      </w:r>
      <w:r w:rsidRPr="00900E95">
        <w:rPr>
          <w:rStyle w:val="Emphasis"/>
        </w:rPr>
        <w:t>killing fields</w:t>
      </w:r>
      <w:r w:rsidRPr="00900E95">
        <w:rPr>
          <w:rStyle w:val="StyleUnderline"/>
        </w:rPr>
        <w:t xml:space="preserve"> of Vietnam. The counterinsurgency campaign </w:t>
      </w:r>
      <w:r w:rsidRPr="00900E95">
        <w:rPr>
          <w:rStyle w:val="Emphasis"/>
        </w:rPr>
        <w:t>killed 250</w:t>
      </w:r>
      <w:r w:rsidRPr="00900E95">
        <w:rPr>
          <w:rStyle w:val="StyleUnderline"/>
        </w:rPr>
        <w:t xml:space="preserve">, seriously </w:t>
      </w:r>
      <w:r w:rsidRPr="00900E95">
        <w:rPr>
          <w:rStyle w:val="Emphasis"/>
        </w:rPr>
        <w:t>injured 10,000</w:t>
      </w:r>
      <w:r w:rsidRPr="00900E95">
        <w:rPr>
          <w:rStyle w:val="StyleUnderline"/>
        </w:rPr>
        <w:t xml:space="preserve">, and arrested </w:t>
      </w:r>
      <w:r w:rsidRPr="00900E95">
        <w:rPr>
          <w:rStyle w:val="Emphasis"/>
        </w:rPr>
        <w:t>over 60,000</w:t>
      </w:r>
      <w:r w:rsidRPr="00900E95">
        <w:rPr>
          <w:rStyle w:val="StyleUnderline"/>
        </w:rPr>
        <w:t>.</w:t>
      </w:r>
      <w:r w:rsidRPr="00900E95">
        <w:rPr>
          <w:sz w:val="16"/>
        </w:rPr>
        <w:t xml:space="preserve"> Victims were overwhelmingly people of color, and mostly black (Robin D. G. Kelley 2016; Marable 2007; Hinton 2016). It was counterinsurgency that marshaled liberal support for the passage of the LEAA, and solidified paramilitary occupation of a literally burned-out urban core as common sense police strategy (Murakawa 2014, 2008). Neither the police, nor the state, need “Broken Windows” theory in order to pursue breaking windows as policy. Broken Windows does not constitute a break in the ontologies of American matrices of domination (Collins 2009) but it does show that meticulously policing the effects of racial capitalist political economy have come to replace domestic “Keynesian warfare-welfare” (Gilmore 1999) state-building in the turn toward neoliberalism. As Neil Smith puts it, the embrace of Broken Windows as the guiding principle of urban governance in the NYPD’s 1994 Police Strategy No. 5 marked a “spatialized, postmodernized” reordering of criminality in which “Deep-seated fears and insecurities are enlisted to conflate physical and psychic safety: the symptoms [of urban decline] were the cause” (Smith 1998). The state and state-adjacent capacity to transform these deep-seated fears and insecurities into liberally-oriented metrics of good governance and urban justice rely on an American archive of sexual and racial measurement that is both an inheritance of historical structures and practices and materially internal to the logic of digitally driven “intelligence-led policing.” The databases that drive computational policing regimes in the wake of Broken Windows’ implementation are populated by the deliberate and systematic dispossession of what Wilson and Kelling call “disreputable or obstreperous people” and “disorderly elements” from the “inhospitable and frightening jungle” of American cities (Wilson and Kelling 1982, 32-34). Broken Windows, in other words, elaborates the necessary roles for the armed branches of state power in the process of expropriating urban land from the working classes in order to redistribute it to the middle and upper classes (Brash 2011; Peck 2012; Harvey 2007). The digitally driven carceral databases that emerge from “</w:t>
      </w:r>
      <w:r w:rsidRPr="00900E95">
        <w:rPr>
          <w:rStyle w:val="StyleUnderline"/>
          <w:shd w:val="clear" w:color="auto" w:fill="D2D2D2"/>
        </w:rPr>
        <w:t>Broken Windows</w:t>
      </w:r>
      <w:r w:rsidRPr="00900E95">
        <w:rPr>
          <w:rStyle w:val="StyleUnderline"/>
        </w:rPr>
        <w:t xml:space="preserve">” police strategies’ </w:t>
      </w:r>
      <w:r w:rsidRPr="00900E95">
        <w:rPr>
          <w:rStyle w:val="StyleUnderline"/>
          <w:shd w:val="clear" w:color="auto" w:fill="D2D2D2"/>
        </w:rPr>
        <w:t>organized dispossession</w:t>
      </w:r>
      <w:r w:rsidRPr="00900E95">
        <w:rPr>
          <w:rStyle w:val="StyleUnderline"/>
        </w:rPr>
        <w:t xml:space="preserve"> are indicative of a stabilizing logic of state violence </w:t>
      </w:r>
      <w:r w:rsidRPr="00900E95">
        <w:rPr>
          <w:rStyle w:val="StyleUnderline"/>
          <w:shd w:val="clear" w:color="auto" w:fill="D2D2D2"/>
        </w:rPr>
        <w:t xml:space="preserve">as a </w:t>
      </w:r>
      <w:r w:rsidRPr="00900E95">
        <w:rPr>
          <w:rStyle w:val="StyleUnderline"/>
          <w:shd w:val="clear" w:color="auto" w:fill="D2D2D2"/>
        </w:rPr>
        <w:lastRenderedPageBreak/>
        <w:t>particular pastoral mode of care for racially and sexually capacitated populations</w:t>
      </w:r>
      <w:r w:rsidRPr="00900E95">
        <w:rPr>
          <w:rStyle w:val="StyleUnderline"/>
        </w:rPr>
        <w:t xml:space="preserve"> (Puar 2017, Foucault 2007, 1982, Hsiao 2001, Gore, Jones, and Kang 2001). </w:t>
      </w:r>
      <w:r w:rsidRPr="00900E95">
        <w:rPr>
          <w:rStyle w:val="StyleUnderline"/>
          <w:shd w:val="clear" w:color="auto" w:fill="D2D2D2"/>
        </w:rPr>
        <w:t>Understanding Broken Windows policing as care for the capacitated contextualizes the clumsy aesthetics of “Broken Windows”</w:t>
      </w:r>
      <w:r w:rsidRPr="00900E95">
        <w:rPr>
          <w:sz w:val="16"/>
        </w:rPr>
        <w:t xml:space="preserve"> as metaphor. In the original text, the “broken window” slides around an ontologically flat world in which it comes to mean anything that Wilson and Kelling dislike about urban life. </w:t>
      </w:r>
      <w:r w:rsidRPr="00900E95">
        <w:rPr>
          <w:rStyle w:val="StyleUnderline"/>
        </w:rPr>
        <w:t xml:space="preserve">Actual broken windows in </w:t>
      </w:r>
      <w:r w:rsidRPr="00900E95">
        <w:rPr>
          <w:rStyle w:val="Emphasis"/>
        </w:rPr>
        <w:t>abandoned cars</w:t>
      </w:r>
      <w:r w:rsidRPr="00900E95">
        <w:rPr>
          <w:rStyle w:val="StyleUnderline"/>
        </w:rPr>
        <w:t xml:space="preserve">, </w:t>
      </w:r>
      <w:r w:rsidRPr="00900E95">
        <w:rPr>
          <w:rStyle w:val="Emphasis"/>
        </w:rPr>
        <w:t>disputes</w:t>
      </w:r>
      <w:r w:rsidRPr="00900E95">
        <w:rPr>
          <w:rStyle w:val="StyleUnderline"/>
        </w:rPr>
        <w:t xml:space="preserve"> “between a businessman and a customer” (in which the businessman is “assumed to be right, especially if the customer is a stranger,” </w:t>
      </w:r>
      <w:r w:rsidRPr="00900E95">
        <w:rPr>
          <w:rStyle w:val="Emphasis"/>
        </w:rPr>
        <w:t>street art</w:t>
      </w:r>
      <w:r w:rsidRPr="00900E95">
        <w:rPr>
          <w:rStyle w:val="StyleUnderline"/>
        </w:rPr>
        <w:t xml:space="preserve">, people listening to </w:t>
      </w:r>
      <w:r w:rsidRPr="00900E95">
        <w:rPr>
          <w:rStyle w:val="Emphasis"/>
        </w:rPr>
        <w:t>music</w:t>
      </w:r>
      <w:r w:rsidRPr="00900E95">
        <w:rPr>
          <w:rStyle w:val="StyleUnderline"/>
        </w:rPr>
        <w:t xml:space="preserve"> loudly, “the unchecked </w:t>
      </w:r>
      <w:r w:rsidRPr="00900E95">
        <w:rPr>
          <w:rStyle w:val="Emphasis"/>
        </w:rPr>
        <w:t>panhandler</w:t>
      </w:r>
      <w:r w:rsidRPr="00900E95">
        <w:rPr>
          <w:rStyle w:val="StyleUnderline"/>
        </w:rPr>
        <w:t>,” or “even a single strange youth” are all “</w:t>
      </w:r>
      <w:r w:rsidRPr="00900E95">
        <w:rPr>
          <w:rStyle w:val="Emphasis"/>
        </w:rPr>
        <w:t>broken windows”</w:t>
      </w:r>
      <w:r w:rsidRPr="00900E95">
        <w:rPr>
          <w:sz w:val="16"/>
        </w:rPr>
        <w:t xml:space="preserve"> (Wilson and Kelling 1982). Although Wilson and Kelling rail against the “aesthetes” who defend graffiti as folk art (Wilson and Kelling 1989), their argument is held together by idealized aesthetics. They are directly inspired by Jane Jacobs’ concepts of “civility” (by which she, too, means heteronormative social performance geared towards the proper instruction of children) and informal surveillance (“eyes on the street”) (Ranasinghe 2012; Hanhardt 2013; Halberstam 2005). For Jacobs, Kelling, and Wilson, the opposition of order to disorder is pregnant with racial, class, and sexual fantasies. In their imaginaries of the city, the queer specter of the subject out of place and out of time is </w:t>
      </w:r>
      <w:r w:rsidRPr="00900E95">
        <w:rPr>
          <w:rStyle w:val="StyleUnderline"/>
          <w:shd w:val="clear" w:color="auto" w:fill="D2D2D2"/>
        </w:rPr>
        <w:t xml:space="preserve">a </w:t>
      </w:r>
      <w:r w:rsidRPr="00900E95">
        <w:rPr>
          <w:rStyle w:val="Emphasis"/>
          <w:shd w:val="clear" w:color="auto" w:fill="D2D2D2"/>
        </w:rPr>
        <w:t>constant</w:t>
      </w:r>
      <w:r w:rsidRPr="00900E95">
        <w:rPr>
          <w:rStyle w:val="StyleUnderline"/>
          <w:shd w:val="clear" w:color="auto" w:fill="D2D2D2"/>
        </w:rPr>
        <w:t xml:space="preserve">, </w:t>
      </w:r>
      <w:r w:rsidRPr="00900E95">
        <w:rPr>
          <w:rStyle w:val="Emphasis"/>
          <w:shd w:val="clear" w:color="auto" w:fill="D2D2D2"/>
        </w:rPr>
        <w:t>animate threat</w:t>
      </w:r>
      <w:r w:rsidRPr="00900E95">
        <w:rPr>
          <w:sz w:val="16"/>
        </w:rPr>
        <w:t xml:space="preserve"> (Halberstam 2005).</w:t>
      </w:r>
    </w:p>
    <w:p w14:paraId="1DF15B1E" w14:textId="77777777" w:rsidR="00D72592" w:rsidRPr="00900E95" w:rsidRDefault="00D72592" w:rsidP="00D72592">
      <w:pPr>
        <w:rPr>
          <w:sz w:val="16"/>
        </w:rPr>
      </w:pPr>
      <w:r w:rsidRPr="00900E95">
        <w:rPr>
          <w:sz w:val="16"/>
        </w:rPr>
        <w:t xml:space="preserve">Bratton’s memoir, Turnaround, is a long-form defense of Broken Windows theory, in which his own life tropes as archetype. Although much of the book concerns the office politics of the Boston and New York Police Departments, a significant portion of the first half is devoted to his memory of growing up working class in white southern Boston, and his early experiences as a beat officer in black Mattapan. Bratton leans on these racialized geographies to make implicit but formally race-neutral claims about the deviance and disorganization of black subjects’ sexuality, and cathects the queered capacities of black bodies to monstrous and bewildering violence. For Bratton, sex, race, and violence intermingle as a “tangle of pathologies”1 that demand the muscular intervention of the police. Bratton is obviously inspired by the comportment and civility arguments </w:t>
      </w:r>
      <w:r w:rsidRPr="00900E95">
        <w:rPr>
          <w:sz w:val="16"/>
          <w:shd w:val="clear" w:color="auto" w:fill="D2D2D2"/>
        </w:rPr>
        <w:t xml:space="preserve">of </w:t>
      </w:r>
      <w:r w:rsidRPr="00900E95">
        <w:rPr>
          <w:rStyle w:val="Emphasis"/>
          <w:shd w:val="clear" w:color="auto" w:fill="D2D2D2"/>
        </w:rPr>
        <w:t>Broken Windows</w:t>
      </w:r>
      <w:r w:rsidRPr="00900E95">
        <w:rPr>
          <w:rStyle w:val="StyleUnderline"/>
          <w:shd w:val="clear" w:color="auto" w:fill="D2D2D2"/>
        </w:rPr>
        <w:t xml:space="preserve">, and Turnaround shows that the theory’s use-value is in </w:t>
      </w:r>
      <w:r w:rsidRPr="00900E95">
        <w:rPr>
          <w:rStyle w:val="Emphasis"/>
          <w:shd w:val="clear" w:color="auto" w:fill="D2D2D2"/>
        </w:rPr>
        <w:t>furnishing</w:t>
      </w:r>
      <w:r w:rsidRPr="00900E95">
        <w:rPr>
          <w:rStyle w:val="StyleUnderline"/>
          <w:shd w:val="clear" w:color="auto" w:fill="D2D2D2"/>
        </w:rPr>
        <w:t xml:space="preserve"> a </w:t>
      </w:r>
      <w:r w:rsidRPr="00900E95">
        <w:rPr>
          <w:rStyle w:val="Emphasis"/>
          <w:shd w:val="clear" w:color="auto" w:fill="D2D2D2"/>
        </w:rPr>
        <w:t>framework</w:t>
      </w:r>
      <w:r w:rsidRPr="00900E95">
        <w:rPr>
          <w:rStyle w:val="StyleUnderline"/>
          <w:shd w:val="clear" w:color="auto" w:fill="D2D2D2"/>
        </w:rPr>
        <w:t xml:space="preserve"> to clear </w:t>
      </w:r>
      <w:r w:rsidRPr="00900E95">
        <w:rPr>
          <w:rStyle w:val="Emphasis"/>
          <w:shd w:val="clear" w:color="auto" w:fill="D2D2D2"/>
        </w:rPr>
        <w:t>judicial ground</w:t>
      </w:r>
      <w:r w:rsidRPr="00900E95">
        <w:rPr>
          <w:sz w:val="16"/>
        </w:rPr>
        <w:t xml:space="preserve"> to institutionalize a racially and sexually organized “state of exception” (Agamben 2005) as durable police policy. In Bratton’s telling, this state of exception does not so much expand the brief of the police force, as it does commit the state to intensifying already-existing extralegal tactics. At a moment when the historical justifications for the police were in a protracted period of crisis, Broken Windows provided its adherents with a framework </w:t>
      </w:r>
      <w:r w:rsidRPr="00900E95">
        <w:rPr>
          <w:rStyle w:val="StyleUnderline"/>
          <w:shd w:val="clear" w:color="auto" w:fill="D2D2D2"/>
        </w:rPr>
        <w:t xml:space="preserve">for reorganizing policing best practices as </w:t>
      </w:r>
      <w:r w:rsidRPr="00900E95">
        <w:rPr>
          <w:rStyle w:val="Emphasis"/>
          <w:shd w:val="clear" w:color="auto" w:fill="D2D2D2"/>
        </w:rPr>
        <w:t>permanent counterinsurgency</w:t>
      </w:r>
      <w:r w:rsidRPr="00900E95">
        <w:rPr>
          <w:sz w:val="16"/>
        </w:rPr>
        <w:t xml:space="preserve"> (Camp and Heatherton 2016). For instance, he notes that the seventies saw a general rise in the number of domestic disturbance calls for police help. He implies that the proximate cause of the rise of domestic violence is the disorder of the 1960s, in which it was “as if the country had had a nervous breakdown.” The upheavals of the period confuse Bratton, who reads rebellion as “fashionable to be anti.” Instead, he “never felt disenfranchised” or “harbor the anger and mistrust toward the government that other people did. I believed in order and conformity and the need for everyone to abide by social norms. There was behavior that was accepted and behavior that was not…There were rules, there were reasons for these rules, and I understood and accepted those reasons” (W. J. Bratton and Knobler 1998, 36). Of course, the actual proximate causes of urban rebellion in the 1960s were structural racism, widespread poverty and racist police violence, and their aim was often exactly to force departments to surrender their power (Taylor 2016). But Bratton’s language mirrors “Broken Windows,” which also blames the countercultural fashions of the 1960s for generalized disorder and growing levels of fear. According to the authors, the “urban riots” of the 1960s effectively forced police departments to change their mission from order maintenance to crime control in order to “reduce the incidence of mass violence.” This, in turn, generated a crime wave that paralyzed communities, undermined informal community controls on behavior, and drove citizens to call police for help control situations that might otherwise have been handled informally (Wilson and Kelling 1982, 1989; W. J. Bratton et al. 2004). My reading of Turnaround is inspired by Roderick Ferguson’s argument, in Aberration in Black that sexual regulation, and sexual difference, have been the often unspoken, yet fundamental criteria against which racially differentiated populations are constituted in sociological studies (R. A. Ferguson 2004). Although I would not call Turnaround sociological in any meaningful sense of the word, it nevertheless reproduces many of the central dynamics that Ferguson identifies. As we will see, Bratton’s worldview is inextricably connected to a form of nominally desexualized whiteness that is assumed to stand in for the “normal life” of “good people” on whose behalf the police fight. His protagonists are a rotating cast of upstanding white men whose barely contained anti-sociality, racism, heterosexism, and patriarchal commitments are rendered as a type of rough-around-the-edges fulcrum through which “good” heternormativity stabilizes. Against these figures, and the women and children they “protect,” is arrayed a throng of racially othered and generally dishonored “thugs” and “gangbangers,” “wolfpacks,” and “lowlifes” (Foucault 2003; Puar 2007, Patterson 1983). This, I want to suggest, is not fundamentally different from the commitments of “canonical sociology” that Ferguson deconstructs. Indeed, we hear echoes here of Ferguson’s argument that “the Chicago School’s construction of African American neighborhoods as outside heteropatriarchal normalization underwrote municipal government’s regulation of the South Side, making African American neighborhoods the point at which both a will to knowledge and a will to exclude intersected” (R. A. Ferguson 2004, 41).</w:t>
      </w:r>
    </w:p>
    <w:p w14:paraId="4F41608B" w14:textId="77777777" w:rsidR="00D72592" w:rsidRPr="00900E95" w:rsidRDefault="00D72592" w:rsidP="00D72592">
      <w:pPr>
        <w:rPr>
          <w:sz w:val="16"/>
        </w:rPr>
      </w:pPr>
    </w:p>
    <w:p w14:paraId="1A219BC0" w14:textId="77777777" w:rsidR="00D72592" w:rsidRPr="00900E95" w:rsidRDefault="00D72592" w:rsidP="00D72592">
      <w:pPr>
        <w:rPr>
          <w:sz w:val="16"/>
        </w:rPr>
      </w:pPr>
      <w:r w:rsidRPr="00900E95">
        <w:rPr>
          <w:sz w:val="16"/>
        </w:rPr>
        <w:t xml:space="preserve">Bratton begins his memoir with a nostalgic picture of Irish working-class Dorchester in the 1950s and 1960s. Life is not always easy (poverty is endemic), but it is nevertheless represented as a sort of working-class idyll. This is notable because the capacitative racialization of Dorchester’s working class as white inoculates the community against the sort of systematically violent intervention of the carceral state that Broken Windows theory would otherwise call for. Poverty forces Dorchester’s families to improvise survival through constant petty legal violations. The </w:t>
      </w:r>
      <w:r w:rsidRPr="00900E95">
        <w:rPr>
          <w:sz w:val="16"/>
        </w:rPr>
        <w:lastRenderedPageBreak/>
        <w:t>Brattons, for instance, illegally pack coal-fired ash underneath the family porch and pay off the neighbors to do the same. They use illegal kerosene stoves for extra warmth in winter. Bratton drives without a license. Teenagers gamble and fight on the street. Bratton’s parents, “like a lot of people in the neighborhood…played the numbers each week” (W. J. Bratton and Knobler 1998, 6). But, in his telling, the law breaking is acceptable because it is either necessary or benign. In other words, these are either crimes of survival or crimes of preference. Kerosene lamps are illegal because they are fire hazards, but they are necessary because they filled a gap in Boston’s municipal services. Teenagers playing three-card Monty and gambling on street corners is acceptable because they are “so benign there was no phrase for [them].” Bratton, describing his group of friends, claims, “we didn’t drink, we didn’t disturb anybody, we didn’t act up, we just be there hour after hour until eleven or twelve o’clock at night. The cops never once asked us to leave” (W. J. Bratton and Knobler 1998, 12). That this sounds like exactly the sort of “disordered” behavior that Broken Windows theory would violently stamp out in black and brown neighborhoods seems lost on Bratton. But this elision productively situates an American nation-building project in which white heteromasculinity goes as normatively unmarked, with white subjects assumed sovereign and citizen, and the “private” “white” home granted public sanctity, and privately regulated by the white paterfamilias (Ngai 2004, Nakano Glenn 2002, Davis 1983). When Bratton explains his attachment to “broken windows,” and his commitment to it as a theory of policing, he frames it as “articulat[ing] and put into beautiful words what I had found from experience” as commander of the Boston-Fenway Program (an early community policing pilot). His description of that program is informative. Throughout Turnaround, Bratton conflates racial composition and rising disorder. In a particularly telling passage, he actually points to redlining as the direct cause of rising crime and disorder, but narratively inverts the process. He writes, For Many years, the Mattapan area had been a predominantly middle-class Jewish community. It had a very famous neighborhood delicatessen, the G&amp;G, a favorite campaign stop for presidential candidates. In the late sixties and early seventies, Mattapan, like my old neighborhood, had been a victim of redlining; in three or four years, a neighborhood that had been almost 100 percent middle-class and Jewish became 90 percent poor and black. Crime shot up, law enforcement went down, corruption took root (W. J. Bratton and Knobler 1998, 42). Compare this description to the “eyes on the street” and heteronormative familial order that defines his Dorchester, only three miles away. The passages describing 1950s and 60s Dorchester are rich with detail, including descriptions of the housing, the popular décor, the cars driven, and the type of light emitted by gas streetlamps. The most detailed description of Mattapan is of the Franklin Field, an “all-black public housing project. A tough part of a tough district.” Bratton describes it as “a typical cinderblock and glazedstone housing development of three-story multiunit buildings.” (W. J. Bratton and Knobler 1998, 44) Not only is this a sharp distinction from the lovingly recreated nostalgia of Dorchester, it is indicative of a broader tendency to frame racial difference as metonymic for dysfunction and moral decay. This mirrors the aesthetic work of Wilson and Kelling’s article, where personal preferences (like disliking graffiti) are racialized and transformed into a normative standard. It also points to the way, to quote Christina Sharpe, Bratton’s gaze transforms “readable progress [as] proximity to whiteness.” Sharpe argues, and Bratton’s memoir seems to bear out that when Justice depends on the ‘point of view from which a thing is viewed’ and on the ‘time and location we are in,’ and if justice is being recognized as human in a ‘white gaze’ or in the gaze of those in power, then the injury slips from slavery (colonialism, segregation, lynching, ethnographic display, incarceration, etc.) to blackness (or being blackened) itself (Sharpe 2010, 13). And, in keeping with Sharpe’s argument, this difference – this judgment – is, in Bratton’s mind, inextricable from sex. Black sexuality, in Turnaround, is overfull with violence and trauma that must be physically regulated by the police. Bratton never shows the reader evidence of “proper” heteropatriarchal comportment or intimacy among non-white or queer people, but he constantly reminds us of the implicit failure of these subjects to properly self-regulate. Bratton implies that, in the 70s in general, the family was dissolving, since “cops were called increasingly to referee domestic disputes.” This, apparently, was especially true of Mattapan, where the police were “continually being brought in to deal with husbands and wives fighting or kids fighting with their parents” (W. J. Bratton and Knobler 1998, 45). Inside these houses, he and his partner “find” a stunningly thorough inventory of paranoid white racial fantasies. I am not interested in retelling or reconstructing the details of his stories here. Suffice it to say that his repeated invocations of superhumanly strong men, violent and sexually irrepressible women, infanticide mothers, and callous indifference to human life are exactly the type of racist fables that, as Priya Kandasawamy reminds us (Kandaswamy 2012), have historically structured the American state’s gendered racial backformation of black American families. Bratton, in other words, is reproducing a familiar American trope that renders racial difference as monstrosity to ground a larger argument for employing Broken Windows as national policy (Spillers 1987; Hartman 1997; C. J. Robinson 2007). But, contra his obvious interlocutors like Daniel Patrick Moynihan, Bratton argues that the police are most capable of intervening to save or recover the remnants of the “disordered” black family. Indeed, he goes further and insists that the failed liberal policies of the 1960s and 1970s demonstrate that the police are the only agency that can stand in for the “black family’s” absent patriarch to instill order and “respect.”</w:t>
      </w:r>
    </w:p>
    <w:p w14:paraId="1660D3C4" w14:textId="77777777" w:rsidR="00D72592" w:rsidRPr="000E1491" w:rsidRDefault="00D72592" w:rsidP="00D72592">
      <w:pPr>
        <w:rPr>
          <w:sz w:val="16"/>
        </w:rPr>
      </w:pPr>
      <w:r w:rsidRPr="00900E95">
        <w:rPr>
          <w:sz w:val="16"/>
        </w:rPr>
        <w:t xml:space="preserve">So the BDP crash into homes, pull people down stairs, and wrestle them to the ground. </w:t>
      </w:r>
      <w:r w:rsidRPr="00900E95">
        <w:rPr>
          <w:rStyle w:val="StyleUnderline"/>
          <w:shd w:val="clear" w:color="auto" w:fill="D2D2D2"/>
        </w:rPr>
        <w:t>The police materialize the racial state’s sovereign claim as arbiter of the proper racialsexual health of the nation</w:t>
      </w:r>
      <w:r w:rsidRPr="00900E95">
        <w:rPr>
          <w:sz w:val="16"/>
        </w:rPr>
        <w:t xml:space="preserve"> (Glenn 2002, Goldberg 2009, 2002; Roediger 2007) and, in turn, produce a topological structure of race, gender, and geography that is forcibly integrated by police power’s privilege to pry open the fugitive spaces of black “cartographies of struggle” (McKittrick 2006). Bratton explains this state violence as a form of pastoral care. The police must (and in his mind are begged to) stand in to protect black children from their black mothers, or black women from black men (Morris and Spivak 2010). His interpretation of Broken Windows reproduces a spinal logic of American racial formations: the failure of poor mothers to produce proper subjects is at the root of social disorder (E. N. Glenn 2004; Hartman 1997; Byrd 2011). And this social disorder transforms “black” neighborhoods into “broken” ones, which in turn makes them the legitimate targets of broad and untrammeled police authority and state violence (Muhammad 2010, Cohen 1999, Taylor 2016, Kelley 1996). It demands, in other words, a penetrative and distributed punishing apparatus capable of constantly delivering swift and sure discipline. It is an exact instantiation of Katherine McKittrick’s formula: “polluted + inexpensive regions = unhealthy/black dwellings = sub-human/sub-woman/bad-mother” (McKittrick 2006, 13). When the subjects are poor and they are black, the social and the carceral are made to be indistinguishable (Browne 2015, Rodriguez 2007, Shabazz 2015, Sharpe 2016, Moten 2003). </w:t>
      </w:r>
      <w:r w:rsidRPr="00977928">
        <w:rPr>
          <w:sz w:val="16"/>
        </w:rPr>
        <w:t>Bratton’s imagination of a racialized other sequestered geographically in black Mattapan depends on a paranoid fantasia where race stabilizes ontologically as monstrosity, and is constitutively tethered to the capacity for overwhelming intimate violence (Hartman 1997, 2007, Davis 1983, Robinson 2007, Spillers 2003).</w:t>
      </w:r>
    </w:p>
    <w:p w14:paraId="1BA8D6D4" w14:textId="77777777" w:rsidR="00D72592" w:rsidRPr="00247C63" w:rsidRDefault="00D72592" w:rsidP="00D72592">
      <w:pPr>
        <w:pStyle w:val="Heading4"/>
        <w:rPr>
          <w:b w:val="0"/>
          <w:bCs/>
          <w:u w:val="single"/>
        </w:rPr>
      </w:pPr>
      <w:r w:rsidRPr="00247C63">
        <w:rPr>
          <w:u w:val="single"/>
        </w:rPr>
        <w:lastRenderedPageBreak/>
        <w:t>REFERENCE.</w:t>
      </w:r>
    </w:p>
    <w:p w14:paraId="37464793" w14:textId="77777777" w:rsidR="00D72592" w:rsidRPr="006C6056" w:rsidRDefault="00D72592" w:rsidP="00D72592">
      <w:r>
        <w:rPr>
          <w:rStyle w:val="Style13ptBold"/>
        </w:rPr>
        <w:t xml:space="preserve">1AC </w:t>
      </w:r>
      <w:r w:rsidRPr="006C6056">
        <w:rPr>
          <w:rStyle w:val="Style13ptBold"/>
        </w:rPr>
        <w:t xml:space="preserve">Rosenthal </w:t>
      </w:r>
      <w:r>
        <w:rPr>
          <w:rStyle w:val="Style13ptBold"/>
        </w:rPr>
        <w:t>’</w:t>
      </w:r>
      <w:r w:rsidRPr="006C6056">
        <w:rPr>
          <w:rStyle w:val="Style13ptBold"/>
        </w:rPr>
        <w:t>21</w:t>
      </w:r>
      <w:r>
        <w:rPr>
          <w:rStyle w:val="Style13ptBold"/>
        </w:rPr>
        <w:t>,</w:t>
      </w:r>
      <w:r w:rsidRPr="006C6056">
        <w:t xml:space="preserve"> (Keith Rosenthal – socialist writer and disability theorist. “Carceral Histories of Disability: an Abolitionist Analysis” [August 23, 2021].  </w:t>
      </w:r>
      <w:hyperlink r:id="rId162" w:history="1">
        <w:r w:rsidRPr="006C6056">
          <w:rPr>
            <w:rStyle w:val="Hyperlink"/>
          </w:rPr>
          <w:t>https://spectrejournal.com/carceral-histories-of-disability-an-abolitionist-analysis/</w:t>
        </w:r>
      </w:hyperlink>
      <w:r w:rsidRPr="006C6056">
        <w:t>) liz</w:t>
      </w:r>
    </w:p>
    <w:p w14:paraId="1E34B3F6" w14:textId="77777777" w:rsidR="00D72592" w:rsidRPr="006C6056" w:rsidRDefault="00D72592" w:rsidP="00D72592">
      <w:pPr>
        <w:rPr>
          <w:rStyle w:val="Emphasis"/>
          <w:sz w:val="28"/>
          <w:szCs w:val="28"/>
        </w:rPr>
      </w:pPr>
      <w:r w:rsidRPr="006C6056">
        <w:t xml:space="preserve">Given the disproportionate rates at which </w:t>
      </w:r>
      <w:r w:rsidRPr="006C6056">
        <w:rPr>
          <w:u w:val="single"/>
        </w:rPr>
        <w:t>people of color and disabled people are over-represented within the U.S. prison population</w:t>
      </w:r>
      <w:r w:rsidRPr="006C6056">
        <w:t xml:space="preserve">, the above abuses were essentially a case of </w:t>
      </w:r>
      <w:r w:rsidRPr="00332546">
        <w:rPr>
          <w:rStyle w:val="Emphasis"/>
          <w:shd w:val="clear" w:color="auto" w:fill="D2D2D2"/>
        </w:rPr>
        <w:t>modern eugenics</w:t>
      </w:r>
      <w:r w:rsidRPr="006C6056">
        <w:t xml:space="preserve"> being </w:t>
      </w:r>
      <w:r w:rsidRPr="006C6056">
        <w:rPr>
          <w:u w:val="single"/>
        </w:rPr>
        <w:t>carried out against</w:t>
      </w:r>
      <w:r w:rsidRPr="006C6056">
        <w:t xml:space="preserve"> precisely those </w:t>
      </w:r>
      <w:r w:rsidRPr="006C6056">
        <w:rPr>
          <w:u w:val="single"/>
        </w:rPr>
        <w:t>populations</w:t>
      </w:r>
      <w:r w:rsidRPr="006C6056">
        <w:t xml:space="preserve"> </w:t>
      </w:r>
      <w:r w:rsidRPr="006C6056">
        <w:rPr>
          <w:u w:val="single"/>
        </w:rPr>
        <w:t xml:space="preserve">that have been </w:t>
      </w:r>
      <w:r w:rsidRPr="006C6056">
        <w:rPr>
          <w:rStyle w:val="Emphasis"/>
        </w:rPr>
        <w:t>historically targeted</w:t>
      </w:r>
      <w:r w:rsidRPr="006C6056">
        <w:rPr>
          <w:u w:val="single"/>
        </w:rPr>
        <w:t xml:space="preserve"> – </w:t>
      </w:r>
      <w:r w:rsidRPr="006C6056">
        <w:rPr>
          <w:rStyle w:val="Emphasis"/>
        </w:rPr>
        <w:t>disabled people, people of color, and women in poverty</w:t>
      </w:r>
      <w:r w:rsidRPr="006C6056">
        <w:rPr>
          <w:u w:val="single"/>
        </w:rPr>
        <w:t xml:space="preserve">. What this </w:t>
      </w:r>
      <w:r w:rsidRPr="00332546">
        <w:rPr>
          <w:u w:val="single"/>
          <w:shd w:val="clear" w:color="auto" w:fill="D2D2D2"/>
        </w:rPr>
        <w:t>demonstrates</w:t>
      </w:r>
      <w:r w:rsidRPr="006C6056">
        <w:rPr>
          <w:u w:val="single"/>
        </w:rPr>
        <w:t xml:space="preserve"> is </w:t>
      </w:r>
      <w:r w:rsidRPr="00332546">
        <w:rPr>
          <w:u w:val="single"/>
          <w:shd w:val="clear" w:color="auto" w:fill="D2D2D2"/>
        </w:rPr>
        <w:t>the</w:t>
      </w:r>
      <w:r w:rsidRPr="006C6056">
        <w:rPr>
          <w:u w:val="single"/>
        </w:rPr>
        <w:t xml:space="preserve"> insidious </w:t>
      </w:r>
      <w:r w:rsidRPr="00332546">
        <w:rPr>
          <w:u w:val="single"/>
          <w:shd w:val="clear" w:color="auto" w:fill="D2D2D2"/>
        </w:rPr>
        <w:t>ways in which</w:t>
      </w:r>
      <w:r w:rsidRPr="006C6056">
        <w:rPr>
          <w:u w:val="single"/>
        </w:rPr>
        <w:t xml:space="preserve"> </w:t>
      </w:r>
      <w:r w:rsidRPr="00332546">
        <w:rPr>
          <w:rStyle w:val="Emphasis"/>
          <w:sz w:val="24"/>
          <w:shd w:val="clear" w:color="auto" w:fill="D2D2D2"/>
        </w:rPr>
        <w:t>the matrix of institutional confinement, disability oppression, and eliminationist social policy</w:t>
      </w:r>
      <w:r w:rsidRPr="00332546">
        <w:rPr>
          <w:sz w:val="24"/>
          <w:szCs w:val="24"/>
          <w:u w:val="single"/>
          <w:shd w:val="clear" w:color="auto" w:fill="D2D2D2"/>
        </w:rPr>
        <w:t xml:space="preserve"> </w:t>
      </w:r>
      <w:r w:rsidRPr="00332546">
        <w:rPr>
          <w:u w:val="single"/>
          <w:shd w:val="clear" w:color="auto" w:fill="D2D2D2"/>
        </w:rPr>
        <w:t xml:space="preserve">has remained a persistent feature of </w:t>
      </w:r>
      <w:r w:rsidRPr="006C6056">
        <w:rPr>
          <w:u w:val="single"/>
        </w:rPr>
        <w:t xml:space="preserve">modern </w:t>
      </w:r>
      <w:r w:rsidRPr="00332546">
        <w:rPr>
          <w:u w:val="single"/>
          <w:shd w:val="clear" w:color="auto" w:fill="D2D2D2"/>
        </w:rPr>
        <w:t>capitalist society</w:t>
      </w:r>
      <w:r w:rsidRPr="006C6056">
        <w:rPr>
          <w:u w:val="single"/>
        </w:rPr>
        <w:t xml:space="preserve">, even as it has undergone </w:t>
      </w:r>
      <w:r w:rsidRPr="006C6056">
        <w:rPr>
          <w:rStyle w:val="Emphasis"/>
        </w:rPr>
        <w:t>mutations, adaptations, and reconfigurations</w:t>
      </w:r>
      <w:r w:rsidRPr="006C6056">
        <w:rPr>
          <w:u w:val="single"/>
        </w:rPr>
        <w:t xml:space="preserve"> over past decades and centuries.</w:t>
      </w:r>
      <w:r w:rsidRPr="006C6056">
        <w:t xml:space="preserve"> </w:t>
      </w:r>
      <w:r w:rsidRPr="00332546">
        <w:rPr>
          <w:u w:val="single"/>
          <w:shd w:val="clear" w:color="auto" w:fill="D2D2D2"/>
        </w:rPr>
        <w:t>Insofar as the</w:t>
      </w:r>
      <w:r w:rsidRPr="006C6056">
        <w:rPr>
          <w:u w:val="single"/>
        </w:rPr>
        <w:t xml:space="preserve"> ruthlessly </w:t>
      </w:r>
      <w:r w:rsidRPr="00332546">
        <w:rPr>
          <w:rStyle w:val="Emphasis"/>
          <w:shd w:val="clear" w:color="auto" w:fill="D2D2D2"/>
        </w:rPr>
        <w:t>competitive accumulation of capital</w:t>
      </w:r>
      <w:r w:rsidRPr="00332546">
        <w:rPr>
          <w:u w:val="single"/>
          <w:shd w:val="clear" w:color="auto" w:fill="D2D2D2"/>
        </w:rPr>
        <w:t xml:space="preserve"> via exploited labor has been </w:t>
      </w:r>
      <w:r w:rsidRPr="00332546">
        <w:rPr>
          <w:rStyle w:val="Emphasis"/>
          <w:shd w:val="clear" w:color="auto" w:fill="D2D2D2"/>
        </w:rPr>
        <w:t>the</w:t>
      </w:r>
      <w:r w:rsidRPr="006C6056">
        <w:rPr>
          <w:rStyle w:val="Emphasis"/>
        </w:rPr>
        <w:t xml:space="preserve"> </w:t>
      </w:r>
      <w:r w:rsidRPr="00332546">
        <w:rPr>
          <w:rStyle w:val="Emphasis"/>
          <w:shd w:val="clear" w:color="auto" w:fill="D2D2D2"/>
        </w:rPr>
        <w:t>constant guiding imperative of</w:t>
      </w:r>
      <w:r w:rsidRPr="006C6056">
        <w:rPr>
          <w:rStyle w:val="Emphasis"/>
        </w:rPr>
        <w:t xml:space="preserve"> historical </w:t>
      </w:r>
      <w:r w:rsidRPr="00332546">
        <w:rPr>
          <w:rStyle w:val="Emphasis"/>
          <w:shd w:val="clear" w:color="auto" w:fill="D2D2D2"/>
        </w:rPr>
        <w:t>capitalism</w:t>
      </w:r>
      <w:r w:rsidRPr="00332546">
        <w:rPr>
          <w:u w:val="single"/>
          <w:shd w:val="clear" w:color="auto" w:fill="D2D2D2"/>
        </w:rPr>
        <w:t>, disabled people</w:t>
      </w:r>
      <w:r w:rsidRPr="006C6056">
        <w:rPr>
          <w:u w:val="single"/>
        </w:rPr>
        <w:t xml:space="preserve"> have ever </w:t>
      </w:r>
      <w:r w:rsidRPr="00332546">
        <w:rPr>
          <w:u w:val="single"/>
          <w:shd w:val="clear" w:color="auto" w:fill="D2D2D2"/>
        </w:rPr>
        <w:t>represented a</w:t>
      </w:r>
      <w:r w:rsidRPr="006C6056">
        <w:rPr>
          <w:u w:val="single"/>
        </w:rPr>
        <w:t xml:space="preserve"> troublesome </w:t>
      </w:r>
      <w:r w:rsidRPr="00332546">
        <w:rPr>
          <w:u w:val="single"/>
          <w:shd w:val="clear" w:color="auto" w:fill="D2D2D2"/>
        </w:rPr>
        <w:t>source of</w:t>
      </w:r>
      <w:r w:rsidRPr="006C6056">
        <w:rPr>
          <w:u w:val="single"/>
        </w:rPr>
        <w:t xml:space="preserve"> </w:t>
      </w:r>
      <w:r w:rsidRPr="006C6056">
        <w:rPr>
          <w:rStyle w:val="Emphasis"/>
        </w:rPr>
        <w:t xml:space="preserve">non- (or even </w:t>
      </w:r>
      <w:r w:rsidRPr="00332546">
        <w:rPr>
          <w:rStyle w:val="Emphasis"/>
          <w:shd w:val="clear" w:color="auto" w:fill="D2D2D2"/>
        </w:rPr>
        <w:t>counter-) profitability</w:t>
      </w:r>
      <w:r w:rsidRPr="006C6056">
        <w:rPr>
          <w:u w:val="single"/>
        </w:rPr>
        <w:t xml:space="preserve"> to the ruling class. </w:t>
      </w:r>
      <w:r w:rsidRPr="00332546">
        <w:rPr>
          <w:u w:val="single"/>
          <w:shd w:val="clear" w:color="auto" w:fill="D2D2D2"/>
        </w:rPr>
        <w:t xml:space="preserve">The </w:t>
      </w:r>
      <w:r w:rsidRPr="00332546">
        <w:rPr>
          <w:rStyle w:val="Emphasis"/>
          <w:shd w:val="clear" w:color="auto" w:fill="D2D2D2"/>
        </w:rPr>
        <w:t>labor power</w:t>
      </w:r>
      <w:r w:rsidRPr="00332546">
        <w:rPr>
          <w:u w:val="single"/>
          <w:shd w:val="clear" w:color="auto" w:fill="D2D2D2"/>
        </w:rPr>
        <w:t xml:space="preserve"> that disabled people possess</w:t>
      </w:r>
      <w:r w:rsidRPr="006C6056">
        <w:rPr>
          <w:u w:val="single"/>
        </w:rPr>
        <w:t xml:space="preserve"> – the basic unit of commodity value under capitalism – </w:t>
      </w:r>
      <w:r w:rsidRPr="00332546">
        <w:rPr>
          <w:u w:val="single"/>
          <w:shd w:val="clear" w:color="auto" w:fill="D2D2D2"/>
        </w:rPr>
        <w:t xml:space="preserve">is deemed an </w:t>
      </w:r>
      <w:r w:rsidRPr="006C6056">
        <w:rPr>
          <w:rStyle w:val="Emphasis"/>
        </w:rPr>
        <w:t xml:space="preserve">invalid, defective, or otherwise </w:t>
      </w:r>
      <w:r w:rsidRPr="00332546">
        <w:rPr>
          <w:rStyle w:val="Emphasis"/>
          <w:shd w:val="clear" w:color="auto" w:fill="D2D2D2"/>
        </w:rPr>
        <w:t>undesirable</w:t>
      </w:r>
      <w:r w:rsidRPr="006C6056">
        <w:rPr>
          <w:rStyle w:val="Emphasis"/>
        </w:rPr>
        <w:t xml:space="preserve"> resource </w:t>
      </w:r>
      <w:r w:rsidRPr="00332546">
        <w:rPr>
          <w:rStyle w:val="Emphasis"/>
          <w:shd w:val="clear" w:color="auto" w:fill="D2D2D2"/>
        </w:rPr>
        <w:t>vis-à-vis the productive economy</w:t>
      </w:r>
      <w:r w:rsidRPr="006C6056">
        <w:rPr>
          <w:u w:val="single"/>
        </w:rPr>
        <w:t>.</w:t>
      </w:r>
      <w:hyperlink r:id="rId163" w:history="1">
        <w:r w:rsidRPr="006C6056">
          <w:rPr>
            <w:rStyle w:val="Emphasis"/>
          </w:rPr>
          <w:t>2</w:t>
        </w:r>
      </w:hyperlink>
      <w:r w:rsidRPr="006C6056">
        <w:rPr>
          <w:rStyle w:val="Emphasis"/>
        </w:rPr>
        <w:t>As the U.S. federal government defines it</w:t>
      </w:r>
      <w:r w:rsidRPr="006C6056">
        <w:rPr>
          <w:u w:val="single"/>
        </w:rPr>
        <w:t xml:space="preserve">, to be </w:t>
      </w:r>
      <w:r w:rsidRPr="006C6056">
        <w:rPr>
          <w:rStyle w:val="Emphasis"/>
        </w:rPr>
        <w:t>disabled</w:t>
      </w:r>
      <w:r w:rsidRPr="006C6056">
        <w:rPr>
          <w:u w:val="single"/>
        </w:rPr>
        <w:t xml:space="preserve"> is to be “</w:t>
      </w:r>
      <w:r w:rsidRPr="006C6056">
        <w:rPr>
          <w:rStyle w:val="Emphasis"/>
        </w:rPr>
        <w:t>unable to engage in substantial gainful activity</w:t>
      </w:r>
      <w:r w:rsidRPr="006C6056">
        <w:rPr>
          <w:u w:val="single"/>
        </w:rPr>
        <w:t>”;</w:t>
      </w:r>
      <w:hyperlink r:id="rId164" w:history="1">
        <w:r w:rsidRPr="006C6056">
          <w:rPr>
            <w:rStyle w:val="Hyperlink"/>
          </w:rPr>
          <w:t>3</w:t>
        </w:r>
      </w:hyperlink>
      <w:r w:rsidRPr="006C6056">
        <w:rPr>
          <w:u w:val="single"/>
        </w:rPr>
        <w:t xml:space="preserve"> in other words, </w:t>
      </w:r>
      <w:r w:rsidRPr="006C6056">
        <w:rPr>
          <w:rStyle w:val="Emphasis"/>
          <w:sz w:val="24"/>
        </w:rPr>
        <w:t>to be unable to competitively acquire a paying job within the prevailing conditions of capitalist wage-labor.</w:t>
      </w:r>
      <w:hyperlink r:id="rId165" w:history="1">
        <w:r w:rsidRPr="006C6056">
          <w:rPr>
            <w:rStyle w:val="Hyperlink"/>
          </w:rPr>
          <w:t>3</w:t>
        </w:r>
      </w:hyperlink>
      <w:r w:rsidRPr="006C6056">
        <w:rPr>
          <w:u w:val="single"/>
        </w:rPr>
        <w:t xml:space="preserve"> </w:t>
      </w:r>
      <w:r w:rsidRPr="006C6056">
        <w:t xml:space="preserve">In this way, </w:t>
      </w:r>
      <w:r w:rsidRPr="006C6056">
        <w:rPr>
          <w:rStyle w:val="Emphasis"/>
        </w:rPr>
        <w:t>disabled people</w:t>
      </w:r>
      <w:r w:rsidRPr="006C6056">
        <w:rPr>
          <w:u w:val="single"/>
        </w:rPr>
        <w:t xml:space="preserve"> have historically been cast into that sub-class of people under capitalism </w:t>
      </w:r>
      <w:r w:rsidRPr="006C6056">
        <w:rPr>
          <w:rStyle w:val="Emphasis"/>
        </w:rPr>
        <w:t>who rely on state welfare payments, are marginal to the formal process of capital accumulation, and are considered ‘disposable’ from the standpoint of political economy</w:t>
      </w:r>
      <w:r w:rsidRPr="006C6056">
        <w:rPr>
          <w:u w:val="single"/>
        </w:rPr>
        <w:t>. In truth, and conceptualized broadly, disabled people occupy a class position that spans the proletariat: the active working class, the reserve army of labor, and the so-called lumpenproletariat.</w:t>
      </w:r>
      <w:hyperlink r:id="rId166" w:history="1">
        <w:r w:rsidRPr="006C6056">
          <w:rPr>
            <w:rStyle w:val="Hyperlink"/>
          </w:rPr>
          <w:t>4</w:t>
        </w:r>
      </w:hyperlink>
      <w:r w:rsidRPr="006C6056">
        <w:rPr>
          <w:u w:val="single"/>
        </w:rPr>
        <w:t xml:space="preserve"> Under any conception, however, </w:t>
      </w:r>
      <w:r w:rsidRPr="00332546">
        <w:rPr>
          <w:rStyle w:val="Emphasis"/>
          <w:shd w:val="clear" w:color="auto" w:fill="D2D2D2"/>
        </w:rPr>
        <w:t>disabled people under capitalism are</w:t>
      </w:r>
      <w:r w:rsidRPr="006C6056">
        <w:rPr>
          <w:u w:val="single"/>
        </w:rPr>
        <w:t>, by definition, so many ‘</w:t>
      </w:r>
      <w:r w:rsidRPr="00332546">
        <w:rPr>
          <w:rStyle w:val="Emphasis"/>
          <w:shd w:val="clear" w:color="auto" w:fill="D2D2D2"/>
        </w:rPr>
        <w:t>damaged goods’</w:t>
      </w:r>
      <w:r w:rsidRPr="00332546">
        <w:rPr>
          <w:u w:val="single"/>
          <w:shd w:val="clear" w:color="auto" w:fill="D2D2D2"/>
        </w:rPr>
        <w:t>; commodities</w:t>
      </w:r>
      <w:r w:rsidRPr="006C6056">
        <w:rPr>
          <w:u w:val="single"/>
        </w:rPr>
        <w:t xml:space="preserve"> </w:t>
      </w:r>
      <w:r w:rsidRPr="006C6056">
        <w:rPr>
          <w:rStyle w:val="Emphasis"/>
        </w:rPr>
        <w:t xml:space="preserve">systematically </w:t>
      </w:r>
      <w:r w:rsidRPr="00332546">
        <w:rPr>
          <w:rStyle w:val="Emphasis"/>
          <w:shd w:val="clear" w:color="auto" w:fill="D2D2D2"/>
        </w:rPr>
        <w:t>devalued</w:t>
      </w:r>
      <w:r w:rsidRPr="00332546">
        <w:rPr>
          <w:u w:val="single"/>
          <w:shd w:val="clear" w:color="auto" w:fill="D2D2D2"/>
        </w:rPr>
        <w:t xml:space="preserve"> as a result of</w:t>
      </w:r>
      <w:r w:rsidRPr="006C6056">
        <w:rPr>
          <w:u w:val="single"/>
        </w:rPr>
        <w:t xml:space="preserve"> </w:t>
      </w:r>
      <w:r w:rsidRPr="006C6056">
        <w:rPr>
          <w:rStyle w:val="Emphasis"/>
        </w:rPr>
        <w:t>inherited or acquired ‘</w:t>
      </w:r>
      <w:r w:rsidRPr="00332546">
        <w:rPr>
          <w:rStyle w:val="Emphasis"/>
          <w:shd w:val="clear" w:color="auto" w:fill="D2D2D2"/>
        </w:rPr>
        <w:t>deficits’</w:t>
      </w:r>
      <w:r w:rsidRPr="00332546">
        <w:rPr>
          <w:u w:val="single"/>
          <w:shd w:val="clear" w:color="auto" w:fill="D2D2D2"/>
        </w:rPr>
        <w:t xml:space="preserve"> in</w:t>
      </w:r>
      <w:r w:rsidRPr="006C6056">
        <w:rPr>
          <w:u w:val="single"/>
        </w:rPr>
        <w:t xml:space="preserve"> their </w:t>
      </w:r>
      <w:r w:rsidRPr="00332546">
        <w:rPr>
          <w:u w:val="single"/>
          <w:shd w:val="clear" w:color="auto" w:fill="D2D2D2"/>
        </w:rPr>
        <w:t xml:space="preserve">functioning as components of </w:t>
      </w:r>
      <w:r w:rsidRPr="00332546">
        <w:rPr>
          <w:rStyle w:val="Emphasis"/>
          <w:shd w:val="clear" w:color="auto" w:fill="D2D2D2"/>
        </w:rPr>
        <w:t>capital accumulation</w:t>
      </w:r>
      <w:r w:rsidRPr="006C6056">
        <w:rPr>
          <w:u w:val="single"/>
        </w:rPr>
        <w:t xml:space="preserve">. Thus, </w:t>
      </w:r>
      <w:r w:rsidRPr="006C6056">
        <w:rPr>
          <w:rStyle w:val="Emphasis"/>
        </w:rPr>
        <w:t xml:space="preserve">to the capitalist ruling class, disabled people represent an economic ‘problem’ necessitating a political ‘solution.’ </w:t>
      </w:r>
      <w:r w:rsidRPr="006C6056">
        <w:t xml:space="preserve">Beginning in the late nineteenth century, </w:t>
      </w:r>
      <w:r w:rsidRPr="006C6056">
        <w:rPr>
          <w:u w:val="single"/>
        </w:rPr>
        <w:t xml:space="preserve">and reaching its peak maturation in the early-to-mid twentieth century, </w:t>
      </w:r>
      <w:r w:rsidRPr="00332546">
        <w:rPr>
          <w:u w:val="single"/>
          <w:shd w:val="clear" w:color="auto" w:fill="D2D2D2"/>
        </w:rPr>
        <w:t>the</w:t>
      </w:r>
      <w:r w:rsidRPr="006C6056">
        <w:rPr>
          <w:u w:val="single"/>
        </w:rPr>
        <w:t xml:space="preserve"> prevailing </w:t>
      </w:r>
      <w:r w:rsidRPr="00332546">
        <w:rPr>
          <w:rStyle w:val="Emphasis"/>
          <w:shd w:val="clear" w:color="auto" w:fill="D2D2D2"/>
        </w:rPr>
        <w:t>‘solution’ to the ‘problem’ of disability</w:t>
      </w:r>
      <w:r w:rsidRPr="00332546">
        <w:rPr>
          <w:u w:val="single"/>
          <w:shd w:val="clear" w:color="auto" w:fill="D2D2D2"/>
        </w:rPr>
        <w:t xml:space="preserve"> was</w:t>
      </w:r>
      <w:r w:rsidRPr="006C6056">
        <w:rPr>
          <w:u w:val="single"/>
        </w:rPr>
        <w:t xml:space="preserve"> the erection of a system of </w:t>
      </w:r>
      <w:r w:rsidRPr="00332546">
        <w:rPr>
          <w:rStyle w:val="Emphasis"/>
          <w:shd w:val="clear" w:color="auto" w:fill="D2D2D2"/>
        </w:rPr>
        <w:t>mass institutionalization, sterilization, and social elimination</w:t>
      </w:r>
      <w:r w:rsidRPr="00332546">
        <w:rPr>
          <w:u w:val="single"/>
          <w:shd w:val="clear" w:color="auto" w:fill="D2D2D2"/>
        </w:rPr>
        <w:t xml:space="preserve">, which </w:t>
      </w:r>
      <w:r w:rsidRPr="00332546">
        <w:rPr>
          <w:rStyle w:val="Emphasis"/>
          <w:shd w:val="clear" w:color="auto" w:fill="D2D2D2"/>
        </w:rPr>
        <w:t>claimed the lives of hundreds of thousands</w:t>
      </w:r>
      <w:r w:rsidRPr="006C6056">
        <w:rPr>
          <w:rStyle w:val="Emphasis"/>
        </w:rPr>
        <w:t xml:space="preserve"> of disabled and other marginalized and oppressed peoples</w:t>
      </w:r>
      <w:r w:rsidRPr="006C6056">
        <w:rPr>
          <w:u w:val="single"/>
        </w:rPr>
        <w:t xml:space="preserve"> in the U.S.</w:t>
      </w:r>
      <w:r w:rsidRPr="006C6056">
        <w:t xml:space="preserve"> This system was codified and executed at the state level, and rendered licit at the federal level.</w:t>
      </w:r>
      <w:hyperlink r:id="rId167" w:history="1">
        <w:r w:rsidRPr="006C6056">
          <w:rPr>
            <w:rStyle w:val="Hyperlink"/>
          </w:rPr>
          <w:t>5</w:t>
        </w:r>
      </w:hyperlink>
      <w:r w:rsidRPr="006C6056">
        <w:t xml:space="preserve"> Then, as now, a central pillar of the overarching regime of control, separation, and social exclusion of the disabled and other marginalized populations was the carceral institution. </w:t>
      </w:r>
      <w:r w:rsidRPr="006C6056">
        <w:rPr>
          <w:u w:val="single"/>
        </w:rPr>
        <w:t xml:space="preserve">This is a complex of controlling and controlled spaces ranging from </w:t>
      </w:r>
      <w:r w:rsidRPr="00332546">
        <w:rPr>
          <w:rStyle w:val="Emphasis"/>
          <w:shd w:val="clear" w:color="auto" w:fill="D2D2D2"/>
        </w:rPr>
        <w:t>asylums</w:t>
      </w:r>
      <w:r w:rsidRPr="006C6056">
        <w:rPr>
          <w:u w:val="single"/>
        </w:rPr>
        <w:t xml:space="preserve">, </w:t>
      </w:r>
      <w:r w:rsidRPr="00332546">
        <w:rPr>
          <w:rStyle w:val="Emphasis"/>
          <w:shd w:val="clear" w:color="auto" w:fill="D2D2D2"/>
        </w:rPr>
        <w:t>hospital wards</w:t>
      </w:r>
      <w:r w:rsidRPr="006C6056">
        <w:rPr>
          <w:u w:val="single"/>
        </w:rPr>
        <w:t xml:space="preserve">, </w:t>
      </w:r>
      <w:r w:rsidRPr="00332546">
        <w:rPr>
          <w:rStyle w:val="Emphasis"/>
          <w:shd w:val="clear" w:color="auto" w:fill="D2D2D2"/>
        </w:rPr>
        <w:t>state facilities</w:t>
      </w:r>
      <w:r w:rsidRPr="006C6056">
        <w:rPr>
          <w:u w:val="single"/>
        </w:rPr>
        <w:t xml:space="preserve">, </w:t>
      </w:r>
      <w:r w:rsidRPr="00332546">
        <w:rPr>
          <w:rStyle w:val="Emphasis"/>
          <w:shd w:val="clear" w:color="auto" w:fill="D2D2D2"/>
        </w:rPr>
        <w:t>nursing homes</w:t>
      </w:r>
      <w:r w:rsidRPr="006C6056">
        <w:rPr>
          <w:u w:val="single"/>
        </w:rPr>
        <w:t xml:space="preserve">, </w:t>
      </w:r>
      <w:r w:rsidRPr="00332546">
        <w:rPr>
          <w:rStyle w:val="Emphasis"/>
          <w:shd w:val="clear" w:color="auto" w:fill="D2D2D2"/>
        </w:rPr>
        <w:t>penal colonies</w:t>
      </w:r>
      <w:r w:rsidRPr="006C6056">
        <w:rPr>
          <w:u w:val="single"/>
        </w:rPr>
        <w:t xml:space="preserve">, </w:t>
      </w:r>
      <w:r w:rsidRPr="00332546">
        <w:rPr>
          <w:rStyle w:val="Emphasis"/>
          <w:shd w:val="clear" w:color="auto" w:fill="D2D2D2"/>
        </w:rPr>
        <w:t>poorhouses</w:t>
      </w:r>
      <w:r w:rsidRPr="006C6056">
        <w:rPr>
          <w:u w:val="single"/>
        </w:rPr>
        <w:t xml:space="preserve">, </w:t>
      </w:r>
      <w:r w:rsidRPr="00332546">
        <w:rPr>
          <w:rStyle w:val="Emphasis"/>
          <w:shd w:val="clear" w:color="auto" w:fill="D2D2D2"/>
        </w:rPr>
        <w:t>halfway homes</w:t>
      </w:r>
      <w:r w:rsidRPr="006C6056">
        <w:rPr>
          <w:u w:val="single"/>
        </w:rPr>
        <w:t xml:space="preserve">, </w:t>
      </w:r>
      <w:r w:rsidRPr="00332546">
        <w:rPr>
          <w:rStyle w:val="Emphasis"/>
          <w:shd w:val="clear" w:color="auto" w:fill="D2D2D2"/>
        </w:rPr>
        <w:t>jails</w:t>
      </w:r>
      <w:r w:rsidRPr="006C6056">
        <w:rPr>
          <w:u w:val="single"/>
        </w:rPr>
        <w:t xml:space="preserve">, and </w:t>
      </w:r>
      <w:r w:rsidRPr="00332546">
        <w:rPr>
          <w:rStyle w:val="Emphasis"/>
          <w:shd w:val="clear" w:color="auto" w:fill="D2D2D2"/>
        </w:rPr>
        <w:t>prisons</w:t>
      </w:r>
      <w:r w:rsidRPr="006C6056">
        <w:t xml:space="preserve">. </w:t>
      </w:r>
      <w:r w:rsidRPr="00332546">
        <w:rPr>
          <w:rStyle w:val="Emphasis"/>
          <w:sz w:val="24"/>
          <w:shd w:val="clear" w:color="auto" w:fill="D2D2D2"/>
        </w:rPr>
        <w:t>The form has changed over the years, but the function – control, separation, and social exclusion – has remained</w:t>
      </w:r>
      <w:r w:rsidRPr="006C6056">
        <w:t xml:space="preserve">. At its peak, in the mid-1950s, there were </w:t>
      </w:r>
      <w:r w:rsidRPr="006C6056">
        <w:rPr>
          <w:u w:val="single"/>
        </w:rPr>
        <w:t>an estimated 550,000 people confined to the nation’s mental asylums and hospitals.</w:t>
      </w:r>
      <w:hyperlink r:id="rId168" w:history="1">
        <w:r w:rsidRPr="006C6056">
          <w:rPr>
            <w:rStyle w:val="Hyperlink"/>
          </w:rPr>
          <w:t>6</w:t>
        </w:r>
      </w:hyperlink>
      <w:r w:rsidRPr="006C6056">
        <w:rPr>
          <w:u w:val="single"/>
        </w:rPr>
        <w:t xml:space="preserve"> Today, the number of people with mental illnesses and disabilities confined to the nation’s prisons and jails is </w:t>
      </w:r>
      <w:r w:rsidRPr="006C6056">
        <w:rPr>
          <w:rStyle w:val="Emphasis"/>
        </w:rPr>
        <w:t>estimated to be close to 1.25 million</w:t>
      </w:r>
      <w:r w:rsidRPr="006C6056">
        <w:t>.</w:t>
      </w:r>
      <w:hyperlink r:id="rId169" w:history="1">
        <w:r w:rsidRPr="006C6056">
          <w:rPr>
            <w:rStyle w:val="Hyperlink"/>
          </w:rPr>
          <w:t>7</w:t>
        </w:r>
      </w:hyperlink>
      <w:r w:rsidRPr="006C6056">
        <w:t xml:space="preserve"> The red thread connecting the erstwhile system of incarceration in institutional asylums and that of the prison system today, is more than abstractly analogous. Both represent forms of segregation, subjugation, and constraint as coercive mechanisms of social policy. </w:t>
      </w:r>
      <w:r w:rsidRPr="006C6056">
        <w:rPr>
          <w:rStyle w:val="Emphasis"/>
          <w:sz w:val="24"/>
        </w:rPr>
        <w:t xml:space="preserve">Behind the paper-thin pretense of being ‘rehabilitative’, both structures eschew the latter in favor of the social removal and warehousing of putatively </w:t>
      </w:r>
      <w:r w:rsidRPr="006C6056">
        <w:rPr>
          <w:rStyle w:val="Emphasis"/>
          <w:sz w:val="24"/>
        </w:rPr>
        <w:lastRenderedPageBreak/>
        <w:t>deviant, degenerate, or maladjusted populations</w:t>
      </w:r>
      <w:r w:rsidRPr="006C6056">
        <w:t xml:space="preserve">. Involuntary confinement and loss of autonomy are equally characteristic of the institution and the prison. Through the mid-twentieth century, </w:t>
      </w:r>
      <w:r w:rsidRPr="006C6056">
        <w:rPr>
          <w:rStyle w:val="Emphasis"/>
        </w:rPr>
        <w:t>the majority of people in state mental hospitals were forcibly committed by lunacy commissions, medical professionals, state welfare agencies, or the judiciary</w:t>
      </w:r>
      <w:r w:rsidRPr="006C6056">
        <w:t>.</w:t>
      </w:r>
      <w:hyperlink r:id="rId170" w:history="1">
        <w:r w:rsidRPr="006C6056">
          <w:rPr>
            <w:rStyle w:val="Hyperlink"/>
          </w:rPr>
          <w:t>8</w:t>
        </w:r>
      </w:hyperlink>
      <w:r w:rsidRPr="006C6056">
        <w:t xml:space="preserve"> </w:t>
      </w:r>
      <w:r w:rsidRPr="006C6056">
        <w:rPr>
          <w:u w:val="single"/>
        </w:rPr>
        <w:t xml:space="preserve">Moreover, whether committed on a voluntary or involuntary basis, </w:t>
      </w:r>
      <w:r w:rsidRPr="006C6056">
        <w:rPr>
          <w:rStyle w:val="Emphasis"/>
        </w:rPr>
        <w:t>institutionalized residents</w:t>
      </w:r>
      <w:r w:rsidRPr="006C6056">
        <w:rPr>
          <w:u w:val="single"/>
        </w:rPr>
        <w:t xml:space="preserve"> had </w:t>
      </w:r>
      <w:r w:rsidRPr="006C6056">
        <w:rPr>
          <w:rStyle w:val="Emphasis"/>
        </w:rPr>
        <w:t>no control</w:t>
      </w:r>
      <w:r w:rsidRPr="006C6056">
        <w:rPr>
          <w:u w:val="single"/>
        </w:rPr>
        <w:t xml:space="preserve"> over when they would be </w:t>
      </w:r>
      <w:r w:rsidRPr="006C6056">
        <w:rPr>
          <w:rStyle w:val="Emphasis"/>
        </w:rPr>
        <w:t>discharged</w:t>
      </w:r>
      <w:r w:rsidRPr="006C6056">
        <w:rPr>
          <w:u w:val="single"/>
        </w:rPr>
        <w:t xml:space="preserve">, what </w:t>
      </w:r>
      <w:r w:rsidRPr="006C6056">
        <w:rPr>
          <w:rStyle w:val="Emphasis"/>
        </w:rPr>
        <w:t>treatments</w:t>
      </w:r>
      <w:r w:rsidRPr="006C6056">
        <w:rPr>
          <w:u w:val="single"/>
        </w:rPr>
        <w:t xml:space="preserve"> they would receive, or the nature of their </w:t>
      </w:r>
      <w:r w:rsidRPr="006C6056">
        <w:rPr>
          <w:rStyle w:val="Emphasis"/>
        </w:rPr>
        <w:t>living conditions</w:t>
      </w:r>
      <w:r w:rsidRPr="006C6056">
        <w:rPr>
          <w:u w:val="single"/>
        </w:rPr>
        <w:t xml:space="preserve">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w:t>
      </w:r>
      <w:hyperlink r:id="rId171" w:history="1">
        <w:r w:rsidRPr="006C6056">
          <w:rPr>
            <w:rStyle w:val="Hyperlink"/>
          </w:rPr>
          <w:t>9</w:t>
        </w:r>
      </w:hyperlink>
      <w:r w:rsidRPr="006C6056">
        <w:rPr>
          <w:u w:val="single"/>
        </w:rPr>
        <w:t xml:space="preserve"> In sum, the high degree of continuity between these various carceral systems suggests a shared function across wide-ranging forms. </w:t>
      </w:r>
      <w:r w:rsidRPr="006C6056">
        <w:rPr>
          <w:rStyle w:val="Emphasis"/>
          <w:sz w:val="24"/>
        </w:rPr>
        <w:t>The modern phenomena of both disability, qua categorical social classification, and edifices of mass incarceration, are rooted in the advent of modern industrialized capitalism. As seismic changes were being wrought in the nature of labor, community, and resource ownership, and as the mass of the populace was increasingly alienated from the means of production, people newly recognized as “disabled” came to occupy increasingly precarious, marginalized, and stigmatized (both materially and ideologically) social positions</w:t>
      </w:r>
      <w:r w:rsidRPr="006C6056">
        <w:t>.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w:t>
      </w:r>
      <w:hyperlink r:id="rId172" w:history="1">
        <w:r w:rsidRPr="006C6056">
          <w:rPr>
            <w:rStyle w:val="Hyperlink"/>
          </w:rPr>
          <w:t>10</w:t>
        </w:r>
      </w:hyperlink>
      <w:r w:rsidRPr="006C6056">
        <w:t xml:space="preserve"> However, </w:t>
      </w:r>
      <w:r w:rsidRPr="00332546">
        <w:rPr>
          <w:rStyle w:val="Emphasis"/>
          <w:sz w:val="24"/>
          <w:shd w:val="clear" w:color="auto" w:fill="D2D2D2"/>
        </w:rPr>
        <w:t>with the growth of</w:t>
      </w:r>
      <w:r w:rsidRPr="006C6056">
        <w:rPr>
          <w:rStyle w:val="Emphasis"/>
          <w:sz w:val="24"/>
        </w:rPr>
        <w:t xml:space="preserve"> standardized, uniform, </w:t>
      </w:r>
      <w:r w:rsidRPr="00332546">
        <w:rPr>
          <w:rStyle w:val="Emphasis"/>
          <w:szCs w:val="32"/>
          <w:shd w:val="clear" w:color="auto" w:fill="D2D2D2"/>
        </w:rPr>
        <w:t>competitive</w:t>
      </w:r>
      <w:r w:rsidRPr="006C6056">
        <w:rPr>
          <w:rStyle w:val="Emphasis"/>
          <w:sz w:val="24"/>
        </w:rPr>
        <w:t xml:space="preserve">, and time-regulated norms of factory-based </w:t>
      </w:r>
      <w:r w:rsidRPr="00332546">
        <w:rPr>
          <w:rStyle w:val="Emphasis"/>
          <w:sz w:val="24"/>
          <w:shd w:val="clear" w:color="auto" w:fill="D2D2D2"/>
        </w:rPr>
        <w:t>waged labor, bodies and minds that less (profitably) conformed</w:t>
      </w:r>
      <w:r w:rsidRPr="006C6056">
        <w:rPr>
          <w:rStyle w:val="Emphasis"/>
          <w:sz w:val="24"/>
        </w:rPr>
        <w:t xml:space="preserve"> to the newly organized standard </w:t>
      </w:r>
      <w:r w:rsidRPr="00332546">
        <w:rPr>
          <w:rStyle w:val="Emphasis"/>
          <w:sz w:val="24"/>
          <w:shd w:val="clear" w:color="auto" w:fill="D2D2D2"/>
        </w:rPr>
        <w:t>were</w:t>
      </w:r>
      <w:r w:rsidRPr="006C6056">
        <w:rPr>
          <w:rStyle w:val="Emphasis"/>
          <w:sz w:val="24"/>
        </w:rPr>
        <w:t xml:space="preserve"> increasingly </w:t>
      </w:r>
      <w:r w:rsidRPr="00332546">
        <w:rPr>
          <w:rStyle w:val="Emphasis"/>
          <w:sz w:val="24"/>
          <w:shd w:val="clear" w:color="auto" w:fill="D2D2D2"/>
        </w:rPr>
        <w:t>excluded</w:t>
      </w:r>
      <w:r w:rsidRPr="006C6056">
        <w:rPr>
          <w:rStyle w:val="Emphasis"/>
          <w:sz w:val="24"/>
        </w:rPr>
        <w:t xml:space="preserve"> from the economy</w:t>
      </w:r>
      <w:r w:rsidRPr="006C6056">
        <w:t xml:space="preserve">. </w:t>
      </w:r>
      <w:r w:rsidRPr="006C6056">
        <w:rPr>
          <w:rStyle w:val="Emphasis"/>
          <w:sz w:val="24"/>
        </w:rPr>
        <w:t>Such disabled individuals were seen as less-productive liabilities,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w:t>
      </w:r>
      <w:hyperlink r:id="rId173" w:history="1">
        <w:r w:rsidRPr="006C6056">
          <w:rPr>
            <w:rStyle w:val="Hyperlink"/>
          </w:rPr>
          <w:t>11</w:t>
        </w:r>
      </w:hyperlink>
      <w:r w:rsidRPr="006C6056">
        <w:t xml:space="preserve"> </w:t>
      </w:r>
      <w:r w:rsidRPr="006C6056">
        <w:rPr>
          <w:rStyle w:val="Emphasis"/>
          <w:sz w:val="24"/>
        </w:rPr>
        <w:t>The “total institution”,</w:t>
      </w:r>
      <w:r w:rsidRPr="006C6056">
        <w:rPr>
          <w:sz w:val="24"/>
          <w:szCs w:val="24"/>
        </w:rPr>
        <w:t xml:space="preserve"> </w:t>
      </w:r>
      <w:r w:rsidRPr="006C6056">
        <w:t xml:space="preserve">to use sociologist Erving Goffman’s phrase, thus </w:t>
      </w:r>
      <w:r w:rsidRPr="006C6056">
        <w:rPr>
          <w:rStyle w:val="Emphasis"/>
          <w:sz w:val="24"/>
        </w:rPr>
        <w:t>emerges as a means of social control and regulation</w:t>
      </w:r>
      <w:r w:rsidRPr="006C6056">
        <w:t>.</w:t>
      </w:r>
      <w:hyperlink r:id="rId174" w:history="1">
        <w:r w:rsidRPr="006C6056">
          <w:rPr>
            <w:rStyle w:val="Hyperlink"/>
          </w:rPr>
          <w:t>12</w:t>
        </w:r>
      </w:hyperlink>
      <w:r w:rsidRPr="006C6056">
        <w:t xml:space="preserve">As an imposing and visible social monument, the total institution plays an important material as well as ideological role in the maintenance of the prevailing hegemony. </w:t>
      </w:r>
      <w:r w:rsidRPr="006C6056">
        <w:rPr>
          <w:rStyle w:val="Emphasis"/>
        </w:rPr>
        <w:t>As a carceral space, its function is to remove “all those who either cannot or will not conform to the norms and discipline of capitalist society.”</w:t>
      </w:r>
      <w:hyperlink r:id="rId175" w:history="1">
        <w:r w:rsidRPr="006C6056">
          <w:rPr>
            <w:rStyle w:val="Emphasis"/>
          </w:rPr>
          <w:t>13</w:t>
        </w:r>
      </w:hyperlink>
      <w:r w:rsidRPr="006C6056">
        <w:rPr>
          <w:rStyle w:val="Emphasis"/>
        </w:rPr>
        <w:t xml:space="preserve">As a mechanism of ideological coercion, it sends the message to all those who do conform that the institution awaits those who fail to do so in perpetuity. </w:t>
      </w:r>
      <w:r w:rsidRPr="006C6056">
        <w:rPr>
          <w:u w:val="single"/>
        </w:rPr>
        <w:t>Part of the imperative guiding the social exclusion and institutionalization of disabled people (both then and now) is the principle of political economy referred to as “less eligibility”.</w:t>
      </w:r>
      <w:hyperlink r:id="rId176" w:history="1">
        <w:r w:rsidRPr="006C6056">
          <w:rPr>
            <w:rStyle w:val="Hyperlink"/>
          </w:rPr>
          <w:t>14</w:t>
        </w:r>
      </w:hyperlink>
      <w:r w:rsidRPr="006C6056">
        <w:rPr>
          <w:u w:val="single"/>
        </w:rPr>
        <w:t>The notion behind it is simply that the prevailing level of welfare assistance doled out to those relying on public support must remain below the level of the lowest wage rate prevailing in the labor market</w:t>
      </w:r>
      <w:r w:rsidRPr="006C6056">
        <w:t xml:space="preserve">. </w:t>
      </w:r>
      <w:r w:rsidRPr="00332546">
        <w:rPr>
          <w:rStyle w:val="Emphasis"/>
          <w:sz w:val="36"/>
          <w:szCs w:val="36"/>
          <w:shd w:val="clear" w:color="auto" w:fill="D2D2D2"/>
        </w:rPr>
        <w:t xml:space="preserve">In this way, the ‘deserving’ can be separated from the ‘undeserving’ poor, and all those able to engage in wage-labor can be coerced into its undertaking </w:t>
      </w:r>
      <w:r w:rsidRPr="00332546">
        <w:rPr>
          <w:rStyle w:val="Emphasis"/>
          <w:sz w:val="36"/>
          <w:szCs w:val="36"/>
          <w:shd w:val="clear" w:color="auto" w:fill="D2D2D2"/>
        </w:rPr>
        <w:lastRenderedPageBreak/>
        <w:t>on pain of being rendered a pauper</w:t>
      </w:r>
      <w:r w:rsidRPr="006C6056">
        <w:t>. As Marco D’Eramo has pithily put it, whereas “</w:t>
      </w:r>
      <w:r w:rsidRPr="006C6056">
        <w:rPr>
          <w:rStyle w:val="Emphasis"/>
          <w:sz w:val="28"/>
          <w:szCs w:val="28"/>
        </w:rPr>
        <w:t>the wage relation [may be] considered a hellscape … true damnation consists in being banished from it</w:t>
      </w:r>
      <w:r w:rsidRPr="006C6056">
        <w:t>.”</w:t>
      </w:r>
      <w:hyperlink r:id="rId177" w:history="1">
        <w:r w:rsidRPr="006C6056">
          <w:rPr>
            <w:rStyle w:val="Hyperlink"/>
          </w:rPr>
          <w:t>15</w:t>
        </w:r>
      </w:hyperlink>
      <w:r w:rsidRPr="006C6056">
        <w:t xml:space="preserve"> </w:t>
      </w:r>
      <w:r w:rsidRPr="00332546">
        <w:rPr>
          <w:rStyle w:val="Emphasis"/>
          <w:sz w:val="28"/>
          <w:szCs w:val="28"/>
          <w:shd w:val="clear" w:color="auto" w:fill="D2D2D2"/>
        </w:rPr>
        <w:t>Comprising a “surplus”</w:t>
      </w:r>
      <w:r w:rsidRPr="006C6056">
        <w:rPr>
          <w:sz w:val="28"/>
          <w:szCs w:val="28"/>
        </w:rPr>
        <w:t xml:space="preserve"> </w:t>
      </w:r>
      <w:r w:rsidRPr="006C6056">
        <w:t xml:space="preserve">or “superfluous” </w:t>
      </w:r>
      <w:r w:rsidRPr="00332546">
        <w:rPr>
          <w:rStyle w:val="Emphasis"/>
          <w:sz w:val="28"/>
          <w:szCs w:val="28"/>
          <w:shd w:val="clear" w:color="auto" w:fill="D2D2D2"/>
        </w:rPr>
        <w:t>population of non-productive individuals</w:t>
      </w:r>
      <w:r w:rsidRPr="006C6056">
        <w:rPr>
          <w:rStyle w:val="Emphasis"/>
          <w:sz w:val="28"/>
          <w:szCs w:val="28"/>
        </w:rPr>
        <w:t>, essentially ‘disposable’</w:t>
      </w:r>
      <w:r w:rsidRPr="006C6056">
        <w:t xml:space="preserve">, or worse, impedimentary, </w:t>
      </w:r>
      <w:r w:rsidRPr="006C6056">
        <w:rPr>
          <w:rStyle w:val="Emphasis"/>
          <w:sz w:val="28"/>
          <w:szCs w:val="28"/>
        </w:rPr>
        <w:t xml:space="preserve">from the standpoint of capitalist political economy, </w:t>
      </w:r>
      <w:r w:rsidRPr="00332546">
        <w:rPr>
          <w:rStyle w:val="Emphasis"/>
          <w:sz w:val="28"/>
          <w:szCs w:val="28"/>
          <w:shd w:val="clear" w:color="auto" w:fill="D2D2D2"/>
        </w:rPr>
        <w:t>disabled people became targets of social eliminationist practices, involving incarceration, neglect, torture, and sterilization</w:t>
      </w:r>
      <w:r w:rsidRPr="006C6056">
        <w:t>.</w:t>
      </w:r>
      <w:hyperlink r:id="rId178" w:history="1">
        <w:r w:rsidRPr="006C6056">
          <w:rPr>
            <w:rStyle w:val="Hyperlink"/>
          </w:rPr>
          <w:t>16</w:t>
        </w:r>
      </w:hyperlink>
      <w:r w:rsidRPr="006C6056">
        <w:t xml:space="preserve"> </w:t>
      </w:r>
      <w:r w:rsidRPr="006C6056">
        <w:rPr>
          <w:rStyle w:val="Emphasis"/>
          <w:sz w:val="28"/>
          <w:szCs w:val="28"/>
        </w:rPr>
        <w:t xml:space="preserve">Owing to the particular history of white supremacy, settler-colonialist expansionism, and racialized slavery-cum-capitalism in the U.S., this class of people disproportionately comprises Black people, immigrants, indigenous people, and the indigent generally, in addition to the disabled. </w:t>
      </w:r>
    </w:p>
    <w:p w14:paraId="66E8AADF" w14:textId="77777777" w:rsidR="00D72592" w:rsidRPr="00F76BE8" w:rsidRDefault="00D72592" w:rsidP="00D72592">
      <w:pPr>
        <w:pStyle w:val="Heading4"/>
      </w:pPr>
      <w:r>
        <w:rPr>
          <w:u w:val="single"/>
        </w:rPr>
        <w:t>REFERENCE.</w:t>
      </w:r>
    </w:p>
    <w:p w14:paraId="06F02A4C" w14:textId="77777777" w:rsidR="00D72592" w:rsidRDefault="00D72592" w:rsidP="00D72592">
      <w:r>
        <w:rPr>
          <w:rStyle w:val="Style13ptBold"/>
        </w:rPr>
        <w:t xml:space="preserve">1AC Alphin '19, </w:t>
      </w:r>
      <w:r w:rsidRPr="007C6AD0">
        <w:t>Professor in the English Department at Radford University; Caroline. "Not a State of Exception: Weak State Killing as a Mode of Neoliberal Governmentality." Necrogeopolitics: On Death and Death-Making in International Relations, October 8, 2019.</w:t>
      </w:r>
      <w:r>
        <w:t xml:space="preserve"> CHO + liz</w:t>
      </w:r>
    </w:p>
    <w:p w14:paraId="46934DB2" w14:textId="77777777" w:rsidR="00D72592" w:rsidRDefault="00D72592" w:rsidP="00D72592">
      <w:pPr>
        <w:rPr>
          <w:sz w:val="10"/>
        </w:rPr>
      </w:pPr>
      <w:r w:rsidRPr="006C6056">
        <w:rPr>
          <w:sz w:val="10"/>
        </w:rPr>
        <w:t xml:space="preserve">But </w:t>
      </w:r>
      <w:r w:rsidRPr="006C6056">
        <w:rPr>
          <w:rStyle w:val="Emphasis"/>
        </w:rPr>
        <w:t>Mbembe’s politics of death does not fully capture the spatio-temporality of neoliberalism because it is primarily concerned with death in excess</w:t>
      </w:r>
      <w:r w:rsidRPr="006C6056">
        <w:rPr>
          <w:sz w:val="10"/>
        </w:rPr>
        <w:t xml:space="preserve"> in latemodern colonial occupation and in African colonization. The scope of Mbembe’s necropolitics is too large-scale to recognize</w:t>
      </w:r>
      <w:r w:rsidRPr="006C6056">
        <w:rPr>
          <w:rStyle w:val="StyleUnderline"/>
        </w:rPr>
        <w:t xml:space="preserve"> forms of </w:t>
      </w:r>
      <w:r w:rsidRPr="006C6056">
        <w:rPr>
          <w:rStyle w:val="Emphasis"/>
        </w:rPr>
        <w:t>generalized insecurity</w:t>
      </w:r>
      <w:r w:rsidRPr="006C6056">
        <w:rPr>
          <w:rStyle w:val="StyleUnderline"/>
        </w:rPr>
        <w:t xml:space="preserve"> and </w:t>
      </w:r>
      <w:r w:rsidRPr="006C6056">
        <w:rPr>
          <w:rStyle w:val="Emphasis"/>
        </w:rPr>
        <w:t>modalities of ordinary suffering</w:t>
      </w:r>
      <w:r w:rsidRPr="006C6056">
        <w:rPr>
          <w:rStyle w:val="StyleUnderline"/>
        </w:rPr>
        <w:t xml:space="preserve"> under neoliberalism</w:t>
      </w:r>
      <w:r w:rsidRPr="006C6056">
        <w:rPr>
          <w:sz w:val="10"/>
        </w:rPr>
        <w:t xml:space="preserve">. </w:t>
      </w:r>
      <w:r w:rsidRPr="006C6056">
        <w:rPr>
          <w:u w:val="single"/>
        </w:rPr>
        <w:t xml:space="preserve">While Mbembe does not inscribe the right to kill within the state, he still continually seems to </w:t>
      </w:r>
      <w:r w:rsidRPr="006C6056">
        <w:rPr>
          <w:rStyle w:val="Emphasis"/>
        </w:rPr>
        <w:t>assign killing to a clear actor</w:t>
      </w:r>
      <w:r w:rsidRPr="006C6056">
        <w:rPr>
          <w:u w:val="single"/>
        </w:rPr>
        <w:t xml:space="preserve"> or </w:t>
      </w:r>
      <w:r w:rsidRPr="006C6056">
        <w:rPr>
          <w:rStyle w:val="Emphasis"/>
        </w:rPr>
        <w:t>agent</w:t>
      </w:r>
      <w:r w:rsidRPr="006C6056">
        <w:rPr>
          <w:u w:val="single"/>
        </w:rPr>
        <w:t xml:space="preserve"> (often, an agent of state power).</w:t>
      </w:r>
      <w:r w:rsidRPr="006C6056">
        <w:rPr>
          <w:sz w:val="10"/>
        </w:rPr>
        <w:t xml:space="preserve"> Still, it is often the case within neoliberalism that state killing hides behind neoliberal values and ideologies. Thus, </w:t>
      </w:r>
      <w:r w:rsidRPr="006C6056">
        <w:rPr>
          <w:u w:val="single"/>
        </w:rPr>
        <w:t xml:space="preserve">it can be </w:t>
      </w:r>
      <w:r w:rsidRPr="006C6056">
        <w:rPr>
          <w:rStyle w:val="Emphasis"/>
        </w:rPr>
        <w:t>difficult</w:t>
      </w:r>
      <w:r w:rsidRPr="006C6056">
        <w:rPr>
          <w:u w:val="single"/>
        </w:rPr>
        <w:t xml:space="preserve"> to place blame on a particular state actor or to tackle </w:t>
      </w:r>
      <w:r w:rsidRPr="006C6056">
        <w:rPr>
          <w:rStyle w:val="Emphasis"/>
        </w:rPr>
        <w:t>the systemic causes of necropolitics</w:t>
      </w:r>
      <w:r w:rsidRPr="006C6056">
        <w:rPr>
          <w:u w:val="single"/>
        </w:rPr>
        <w:t xml:space="preserve"> by tracing them back to </w:t>
      </w:r>
      <w:r w:rsidRPr="006C6056">
        <w:rPr>
          <w:rStyle w:val="Emphasis"/>
        </w:rPr>
        <w:t>a central agent/agency</w:t>
      </w:r>
      <w:r w:rsidRPr="006C6056">
        <w:rPr>
          <w:sz w:val="10"/>
        </w:rPr>
        <w:t xml:space="preserve">. Below, I further address the limitations of Mbembe’s necropolitics in relation to Povinelli’s, Cacho’s, and Wacquant’s critical theories of life and death in neoliberalism. In Economies of Abandonment, Povinelli argues that </w:t>
      </w:r>
      <w:r w:rsidRPr="006C6056">
        <w:rPr>
          <w:rStyle w:val="StyleUnderline"/>
        </w:rPr>
        <w:t xml:space="preserve">“[n]eoliberalism works by </w:t>
      </w:r>
      <w:r w:rsidRPr="006C6056">
        <w:rPr>
          <w:rStyle w:val="Emphasis"/>
        </w:rPr>
        <w:t>colonizing the field of value</w:t>
      </w:r>
      <w:r w:rsidRPr="006C6056">
        <w:rPr>
          <w:sz w:val="10"/>
        </w:rPr>
        <w:t>—</w:t>
      </w:r>
      <w:r w:rsidRPr="006C6056">
        <w:rPr>
          <w:rStyle w:val="Emphasis"/>
        </w:rPr>
        <w:t>reducing all social values to one market value</w:t>
      </w:r>
      <w:r w:rsidRPr="006C6056">
        <w:rPr>
          <w:sz w:val="10"/>
        </w:rPr>
        <w:t>—</w:t>
      </w:r>
      <w:r w:rsidRPr="006C6056">
        <w:rPr>
          <w:rStyle w:val="Emphasis"/>
        </w:rPr>
        <w:t>exhausting</w:t>
      </w:r>
      <w:r w:rsidRPr="006C6056">
        <w:rPr>
          <w:u w:val="single"/>
        </w:rPr>
        <w:t xml:space="preserve"> alternative social projects by </w:t>
      </w:r>
      <w:r w:rsidRPr="006C6056">
        <w:rPr>
          <w:rStyle w:val="Emphasis"/>
        </w:rPr>
        <w:t>denying</w:t>
      </w:r>
      <w:r w:rsidRPr="006C6056">
        <w:rPr>
          <w:u w:val="single"/>
        </w:rPr>
        <w:t xml:space="preserve"> them </w:t>
      </w:r>
      <w:r w:rsidRPr="006C6056">
        <w:rPr>
          <w:rStyle w:val="Emphasis"/>
        </w:rPr>
        <w:t>sustenance</w:t>
      </w:r>
      <w:r w:rsidRPr="006C6056">
        <w:rPr>
          <w:sz w:val="10"/>
        </w:rPr>
        <w:t xml:space="preserve">.”48 </w:t>
      </w:r>
      <w:r w:rsidRPr="006C6056">
        <w:rPr>
          <w:u w:val="single"/>
        </w:rPr>
        <w:t>Neoliberal</w:t>
      </w:r>
      <w:r w:rsidRPr="006C6056">
        <w:rPr>
          <w:sz w:val="10"/>
        </w:rPr>
        <w:t>ism does more than reduce all social values to one market value.</w:t>
      </w:r>
      <w:r w:rsidRPr="006C6056">
        <w:rPr>
          <w:u w:val="single"/>
        </w:rPr>
        <w:t xml:space="preserve"> </w:t>
      </w:r>
      <w:r w:rsidRPr="006C6056">
        <w:rPr>
          <w:rStyle w:val="Emphasis"/>
        </w:rPr>
        <w:t>Value</w:t>
      </w:r>
      <w:r w:rsidRPr="006C6056">
        <w:rPr>
          <w:u w:val="single"/>
        </w:rPr>
        <w:t xml:space="preserve">, whether social or human, is also determined by </w:t>
      </w:r>
      <w:r w:rsidRPr="006C6056">
        <w:rPr>
          <w:rStyle w:val="Emphasis"/>
        </w:rPr>
        <w:t>a logic of competition.</w:t>
      </w:r>
      <w:r w:rsidRPr="006C6056">
        <w:rPr>
          <w:sz w:val="10"/>
        </w:rPr>
        <w:t xml:space="preserve"> In other words, </w:t>
      </w:r>
      <w:r w:rsidRPr="006C6056">
        <w:rPr>
          <w:rStyle w:val="Emphasis"/>
        </w:rPr>
        <w:t>whatever helps individuals to compete is good.</w:t>
      </w:r>
      <w:r w:rsidRPr="006C6056">
        <w:rPr>
          <w:sz w:val="10"/>
        </w:rPr>
        <w:t xml:space="preserve"> This is consistent with Foucault’s characterization of neoliberalism as extending an economic analysis into the non-economic sphere. Foucault writes in The Birth of Biopolitics that “… </w:t>
      </w:r>
      <w:r w:rsidRPr="00332546">
        <w:rPr>
          <w:rStyle w:val="Emphasis"/>
          <w:sz w:val="24"/>
          <w:shd w:val="clear" w:color="auto" w:fill="D2D2D2"/>
        </w:rPr>
        <w:t>neo-liberalism seeks … to extend the rationality of the market,</w:t>
      </w:r>
      <w:r w:rsidRPr="006C6056">
        <w:rPr>
          <w:rStyle w:val="Emphasis"/>
          <w:sz w:val="24"/>
        </w:rPr>
        <w:t xml:space="preserve"> the schemas of analysis it offers </w:t>
      </w:r>
      <w:r w:rsidRPr="00332546">
        <w:rPr>
          <w:rStyle w:val="Emphasis"/>
          <w:sz w:val="24"/>
          <w:shd w:val="clear" w:color="auto" w:fill="D2D2D2"/>
        </w:rPr>
        <w:t>and</w:t>
      </w:r>
      <w:r w:rsidRPr="006C6056">
        <w:rPr>
          <w:rStyle w:val="Emphasis"/>
          <w:sz w:val="24"/>
        </w:rPr>
        <w:t xml:space="preserve"> the decision-making criteria it </w:t>
      </w:r>
      <w:r w:rsidRPr="00332546">
        <w:rPr>
          <w:rStyle w:val="Emphasis"/>
          <w:sz w:val="24"/>
          <w:shd w:val="clear" w:color="auto" w:fill="D2D2D2"/>
        </w:rPr>
        <w:t>suggests</w:t>
      </w:r>
      <w:r w:rsidRPr="006C6056">
        <w:rPr>
          <w:rStyle w:val="Emphasis"/>
          <w:sz w:val="24"/>
        </w:rPr>
        <w:t xml:space="preserve">, </w:t>
      </w:r>
      <w:r w:rsidRPr="006C6056">
        <w:rPr>
          <w:rStyle w:val="Emphasis"/>
        </w:rPr>
        <w:t>to domains which</w:t>
      </w:r>
      <w:r w:rsidRPr="006C6056">
        <w:rPr>
          <w:sz w:val="10"/>
        </w:rPr>
        <w:t xml:space="preserve"> are not exclusively or not primarily economic.”49 Thus, human value, social value, political value, and educational</w:t>
      </w:r>
      <w:r w:rsidRPr="006C6056">
        <w:rPr>
          <w:rStyle w:val="Emphasis"/>
          <w:sz w:val="24"/>
        </w:rPr>
        <w:t xml:space="preserve"> value (among other forms of valuation) are all subject to the rationality of the market and the logic of competition</w:t>
      </w:r>
      <w:r w:rsidRPr="006C6056">
        <w:rPr>
          <w:sz w:val="10"/>
        </w:rPr>
        <w:t xml:space="preserve">. For Povinelli, we can understand </w:t>
      </w:r>
      <w:r w:rsidRPr="00332546">
        <w:rPr>
          <w:rStyle w:val="Emphasis"/>
          <w:szCs w:val="32"/>
          <w:shd w:val="clear" w:color="auto" w:fill="D2D2D2"/>
        </w:rPr>
        <w:t xml:space="preserve">the social distribution of death through </w:t>
      </w:r>
      <w:r w:rsidRPr="006C6056">
        <w:rPr>
          <w:rStyle w:val="Emphasis"/>
          <w:szCs w:val="32"/>
        </w:rPr>
        <w:t xml:space="preserve">the ways </w:t>
      </w:r>
      <w:r w:rsidRPr="00332546">
        <w:rPr>
          <w:rStyle w:val="Emphasis"/>
          <w:szCs w:val="32"/>
          <w:shd w:val="clear" w:color="auto" w:fill="D2D2D2"/>
        </w:rPr>
        <w:t xml:space="preserve">markets </w:t>
      </w:r>
      <w:r w:rsidRPr="006C6056">
        <w:rPr>
          <w:rStyle w:val="Emphasis"/>
          <w:szCs w:val="32"/>
        </w:rPr>
        <w:t xml:space="preserve">and state actors </w:t>
      </w:r>
      <w:r w:rsidRPr="006C6056">
        <w:rPr>
          <w:rStyle w:val="Emphasis"/>
          <w:sz w:val="36"/>
          <w:szCs w:val="36"/>
        </w:rPr>
        <w:t>utilize eventfulness</w:t>
      </w:r>
      <w:r w:rsidRPr="006C6056">
        <w:rPr>
          <w:sz w:val="10"/>
        </w:rPr>
        <w:t xml:space="preserve">.50 </w:t>
      </w:r>
      <w:r w:rsidRPr="00332546">
        <w:rPr>
          <w:u w:val="single"/>
          <w:shd w:val="clear" w:color="auto" w:fill="D2D2D2"/>
        </w:rPr>
        <w:t>Unlike</w:t>
      </w:r>
      <w:r w:rsidRPr="006C6056">
        <w:rPr>
          <w:u w:val="single"/>
        </w:rPr>
        <w:t xml:space="preserve"> the </w:t>
      </w:r>
      <w:r w:rsidRPr="00332546">
        <w:rPr>
          <w:rStyle w:val="Emphasis"/>
          <w:shd w:val="clear" w:color="auto" w:fill="D2D2D2"/>
        </w:rPr>
        <w:t>spectacular events</w:t>
      </w:r>
      <w:r w:rsidRPr="006C6056">
        <w:rPr>
          <w:u w:val="single"/>
        </w:rPr>
        <w:t xml:space="preserve"> that unfold in Mbembe’s critique of biopolitics and sovereign power, Povinelli is concerned with </w:t>
      </w:r>
      <w:r w:rsidRPr="006C6056">
        <w:rPr>
          <w:rStyle w:val="Emphasis"/>
          <w:sz w:val="24"/>
        </w:rPr>
        <w:t>the uneventful everydayness of the slow deaths</w:t>
      </w:r>
      <w:r w:rsidRPr="006C6056">
        <w:rPr>
          <w:sz w:val="24"/>
          <w:szCs w:val="24"/>
          <w:u w:val="single"/>
        </w:rPr>
        <w:t xml:space="preserve"> </w:t>
      </w:r>
      <w:r w:rsidRPr="006C6056">
        <w:rPr>
          <w:u w:val="single"/>
        </w:rPr>
        <w:t>some people experience</w:t>
      </w:r>
      <w:r w:rsidRPr="006C6056">
        <w:rPr>
          <w:sz w:val="10"/>
        </w:rPr>
        <w:t xml:space="preserve">. These people </w:t>
      </w:r>
      <w:r w:rsidRPr="006C6056">
        <w:rPr>
          <w:rStyle w:val="Emphasis"/>
          <w:sz w:val="24"/>
        </w:rPr>
        <w:t>have</w:t>
      </w:r>
      <w:r w:rsidRPr="006C6056">
        <w:rPr>
          <w:sz w:val="10"/>
          <w:szCs w:val="24"/>
        </w:rPr>
        <w:t xml:space="preserve"> </w:t>
      </w:r>
      <w:r w:rsidRPr="006C6056">
        <w:rPr>
          <w:sz w:val="10"/>
        </w:rPr>
        <w:t xml:space="preserve">for the most part </w:t>
      </w:r>
      <w:r w:rsidRPr="006C6056">
        <w:rPr>
          <w:rStyle w:val="Emphasis"/>
          <w:sz w:val="24"/>
        </w:rPr>
        <w:t>been deemed less valuable by the market</w:t>
      </w:r>
      <w:r w:rsidRPr="006C6056">
        <w:rPr>
          <w:sz w:val="10"/>
        </w:rPr>
        <w:t xml:space="preserve">. She refers, for example, to a number of indigenous spaces in Australia, writing that: [i]ndigenous communities are often cruddy, corrosive, and uneventful. </w:t>
      </w:r>
      <w:r w:rsidRPr="00332546">
        <w:rPr>
          <w:rStyle w:val="Emphasis"/>
          <w:sz w:val="28"/>
          <w:szCs w:val="28"/>
          <w:shd w:val="clear" w:color="auto" w:fill="D2D2D2"/>
        </w:rPr>
        <w:t>An agentless slow death characterizes their mode of lethality. Quiet deaths. Slow deaths. Rotting worlds</w:t>
      </w:r>
      <w:r w:rsidRPr="006C6056">
        <w:rPr>
          <w:u w:val="single"/>
        </w:rPr>
        <w:t xml:space="preserve">. The everyday drifts toward death: one more drink, one more sore; a bad cold, bad food; a </w:t>
      </w:r>
      <w:r w:rsidRPr="006C6056">
        <w:rPr>
          <w:u w:val="single"/>
        </w:rPr>
        <w:lastRenderedPageBreak/>
        <w:t>small pain in the chest</w:t>
      </w:r>
      <w:r w:rsidRPr="006C6056">
        <w:rPr>
          <w:sz w:val="10"/>
        </w:rPr>
        <w:t xml:space="preserve">. Any claim that these forms of decay matter can be referred back to the general condition of human life.51 </w:t>
      </w:r>
      <w:r w:rsidRPr="00332546">
        <w:rPr>
          <w:u w:val="single"/>
          <w:shd w:val="clear" w:color="auto" w:fill="D2D2D2"/>
        </w:rPr>
        <w:t xml:space="preserve">These deaths </w:t>
      </w:r>
      <w:r w:rsidRPr="00332546">
        <w:rPr>
          <w:rStyle w:val="Emphasis"/>
          <w:shd w:val="clear" w:color="auto" w:fill="D2D2D2"/>
        </w:rPr>
        <w:t>seem “natural”</w:t>
      </w:r>
      <w:r w:rsidRPr="006C6056">
        <w:rPr>
          <w:u w:val="single"/>
        </w:rPr>
        <w:t xml:space="preserve"> to other populations looking in, </w:t>
      </w:r>
      <w:r w:rsidRPr="00332546">
        <w:rPr>
          <w:u w:val="single"/>
          <w:shd w:val="clear" w:color="auto" w:fill="D2D2D2"/>
        </w:rPr>
        <w:t>but a neoliberal</w:t>
      </w:r>
      <w:r w:rsidRPr="006C6056">
        <w:rPr>
          <w:u w:val="single"/>
        </w:rPr>
        <w:t xml:space="preserve"> or late-liberal </w:t>
      </w:r>
      <w:r w:rsidRPr="00332546">
        <w:rPr>
          <w:u w:val="single"/>
          <w:shd w:val="clear" w:color="auto" w:fill="D2D2D2"/>
        </w:rPr>
        <w:t xml:space="preserve">market </w:t>
      </w:r>
      <w:r w:rsidRPr="006C6056">
        <w:rPr>
          <w:u w:val="single"/>
        </w:rPr>
        <w:t xml:space="preserve">value actually </w:t>
      </w:r>
      <w:r w:rsidRPr="00332546">
        <w:rPr>
          <w:rStyle w:val="Emphasis"/>
          <w:shd w:val="clear" w:color="auto" w:fill="D2D2D2"/>
        </w:rPr>
        <w:t>naturalizes these experiences</w:t>
      </w:r>
      <w:r w:rsidRPr="00332546">
        <w:rPr>
          <w:u w:val="single"/>
          <w:shd w:val="clear" w:color="auto" w:fill="D2D2D2"/>
        </w:rPr>
        <w:t xml:space="preserve"> </w:t>
      </w:r>
      <w:r w:rsidRPr="006C6056">
        <w:rPr>
          <w:u w:val="single"/>
        </w:rPr>
        <w:t xml:space="preserve">and </w:t>
      </w:r>
      <w:r w:rsidRPr="006C6056">
        <w:rPr>
          <w:rStyle w:val="Emphasis"/>
        </w:rPr>
        <w:t>locates blame within the indigenous community</w:t>
      </w:r>
      <w:r w:rsidRPr="006C6056">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6C6056">
        <w:rPr>
          <w:rStyle w:val="Emphasis"/>
          <w:sz w:val="28"/>
          <w:szCs w:val="28"/>
        </w:rPr>
        <w:t>Sovereignty and the sovereign right to kill prove insufficient in thinking about subtle forms of state killing, including generalized insecurity and ordinary suffering</w:t>
      </w:r>
      <w:r w:rsidRPr="006C6056">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in order to ensure the health of the general population. </w:t>
      </w:r>
      <w:r w:rsidRPr="006C6056">
        <w:rPr>
          <w:rStyle w:val="Emphasis"/>
          <w:sz w:val="28"/>
          <w:szCs w:val="28"/>
        </w:rPr>
        <w:t xml:space="preserve">Not only are slow deaths natural in the context of neoliberal biopolitics, but they are also understood through neoliberal values about individual responsibility and the assumption of risk. A study focused on the biopolitical can denaturalize forms of slow death by locating unequal death trajectories, limited mobility, and the dailiness of living in the conditions of competition as a consequence, and even as a given, of neoliberalism. </w:t>
      </w:r>
      <w:r w:rsidRPr="006C6056">
        <w:rPr>
          <w:sz w:val="10"/>
        </w:rPr>
        <w:t xml:space="preserve">Biopolitics considers the forms of social existence that may be unique to neoliberalism. It is in considering forms of social existence that I use and build upon Mbembe’s notion of necropower/necropolitics to argue that what he and others call </w:t>
      </w:r>
      <w:r w:rsidRPr="006C6056">
        <w:rPr>
          <w:rStyle w:val="Emphasis"/>
        </w:rPr>
        <w:t>necropolitics is indeed biopolitics</w:t>
      </w:r>
      <w:r w:rsidRPr="006C6056">
        <w:rPr>
          <w:sz w:val="10"/>
        </w:rPr>
        <w:t xml:space="preserve">. Mbembe argues that necropolitics accounts for the conditions that establish the “status of living dead.”54 This is where necropower can be useful in further concretizing certain forms of governmentality, shifting forms of statehood, and problematizing the spatio-temporality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6C6056">
        <w:rPr>
          <w:u w:val="single"/>
        </w:rPr>
        <w:t xml:space="preserve">Mbembe explains that these “death-worlds” are the result of a complex relationship between internal, external,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6C6056">
        <w:rPr>
          <w:rStyle w:val="Emphasis"/>
        </w:rPr>
        <w:t>speed up</w:t>
      </w:r>
      <w:r w:rsidRPr="006C6056">
        <w:rPr>
          <w:u w:val="single"/>
        </w:rPr>
        <w:t xml:space="preserve"> and </w:t>
      </w:r>
      <w:r w:rsidRPr="006C6056">
        <w:rPr>
          <w:rStyle w:val="Emphasis"/>
        </w:rPr>
        <w:t>slow down</w:t>
      </w:r>
      <w:r w:rsidRPr="006C6056">
        <w:rPr>
          <w:u w:val="single"/>
        </w:rPr>
        <w:t xml:space="preserve"> the mobility of surrounding populations, both in </w:t>
      </w:r>
      <w:r w:rsidRPr="006C6056">
        <w:rPr>
          <w:rStyle w:val="Emphasis"/>
        </w:rPr>
        <w:t>prohibiting movement</w:t>
      </w:r>
      <w:r w:rsidRPr="006C6056">
        <w:rPr>
          <w:u w:val="single"/>
        </w:rPr>
        <w:t xml:space="preserve"> and in </w:t>
      </w:r>
      <w:r w:rsidRPr="006C6056">
        <w:rPr>
          <w:rStyle w:val="Emphasis"/>
        </w:rPr>
        <w:t>forcing displacement</w:t>
      </w:r>
      <w:r w:rsidRPr="006C6056">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6C6056">
        <w:rPr>
          <w:u w:val="single"/>
        </w:rPr>
        <w:t>Mbembe only articulates the condition of the living dead in the context of colonial occupation and its extensions, which are still dominated by large-scale killing</w:t>
      </w:r>
      <w:r w:rsidRPr="006C6056">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6C6056">
        <w:rPr>
          <w:u w:val="single"/>
        </w:rPr>
        <w:t xml:space="preserve">studies of biopolitics and their intersections with statetheory understand death-making under neoliberalism and late-liberalism. </w:t>
      </w:r>
      <w:r w:rsidRPr="006C6056">
        <w:rPr>
          <w:sz w:val="10"/>
        </w:rPr>
        <w:t xml:space="preserve">Again, I argue that </w:t>
      </w:r>
      <w:r w:rsidRPr="006C6056">
        <w:rPr>
          <w:u w:val="single"/>
        </w:rPr>
        <w:t xml:space="preserve">biopolitics has the capacity to consider more than overtly violent forms of killing. </w:t>
      </w:r>
      <w:r w:rsidRPr="00332546">
        <w:rPr>
          <w:u w:val="single"/>
          <w:shd w:val="clear" w:color="auto" w:fill="D2D2D2"/>
        </w:rPr>
        <w:t xml:space="preserve">Rather than focus on </w:t>
      </w:r>
      <w:r w:rsidRPr="00332546">
        <w:rPr>
          <w:rStyle w:val="Emphasis"/>
          <w:shd w:val="clear" w:color="auto" w:fill="D2D2D2"/>
        </w:rPr>
        <w:t>large scale, militarized state</w:t>
      </w:r>
      <w:r w:rsidRPr="006C6056">
        <w:rPr>
          <w:rStyle w:val="Emphasis"/>
        </w:rPr>
        <w:t xml:space="preserve">, or sub-state </w:t>
      </w:r>
      <w:r w:rsidRPr="00332546">
        <w:rPr>
          <w:rStyle w:val="Emphasis"/>
          <w:shd w:val="clear" w:color="auto" w:fill="D2D2D2"/>
        </w:rPr>
        <w:t>killing</w:t>
      </w:r>
      <w:r w:rsidRPr="006C6056">
        <w:rPr>
          <w:u w:val="single"/>
        </w:rPr>
        <w:t xml:space="preserve"> that operates through the logic of the </w:t>
      </w:r>
      <w:r w:rsidRPr="006C6056">
        <w:rPr>
          <w:rStyle w:val="Emphasis"/>
        </w:rPr>
        <w:t>massacre</w:t>
      </w:r>
      <w:r w:rsidRPr="006C6056">
        <w:rPr>
          <w:sz w:val="10"/>
        </w:rPr>
        <w:t xml:space="preserve">, </w:t>
      </w:r>
      <w:r w:rsidRPr="00332546">
        <w:rPr>
          <w:u w:val="single"/>
          <w:shd w:val="clear" w:color="auto" w:fill="D2D2D2"/>
        </w:rPr>
        <w:t xml:space="preserve">we </w:t>
      </w:r>
      <w:r w:rsidRPr="006C6056">
        <w:rPr>
          <w:u w:val="single"/>
        </w:rPr>
        <w:t xml:space="preserve">can </w:t>
      </w:r>
      <w:r w:rsidRPr="00332546">
        <w:rPr>
          <w:u w:val="single"/>
          <w:shd w:val="clear" w:color="auto" w:fill="D2D2D2"/>
        </w:rPr>
        <w:t>turn to</w:t>
      </w:r>
      <w:r w:rsidRPr="006C6056">
        <w:rPr>
          <w:u w:val="single"/>
        </w:rPr>
        <w:t xml:space="preserve"> critiques of neoliberal governmentalities, such as critiques of systems of valuation, critiques of criminalization of surplus bodies, or critiques of neoliberal subjectivities, to only name a few, in order to highlight the </w:t>
      </w:r>
      <w:r w:rsidRPr="00332546">
        <w:rPr>
          <w:rStyle w:val="Emphasis"/>
          <w:shd w:val="clear" w:color="auto" w:fill="D2D2D2"/>
        </w:rPr>
        <w:t>less spectacular</w:t>
      </w:r>
      <w:r w:rsidRPr="00332546">
        <w:rPr>
          <w:u w:val="single"/>
          <w:shd w:val="clear" w:color="auto" w:fill="D2D2D2"/>
        </w:rPr>
        <w:t xml:space="preserve"> and</w:t>
      </w:r>
      <w:r w:rsidRPr="006C6056">
        <w:rPr>
          <w:u w:val="single"/>
        </w:rPr>
        <w:t xml:space="preserve"> often </w:t>
      </w:r>
      <w:r w:rsidRPr="00332546">
        <w:rPr>
          <w:rStyle w:val="Emphasis"/>
          <w:shd w:val="clear" w:color="auto" w:fill="D2D2D2"/>
        </w:rPr>
        <w:t>taken-for-granted modalities of death-making</w:t>
      </w:r>
      <w:r w:rsidRPr="006C6056">
        <w:rPr>
          <w:u w:val="single"/>
        </w:rPr>
        <w:t xml:space="preserve"> </w:t>
      </w:r>
      <w:r w:rsidRPr="006C6056">
        <w:rPr>
          <w:sz w:val="10"/>
        </w:rPr>
        <w:t xml:space="preserve">(ordinary suffering and seemingly ordinary deaths) within biopolitical systems. </w:t>
      </w:r>
      <w:r w:rsidRPr="006C6056">
        <w:rPr>
          <w:rStyle w:val="StyleUnderline"/>
        </w:rPr>
        <w:t xml:space="preserve">These critiques may do a better job of accounting for the </w:t>
      </w:r>
      <w:r w:rsidRPr="006C6056">
        <w:rPr>
          <w:rStyle w:val="Emphasis"/>
        </w:rPr>
        <w:t>ordinary suffering</w:t>
      </w:r>
      <w:r w:rsidRPr="006C6056">
        <w:rPr>
          <w:rStyle w:val="StyleUnderline"/>
        </w:rPr>
        <w:t xml:space="preserve"> and </w:t>
      </w:r>
      <w:r w:rsidRPr="006C6056">
        <w:rPr>
          <w:rStyle w:val="Emphasis"/>
        </w:rPr>
        <w:t>generalized insecurity</w:t>
      </w:r>
      <w:r w:rsidRPr="006C6056">
        <w:rPr>
          <w:rStyle w:val="StyleUnderline"/>
        </w:rPr>
        <w:t xml:space="preserve"> that are </w:t>
      </w:r>
      <w:r w:rsidRPr="006C6056">
        <w:rPr>
          <w:rStyle w:val="Emphasis"/>
        </w:rPr>
        <w:t>the modus operandi of neoliberal biopolitics</w:t>
      </w:r>
      <w:r w:rsidRPr="006C6056">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spatio-temporality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w:t>
      </w:r>
      <w:r w:rsidRPr="006C6056">
        <w:rPr>
          <w:rStyle w:val="StyleUnderline"/>
        </w:rPr>
        <w:lastRenderedPageBreak/>
        <w:t xml:space="preserve">to become human, then their rights and humanity are never a given. Furthermore, in tandem with the </w:t>
      </w:r>
      <w:r w:rsidRPr="006C6056">
        <w:rPr>
          <w:rStyle w:val="Emphasis"/>
        </w:rPr>
        <w:t>neoliberal values of individual responsibility</w:t>
      </w:r>
      <w:r w:rsidRPr="006C6056">
        <w:rPr>
          <w:rStyle w:val="StyleUnderline"/>
        </w:rPr>
        <w:t xml:space="preserve"> and the assumption of risk, forms of morality are also “</w:t>
      </w:r>
      <w:r w:rsidRPr="006C6056">
        <w:rPr>
          <w:rStyle w:val="Emphasis"/>
        </w:rPr>
        <w:t>legally inflicted</w:t>
      </w:r>
      <w:r w:rsidRPr="006C6056">
        <w:rPr>
          <w:rStyle w:val="StyleUnderline"/>
        </w:rPr>
        <w:t xml:space="preserve">.”64 </w:t>
      </w:r>
      <w:r w:rsidRPr="006C6056">
        <w:rPr>
          <w:rStyle w:val="Emphasis"/>
        </w:rPr>
        <w:t>Good moral character</w:t>
      </w:r>
      <w:r w:rsidRPr="006C6056">
        <w:rPr>
          <w:rStyle w:val="StyleUnderline"/>
        </w:rPr>
        <w:t xml:space="preserve"> is, in part, associated with following the law, which means that if certain groups of people are permanently criminalized, they can never be understood as “moral or deserving.”65 For Cacho: to be </w:t>
      </w:r>
      <w:r w:rsidRPr="006C6056">
        <w:rPr>
          <w:rStyle w:val="Emphasis"/>
        </w:rPr>
        <w:t>criminalized</w:t>
      </w:r>
      <w:r w:rsidRPr="006C6056">
        <w:rPr>
          <w:rStyle w:val="StyleUnderline"/>
        </w:rPr>
        <w:t xml:space="preserve"> is to be prevented from being law-abiding … people who occupy legally vulnerable and criminalized statuses are not just excluded from justice; </w:t>
      </w:r>
      <w:r w:rsidRPr="006C6056">
        <w:rPr>
          <w:rStyle w:val="Emphasis"/>
        </w:rPr>
        <w:t>criminalized populations</w:t>
      </w:r>
      <w:r w:rsidRPr="006C6056">
        <w:rPr>
          <w:rStyle w:val="StyleUnderline"/>
        </w:rPr>
        <w:t xml:space="preserve"> and the places where they live </w:t>
      </w:r>
      <w:r w:rsidRPr="006C6056">
        <w:rPr>
          <w:rStyle w:val="Emphasis"/>
        </w:rPr>
        <w:t>form the foundation of the U.S. legal system</w:t>
      </w:r>
      <w:r w:rsidRPr="006C6056">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6C6056">
        <w:rPr>
          <w:rStyle w:val="Emphasis"/>
        </w:rPr>
        <w:t>criminalization often forces bodies into certain spaces of living death</w:t>
      </w:r>
      <w:r w:rsidRPr="006C6056">
        <w:rPr>
          <w:rStyle w:val="StyleUnderline"/>
        </w:rPr>
        <w:t xml:space="preserve">. Second, a person’s body and location in spaces like the inner city or the Global South signal their ineligibility for personhood.68 Thus, racism produces spaces where people are made </w:t>
      </w:r>
      <w:r w:rsidRPr="006C6056">
        <w:rPr>
          <w:rStyle w:val="Emphasis"/>
        </w:rPr>
        <w:t>permanently vulnerable</w:t>
      </w:r>
      <w:r w:rsidRPr="006C6056">
        <w:rPr>
          <w:rStyle w:val="StyleUnderline"/>
        </w:rPr>
        <w:t xml:space="preserve"> by global capitalism and neoliberalism. Racism makes possible a state of rightlessness and the criminalization of people who are unprotected by the law, which is similar to the way racism functions for Foucault in biopolitics (i.e., racism normalizes and justifies the death of unwanted populations). But this racism and its state of rightlessness are positive conditions of biopower too</w:t>
      </w:r>
      <w:r w:rsidRPr="00332546">
        <w:rPr>
          <w:rStyle w:val="StyleUnderline"/>
          <w:shd w:val="clear" w:color="auto" w:fill="D2D2D2"/>
        </w:rPr>
        <w:t>.</w:t>
      </w:r>
      <w:r w:rsidRPr="006C6056">
        <w:rPr>
          <w:sz w:val="10"/>
        </w:rPr>
        <w:t xml:space="preserve"> </w:t>
      </w:r>
      <w:r w:rsidRPr="00332546">
        <w:rPr>
          <w:rStyle w:val="Emphasis"/>
          <w:sz w:val="24"/>
          <w:shd w:val="clear" w:color="auto" w:fill="D2D2D2"/>
        </w:rPr>
        <w:t>It is not a state of exception</w:t>
      </w:r>
      <w:r w:rsidRPr="006C6056">
        <w:rPr>
          <w:rStyle w:val="Emphasis"/>
          <w:sz w:val="24"/>
        </w:rPr>
        <w:t xml:space="preserve"> that must be </w:t>
      </w:r>
      <w:r w:rsidRPr="00332546">
        <w:rPr>
          <w:rStyle w:val="Emphasis"/>
          <w:sz w:val="24"/>
          <w:shd w:val="clear" w:color="auto" w:fill="D2D2D2"/>
        </w:rPr>
        <w:t>induced to justify killing</w:t>
      </w:r>
      <w:r w:rsidRPr="006C6056">
        <w:rPr>
          <w:rStyle w:val="Emphasis"/>
          <w:sz w:val="24"/>
        </w:rPr>
        <w:t xml:space="preserve"> or insecurity, </w:t>
      </w:r>
      <w:r w:rsidRPr="00332546">
        <w:rPr>
          <w:rStyle w:val="Emphasis"/>
          <w:sz w:val="24"/>
          <w:shd w:val="clear" w:color="auto" w:fill="D2D2D2"/>
        </w:rPr>
        <w:t>but</w:t>
      </w:r>
      <w:r w:rsidRPr="006C6056">
        <w:rPr>
          <w:rStyle w:val="Emphasis"/>
          <w:sz w:val="24"/>
        </w:rPr>
        <w:t xml:space="preserve"> it is instead a condition that ensures the healthy living of certain populations (to the detriment of others).</w:t>
      </w:r>
      <w:r w:rsidRPr="006C6056">
        <w:rPr>
          <w:sz w:val="10"/>
          <w:szCs w:val="24"/>
        </w:rPr>
        <w:t xml:space="preserve"> </w:t>
      </w:r>
      <w:r w:rsidRPr="006C6056">
        <w:rPr>
          <w:rStyle w:val="Emphasis"/>
          <w:sz w:val="28"/>
          <w:szCs w:val="28"/>
        </w:rPr>
        <w:t xml:space="preserve">Healthy living often equates successful competition and </w:t>
      </w:r>
      <w:r w:rsidRPr="006C6056">
        <w:rPr>
          <w:sz w:val="10"/>
        </w:rPr>
        <w:t>the maximization of human capital. Cacho shows that, working along with the law, neoliberalism</w:t>
      </w:r>
      <w:r w:rsidRPr="006C6056">
        <w:rPr>
          <w:rStyle w:val="Emphasis"/>
          <w:sz w:val="28"/>
          <w:szCs w:val="28"/>
        </w:rPr>
        <w:t xml:space="preserve"> produces spaces of social death where the people who do not matter must struggle to live.</w:t>
      </w:r>
      <w:r w:rsidRPr="006C6056">
        <w:rPr>
          <w:sz w:val="10"/>
          <w:szCs w:val="28"/>
        </w:rPr>
        <w:t xml:space="preserve"> </w:t>
      </w:r>
      <w:r w:rsidRPr="006C6056">
        <w:rPr>
          <w:sz w:val="10"/>
        </w:rPr>
        <w:t xml:space="preserve">Thus, Cacho’s social death and her analysis of racism can be useful in thinking about the spatio-temporality of neoliberalism in ways that Mbembe’s necropower cannot. </w:t>
      </w:r>
      <w:r w:rsidRPr="006C6056">
        <w:rPr>
          <w:rStyle w:val="StyleUnderline"/>
        </w:rPr>
        <w:t>Using social death to analyze the value systems of neoliberalism can denaturalize certain spaces and their conditions as just the reality and results of unmotivated, criminal, and undeserving peoples</w:t>
      </w:r>
      <w:r w:rsidRPr="006C6056">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the social insecurity Wacquant critiques.70 </w:t>
      </w:r>
      <w:r w:rsidRPr="006C6056">
        <w:rPr>
          <w:u w:val="single"/>
        </w:rPr>
        <w:t xml:space="preserve">Social insecurity, primarily the punitive mechanism, functions as a way to address potential </w:t>
      </w:r>
      <w:r w:rsidRPr="006C6056">
        <w:rPr>
          <w:rStyle w:val="Emphasis"/>
        </w:rPr>
        <w:t>threats to the good life of the normative/competitive population.</w:t>
      </w:r>
      <w:r w:rsidRPr="006C6056">
        <w:rPr>
          <w:sz w:val="10"/>
        </w:rPr>
        <w:t xml:space="preserve"> Biopolitics, in Wacquant’s analysis, does not function in terms of overt state killing as it does for Mbembe. </w:t>
      </w:r>
      <w:r w:rsidRPr="006C6056">
        <w:rPr>
          <w:rStyle w:val="Emphasis"/>
          <w:sz w:val="24"/>
        </w:rPr>
        <w:t xml:space="preserve">Rather, through the </w:t>
      </w:r>
      <w:r w:rsidRPr="00332546">
        <w:rPr>
          <w:rStyle w:val="Emphasis"/>
          <w:sz w:val="24"/>
          <w:shd w:val="clear" w:color="auto" w:fill="D2D2D2"/>
        </w:rPr>
        <w:t>neoliberal</w:t>
      </w:r>
      <w:r w:rsidRPr="006C6056">
        <w:rPr>
          <w:rStyle w:val="Emphasis"/>
          <w:sz w:val="24"/>
        </w:rPr>
        <w:t xml:space="preserve"> state strategy of </w:t>
      </w:r>
      <w:r w:rsidRPr="00332546">
        <w:rPr>
          <w:rStyle w:val="Emphasis"/>
          <w:sz w:val="24"/>
          <w:shd w:val="clear" w:color="auto" w:fill="D2D2D2"/>
        </w:rPr>
        <w:t>penalization</w:t>
      </w:r>
      <w:r w:rsidRPr="006C6056">
        <w:rPr>
          <w:rStyle w:val="Emphasis"/>
          <w:sz w:val="24"/>
        </w:rPr>
        <w:t>, a number of undesirable and threatening populations (</w:t>
      </w:r>
      <w:r w:rsidRPr="00332546">
        <w:rPr>
          <w:rStyle w:val="Emphasis"/>
          <w:sz w:val="24"/>
          <w:shd w:val="clear" w:color="auto" w:fill="D2D2D2"/>
        </w:rPr>
        <w:t>segments of the population that fail to compete)</w:t>
      </w:r>
      <w:r w:rsidRPr="006C6056">
        <w:rPr>
          <w:rStyle w:val="Emphasis"/>
          <w:sz w:val="24"/>
        </w:rPr>
        <w:t xml:space="preserve"> are deemed noncitizens and </w:t>
      </w:r>
      <w:r w:rsidRPr="00332546">
        <w:rPr>
          <w:rStyle w:val="Emphasis"/>
          <w:sz w:val="24"/>
          <w:shd w:val="clear" w:color="auto" w:fill="D2D2D2"/>
        </w:rPr>
        <w:t>are</w:t>
      </w:r>
      <w:r w:rsidRPr="006C6056">
        <w:rPr>
          <w:rStyle w:val="Emphasis"/>
          <w:sz w:val="24"/>
        </w:rPr>
        <w:t xml:space="preserve"> effectively </w:t>
      </w:r>
      <w:r w:rsidRPr="00332546">
        <w:rPr>
          <w:rStyle w:val="Emphasis"/>
          <w:sz w:val="24"/>
          <w:shd w:val="clear" w:color="auto" w:fill="D2D2D2"/>
        </w:rPr>
        <w:t>banished from the good population</w:t>
      </w:r>
      <w:r w:rsidRPr="006C6056">
        <w:rPr>
          <w:rStyle w:val="Emphasis"/>
          <w:sz w:val="24"/>
        </w:rPr>
        <w:t xml:space="preserve"> (segments of the population </w:t>
      </w:r>
      <w:r w:rsidRPr="00332546">
        <w:rPr>
          <w:rStyle w:val="Emphasis"/>
          <w:sz w:val="24"/>
          <w:shd w:val="clear" w:color="auto" w:fill="D2D2D2"/>
        </w:rPr>
        <w:t>that successfully compete).</w:t>
      </w:r>
      <w:r w:rsidRPr="006C6056">
        <w:rPr>
          <w:sz w:val="10"/>
          <w:szCs w:val="24"/>
        </w:rPr>
        <w:t xml:space="preserve"> </w:t>
      </w:r>
      <w:r w:rsidRPr="006C6056">
        <w:rPr>
          <w:sz w:val="10"/>
        </w:rPr>
        <w:t xml:space="preserve">For example, Wacquant writes that, through </w:t>
      </w:r>
      <w:r w:rsidRPr="006C6056">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6C6056">
        <w:rPr>
          <w:sz w:val="10"/>
        </w:rPr>
        <w:t xml:space="preserve">.71 Wacquant’s social insecurity may be better positioned to make sense of neoliberal spatial restructuring and “urban dislocations.”72 Wacquant’s social insecurity is more useful when considering the spatio-temporality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6C6056">
        <w:rPr>
          <w:rStyle w:val="Emphasis"/>
        </w:rPr>
        <w:t>the permanent states of exception and states of siege that make up the spatial and temporal ordering of contemporary colonial occupation and the governmentality of the management</w:t>
      </w:r>
      <w:r w:rsidRPr="006C6056">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spatiotemporality of neoliberalism, and that perhaps we do not need much of an addendum to Foucault’s biopolitics in the form of necropolitics. If biopolitics can consider the spatio-temporality of neoliberalism, then it can also consider ordinary suffering, generalized insecurity, and other forms of death-making. My attempt at disentangling Foucault’s biopolitics from Mbembe’s necropolitics is not to diminish Mbembe’s and other postcolonial contributions to studies in biopolitics. I do not deny that Foucault’s biopolitics is in some ways limited in what it can tell us about the temporalities, spatialities, and the nature of death and destruction in colonial and postcolonial spaces. Rather, my aim is to create a conceptual bridge between biopolitics and necropolitics, to suggest that since killing is a positive condition of biopolitics it does not necessarily need an addendum or corrective. In other words, we may not need necropolitics as a way to describe what biopolitics cannot tell us about power and deathmaking, since what I have suggested throughout this chapter is that biopower, by definition, kills to make live. </w:t>
      </w:r>
      <w:r w:rsidRPr="006C6056">
        <w:rPr>
          <w:u w:val="single"/>
        </w:rPr>
        <w:t xml:space="preserve">We can conceptualize killing or death-making as existing within a spectrum (it is not always spectacular, and it is not always ordinary). The </w:t>
      </w:r>
      <w:r w:rsidRPr="006C6056">
        <w:rPr>
          <w:rStyle w:val="Emphasis"/>
        </w:rPr>
        <w:t>death-making</w:t>
      </w:r>
      <w:r w:rsidRPr="006C6056">
        <w:rPr>
          <w:u w:val="single"/>
        </w:rPr>
        <w:t xml:space="preserve"> that is the </w:t>
      </w:r>
      <w:r w:rsidRPr="006C6056">
        <w:rPr>
          <w:rStyle w:val="Emphasis"/>
        </w:rPr>
        <w:t>modus-operandi of neoliberalism</w:t>
      </w:r>
      <w:r w:rsidRPr="006C6056">
        <w:rPr>
          <w:u w:val="single"/>
        </w:rPr>
        <w:t xml:space="preserve"> is not direct; it </w:t>
      </w:r>
      <w:r w:rsidRPr="006C6056">
        <w:rPr>
          <w:u w:val="single"/>
        </w:rPr>
        <w:lastRenderedPageBreak/>
        <w:t>is sometimes indirect</w:t>
      </w:r>
      <w:r w:rsidRPr="006C6056">
        <w:rPr>
          <w:sz w:val="10"/>
        </w:rPr>
        <w:t xml:space="preserve">; </w:t>
      </w:r>
      <w:r w:rsidRPr="006C6056">
        <w:rPr>
          <w:rStyle w:val="Emphasis"/>
        </w:rPr>
        <w:t>it often does not appear to be death-making; it is a product of a system but cannot easily be traced back to a particular system</w:t>
      </w:r>
      <w:r w:rsidRPr="006C6056">
        <w:rPr>
          <w:sz w:val="10"/>
        </w:rPr>
        <w:t xml:space="preserve">. It is through disentangling biopolitics from necropolitics that I show first that theorizing biopolitics need not be defined by a zero-sum focus. As this volume highlights, death and killing are positive conditions of biopolitics. The sovereign does not need to suspend the law in order to eliminate certain populations. In fact, it can often appear as though neoliberal governmentality governs without agents of government governing as it spreads its subjectivity. The state does not always do the killing or letting die. </w:t>
      </w:r>
      <w:r w:rsidRPr="006C6056">
        <w:rPr>
          <w:rStyle w:val="Emphasis"/>
          <w:sz w:val="28"/>
          <w:szCs w:val="28"/>
        </w:rPr>
        <w:t>Rather, neoliberal biopolitics can ensure the health of some populations through the production, regulation, and management of neoliberal subjectivities that accept, and, in some instances, celebrate an individualism that assumes risk and responsibility for successfully competing. Competing is equated with a life worth living, often with living life. If the neoliberal subject is not competing, it is not living. Neoliberal subjects that fail or struggle to compete must endure a quasi-life, not quite living and not quite dead, but certainly closer to a living death than more successful populations of individuals</w:t>
      </w:r>
      <w:r w:rsidRPr="006C6056">
        <w:rPr>
          <w:sz w:val="10"/>
        </w:rPr>
        <w:t>. What we have called necrogeopolitics in this volume seeks to capture this important reality.</w:t>
      </w:r>
    </w:p>
    <w:p w14:paraId="1C188653" w14:textId="77777777" w:rsidR="00D72592" w:rsidRPr="00031884" w:rsidRDefault="00D72592" w:rsidP="00D72592">
      <w:pPr>
        <w:pStyle w:val="Heading4"/>
        <w:rPr>
          <w:u w:val="single"/>
        </w:rPr>
      </w:pPr>
      <w:r w:rsidRPr="007E6944">
        <w:rPr>
          <w:u w:val="single"/>
        </w:rPr>
        <w:t>REFERENCE.</w:t>
      </w:r>
    </w:p>
    <w:p w14:paraId="73E5DDC3" w14:textId="77777777" w:rsidR="00D72592" w:rsidRDefault="00D72592" w:rsidP="00D72592">
      <w:r>
        <w:rPr>
          <w:rStyle w:val="Style13ptBold"/>
        </w:rPr>
        <w:t xml:space="preserve">1AC </w:t>
      </w:r>
      <w:r w:rsidRPr="007C6AD0">
        <w:rPr>
          <w:rStyle w:val="Style13ptBold"/>
        </w:rPr>
        <w:t>Whitener '20,</w:t>
      </w:r>
      <w:r w:rsidRPr="007C6AD0">
        <w:t xml:space="preserve"> Associate Professor of Romance Languages and Literatures at the University at Buffalo; Brian. "Detroit’s Water Wars: Race, Failing Social Reproduction, and Infrastructure." CLCWeb: Comparative Literature and Culture 22.2 (2020). </w:t>
      </w:r>
      <w:hyperlink r:id="rId179" w:history="1">
        <w:r w:rsidRPr="00FB5DAC">
          <w:rPr>
            <w:rStyle w:val="Hyperlink"/>
          </w:rPr>
          <w:t>https://docs.lib.purdue.edu/cgi/viewcontent.cgi?article=3843&amp;context=clcweb</w:t>
        </w:r>
      </w:hyperlink>
      <w:r w:rsidRPr="007C6AD0">
        <w:t>.</w:t>
      </w:r>
      <w:r>
        <w:t xml:space="preserve"> CHO + liz</w:t>
      </w:r>
    </w:p>
    <w:p w14:paraId="54798A35" w14:textId="77777777" w:rsidR="00D72592" w:rsidRPr="009414FF" w:rsidRDefault="00D72592" w:rsidP="00D72592">
      <w:pPr>
        <w:rPr>
          <w:b/>
          <w:iCs/>
          <w:szCs w:val="24"/>
          <w:u w:val="single"/>
          <w:bdr w:val="single" w:sz="4" w:space="0" w:color="auto"/>
        </w:rPr>
      </w:pPr>
      <w:r w:rsidRPr="003B7614">
        <w:rPr>
          <w:rStyle w:val="StyleUnderline"/>
        </w:rPr>
        <w:t xml:space="preserve">Most often, the politics one finds in the 1970s literature on </w:t>
      </w:r>
      <w:r w:rsidRPr="003B7614">
        <w:rPr>
          <w:rStyle w:val="Emphasis"/>
        </w:rPr>
        <w:t>social reproduction</w:t>
      </w:r>
      <w:r w:rsidRPr="003B7614">
        <w:rPr>
          <w:rStyle w:val="StyleUnderline"/>
        </w:rPr>
        <w:t xml:space="preserve"> blends some form of </w:t>
      </w:r>
      <w:r w:rsidRPr="003B7614">
        <w:rPr>
          <w:rStyle w:val="Emphasis"/>
        </w:rPr>
        <w:t>anti-capitalism</w:t>
      </w:r>
      <w:r w:rsidRPr="003B7614">
        <w:rPr>
          <w:rStyle w:val="StyleUnderline"/>
        </w:rPr>
        <w:t xml:space="preserve"> with </w:t>
      </w:r>
      <w:r w:rsidRPr="003B7614">
        <w:rPr>
          <w:rStyle w:val="Emphasis"/>
        </w:rPr>
        <w:t>a turn to the state</w:t>
      </w:r>
      <w:r w:rsidRPr="003B7614">
        <w:rPr>
          <w:rStyle w:val="StyleUnderline"/>
        </w:rPr>
        <w:t>, requests to the state for funding, or an orientation towards the state as a site of struggle</w:t>
      </w:r>
      <w:r>
        <w:t xml:space="preserve"> (Katsarova). </w:t>
      </w:r>
      <w:r w:rsidRPr="003B7614">
        <w:rPr>
          <w:rStyle w:val="StyleUnderline"/>
        </w:rPr>
        <w:t xml:space="preserve">I think that </w:t>
      </w:r>
      <w:r w:rsidRPr="00332546">
        <w:rPr>
          <w:rStyle w:val="StyleUnderline"/>
          <w:shd w:val="clear" w:color="auto" w:fill="D2D2D2"/>
        </w:rPr>
        <w:t xml:space="preserve">the present </w:t>
      </w:r>
      <w:r w:rsidRPr="0056008A">
        <w:rPr>
          <w:rStyle w:val="StyleUnderline"/>
        </w:rPr>
        <w:t xml:space="preserve">moment </w:t>
      </w:r>
      <w:r w:rsidRPr="00332546">
        <w:rPr>
          <w:rStyle w:val="Emphasis"/>
          <w:shd w:val="clear" w:color="auto" w:fill="D2D2D2"/>
        </w:rPr>
        <w:t>demands</w:t>
      </w:r>
      <w:r w:rsidRPr="003B7614">
        <w:rPr>
          <w:rStyle w:val="StyleUnderline"/>
        </w:rPr>
        <w:t xml:space="preserve"> that </w:t>
      </w:r>
      <w:r w:rsidRPr="00332546">
        <w:rPr>
          <w:rStyle w:val="StyleUnderline"/>
          <w:shd w:val="clear" w:color="auto" w:fill="D2D2D2"/>
        </w:rPr>
        <w:t>we</w:t>
      </w:r>
      <w:r w:rsidRPr="003B7614">
        <w:rPr>
          <w:rStyle w:val="StyleUnderline"/>
        </w:rPr>
        <w:t xml:space="preserve"> begin to </w:t>
      </w:r>
      <w:r w:rsidRPr="003B7614">
        <w:rPr>
          <w:rStyle w:val="Emphasis"/>
        </w:rPr>
        <w:t>address</w:t>
      </w:r>
      <w:r w:rsidRPr="003B7614">
        <w:rPr>
          <w:rStyle w:val="StyleUnderline"/>
        </w:rPr>
        <w:t xml:space="preserve"> these historical legacies of reliance on or </w:t>
      </w:r>
      <w:r w:rsidRPr="003B7614">
        <w:rPr>
          <w:rStyle w:val="Emphasis"/>
        </w:rPr>
        <w:t>orientation to the state</w:t>
      </w:r>
      <w:r w:rsidRPr="003B7614">
        <w:rPr>
          <w:rStyle w:val="StyleUnderline"/>
        </w:rPr>
        <w:t xml:space="preserve"> and </w:t>
      </w:r>
      <w:r w:rsidRPr="00332546">
        <w:rPr>
          <w:rStyle w:val="Emphasis"/>
          <w:shd w:val="clear" w:color="auto" w:fill="D2D2D2"/>
        </w:rPr>
        <w:t>think differently</w:t>
      </w:r>
      <w:r w:rsidRPr="00332546">
        <w:rPr>
          <w:rStyle w:val="StyleUnderline"/>
          <w:shd w:val="clear" w:color="auto" w:fill="D2D2D2"/>
        </w:rPr>
        <w:t xml:space="preserve"> about</w:t>
      </w:r>
      <w:r w:rsidRPr="003B7614">
        <w:rPr>
          <w:rStyle w:val="StyleUnderline"/>
        </w:rPr>
        <w:t xml:space="preserve"> the politics of </w:t>
      </w:r>
      <w:r w:rsidRPr="00332546">
        <w:rPr>
          <w:rStyle w:val="Emphasis"/>
          <w:shd w:val="clear" w:color="auto" w:fill="D2D2D2"/>
        </w:rPr>
        <w:t>social reproduction</w:t>
      </w:r>
      <w:r>
        <w:t xml:space="preserve">. In part, because </w:t>
      </w:r>
      <w:r w:rsidRPr="00332546">
        <w:rPr>
          <w:rStyle w:val="Emphasis"/>
          <w:szCs w:val="24"/>
          <w:shd w:val="clear" w:color="auto" w:fill="D2D2D2"/>
        </w:rPr>
        <w:t>even though welfare policies were always a</w:t>
      </w:r>
      <w:r w:rsidRPr="003B7614">
        <w:rPr>
          <w:rStyle w:val="Emphasis"/>
          <w:szCs w:val="24"/>
        </w:rPr>
        <w:t xml:space="preserve"> </w:t>
      </w:r>
      <w:r w:rsidRPr="00332546">
        <w:rPr>
          <w:rStyle w:val="Emphasis"/>
          <w:szCs w:val="24"/>
          <w:shd w:val="clear" w:color="auto" w:fill="D2D2D2"/>
        </w:rPr>
        <w:t>means to coercion, the present is marked by new dynamics of</w:t>
      </w:r>
      <w:r w:rsidRPr="003B7614">
        <w:rPr>
          <w:rStyle w:val="Emphasis"/>
          <w:szCs w:val="24"/>
        </w:rPr>
        <w:t xml:space="preserve"> the </w:t>
      </w:r>
      <w:r w:rsidRPr="00332546">
        <w:rPr>
          <w:rStyle w:val="Emphasis"/>
          <w:szCs w:val="24"/>
          <w:shd w:val="clear" w:color="auto" w:fill="D2D2D2"/>
        </w:rPr>
        <w:t>seizure and weaponization</w:t>
      </w:r>
      <w:r w:rsidRPr="003B7614">
        <w:rPr>
          <w:rStyle w:val="Emphasis"/>
          <w:szCs w:val="24"/>
        </w:rPr>
        <w:t xml:space="preserve"> of critical infrastructures of daily life which are </w:t>
      </w:r>
      <w:r w:rsidRPr="00332546">
        <w:rPr>
          <w:rStyle w:val="Emphasis"/>
          <w:szCs w:val="24"/>
          <w:shd w:val="clear" w:color="auto" w:fill="D2D2D2"/>
        </w:rPr>
        <w:t>designed to</w:t>
      </w:r>
      <w:r w:rsidRPr="003B7614">
        <w:rPr>
          <w:rStyle w:val="Emphasis"/>
          <w:szCs w:val="24"/>
        </w:rPr>
        <w:t xml:space="preserve"> cause failure and harm and to provoke the </w:t>
      </w:r>
      <w:r w:rsidRPr="00332546">
        <w:rPr>
          <w:rStyle w:val="Emphasis"/>
          <w:szCs w:val="24"/>
          <w:shd w:val="clear" w:color="auto" w:fill="D2D2D2"/>
        </w:rPr>
        <w:t>shorten</w:t>
      </w:r>
      <w:r w:rsidRPr="003B7614">
        <w:rPr>
          <w:rStyle w:val="Emphasis"/>
          <w:szCs w:val="24"/>
        </w:rPr>
        <w:t xml:space="preserve">ing of </w:t>
      </w:r>
      <w:r w:rsidRPr="00332546">
        <w:rPr>
          <w:rStyle w:val="Emphasis"/>
          <w:szCs w:val="24"/>
          <w:shd w:val="clear" w:color="auto" w:fill="D2D2D2"/>
        </w:rPr>
        <w:t>life and</w:t>
      </w:r>
      <w:r w:rsidRPr="003B7614">
        <w:rPr>
          <w:rStyle w:val="Emphasis"/>
          <w:szCs w:val="24"/>
        </w:rPr>
        <w:t xml:space="preserve"> the cruel abrogation of </w:t>
      </w:r>
      <w:r w:rsidRPr="00B16400">
        <w:rPr>
          <w:rStyle w:val="Emphasis"/>
          <w:szCs w:val="24"/>
        </w:rPr>
        <w:t>self-determination</w:t>
      </w:r>
      <w:r w:rsidRPr="00B16400">
        <w:t>.</w:t>
      </w:r>
      <w:r>
        <w:t xml:space="preserve"> If the politics of social reproduction in the 1970s blended anti-capitalism with a turn to the state, what feels different about the present is that </w:t>
      </w:r>
      <w:r w:rsidRPr="003B7614">
        <w:rPr>
          <w:rStyle w:val="Emphasis"/>
          <w:sz w:val="28"/>
          <w:szCs w:val="28"/>
        </w:rPr>
        <w:t xml:space="preserve">much of </w:t>
      </w:r>
      <w:r w:rsidRPr="00332546">
        <w:rPr>
          <w:rStyle w:val="Emphasis"/>
          <w:sz w:val="28"/>
          <w:szCs w:val="28"/>
          <w:shd w:val="clear" w:color="auto" w:fill="D2D2D2"/>
        </w:rPr>
        <w:t>the state</w:t>
      </w:r>
      <w:r w:rsidRPr="003B7614">
        <w:rPr>
          <w:rStyle w:val="Emphasis"/>
          <w:sz w:val="28"/>
          <w:szCs w:val="28"/>
        </w:rPr>
        <w:t xml:space="preserve"> apparatus has been transferred, or </w:t>
      </w:r>
      <w:r w:rsidRPr="00332546">
        <w:rPr>
          <w:rStyle w:val="Emphasis"/>
          <w:sz w:val="28"/>
          <w:szCs w:val="28"/>
          <w:shd w:val="clear" w:color="auto" w:fill="D2D2D2"/>
        </w:rPr>
        <w:t>is being transferred, from welfare to warfare. It is hard to imagine turning to the state in the present— where there once might have been points of entry for negotiation</w:t>
      </w:r>
      <w:r w:rsidRPr="003B7614">
        <w:rPr>
          <w:rStyle w:val="Emphasis"/>
          <w:sz w:val="28"/>
          <w:szCs w:val="28"/>
        </w:rPr>
        <w:t xml:space="preserve">, </w:t>
      </w:r>
      <w:r w:rsidRPr="00B434DC">
        <w:rPr>
          <w:rStyle w:val="Emphasis"/>
          <w:sz w:val="28"/>
          <w:szCs w:val="28"/>
        </w:rPr>
        <w:t xml:space="preserve">cooptation, </w:t>
      </w:r>
      <w:r w:rsidRPr="00332546">
        <w:rPr>
          <w:rStyle w:val="Emphasis"/>
          <w:sz w:val="28"/>
          <w:szCs w:val="28"/>
          <w:shd w:val="clear" w:color="auto" w:fill="D2D2D2"/>
        </w:rPr>
        <w:t xml:space="preserve">and mediation, </w:t>
      </w:r>
      <w:r w:rsidRPr="00332546">
        <w:rPr>
          <w:rStyle w:val="Emphasis"/>
          <w:sz w:val="36"/>
          <w:szCs w:val="36"/>
          <w:shd w:val="clear" w:color="auto" w:fill="D2D2D2"/>
        </w:rPr>
        <w:t xml:space="preserve">today one more often finds doors leading into the carceral, judicial, and deportation systems or </w:t>
      </w:r>
      <w:r w:rsidRPr="003B7614">
        <w:rPr>
          <w:rStyle w:val="Emphasis"/>
          <w:sz w:val="36"/>
          <w:szCs w:val="36"/>
        </w:rPr>
        <w:t xml:space="preserve">into </w:t>
      </w:r>
      <w:r w:rsidRPr="00332546">
        <w:rPr>
          <w:rStyle w:val="Emphasis"/>
          <w:sz w:val="36"/>
          <w:szCs w:val="36"/>
          <w:shd w:val="clear" w:color="auto" w:fill="D2D2D2"/>
        </w:rPr>
        <w:t>necropolitical futures</w:t>
      </w:r>
      <w:r>
        <w:t xml:space="preserve">. </w:t>
      </w:r>
      <w:r w:rsidRPr="003B7614">
        <w:rPr>
          <w:rStyle w:val="StyleUnderline"/>
        </w:rPr>
        <w:t xml:space="preserve">It is well known, of course, that historically the state and the infrastructural apparatus attached to it have always been used to discipline. </w:t>
      </w:r>
      <w:r w:rsidRPr="00DA4D18">
        <w:rPr>
          <w:rStyle w:val="StyleUnderline"/>
        </w:rPr>
        <w:t xml:space="preserve">What is perhaps </w:t>
      </w:r>
      <w:r w:rsidRPr="00DA4D18">
        <w:rPr>
          <w:rStyle w:val="Emphasis"/>
        </w:rPr>
        <w:t>distinctive</w:t>
      </w:r>
      <w:r w:rsidRPr="00DA4D18">
        <w:rPr>
          <w:rStyle w:val="StyleUnderline"/>
        </w:rPr>
        <w:t xml:space="preserve"> in the present is that</w:t>
      </w:r>
      <w:r w:rsidRPr="003B7614">
        <w:rPr>
          <w:rStyle w:val="StyleUnderline"/>
        </w:rPr>
        <w:t xml:space="preserve"> the </w:t>
      </w:r>
      <w:r w:rsidRPr="003B7614">
        <w:rPr>
          <w:rStyle w:val="Emphasis"/>
        </w:rPr>
        <w:t>welfare justification</w:t>
      </w:r>
      <w:r w:rsidRPr="003B7614">
        <w:rPr>
          <w:rStyle w:val="StyleUnderline"/>
        </w:rPr>
        <w:t xml:space="preserve"> of these tools of discipline has </w:t>
      </w:r>
      <w:r w:rsidRPr="003B7614">
        <w:rPr>
          <w:rStyle w:val="Emphasis"/>
        </w:rPr>
        <w:t>dropped away</w:t>
      </w:r>
      <w:r w:rsidRPr="003B7614">
        <w:rPr>
          <w:rStyle w:val="StyleUnderline"/>
        </w:rPr>
        <w:t xml:space="preserve"> or </w:t>
      </w:r>
      <w:r w:rsidRPr="00B434DC">
        <w:rPr>
          <w:rStyle w:val="StyleUnderline"/>
        </w:rPr>
        <w:t xml:space="preserve">rather </w:t>
      </w:r>
      <w:r w:rsidRPr="00B434DC">
        <w:rPr>
          <w:rStyle w:val="Emphasis"/>
        </w:rPr>
        <w:t>the balance between the state’s “welfare” and “warfare”</w:t>
      </w:r>
      <w:r w:rsidRPr="00B434DC">
        <w:rPr>
          <w:rStyle w:val="StyleUnderline"/>
        </w:rPr>
        <w:t xml:space="preserve"> </w:t>
      </w:r>
      <w:r w:rsidRPr="00B16400">
        <w:rPr>
          <w:rStyle w:val="StyleUnderline"/>
        </w:rPr>
        <w:t xml:space="preserve">functionalities has </w:t>
      </w:r>
      <w:r w:rsidRPr="00B16400">
        <w:rPr>
          <w:rStyle w:val="Emphasis"/>
        </w:rPr>
        <w:t>tipped decisively in the direction of warfare, death, and designed failure and crisis.</w:t>
      </w:r>
      <w:r w:rsidRPr="00B16400">
        <w:t xml:space="preserve"> </w:t>
      </w:r>
      <w:r w:rsidRPr="00B16400">
        <w:rPr>
          <w:rStyle w:val="StyleUnderline"/>
        </w:rPr>
        <w:t xml:space="preserve">These </w:t>
      </w:r>
      <w:r w:rsidRPr="00B16400">
        <w:rPr>
          <w:rStyle w:val="Emphasis"/>
        </w:rPr>
        <w:t>resource</w:t>
      </w:r>
      <w:r w:rsidRPr="00B16400">
        <w:rPr>
          <w:rStyle w:val="StyleUnderline"/>
        </w:rPr>
        <w:t xml:space="preserve"> and </w:t>
      </w:r>
      <w:r w:rsidRPr="00B16400">
        <w:rPr>
          <w:rStyle w:val="Emphasis"/>
        </w:rPr>
        <w:t>infrastructure seizures</w:t>
      </w:r>
      <w:r w:rsidRPr="00B16400">
        <w:rPr>
          <w:rStyle w:val="StyleUnderline"/>
        </w:rPr>
        <w:t xml:space="preserve"> in the present generate, almost </w:t>
      </w:r>
      <w:r w:rsidRPr="00B16400">
        <w:rPr>
          <w:rStyle w:val="Emphasis"/>
        </w:rPr>
        <w:t>immediately, acute crises of social reproduction</w:t>
      </w:r>
      <w:r w:rsidRPr="00B16400">
        <w:rPr>
          <w:rStyle w:val="StyleUnderline"/>
        </w:rPr>
        <w:t>. If you live on a block where the majority of residents have no running water—</w:t>
      </w:r>
      <w:r w:rsidRPr="00B16400">
        <w:rPr>
          <w:rStyle w:val="Emphasis"/>
        </w:rPr>
        <w:t xml:space="preserve">before there can be a political project of </w:t>
      </w:r>
      <w:r w:rsidRPr="00B16400">
        <w:rPr>
          <w:rStyle w:val="Emphasis"/>
        </w:rPr>
        <w:lastRenderedPageBreak/>
        <w:t>wresting back control of the infrastructure —one is faced with the daily problem of how to source water</w:t>
      </w:r>
      <w:r w:rsidRPr="00B16400">
        <w:rPr>
          <w:rStyle w:val="StyleUnderline"/>
        </w:rPr>
        <w:t>.</w:t>
      </w:r>
      <w:r w:rsidRPr="00B16400">
        <w:t xml:space="preserve"> At the same time, </w:t>
      </w:r>
      <w:r w:rsidRPr="00B16400">
        <w:rPr>
          <w:rStyle w:val="StyleUnderline"/>
        </w:rPr>
        <w:t>another particularity of the present is how one community’s crisis underpins another’s successful reproduction</w:t>
      </w:r>
      <w:r w:rsidRPr="00B16400">
        <w:t>. Where once there was</w:t>
      </w:r>
      <w:r>
        <w:t xml:space="preserve"> at least a pretense to maintaining a reserve army of labor in conditions in which they could be drawn into the labor force, now, instead of minimal conditions of life, one finds deepening crisis and a widening separation between majority white communities in which social reproduction is possible and those which have been increasingly subordinated by the state and capital to regimes of poverty, debt, exploitation and pre-mature death. </w:t>
      </w:r>
      <w:r w:rsidRPr="00332546">
        <w:rPr>
          <w:rStyle w:val="Emphasis"/>
          <w:shd w:val="clear" w:color="auto" w:fill="D2D2D2"/>
        </w:rPr>
        <w:t>One of the tasks of the present is to find a way through this situation</w:t>
      </w:r>
      <w:r w:rsidRPr="003B7614">
        <w:rPr>
          <w:rStyle w:val="Emphasis"/>
        </w:rPr>
        <w:t>, across a terrain of social reproduction defined more by warfare than welfare, one defined less by biopolitical forms of welfare state discipline and more by forms of the intensification of the disruption of group, familial, and individual processes of social reproduction</w:t>
      </w:r>
      <w:r>
        <w:t xml:space="preserve">. </w:t>
      </w:r>
      <w:r w:rsidRPr="00332546">
        <w:rPr>
          <w:rStyle w:val="StyleUnderline"/>
          <w:shd w:val="clear" w:color="auto" w:fill="D2D2D2"/>
        </w:rPr>
        <w:t>Many</w:t>
      </w:r>
      <w:r w:rsidRPr="003B7614">
        <w:rPr>
          <w:rStyle w:val="StyleUnderline"/>
        </w:rPr>
        <w:t xml:space="preserve"> contemporary </w:t>
      </w:r>
      <w:r w:rsidRPr="003C2E0F">
        <w:rPr>
          <w:rStyle w:val="StyleUnderline"/>
        </w:rPr>
        <w:t>struggles</w:t>
      </w:r>
      <w:r w:rsidRPr="003B7614">
        <w:rPr>
          <w:rStyle w:val="StyleUnderline"/>
        </w:rPr>
        <w:t xml:space="preserve"> around social reproduction have </w:t>
      </w:r>
      <w:r w:rsidRPr="00332546">
        <w:rPr>
          <w:rStyle w:val="StyleUnderline"/>
          <w:shd w:val="clear" w:color="auto" w:fill="D2D2D2"/>
        </w:rPr>
        <w:t>turned to</w:t>
      </w:r>
      <w:r w:rsidRPr="003B7614">
        <w:rPr>
          <w:rStyle w:val="StyleUnderline"/>
        </w:rPr>
        <w:t xml:space="preserve"> the </w:t>
      </w:r>
      <w:r w:rsidRPr="00332546">
        <w:rPr>
          <w:rStyle w:val="StyleUnderline"/>
          <w:shd w:val="clear" w:color="auto" w:fill="D2D2D2"/>
        </w:rPr>
        <w:t>forging</w:t>
      </w:r>
      <w:r w:rsidRPr="003B7614">
        <w:rPr>
          <w:rStyle w:val="StyleUnderline"/>
        </w:rPr>
        <w:t xml:space="preserve"> of </w:t>
      </w:r>
      <w:r w:rsidRPr="00332546">
        <w:rPr>
          <w:rStyle w:val="Emphasis"/>
          <w:shd w:val="clear" w:color="auto" w:fill="D2D2D2"/>
        </w:rPr>
        <w:t>autonomous</w:t>
      </w:r>
      <w:r w:rsidRPr="003B7614">
        <w:rPr>
          <w:rStyle w:val="Emphasis"/>
        </w:rPr>
        <w:t xml:space="preserve"> forms </w:t>
      </w:r>
      <w:r w:rsidRPr="00B434DC">
        <w:rPr>
          <w:rStyle w:val="Emphasis"/>
        </w:rPr>
        <w:t xml:space="preserve">of governance, </w:t>
      </w:r>
      <w:r w:rsidRPr="00332546">
        <w:rPr>
          <w:rStyle w:val="Emphasis"/>
          <w:shd w:val="clear" w:color="auto" w:fill="D2D2D2"/>
        </w:rPr>
        <w:t>networks of</w:t>
      </w:r>
      <w:r w:rsidRPr="003B7614">
        <w:rPr>
          <w:rStyle w:val="Emphasis"/>
        </w:rPr>
        <w:t xml:space="preserve"> mutual </w:t>
      </w:r>
      <w:r w:rsidRPr="00332546">
        <w:rPr>
          <w:rStyle w:val="Emphasis"/>
          <w:shd w:val="clear" w:color="auto" w:fill="D2D2D2"/>
        </w:rPr>
        <w:t>care</w:t>
      </w:r>
      <w:r w:rsidRPr="00B434DC">
        <w:rPr>
          <w:rStyle w:val="Emphasis"/>
        </w:rPr>
        <w:t>, survival, and wellbeing</w:t>
      </w:r>
      <w:r w:rsidRPr="00B434DC">
        <w:rPr>
          <w:rStyle w:val="StyleUnderline"/>
        </w:rPr>
        <w:t>, and have invited communities to take back the resources and knowledges necessary for caring for each other and reproducing and continuing to survive on a daily basis</w:t>
      </w:r>
      <w:r w:rsidRPr="00B434DC">
        <w:t xml:space="preserve">.22 </w:t>
      </w:r>
      <w:r w:rsidRPr="00B434DC">
        <w:rPr>
          <w:rStyle w:val="Emphasis"/>
        </w:rPr>
        <w:t>These emergent autonomous forms of organizing, marked by a turn away from the warfare state or by an explicit antistate positionality, will certainly be an important part of any political project addressing current crises in social reproduction</w:t>
      </w:r>
      <w:r w:rsidRPr="00B434DC">
        <w:rPr>
          <w:rStyle w:val="Emphasis"/>
          <w:szCs w:val="24"/>
        </w:rPr>
        <w:t>. At the same time</w:t>
      </w:r>
      <w:r w:rsidRPr="00CB4053">
        <w:rPr>
          <w:rStyle w:val="Emphasis"/>
          <w:szCs w:val="24"/>
        </w:rPr>
        <w:t xml:space="preserve">, the great technical, material, and social complexity—and, in the United States, imbrication with </w:t>
      </w:r>
      <w:r w:rsidRPr="00B434DC">
        <w:rPr>
          <w:rStyle w:val="Emphasis"/>
          <w:szCs w:val="24"/>
        </w:rPr>
        <w:t xml:space="preserve">histories of </w:t>
      </w:r>
      <w:r w:rsidRPr="00332546">
        <w:rPr>
          <w:rStyle w:val="Emphasis"/>
          <w:szCs w:val="24"/>
          <w:shd w:val="clear" w:color="auto" w:fill="D2D2D2"/>
        </w:rPr>
        <w:t xml:space="preserve">anti-blackness, nativism, and </w:t>
      </w:r>
      <w:r w:rsidRPr="00B434DC">
        <w:rPr>
          <w:rStyle w:val="Emphasis"/>
          <w:szCs w:val="24"/>
        </w:rPr>
        <w:t xml:space="preserve">indigenous </w:t>
      </w:r>
      <w:r w:rsidRPr="00332546">
        <w:rPr>
          <w:rStyle w:val="Emphasis"/>
          <w:szCs w:val="24"/>
          <w:shd w:val="clear" w:color="auto" w:fill="D2D2D2"/>
        </w:rPr>
        <w:t>genocide—</w:t>
      </w:r>
      <w:r w:rsidRPr="00B434DC">
        <w:rPr>
          <w:rStyle w:val="Emphasis"/>
          <w:szCs w:val="24"/>
        </w:rPr>
        <w:t>of the infrastructures of social reproduction</w:t>
      </w:r>
      <w:r w:rsidRPr="00CB4053">
        <w:rPr>
          <w:rStyle w:val="Emphasis"/>
          <w:szCs w:val="24"/>
        </w:rPr>
        <w:t xml:space="preserve"> which have been seized, sabotaged, or forced into failure strain and </w:t>
      </w:r>
      <w:r w:rsidRPr="00332546">
        <w:rPr>
          <w:rStyle w:val="Emphasis"/>
          <w:szCs w:val="24"/>
          <w:shd w:val="clear" w:color="auto" w:fill="D2D2D2"/>
        </w:rPr>
        <w:t>present a clear challenge to</w:t>
      </w:r>
      <w:r w:rsidRPr="00CB4053">
        <w:rPr>
          <w:rStyle w:val="Emphasis"/>
          <w:szCs w:val="24"/>
        </w:rPr>
        <w:t xml:space="preserve"> current forms of </w:t>
      </w:r>
      <w:r w:rsidRPr="00B434DC">
        <w:rPr>
          <w:rStyle w:val="Emphasis"/>
          <w:szCs w:val="24"/>
        </w:rPr>
        <w:t>mutual aid</w:t>
      </w:r>
      <w:r w:rsidRPr="00CB4053">
        <w:rPr>
          <w:rStyle w:val="Emphasis"/>
          <w:szCs w:val="24"/>
        </w:rPr>
        <w:t xml:space="preserve"> and </w:t>
      </w:r>
      <w:r w:rsidRPr="00332546">
        <w:rPr>
          <w:rStyle w:val="Emphasis"/>
          <w:szCs w:val="24"/>
          <w:shd w:val="clear" w:color="auto" w:fill="D2D2D2"/>
        </w:rPr>
        <w:t xml:space="preserve">autonomy. </w:t>
      </w:r>
      <w:r w:rsidRPr="00332546">
        <w:rPr>
          <w:rStyle w:val="Emphasis"/>
          <w:sz w:val="28"/>
          <w:szCs w:val="28"/>
          <w:shd w:val="clear" w:color="auto" w:fill="D2D2D2"/>
        </w:rPr>
        <w:t>However</w:t>
      </w:r>
      <w:r w:rsidRPr="00BB0DD9">
        <w:rPr>
          <w:rStyle w:val="Emphasis"/>
          <w:sz w:val="28"/>
          <w:szCs w:val="28"/>
        </w:rPr>
        <w:t xml:space="preserve">, rather than a permanent obstacle to struggle, working through these kinds of challenges and learning how to rise to </w:t>
      </w:r>
      <w:r w:rsidRPr="00332546">
        <w:rPr>
          <w:rStyle w:val="Emphasis"/>
          <w:sz w:val="28"/>
          <w:szCs w:val="28"/>
          <w:shd w:val="clear" w:color="auto" w:fill="D2D2D2"/>
        </w:rPr>
        <w:t>new levels of complexity</w:t>
      </w:r>
      <w:r w:rsidRPr="00CB4053">
        <w:rPr>
          <w:rStyle w:val="Emphasis"/>
          <w:sz w:val="28"/>
          <w:szCs w:val="28"/>
        </w:rPr>
        <w:t xml:space="preserve"> within autonomy </w:t>
      </w:r>
      <w:r w:rsidRPr="00332546">
        <w:rPr>
          <w:rStyle w:val="Emphasis"/>
          <w:sz w:val="28"/>
          <w:szCs w:val="28"/>
          <w:shd w:val="clear" w:color="auto" w:fill="D2D2D2"/>
        </w:rPr>
        <w:t>are necessary if our material practices of social reproduction</w:t>
      </w:r>
      <w:r w:rsidRPr="00CB4053">
        <w:rPr>
          <w:rStyle w:val="Emphasis"/>
          <w:sz w:val="28"/>
          <w:szCs w:val="28"/>
        </w:rPr>
        <w:t xml:space="preserve"> politics </w:t>
      </w:r>
      <w:r w:rsidRPr="00332546">
        <w:rPr>
          <w:rStyle w:val="Emphasis"/>
          <w:sz w:val="28"/>
          <w:szCs w:val="28"/>
          <w:shd w:val="clear" w:color="auto" w:fill="D2D2D2"/>
        </w:rPr>
        <w:t>are to</w:t>
      </w:r>
      <w:r w:rsidRPr="00CB4053">
        <w:rPr>
          <w:rStyle w:val="Emphasis"/>
          <w:sz w:val="28"/>
          <w:szCs w:val="28"/>
        </w:rPr>
        <w:t xml:space="preserve"> be equal to the tasks of the present and able to </w:t>
      </w:r>
      <w:r w:rsidRPr="00332546">
        <w:rPr>
          <w:rStyle w:val="Emphasis"/>
          <w:sz w:val="28"/>
          <w:szCs w:val="28"/>
          <w:shd w:val="clear" w:color="auto" w:fill="D2D2D2"/>
        </w:rPr>
        <w:t>fight and win on the contemporary terrain of failure, abrogation, and permanent crisis.</w:t>
      </w:r>
    </w:p>
    <w:p w14:paraId="55B80392" w14:textId="77777777" w:rsidR="00D72592" w:rsidRPr="007E6944" w:rsidRDefault="00D72592" w:rsidP="00D72592">
      <w:pPr>
        <w:pStyle w:val="Heading4"/>
        <w:rPr>
          <w:u w:val="single"/>
        </w:rPr>
      </w:pPr>
      <w:r w:rsidRPr="007E6944">
        <w:rPr>
          <w:u w:val="single"/>
        </w:rPr>
        <w:t>REFERENCE.</w:t>
      </w:r>
    </w:p>
    <w:p w14:paraId="0F6DDC99" w14:textId="77777777" w:rsidR="00D72592" w:rsidRPr="007E6944" w:rsidRDefault="00D72592" w:rsidP="00D72592">
      <w:r>
        <w:rPr>
          <w:rStyle w:val="Style13ptBold"/>
        </w:rPr>
        <w:t xml:space="preserve">1AC </w:t>
      </w:r>
      <w:r w:rsidRPr="00B86088">
        <w:rPr>
          <w:rStyle w:val="Style13ptBold"/>
        </w:rPr>
        <w:t xml:space="preserve">Kim </w:t>
      </w:r>
      <w:r>
        <w:rPr>
          <w:rStyle w:val="Style13ptBold"/>
        </w:rPr>
        <w:t>’</w:t>
      </w:r>
      <w:r w:rsidRPr="00B86088">
        <w:rPr>
          <w:rStyle w:val="Style13ptBold"/>
        </w:rPr>
        <w:t>25</w:t>
      </w:r>
      <w:r>
        <w:t xml:space="preserve">, </w:t>
      </w:r>
      <w:r w:rsidRPr="00B86088">
        <w:t>Assistant Professor of English and the Study of Women, Gender, and Sexuality at Smith College</w:t>
      </w:r>
      <w:r>
        <w:t>; Jina B. “</w:t>
      </w:r>
      <w:r w:rsidRPr="00B86088">
        <w:rPr>
          <w:i/>
          <w:iCs/>
        </w:rPr>
        <w:t>Care at the End of the World: Dreaming of Infrastructure in Crip-of-Color Writing</w:t>
      </w:r>
      <w:r>
        <w:rPr>
          <w:i/>
          <w:iCs/>
        </w:rPr>
        <w:t>”</w:t>
      </w:r>
      <w:r>
        <w:t xml:space="preserve"> Dukepress, 2025. CHO + liz</w:t>
      </w:r>
    </w:p>
    <w:p w14:paraId="04B483EC" w14:textId="77777777" w:rsidR="00D72592" w:rsidRPr="009053A1" w:rsidRDefault="00D72592" w:rsidP="00D72592">
      <w:pPr>
        <w:rPr>
          <w:sz w:val="16"/>
        </w:rPr>
      </w:pPr>
      <w:r w:rsidRPr="009053A1">
        <w:rPr>
          <w:sz w:val="16"/>
        </w:rPr>
        <w:t xml:space="preserve">This book models an analytic I term a </w:t>
      </w:r>
      <w:r w:rsidRPr="00DF7E82">
        <w:rPr>
          <w:rStyle w:val="StyleUnderline"/>
        </w:rPr>
        <w:t>crip-of-color critique</w:t>
      </w:r>
      <w:r w:rsidRPr="009053A1">
        <w:rPr>
          <w:sz w:val="16"/>
        </w:rPr>
        <w:t xml:space="preserve">, which considers how disability politics and aesthetics </w:t>
      </w:r>
      <w:r w:rsidRPr="00DF7E82">
        <w:rPr>
          <w:rStyle w:val="StyleUnderline"/>
        </w:rPr>
        <w:t>can offer</w:t>
      </w:r>
      <w:r w:rsidRPr="009053A1">
        <w:rPr>
          <w:sz w:val="16"/>
        </w:rPr>
        <w:t xml:space="preserve"> useful </w:t>
      </w:r>
      <w:r w:rsidRPr="00DF7E82">
        <w:rPr>
          <w:rStyle w:val="StyleUnderline"/>
        </w:rPr>
        <w:t>interventions into</w:t>
      </w:r>
      <w:r w:rsidRPr="009053A1">
        <w:rPr>
          <w:sz w:val="16"/>
        </w:rPr>
        <w:t xml:space="preserve"> anti-welfare </w:t>
      </w:r>
      <w:r w:rsidRPr="00DF7E82">
        <w:rPr>
          <w:rStyle w:val="StyleUnderline"/>
        </w:rPr>
        <w:t xml:space="preserve">narratives about </w:t>
      </w:r>
      <w:r w:rsidRPr="00DF7E82">
        <w:rPr>
          <w:rStyle w:val="Emphasis"/>
        </w:rPr>
        <w:t>who deserves care</w:t>
      </w:r>
      <w:r w:rsidRPr="009053A1">
        <w:rPr>
          <w:sz w:val="16"/>
        </w:rPr>
        <w:t xml:space="preserve">. </w:t>
      </w:r>
      <w:r w:rsidRPr="00DF7E82">
        <w:rPr>
          <w:rStyle w:val="StyleUnderline"/>
        </w:rPr>
        <w:t xml:space="preserve">It examines how the language of disability helps enable the ongoing evisceration of public resources, as well as the necessity of </w:t>
      </w:r>
      <w:r w:rsidRPr="00DF7E82">
        <w:rPr>
          <w:rStyle w:val="Emphasis"/>
        </w:rPr>
        <w:t>a radical disability ethos</w:t>
      </w:r>
      <w:r w:rsidRPr="00DF7E82">
        <w:rPr>
          <w:rStyle w:val="StyleUnderline"/>
        </w:rPr>
        <w:t xml:space="preserve"> in overturning </w:t>
      </w:r>
      <w:r w:rsidRPr="00DF7E82">
        <w:rPr>
          <w:rStyle w:val="Emphasis"/>
        </w:rPr>
        <w:t>the operative logics of racialized resource deprivation</w:t>
      </w:r>
      <w:r w:rsidRPr="009053A1">
        <w:rPr>
          <w:sz w:val="16"/>
        </w:rPr>
        <w:t xml:space="preserve">. In this way, </w:t>
      </w:r>
      <w:r w:rsidRPr="00DF7E82">
        <w:rPr>
          <w:rStyle w:val="StyleUnderline"/>
        </w:rPr>
        <w:t xml:space="preserve">I address a seeming contradiction in </w:t>
      </w:r>
      <w:r w:rsidRPr="00DF7E82">
        <w:rPr>
          <w:rStyle w:val="Emphasis"/>
        </w:rPr>
        <w:t xml:space="preserve">the role of disability </w:t>
      </w:r>
      <w:r w:rsidRPr="009053A1">
        <w:rPr>
          <w:sz w:val="16"/>
        </w:rPr>
        <w:t>with</w:t>
      </w:r>
      <w:r w:rsidRPr="00332546">
        <w:rPr>
          <w:rStyle w:val="Emphasis"/>
          <w:shd w:val="clear" w:color="auto" w:fill="D2D2D2"/>
        </w:rPr>
        <w:t>in racial capitalism</w:t>
      </w:r>
      <w:r w:rsidRPr="009053A1">
        <w:rPr>
          <w:sz w:val="16"/>
        </w:rPr>
        <w:t xml:space="preserve">, in </w:t>
      </w:r>
      <w:r w:rsidRPr="00DF7E82">
        <w:rPr>
          <w:rStyle w:val="StyleUnderline"/>
        </w:rPr>
        <w:t xml:space="preserve">which </w:t>
      </w:r>
      <w:r w:rsidRPr="00332546">
        <w:rPr>
          <w:rStyle w:val="StyleUnderline"/>
          <w:shd w:val="clear" w:color="auto" w:fill="D2D2D2"/>
        </w:rPr>
        <w:t xml:space="preserve">disability operates as </w:t>
      </w:r>
      <w:r w:rsidRPr="00332546">
        <w:rPr>
          <w:rStyle w:val="Emphasis"/>
          <w:shd w:val="clear" w:color="auto" w:fill="D2D2D2"/>
        </w:rPr>
        <w:t>both</w:t>
      </w:r>
      <w:r w:rsidRPr="00DF7E82">
        <w:rPr>
          <w:rStyle w:val="Emphasis"/>
        </w:rPr>
        <w:t xml:space="preserve"> archive and </w:t>
      </w:r>
      <w:r w:rsidRPr="00332546">
        <w:rPr>
          <w:rStyle w:val="Emphasis"/>
          <w:shd w:val="clear" w:color="auto" w:fill="D2D2D2"/>
        </w:rPr>
        <w:t>evidence of</w:t>
      </w:r>
      <w:r w:rsidRPr="00DF7E82">
        <w:rPr>
          <w:rStyle w:val="Emphasis"/>
        </w:rPr>
        <w:t xml:space="preserve"> state-sanctioned </w:t>
      </w:r>
      <w:r w:rsidRPr="00332546">
        <w:rPr>
          <w:rStyle w:val="Emphasis"/>
          <w:shd w:val="clear" w:color="auto" w:fill="D2D2D2"/>
        </w:rPr>
        <w:t>violence</w:t>
      </w:r>
      <w:r w:rsidRPr="00332546">
        <w:rPr>
          <w:rStyle w:val="StyleUnderline"/>
          <w:shd w:val="clear" w:color="auto" w:fill="D2D2D2"/>
        </w:rPr>
        <w:t xml:space="preserve"> and</w:t>
      </w:r>
      <w:r w:rsidRPr="00332546">
        <w:rPr>
          <w:rStyle w:val="Emphasis"/>
          <w:shd w:val="clear" w:color="auto" w:fill="D2D2D2"/>
        </w:rPr>
        <w:t xml:space="preserve"> a</w:t>
      </w:r>
      <w:r w:rsidRPr="00DF7E82">
        <w:rPr>
          <w:rStyle w:val="Emphasis"/>
        </w:rPr>
        <w:t xml:space="preserve"> key political </w:t>
      </w:r>
      <w:r w:rsidRPr="00332546">
        <w:rPr>
          <w:rStyle w:val="Emphasis"/>
          <w:shd w:val="clear" w:color="auto" w:fill="D2D2D2"/>
        </w:rPr>
        <w:t>practice through which we</w:t>
      </w:r>
      <w:r w:rsidRPr="00DF7E82">
        <w:rPr>
          <w:rStyle w:val="Emphasis"/>
        </w:rPr>
        <w:t xml:space="preserve"> might </w:t>
      </w:r>
      <w:r w:rsidRPr="00332546">
        <w:rPr>
          <w:rStyle w:val="Emphasis"/>
          <w:shd w:val="clear" w:color="auto" w:fill="D2D2D2"/>
        </w:rPr>
        <w:t>refuse</w:t>
      </w:r>
      <w:r w:rsidRPr="00DF7E82">
        <w:rPr>
          <w:rStyle w:val="Emphasis"/>
        </w:rPr>
        <w:t xml:space="preserve"> the continued proliferation of </w:t>
      </w:r>
      <w:r w:rsidRPr="00332546">
        <w:rPr>
          <w:rStyle w:val="Emphasis"/>
          <w:shd w:val="clear" w:color="auto" w:fill="D2D2D2"/>
        </w:rPr>
        <w:t>that violence.</w:t>
      </w:r>
      <w:r w:rsidRPr="009053A1">
        <w:rPr>
          <w:sz w:val="16"/>
        </w:rPr>
        <w:t xml:space="preserve"> </w:t>
      </w:r>
      <w:r w:rsidRPr="00DF7E82">
        <w:rPr>
          <w:rStyle w:val="StyleUnderline"/>
        </w:rPr>
        <w:t>Rather than seeking to resolve this tension, I embrace disability as a multivalent site of meaning, one that serves multiple and sometimes opposing functions: a testament to the “violence of social/economic conditions of capitalism,” a joyful source of freedom dreaming, and finally, a lens for making sense of a postwelfare United States</w:t>
      </w:r>
      <w:r w:rsidRPr="009053A1">
        <w:rPr>
          <w:sz w:val="16"/>
        </w:rPr>
        <w:t>.</w:t>
      </w:r>
      <w:r w:rsidRPr="009053A1">
        <w:rPr>
          <w:sz w:val="16"/>
        </w:rPr>
        <w:endnoteReference w:id="1"/>
      </w:r>
    </w:p>
    <w:p w14:paraId="1C3599E7" w14:textId="77777777" w:rsidR="00D72592" w:rsidRPr="00DF7E82" w:rsidRDefault="00D72592" w:rsidP="00D72592">
      <w:pPr>
        <w:rPr>
          <w:rStyle w:val="Emphasis"/>
        </w:rPr>
      </w:pPr>
      <w:r w:rsidRPr="009053A1">
        <w:rPr>
          <w:sz w:val="16"/>
        </w:rPr>
        <w:t xml:space="preserve">Disability scholars such as Carrie Sandahl and Robert McRuer have termed </w:t>
      </w:r>
      <w:r w:rsidRPr="00DF7E82">
        <w:rPr>
          <w:rStyle w:val="StyleUnderline"/>
        </w:rPr>
        <w:t>this form of analysis cripping</w:t>
      </w:r>
      <w:r w:rsidRPr="009053A1">
        <w:rPr>
          <w:sz w:val="16"/>
        </w:rPr>
        <w:t xml:space="preserve">, </w:t>
      </w:r>
      <w:r w:rsidRPr="00DF7E82">
        <w:rPr>
          <w:rStyle w:val="StyleUnderline"/>
        </w:rPr>
        <w:t xml:space="preserve">a </w:t>
      </w:r>
      <w:r w:rsidRPr="00332546">
        <w:rPr>
          <w:rStyle w:val="StyleUnderline"/>
          <w:shd w:val="clear" w:color="auto" w:fill="D2D2D2"/>
        </w:rPr>
        <w:t>reading</w:t>
      </w:r>
      <w:r w:rsidRPr="00DF7E82">
        <w:rPr>
          <w:rStyle w:val="StyleUnderline"/>
        </w:rPr>
        <w:t xml:space="preserve"> practice analogous to queering that </w:t>
      </w:r>
      <w:r w:rsidRPr="00DF7E82">
        <w:rPr>
          <w:rStyle w:val="Emphasis"/>
        </w:rPr>
        <w:t>“[</w:t>
      </w:r>
      <w:r w:rsidRPr="00332546">
        <w:rPr>
          <w:rStyle w:val="Emphasis"/>
          <w:shd w:val="clear" w:color="auto" w:fill="D2D2D2"/>
        </w:rPr>
        <w:t>spins</w:t>
      </w:r>
      <w:r w:rsidRPr="00DF7E82">
        <w:rPr>
          <w:rStyle w:val="Emphasis"/>
        </w:rPr>
        <w:t xml:space="preserve">] mainstream </w:t>
      </w:r>
      <w:r w:rsidRPr="00332546">
        <w:rPr>
          <w:rStyle w:val="Emphasis"/>
          <w:shd w:val="clear" w:color="auto" w:fill="D2D2D2"/>
        </w:rPr>
        <w:t>representation</w:t>
      </w:r>
      <w:r w:rsidRPr="00DF7E82">
        <w:rPr>
          <w:rStyle w:val="Emphasis"/>
        </w:rPr>
        <w:t xml:space="preserve"> or practices</w:t>
      </w:r>
      <w:r w:rsidRPr="00DF7E82">
        <w:rPr>
          <w:rStyle w:val="StyleUnderline"/>
        </w:rPr>
        <w:t xml:space="preserve"> </w:t>
      </w:r>
      <w:r w:rsidRPr="00332546">
        <w:rPr>
          <w:rStyle w:val="StyleUnderline"/>
          <w:shd w:val="clear" w:color="auto" w:fill="D2D2D2"/>
        </w:rPr>
        <w:t xml:space="preserve">to </w:t>
      </w:r>
      <w:r w:rsidRPr="00332546">
        <w:rPr>
          <w:rStyle w:val="Emphasis"/>
          <w:shd w:val="clear" w:color="auto" w:fill="D2D2D2"/>
        </w:rPr>
        <w:t>reveal</w:t>
      </w:r>
      <w:r w:rsidRPr="00DF7E82">
        <w:rPr>
          <w:rStyle w:val="Emphasis"/>
        </w:rPr>
        <w:t xml:space="preserve"> able-bodied </w:t>
      </w:r>
      <w:r w:rsidRPr="00332546">
        <w:rPr>
          <w:rStyle w:val="Emphasis"/>
          <w:shd w:val="clear" w:color="auto" w:fill="D2D2D2"/>
        </w:rPr>
        <w:lastRenderedPageBreak/>
        <w:t>assumptions and</w:t>
      </w:r>
      <w:r w:rsidRPr="00DF7E82">
        <w:rPr>
          <w:rStyle w:val="Emphasis"/>
        </w:rPr>
        <w:t xml:space="preserve"> exclusionary </w:t>
      </w:r>
      <w:r w:rsidRPr="00332546">
        <w:rPr>
          <w:rStyle w:val="Emphasis"/>
          <w:shd w:val="clear" w:color="auto" w:fill="D2D2D2"/>
        </w:rPr>
        <w:t>effects</w:t>
      </w:r>
      <w:r w:rsidRPr="009053A1">
        <w:rPr>
          <w:sz w:val="16"/>
        </w:rPr>
        <w:t>.”</w:t>
      </w:r>
      <w:r w:rsidRPr="009053A1">
        <w:rPr>
          <w:sz w:val="16"/>
        </w:rPr>
        <w:endnoteReference w:id="2"/>
      </w:r>
      <w:r w:rsidRPr="009053A1">
        <w:rPr>
          <w:sz w:val="16"/>
        </w:rPr>
        <w:t xml:space="preserve"> To be clear, </w:t>
      </w:r>
      <w:r w:rsidRPr="00DF7E82">
        <w:rPr>
          <w:rStyle w:val="StyleUnderline"/>
        </w:rPr>
        <w:t xml:space="preserve">cripping does </w:t>
      </w:r>
      <w:r w:rsidRPr="007E6944">
        <w:rPr>
          <w:rStyle w:val="Emphasis"/>
        </w:rPr>
        <w:t>not</w:t>
      </w:r>
      <w:r w:rsidRPr="007E6944">
        <w:rPr>
          <w:rStyle w:val="StyleUnderline"/>
        </w:rPr>
        <w:t xml:space="preserve"> necessitate looking for diagnostic </w:t>
      </w:r>
      <w:r w:rsidRPr="007E6944">
        <w:rPr>
          <w:rStyle w:val="Emphasis"/>
        </w:rPr>
        <w:t>evidence of disability in a text</w:t>
      </w:r>
      <w:r w:rsidRPr="007E6944">
        <w:rPr>
          <w:rStyle w:val="StyleUnderline"/>
        </w:rPr>
        <w:t>, nor do</w:t>
      </w:r>
      <w:r w:rsidRPr="00DF7E82">
        <w:rPr>
          <w:rStyle w:val="StyleUnderline"/>
        </w:rPr>
        <w:t>es it prioritize the positive representation of identifiably disabled characters</w:t>
      </w:r>
      <w:r w:rsidRPr="009053A1">
        <w:rPr>
          <w:sz w:val="16"/>
        </w:rPr>
        <w:t xml:space="preserve">. </w:t>
      </w:r>
      <w:r w:rsidRPr="00DF7E82">
        <w:rPr>
          <w:rStyle w:val="Emphasis"/>
        </w:rPr>
        <w:t>Instead</w:t>
      </w:r>
      <w:r w:rsidRPr="009053A1">
        <w:rPr>
          <w:sz w:val="16"/>
        </w:rPr>
        <w:t xml:space="preserve">, </w:t>
      </w:r>
      <w:r w:rsidRPr="00DF7E82">
        <w:rPr>
          <w:rStyle w:val="StyleUnderline"/>
        </w:rPr>
        <w:t xml:space="preserve">it uses </w:t>
      </w:r>
      <w:r w:rsidRPr="00DF7E82">
        <w:rPr>
          <w:rStyle w:val="Emphasis"/>
        </w:rPr>
        <w:t>disability as a lens</w:t>
      </w:r>
      <w:r w:rsidRPr="00DF7E82">
        <w:rPr>
          <w:rStyle w:val="StyleUnderline"/>
        </w:rPr>
        <w:t xml:space="preserve"> to read across literary and cultural works, through which the critic pays attention to how the text engages </w:t>
      </w:r>
      <w:r w:rsidRPr="00DF7E82">
        <w:rPr>
          <w:rStyle w:val="Emphasis"/>
        </w:rPr>
        <w:t>the “able-bodied assumptions” organizing the world</w:t>
      </w:r>
      <w:r w:rsidRPr="009053A1">
        <w:rPr>
          <w:sz w:val="16"/>
        </w:rPr>
        <w:t xml:space="preserve">. Indeed, cripping can explain how a text furthers a critical disability ethos </w:t>
      </w:r>
      <w:r w:rsidRPr="00DF7E82">
        <w:rPr>
          <w:rStyle w:val="Emphasis"/>
        </w:rPr>
        <w:t>even if no disabled characters are present at all.</w:t>
      </w:r>
    </w:p>
    <w:p w14:paraId="4F5DE9FD" w14:textId="77777777" w:rsidR="00D72592" w:rsidRPr="009053A1" w:rsidRDefault="00D72592" w:rsidP="00D72592">
      <w:pPr>
        <w:rPr>
          <w:sz w:val="16"/>
        </w:rPr>
      </w:pPr>
      <w:r w:rsidRPr="009053A1">
        <w:rPr>
          <w:sz w:val="16"/>
        </w:rPr>
        <w:t xml:space="preserve">Following this, while some of my analyses—the fourth chapter in particular—center the testimony and embodied experiences of disabled queer people of color, other chapters highlight the structuring presence of a disability ethics, aesthetics, and politics even as disabled representation and authorship seem to be absent. </w:t>
      </w:r>
      <w:r w:rsidRPr="00DF7E82">
        <w:rPr>
          <w:rStyle w:val="StyleUnderline"/>
        </w:rPr>
        <w:t xml:space="preserve">A crip-of-color </w:t>
      </w:r>
      <w:r w:rsidRPr="00332546">
        <w:rPr>
          <w:rStyle w:val="StyleUnderline"/>
          <w:shd w:val="clear" w:color="auto" w:fill="D2D2D2"/>
        </w:rPr>
        <w:t>critique</w:t>
      </w:r>
      <w:r w:rsidRPr="00DF7E82">
        <w:rPr>
          <w:rStyle w:val="StyleUnderline"/>
        </w:rPr>
        <w:t xml:space="preserve">, then, does not </w:t>
      </w:r>
      <w:r w:rsidRPr="007E6944">
        <w:rPr>
          <w:rStyle w:val="StyleUnderline"/>
        </w:rPr>
        <w:t xml:space="preserve">privilege </w:t>
      </w:r>
      <w:r w:rsidRPr="007E6944">
        <w:rPr>
          <w:rStyle w:val="Emphasis"/>
        </w:rPr>
        <w:t>a highly specialized subject position</w:t>
      </w:r>
      <w:r w:rsidRPr="007E6944">
        <w:rPr>
          <w:rStyle w:val="StyleUnderline"/>
        </w:rPr>
        <w:t>—</w:t>
      </w:r>
      <w:r w:rsidRPr="007E6944">
        <w:rPr>
          <w:rStyle w:val="Emphasis"/>
        </w:rPr>
        <w:t>the disabled queer person of color</w:t>
      </w:r>
      <w:r w:rsidRPr="009053A1">
        <w:rPr>
          <w:sz w:val="16"/>
        </w:rPr>
        <w:t xml:space="preserve">. </w:t>
      </w:r>
      <w:r w:rsidRPr="007E6944">
        <w:rPr>
          <w:rStyle w:val="Emphasis"/>
        </w:rPr>
        <w:t xml:space="preserve">Rather, </w:t>
      </w:r>
      <w:r w:rsidRPr="00332546">
        <w:rPr>
          <w:rStyle w:val="Emphasis"/>
          <w:shd w:val="clear" w:color="auto" w:fill="D2D2D2"/>
        </w:rPr>
        <w:t>it names an analytic for understanding</w:t>
      </w:r>
      <w:r w:rsidRPr="00DF7E82">
        <w:rPr>
          <w:rStyle w:val="Emphasis"/>
        </w:rPr>
        <w:t xml:space="preserve"> US infrastructural </w:t>
      </w:r>
      <w:r w:rsidRPr="00332546">
        <w:rPr>
          <w:rStyle w:val="Emphasis"/>
          <w:shd w:val="clear" w:color="auto" w:fill="D2D2D2"/>
        </w:rPr>
        <w:t>arrangements that disable some while enabling others</w:t>
      </w:r>
      <w:r w:rsidRPr="009053A1">
        <w:rPr>
          <w:sz w:val="16"/>
        </w:rPr>
        <w:t xml:space="preserve">. In so doing, it </w:t>
      </w:r>
      <w:r w:rsidRPr="009053A1">
        <w:rPr>
          <w:rStyle w:val="StyleUnderline"/>
        </w:rPr>
        <w:t>follows</w:t>
      </w:r>
      <w:r w:rsidRPr="009053A1">
        <w:rPr>
          <w:sz w:val="16"/>
        </w:rPr>
        <w:t xml:space="preserve"> the analytic strategies forged by </w:t>
      </w:r>
      <w:r w:rsidRPr="009053A1">
        <w:rPr>
          <w:rStyle w:val="StyleUnderline"/>
        </w:rPr>
        <w:t>Cohen</w:t>
      </w:r>
      <w:r w:rsidRPr="009053A1">
        <w:rPr>
          <w:sz w:val="16"/>
        </w:rPr>
        <w:t xml:space="preserve"> </w:t>
      </w:r>
      <w:r w:rsidRPr="009053A1">
        <w:rPr>
          <w:rStyle w:val="StyleUnderline"/>
        </w:rPr>
        <w:t>in “Punks, Bulldaggers, and Welfare Queens,”</w:t>
      </w:r>
      <w:r w:rsidRPr="009053A1">
        <w:rPr>
          <w:sz w:val="16"/>
        </w:rPr>
        <w:t xml:space="preserve"> in which queerness functions </w:t>
      </w:r>
      <w:r w:rsidRPr="009053A1">
        <w:rPr>
          <w:rStyle w:val="Emphasis"/>
        </w:rPr>
        <w:t>less as a category of identity</w:t>
      </w:r>
      <w:r w:rsidRPr="009053A1">
        <w:rPr>
          <w:sz w:val="16"/>
        </w:rPr>
        <w:t>—</w:t>
      </w:r>
      <w:r w:rsidRPr="009053A1">
        <w:rPr>
          <w:rStyle w:val="StyleUnderline"/>
        </w:rPr>
        <w:t>naming what someone is—and more as a framework for assessing (and condemning) state surveillance, punishment, and control of Black women’s sexualities.</w:t>
      </w:r>
      <w:r w:rsidRPr="009053A1">
        <w:rPr>
          <w:sz w:val="16"/>
        </w:rPr>
        <w:t xml:space="preserve"> </w:t>
      </w:r>
      <w:r w:rsidRPr="009053A1">
        <w:rPr>
          <w:rStyle w:val="Emphasis"/>
        </w:rPr>
        <w:t>Not limited in scope to the disabled subject</w:t>
      </w:r>
      <w:r w:rsidRPr="009053A1">
        <w:rPr>
          <w:sz w:val="16"/>
        </w:rPr>
        <w:t xml:space="preserve">, </w:t>
      </w:r>
      <w:r w:rsidRPr="009053A1">
        <w:rPr>
          <w:rStyle w:val="StyleUnderline"/>
        </w:rPr>
        <w:t>a crip-of-color critique similarly foregrounds disability as an organizing principle of state investment and abandonment</w:t>
      </w:r>
      <w:r w:rsidRPr="009053A1">
        <w:rPr>
          <w:sz w:val="16"/>
        </w:rPr>
        <w:t>. To return to my earlier assertion, it is impossible to understand US infrastructure without understanding disability.</w:t>
      </w:r>
    </w:p>
    <w:p w14:paraId="60E67C27" w14:textId="77777777" w:rsidR="00D72592" w:rsidRPr="00D23F4E" w:rsidRDefault="00D72592" w:rsidP="00D72592">
      <w:pPr>
        <w:rPr>
          <w:sz w:val="16"/>
        </w:rPr>
      </w:pPr>
      <w:r w:rsidRPr="009053A1">
        <w:rPr>
          <w:sz w:val="16"/>
        </w:rPr>
        <w:t xml:space="preserve">A crip-of-color critique also shows how </w:t>
      </w:r>
      <w:r w:rsidRPr="00DF7E82">
        <w:rPr>
          <w:rStyle w:val="Emphasis"/>
        </w:rPr>
        <w:t>disability as methodology</w:t>
      </w:r>
      <w:r w:rsidRPr="009053A1">
        <w:rPr>
          <w:sz w:val="16"/>
        </w:rPr>
        <w:t xml:space="preserve"> </w:t>
      </w:r>
      <w:r w:rsidRPr="00DF7E82">
        <w:rPr>
          <w:rStyle w:val="StyleUnderline"/>
        </w:rPr>
        <w:t xml:space="preserve">might further </w:t>
      </w:r>
      <w:r w:rsidRPr="00DF7E82">
        <w:rPr>
          <w:rStyle w:val="Emphasis"/>
        </w:rPr>
        <w:t>expand the scope of disability critique</w:t>
      </w:r>
      <w:r w:rsidRPr="00DF7E82">
        <w:rPr>
          <w:rStyle w:val="StyleUnderline"/>
        </w:rPr>
        <w:t xml:space="preserve"> beyond its once single-issue focus, as demonstrated by Sami Schalk and Julie Avril Minich in their scholarship</w:t>
      </w:r>
      <w:r w:rsidRPr="009053A1">
        <w:rPr>
          <w:sz w:val="16"/>
        </w:rPr>
        <w:t xml:space="preserve">. 70 In “Enabling Whom? Critical Disability Studies Now,” </w:t>
      </w:r>
      <w:r w:rsidRPr="00B86088">
        <w:rPr>
          <w:rStyle w:val="StyleUnderline"/>
        </w:rPr>
        <w:t xml:space="preserve">Minich explains how </w:t>
      </w:r>
      <w:r w:rsidRPr="00332546">
        <w:rPr>
          <w:rStyle w:val="StyleUnderline"/>
          <w:shd w:val="clear" w:color="auto" w:fill="D2D2D2"/>
        </w:rPr>
        <w:t xml:space="preserve">a disability studies defined by its </w:t>
      </w:r>
      <w:r w:rsidRPr="00332546">
        <w:rPr>
          <w:rStyle w:val="Emphasis"/>
          <w:shd w:val="clear" w:color="auto" w:fill="D2D2D2"/>
        </w:rPr>
        <w:t>framework of analysis</w:t>
      </w:r>
      <w:r w:rsidRPr="00332546">
        <w:rPr>
          <w:rStyle w:val="StyleUnderline"/>
          <w:shd w:val="clear" w:color="auto" w:fill="D2D2D2"/>
        </w:rPr>
        <w:t xml:space="preserve"> rather than</w:t>
      </w:r>
      <w:r w:rsidRPr="00B86088">
        <w:rPr>
          <w:rStyle w:val="StyleUnderline"/>
        </w:rPr>
        <w:t xml:space="preserve"> its </w:t>
      </w:r>
      <w:r w:rsidRPr="00332546">
        <w:rPr>
          <w:rStyle w:val="Emphasis"/>
          <w:shd w:val="clear" w:color="auto" w:fill="D2D2D2"/>
        </w:rPr>
        <w:t>objects of inquiry</w:t>
      </w:r>
      <w:r w:rsidRPr="00B86088">
        <w:rPr>
          <w:rStyle w:val="StyleUnderline"/>
        </w:rPr>
        <w:t xml:space="preserve"> would further connect the field to questions of race, power, and redistribution</w:t>
      </w:r>
      <w:r w:rsidRPr="009053A1">
        <w:rPr>
          <w:sz w:val="16"/>
        </w:rPr>
        <w:t xml:space="preserve">. For Minich, disability as methodology </w:t>
      </w:r>
      <w:r w:rsidRPr="00B86088">
        <w:rPr>
          <w:rStyle w:val="StyleUnderline"/>
        </w:rPr>
        <w:t>“</w:t>
      </w:r>
      <w:r w:rsidRPr="00332546">
        <w:rPr>
          <w:rStyle w:val="StyleUnderline"/>
          <w:shd w:val="clear" w:color="auto" w:fill="D2D2D2"/>
        </w:rPr>
        <w:t>involves scrutinizing not</w:t>
      </w:r>
      <w:r w:rsidRPr="00B86088">
        <w:rPr>
          <w:rStyle w:val="StyleUnderline"/>
        </w:rPr>
        <w:t xml:space="preserve"> bodily or </w:t>
      </w:r>
      <w:r w:rsidRPr="00332546">
        <w:rPr>
          <w:rStyle w:val="StyleUnderline"/>
          <w:shd w:val="clear" w:color="auto" w:fill="D2D2D2"/>
        </w:rPr>
        <w:t>mental impairments” but</w:t>
      </w:r>
      <w:r w:rsidRPr="00B86088">
        <w:rPr>
          <w:rStyle w:val="StyleUnderline"/>
        </w:rPr>
        <w:t xml:space="preserve"> </w:t>
      </w:r>
      <w:r w:rsidRPr="00B86088">
        <w:rPr>
          <w:rStyle w:val="Emphasis"/>
        </w:rPr>
        <w:t xml:space="preserve">the </w:t>
      </w:r>
      <w:r w:rsidRPr="00332546">
        <w:rPr>
          <w:rStyle w:val="Emphasis"/>
          <w:shd w:val="clear" w:color="auto" w:fill="D2D2D2"/>
        </w:rPr>
        <w:t>“normative ideologies”</w:t>
      </w:r>
      <w:r w:rsidRPr="00B86088">
        <w:rPr>
          <w:rStyle w:val="StyleUnderline"/>
        </w:rPr>
        <w:t xml:space="preserve"> that </w:t>
      </w:r>
      <w:r w:rsidRPr="00332546">
        <w:rPr>
          <w:rStyle w:val="StyleUnderline"/>
          <w:shd w:val="clear" w:color="auto" w:fill="D2D2D2"/>
        </w:rPr>
        <w:t>“define particular attributes as impairments</w:t>
      </w:r>
      <w:r w:rsidRPr="007E6944">
        <w:rPr>
          <w:rStyle w:val="StyleUnderline"/>
        </w:rPr>
        <w:t>”</w:t>
      </w:r>
      <w:r w:rsidRPr="007E6944">
        <w:rPr>
          <w:sz w:val="16"/>
        </w:rPr>
        <w:t xml:space="preserve"> </w:t>
      </w:r>
      <w:r w:rsidRPr="00332546">
        <w:rPr>
          <w:rStyle w:val="StyleUnderline"/>
          <w:shd w:val="clear" w:color="auto" w:fill="D2D2D2"/>
        </w:rPr>
        <w:t>and</w:t>
      </w:r>
      <w:r w:rsidRPr="009053A1">
        <w:rPr>
          <w:sz w:val="16"/>
        </w:rPr>
        <w:t xml:space="preserve"> that disproportionately concentrate disability in vulnerable populations. 71 “Cripping” welfare reform, then, entails </w:t>
      </w:r>
      <w:r w:rsidRPr="00B86088">
        <w:rPr>
          <w:rStyle w:val="StyleUnderline"/>
        </w:rPr>
        <w:t xml:space="preserve">underscoring </w:t>
      </w:r>
      <w:r w:rsidRPr="00332546">
        <w:rPr>
          <w:rStyle w:val="StyleUnderline"/>
          <w:shd w:val="clear" w:color="auto" w:fill="D2D2D2"/>
        </w:rPr>
        <w:t>how normative ideologies around dependency, labor, care, and (re- )production undergird</w:t>
      </w:r>
      <w:r w:rsidRPr="007E6944">
        <w:rPr>
          <w:rStyle w:val="StyleUnderline"/>
        </w:rPr>
        <w:t xml:space="preserve"> US </w:t>
      </w:r>
      <w:r w:rsidRPr="00332546">
        <w:rPr>
          <w:rStyle w:val="StyleUnderline"/>
          <w:shd w:val="clear" w:color="auto" w:fill="D2D2D2"/>
        </w:rPr>
        <w:t xml:space="preserve">regimes of </w:t>
      </w:r>
      <w:r w:rsidRPr="007E6944">
        <w:rPr>
          <w:rStyle w:val="StyleUnderline"/>
        </w:rPr>
        <w:t xml:space="preserve">resource </w:t>
      </w:r>
      <w:r w:rsidRPr="00332546">
        <w:rPr>
          <w:rStyle w:val="StyleUnderline"/>
          <w:shd w:val="clear" w:color="auto" w:fill="D2D2D2"/>
        </w:rPr>
        <w:t>austerity.</w:t>
      </w:r>
      <w:r w:rsidRPr="009053A1">
        <w:rPr>
          <w:sz w:val="16"/>
        </w:rPr>
        <w:t xml:space="preserve"> </w:t>
      </w:r>
      <w:r w:rsidRPr="00B86088">
        <w:rPr>
          <w:rStyle w:val="StyleUnderline"/>
        </w:rPr>
        <w:t xml:space="preserve">As a </w:t>
      </w:r>
      <w:r w:rsidRPr="00B86088">
        <w:rPr>
          <w:rStyle w:val="Emphasis"/>
        </w:rPr>
        <w:t>coalitional analytic</w:t>
      </w:r>
      <w:r w:rsidRPr="009053A1">
        <w:rPr>
          <w:sz w:val="16"/>
        </w:rPr>
        <w:t xml:space="preserve"> linking feminist- and queer-of-color thought with disability perspectives, </w:t>
      </w:r>
      <w:r w:rsidRPr="00B86088">
        <w:rPr>
          <w:rStyle w:val="StyleUnderline"/>
        </w:rPr>
        <w:t xml:space="preserve">a crip-of-color critique attends to </w:t>
      </w:r>
      <w:r w:rsidRPr="00332546">
        <w:rPr>
          <w:rStyle w:val="StyleUnderline"/>
          <w:shd w:val="clear" w:color="auto" w:fill="D2D2D2"/>
        </w:rPr>
        <w:t xml:space="preserve">the </w:t>
      </w:r>
      <w:r w:rsidRPr="00332546">
        <w:rPr>
          <w:rStyle w:val="Emphasis"/>
          <w:shd w:val="clear" w:color="auto" w:fill="D2D2D2"/>
        </w:rPr>
        <w:t>coarticulation</w:t>
      </w:r>
      <w:r w:rsidRPr="00332546">
        <w:rPr>
          <w:rStyle w:val="StyleUnderline"/>
          <w:shd w:val="clear" w:color="auto" w:fill="D2D2D2"/>
        </w:rPr>
        <w:t xml:space="preserve"> of systems of domination</w:t>
      </w:r>
      <w:r w:rsidRPr="00B86088">
        <w:rPr>
          <w:rStyle w:val="StyleUnderline"/>
        </w:rPr>
        <w:t>, recognizing ableism as one vector operating alongside and through other matrices of oppression</w:t>
      </w:r>
      <w:r w:rsidRPr="009053A1">
        <w:rPr>
          <w:sz w:val="16"/>
        </w:rPr>
        <w:t xml:space="preserve">. It thus draws from the theorizing of disability justice organizations such as Sins Invalid and activists such as Patricia Berne, Stacey Milbern Park, and Talila “T. L.” Lewis, </w:t>
      </w:r>
      <w:r w:rsidRPr="007E6944">
        <w:rPr>
          <w:rStyle w:val="StyleUnderline"/>
        </w:rPr>
        <w:t>while also</w:t>
      </w:r>
      <w:r w:rsidRPr="00B86088">
        <w:rPr>
          <w:rStyle w:val="StyleUnderline"/>
        </w:rPr>
        <w:t xml:space="preserve"> </w:t>
      </w:r>
      <w:r w:rsidRPr="00332546">
        <w:rPr>
          <w:rStyle w:val="StyleUnderline"/>
          <w:shd w:val="clear" w:color="auto" w:fill="D2D2D2"/>
        </w:rPr>
        <w:t xml:space="preserve">recognizing </w:t>
      </w:r>
      <w:r w:rsidRPr="00332546">
        <w:rPr>
          <w:rStyle w:val="Emphasis"/>
          <w:shd w:val="clear" w:color="auto" w:fill="D2D2D2"/>
        </w:rPr>
        <w:t>the specificity of disability justice</w:t>
      </w:r>
      <w:r w:rsidRPr="00332546">
        <w:rPr>
          <w:rStyle w:val="StyleUnderline"/>
          <w:shd w:val="clear" w:color="auto" w:fill="D2D2D2"/>
        </w:rPr>
        <w:t xml:space="preserve"> as a movement-organizing framework</w:t>
      </w:r>
      <w:r w:rsidRPr="00B86088">
        <w:rPr>
          <w:rStyle w:val="StyleUnderline"/>
        </w:rPr>
        <w:t>.</w:t>
      </w:r>
      <w:r w:rsidRPr="009053A1">
        <w:rPr>
          <w:sz w:val="16"/>
        </w:rPr>
        <w:t xml:space="preserve"> Patricia Berne offers a useful summary in “Disability Justice—a Working Draft,” where she writes, “We cannot comprehend ableism without grasping its interrelations with heteropatriarchy, white supremacy, colonialism, and capitalism.” 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w:t>
      </w:r>
      <w:r w:rsidRPr="00332546">
        <w:rPr>
          <w:rStyle w:val="StyleUnderline"/>
          <w:shd w:val="clear" w:color="auto" w:fill="D2D2D2"/>
        </w:rPr>
        <w:t xml:space="preserve">these refusals are often articulated in terms of </w:t>
      </w:r>
      <w:r w:rsidRPr="007E6944">
        <w:rPr>
          <w:rStyle w:val="StyleUnderline"/>
        </w:rPr>
        <w:t xml:space="preserve">infrastructure—as a </w:t>
      </w:r>
      <w:r w:rsidRPr="00332546">
        <w:rPr>
          <w:rStyle w:val="StyleUnderline"/>
          <w:shd w:val="clear" w:color="auto" w:fill="D2D2D2"/>
        </w:rPr>
        <w:t>representational strategy, category of labor, and built environmental network.</w:t>
      </w:r>
    </w:p>
    <w:p w14:paraId="0535DDEE" w14:textId="77777777" w:rsidR="00D72592" w:rsidRPr="00F76BE8" w:rsidRDefault="00D72592" w:rsidP="00D72592">
      <w:pPr>
        <w:pStyle w:val="Heading4"/>
      </w:pPr>
      <w:r>
        <w:rPr>
          <w:u w:val="single"/>
        </w:rPr>
        <w:t>REFERENCE.</w:t>
      </w:r>
    </w:p>
    <w:p w14:paraId="7E8FAD4D" w14:textId="77777777" w:rsidR="00D72592" w:rsidRPr="00490449" w:rsidRDefault="00D72592" w:rsidP="00D72592">
      <w:r>
        <w:rPr>
          <w:rFonts w:eastAsiaTheme="majorEastAsia" w:cstheme="majorBidi"/>
          <w:b/>
          <w:bCs/>
          <w:sz w:val="26"/>
          <w:szCs w:val="26"/>
        </w:rPr>
        <w:t xml:space="preserve">1AC </w:t>
      </w:r>
      <w:r w:rsidRPr="00490449">
        <w:rPr>
          <w:rFonts w:eastAsiaTheme="majorEastAsia" w:cstheme="majorBidi"/>
          <w:b/>
          <w:bCs/>
          <w:sz w:val="26"/>
          <w:szCs w:val="26"/>
        </w:rPr>
        <w:t xml:space="preserve">McArthur &amp; Zavitsanos ’17, </w:t>
      </w:r>
      <w:r w:rsidRPr="00490449">
        <w:t xml:space="preserve">Artist living in New York City, works in sculpture, installation, text, and sound, wheelchair user whose work informs her art; Park McArthur, and Conceptual artist whose works focus on planning, contingency, debt, dependency, and care, part of disability community as care provider and recipient; Constantina Zavitsanos. “THE GUILD OF THE BRAVE POOR THINGS.” Queer Theory and Visual Culture, February 2018. </w:t>
      </w:r>
      <w:hyperlink r:id="rId180" w:tgtFrame="_new" w:history="1">
        <w:r w:rsidRPr="00490449">
          <w:rPr>
            <w:rStyle w:val="Hyperlink"/>
          </w:rPr>
          <w:t>https://queertheoryvisualculture.files.wordpress.com/2018/02/mcarthurzavitsanos_guild-of-the-brave-poor-things.pdf</w:t>
        </w:r>
      </w:hyperlink>
      <w:r w:rsidRPr="00490449">
        <w:t>. jmill</w:t>
      </w:r>
      <w:r>
        <w:t>s</w:t>
      </w:r>
    </w:p>
    <w:p w14:paraId="68F86BDD" w14:textId="77777777" w:rsidR="00D72592" w:rsidRPr="006C6056" w:rsidRDefault="00D72592" w:rsidP="00D72592">
      <w:pPr>
        <w:rPr>
          <w:sz w:val="16"/>
          <w:szCs w:val="16"/>
        </w:rPr>
      </w:pPr>
      <w:r w:rsidRPr="006C6056">
        <w:rPr>
          <w:sz w:val="16"/>
          <w:szCs w:val="16"/>
        </w:rPr>
        <w:lastRenderedPageBreak/>
        <w:t>What is promised from necessity is promised forever</w:t>
      </w:r>
      <w:r w:rsidRPr="006C6056">
        <w:t xml:space="preserve">. </w:t>
      </w:r>
      <w:r w:rsidRPr="00332546">
        <w:rPr>
          <w:rStyle w:val="StyleUnderline"/>
          <w:shd w:val="clear" w:color="auto" w:fill="D2D2D2"/>
        </w:rPr>
        <w:t>Bad debt is only badder in batches</w:t>
      </w:r>
      <w:r w:rsidRPr="006C6056">
        <w:rPr>
          <w:rStyle w:val="StyleUnderline"/>
        </w:rPr>
        <w:t xml:space="preserve">. Is it even possible to arrive alone? We ask this from our conditions, </w:t>
      </w:r>
      <w:r w:rsidRPr="006C6056">
        <w:rPr>
          <w:rStyle w:val="Emphasis"/>
        </w:rPr>
        <w:t>however multiple, because with us, the seclusion of a non-surveilled public place</w:t>
      </w:r>
      <w:r w:rsidRPr="006C6056">
        <w:t xml:space="preserve"> (i.e., bathrooms) </w:t>
      </w:r>
      <w:r w:rsidRPr="006C6056">
        <w:rPr>
          <w:rStyle w:val="StyleUnderline"/>
        </w:rPr>
        <w:t>is never entered alone; our private parties are explicit</w:t>
      </w:r>
      <w:r w:rsidRPr="006C6056">
        <w:t xml:space="preserve">. </w:t>
      </w:r>
      <w:r w:rsidRPr="006C6056">
        <w:rPr>
          <w:sz w:val="16"/>
          <w:szCs w:val="16"/>
        </w:rPr>
        <w:t>They unfold in tight spaces. For us it is not so much that the personal is political but that the party is public. Are there not other political animals? We are party animals</w:t>
      </w:r>
      <w:r w:rsidRPr="006C6056">
        <w:t xml:space="preserve">. </w:t>
      </w:r>
      <w:r w:rsidRPr="006C6056">
        <w:rPr>
          <w:rStyle w:val="StyleUnderline"/>
        </w:rPr>
        <w:t>The transition from zoe to bios is never binary for us; we are scattered and social. And, in moving from “the ends of man” to “the crossing of borders,” we promise to keep things common</w:t>
      </w:r>
      <w:r w:rsidRPr="006C6056">
        <w:t>.</w:t>
      </w:r>
      <w:r w:rsidRPr="006C6056">
        <w:rPr>
          <w:sz w:val="16"/>
          <w:szCs w:val="16"/>
        </w:rPr>
        <w:t>8</w:t>
      </w:r>
      <w:r w:rsidRPr="006C6056">
        <w:t xml:space="preserve"> </w:t>
      </w:r>
      <w:r w:rsidRPr="006C6056">
        <w:rPr>
          <w:rStyle w:val="Emphasis"/>
        </w:rPr>
        <w:t>The question of visibility for the nonconforming body is at stakes a double blind</w:t>
      </w:r>
      <w:r w:rsidRPr="006C6056">
        <w:rPr>
          <w:rStyle w:val="StyleUnderline"/>
        </w:rPr>
        <w:t xml:space="preserve">. We all know what’s at stake in </w:t>
      </w:r>
      <w:r w:rsidRPr="006C6056">
        <w:rPr>
          <w:rStyle w:val="Emphasis"/>
        </w:rPr>
        <w:t>the question of “visibility</w:t>
      </w:r>
      <w:r w:rsidRPr="006C6056">
        <w:rPr>
          <w:rStyle w:val="Emphasis"/>
          <w:bCs/>
        </w:rPr>
        <w:t>”—how</w:t>
      </w:r>
      <w:r w:rsidRPr="006C6056">
        <w:rPr>
          <w:rStyle w:val="StyleUnderline"/>
        </w:rPr>
        <w:t xml:space="preserve"> represen tation can make us targets in offering, or imposing, recognition</w:t>
      </w:r>
      <w:r w:rsidRPr="006C6056">
        <w:t xml:space="preserve">. </w:t>
      </w:r>
      <w:r w:rsidRPr="006C6056">
        <w:rPr>
          <w:sz w:val="16"/>
          <w:szCs w:val="16"/>
        </w:rPr>
        <w:t>For many of us this is a life and death situation—a bond entered as a double bind, and all bound up with one another. For many of us, it is a life or death situation—a gamble we ante with a blind. And so we ask</w:t>
      </w:r>
      <w:r w:rsidRPr="006C6056">
        <w:t xml:space="preserve">, </w:t>
      </w:r>
      <w:r w:rsidRPr="00332546">
        <w:rPr>
          <w:rStyle w:val="StyleUnderline"/>
          <w:shd w:val="clear" w:color="auto" w:fill="D2D2D2"/>
        </w:rPr>
        <w:t>how can we live</w:t>
      </w:r>
      <w:r w:rsidRPr="006C6056">
        <w:rPr>
          <w:rStyle w:val="StyleUnderline"/>
        </w:rPr>
        <w:t xml:space="preserve">? And we think one </w:t>
      </w:r>
      <w:r w:rsidRPr="00332546">
        <w:rPr>
          <w:rStyle w:val="StyleUnderline"/>
          <w:shd w:val="clear" w:color="auto" w:fill="D2D2D2"/>
        </w:rPr>
        <w:t>response to this call</w:t>
      </w:r>
      <w:r w:rsidRPr="006C6056">
        <w:t xml:space="preserve"> </w:t>
      </w:r>
      <w:r w:rsidRPr="006C6056">
        <w:rPr>
          <w:sz w:val="16"/>
          <w:szCs w:val="16"/>
        </w:rPr>
        <w:t>(among so many)</w:t>
      </w:r>
      <w:r w:rsidRPr="006C6056">
        <w:t xml:space="preserve"> </w:t>
      </w:r>
      <w:r w:rsidRPr="006C6056">
        <w:rPr>
          <w:rStyle w:val="Emphasis"/>
        </w:rPr>
        <w:t>is the love below—the stakes of which are double blind.</w:t>
      </w:r>
      <w:r w:rsidRPr="006C6056">
        <w:rPr>
          <w:rStyle w:val="StyleUnderline"/>
        </w:rPr>
        <w:t xml:space="preserve"> When Etta James sings that </w:t>
      </w:r>
      <w:r w:rsidRPr="006C6056">
        <w:rPr>
          <w:rStyle w:val="Emphasis"/>
        </w:rPr>
        <w:t>she’d “rather go blind” than see her lover walk away from her</w:t>
      </w:r>
      <w:r w:rsidRPr="006C6056">
        <w:rPr>
          <w:rStyle w:val="StyleUnderline"/>
        </w:rPr>
        <w:t>, we can’t help but think she’s already sensing a crip opacity be yond sight, appositional to the visibility of freedom</w:t>
      </w:r>
      <w:r w:rsidRPr="006C6056">
        <w:t xml:space="preserve">. </w:t>
      </w:r>
      <w:r w:rsidRPr="006C6056">
        <w:rPr>
          <w:sz w:val="16"/>
          <w:szCs w:val="16"/>
        </w:rPr>
        <w:t>I just don’t want to be free. It’s her reflection in her glass that reveals her tears to her—as she was just, she was just, she was just sitting here thinking of your kiss and your warm embrace.9 Here the</w:t>
      </w:r>
      <w:r w:rsidRPr="006C6056">
        <w:t xml:space="preserve"> </w:t>
      </w:r>
      <w:r w:rsidRPr="006C6056">
        <w:rPr>
          <w:rStyle w:val="StyleUnderline"/>
        </w:rPr>
        <w:t xml:space="preserve">jamais vu is also a déjà vu, which is to say the transparent misrecog nition of her freedom in a place, in a glass, </w:t>
      </w:r>
      <w:r w:rsidRPr="00332546">
        <w:rPr>
          <w:rStyle w:val="Emphasis"/>
          <w:shd w:val="clear" w:color="auto" w:fill="D2D2D2"/>
        </w:rPr>
        <w:t>is</w:t>
      </w:r>
      <w:r w:rsidRPr="006C6056">
        <w:rPr>
          <w:rStyle w:val="Emphasis"/>
        </w:rPr>
        <w:t xml:space="preserve"> also </w:t>
      </w:r>
      <w:r w:rsidRPr="00332546">
        <w:rPr>
          <w:rStyle w:val="Emphasis"/>
          <w:shd w:val="clear" w:color="auto" w:fill="D2D2D2"/>
        </w:rPr>
        <w:t>the</w:t>
      </w:r>
      <w:r w:rsidRPr="006C6056">
        <w:rPr>
          <w:rStyle w:val="Emphasis"/>
        </w:rPr>
        <w:t xml:space="preserve"> very </w:t>
      </w:r>
      <w:r w:rsidRPr="00332546">
        <w:rPr>
          <w:rStyle w:val="Emphasis"/>
          <w:shd w:val="clear" w:color="auto" w:fill="D2D2D2"/>
        </w:rPr>
        <w:t>recognition of</w:t>
      </w:r>
      <w:r w:rsidRPr="006C6056">
        <w:rPr>
          <w:rStyle w:val="Emphasis"/>
        </w:rPr>
        <w:t xml:space="preserve"> her </w:t>
      </w:r>
      <w:r w:rsidRPr="00332546">
        <w:rPr>
          <w:rStyle w:val="Emphasis"/>
          <w:shd w:val="clear" w:color="auto" w:fill="D2D2D2"/>
        </w:rPr>
        <w:t>already entangled love, the opacity of which offers more clarity</w:t>
      </w:r>
      <w:r w:rsidRPr="006C6056">
        <w:rPr>
          <w:rStyle w:val="StyleUnderline"/>
        </w:rPr>
        <w:t xml:space="preserve">, more charity, more love </w:t>
      </w:r>
      <w:r w:rsidRPr="00332546">
        <w:rPr>
          <w:rStyle w:val="StyleUnderline"/>
          <w:shd w:val="clear" w:color="auto" w:fill="D2D2D2"/>
        </w:rPr>
        <w:t>than its resolution</w:t>
      </w:r>
      <w:r w:rsidRPr="006C6056">
        <w:rPr>
          <w:rStyle w:val="StyleUnderline"/>
        </w:rPr>
        <w:t xml:space="preserve"> or dissolve</w:t>
      </w:r>
      <w:r w:rsidRPr="006C6056">
        <w:t xml:space="preserve">. </w:t>
      </w:r>
      <w:r w:rsidRPr="006C6056">
        <w:rPr>
          <w:rStyle w:val="StyleUnderline"/>
        </w:rPr>
        <w:t>When justice is just a temporal lag in the rupture of</w:t>
      </w:r>
      <w:r w:rsidRPr="006C6056">
        <w:t xml:space="preserve"> </w:t>
      </w:r>
      <w:r w:rsidRPr="006C6056">
        <w:rPr>
          <w:rStyle w:val="StyleUnderline"/>
        </w:rPr>
        <w:t>time</w:t>
      </w:r>
      <w:r w:rsidRPr="006C6056">
        <w:t xml:space="preserve"> </w:t>
      </w:r>
      <w:r w:rsidRPr="006C6056">
        <w:rPr>
          <w:sz w:val="16"/>
          <w:szCs w:val="16"/>
        </w:rPr>
        <w:t>(I was just, I was just, I was just—a temporal drag in the rapture of rhythm),</w:t>
      </w:r>
      <w:r w:rsidRPr="006C6056">
        <w:t xml:space="preserve"> </w:t>
      </w:r>
      <w:r w:rsidRPr="006C6056">
        <w:rPr>
          <w:rStyle w:val="Emphasis"/>
        </w:rPr>
        <w:t>the ethics of freedom are a bet doubled blind. This is the love below</w:t>
      </w:r>
      <w:r w:rsidRPr="006C6056">
        <w:t xml:space="preserve">. </w:t>
      </w:r>
      <w:r w:rsidRPr="006C6056">
        <w:rPr>
          <w:rStyle w:val="StyleUnderline"/>
        </w:rPr>
        <w:t xml:space="preserve">We are tempted to say it’s one part of the love below—in recognition of the fact that the love below is common and readily available in its cast out, </w:t>
      </w:r>
      <w:r w:rsidRPr="006C6056">
        <w:rPr>
          <w:rStyle w:val="Emphasis"/>
        </w:rPr>
        <w:t>Outcast, even overcast, multiplicity—but we know that James’s metonymy is the whole beyond partition</w:t>
      </w:r>
      <w:r w:rsidRPr="006C6056">
        <w:t xml:space="preserve">. </w:t>
      </w:r>
      <w:r w:rsidRPr="006C6056">
        <w:rPr>
          <w:sz w:val="16"/>
          <w:szCs w:val="16"/>
        </w:rPr>
        <w:t>II Enter Camera One II Exit Camera Two</w:t>
      </w:r>
      <w:r w:rsidRPr="006C6056">
        <w:t xml:space="preserve"> </w:t>
      </w:r>
      <w:r w:rsidRPr="006C6056">
        <w:rPr>
          <w:rStyle w:val="StyleUnderline"/>
        </w:rPr>
        <w:t xml:space="preserve">The double blind </w:t>
      </w:r>
      <w:r w:rsidRPr="006C6056">
        <w:rPr>
          <w:rStyle w:val="Emphasis"/>
        </w:rPr>
        <w:t>is this place where you’re in whether you like it or not</w:t>
      </w:r>
      <w:r w:rsidRPr="006C6056">
        <w:rPr>
          <w:rStyle w:val="StyleUnderline"/>
        </w:rPr>
        <w:t xml:space="preserve">. It’s the space that precedes but doesn’t necessarily cede the “all in.” But what is it to be all in? Because nobody does this when they are up, and I mean it. </w:t>
      </w:r>
      <w:r w:rsidRPr="006C6056">
        <w:rPr>
          <w:rStyle w:val="Emphasis"/>
        </w:rPr>
        <w:t>Nobody does this when they are up—but lots of people do it when they’re down</w:t>
      </w:r>
      <w:r w:rsidRPr="006C6056">
        <w:t>.</w:t>
      </w:r>
      <w:r w:rsidRPr="006C6056">
        <w:rPr>
          <w:sz w:val="16"/>
          <w:szCs w:val="16"/>
        </w:rPr>
        <w:t>1° I want to think about what it means to be all in and why nobody is so good at going all in even when they’re up. Let those that can feel, feel me here</w:t>
      </w:r>
      <w:r w:rsidRPr="006C6056">
        <w:t xml:space="preserve">. </w:t>
      </w:r>
      <w:r w:rsidRPr="006C6056">
        <w:rPr>
          <w:rStyle w:val="Emphasis"/>
        </w:rPr>
        <w:t>In dissolving the rationality of commensurate exchange and expenditures, gambling shares something with what we’ve been calling care and need</w:t>
      </w:r>
      <w:r w:rsidRPr="006C6056">
        <w:rPr>
          <w:rStyle w:val="StyleUnderline"/>
        </w:rPr>
        <w:t>. I’m trying to get at this idea that it is easy</w:t>
      </w:r>
      <w:r w:rsidRPr="006C6056">
        <w:t xml:space="preserve"> </w:t>
      </w:r>
      <w:r w:rsidRPr="006C6056">
        <w:rPr>
          <w:sz w:val="16"/>
          <w:szCs w:val="16"/>
        </w:rPr>
        <w:t>(and I like easy)</w:t>
      </w:r>
      <w:r w:rsidRPr="006C6056">
        <w:t xml:space="preserve"> </w:t>
      </w:r>
      <w:r w:rsidRPr="006C6056">
        <w:rPr>
          <w:rStyle w:val="StyleUnderline"/>
        </w:rPr>
        <w:t>to see how (liv ing) labor produces value. This is what we know even when everybody</w:t>
      </w:r>
      <w:r w:rsidRPr="006C6056">
        <w:t xml:space="preserve"> </w:t>
      </w:r>
      <w:r w:rsidRPr="006C6056">
        <w:rPr>
          <w:sz w:val="16"/>
          <w:szCs w:val="16"/>
        </w:rPr>
        <w:t>(but never nobody)</w:t>
      </w:r>
      <w:r w:rsidRPr="006C6056">
        <w:t xml:space="preserve"> </w:t>
      </w:r>
      <w:r w:rsidRPr="006C6056">
        <w:rPr>
          <w:rStyle w:val="StyleUnderline"/>
        </w:rPr>
        <w:t>is telling us otherwise</w:t>
      </w:r>
      <w:r w:rsidRPr="006C6056">
        <w:t xml:space="preserve">. </w:t>
      </w:r>
      <w:r w:rsidRPr="006C6056">
        <w:rPr>
          <w:sz w:val="16"/>
          <w:szCs w:val="16"/>
        </w:rPr>
        <w:t xml:space="preserve">But I want to ask another question: </w:t>
      </w:r>
      <w:r w:rsidRPr="006C6056">
        <w:rPr>
          <w:rStyle w:val="StyleUnderline"/>
        </w:rPr>
        <w:t xml:space="preserve">not where value comes from—it comes from us—but rather, </w:t>
      </w:r>
      <w:r w:rsidRPr="00332546">
        <w:rPr>
          <w:rStyle w:val="Emphasis"/>
          <w:shd w:val="clear" w:color="auto" w:fill="D2D2D2"/>
        </w:rPr>
        <w:t>what produces invalue</w:t>
      </w:r>
      <w:r w:rsidRPr="006C6056">
        <w:rPr>
          <w:rStyle w:val="Emphasis"/>
        </w:rPr>
        <w:t xml:space="preserve">, what is already in value, what </w:t>
      </w:r>
      <w:r w:rsidRPr="00332546">
        <w:rPr>
          <w:rStyle w:val="Emphasis"/>
          <w:shd w:val="clear" w:color="auto" w:fill="D2D2D2"/>
        </w:rPr>
        <w:t>is</w:t>
      </w:r>
      <w:r w:rsidRPr="006C6056">
        <w:rPr>
          <w:rStyle w:val="Emphasis"/>
        </w:rPr>
        <w:t xml:space="preserve"> invaluable?</w:t>
      </w:r>
      <w:r w:rsidRPr="006C6056">
        <w:rPr>
          <w:rStyle w:val="StyleUnderline"/>
        </w:rPr>
        <w:t xml:space="preserve"> I think it’s </w:t>
      </w:r>
      <w:r w:rsidRPr="00332546">
        <w:rPr>
          <w:rStyle w:val="StyleUnderline"/>
          <w:shd w:val="clear" w:color="auto" w:fill="D2D2D2"/>
        </w:rPr>
        <w:t>the capacity of need</w:t>
      </w:r>
      <w:r w:rsidRPr="006C6056">
        <w:rPr>
          <w:rStyle w:val="StyleUnderline"/>
        </w:rPr>
        <w:t xml:space="preserve">, specifically </w:t>
      </w:r>
      <w:r w:rsidRPr="00332546">
        <w:rPr>
          <w:rStyle w:val="StyleUnderline"/>
          <w:shd w:val="clear" w:color="auto" w:fill="D2D2D2"/>
        </w:rPr>
        <w:t>an incapacity that has every thing in having nothing</w:t>
      </w:r>
      <w:r w:rsidRPr="006C6056">
        <w:rPr>
          <w:rStyle w:val="StyleUnderline"/>
        </w:rPr>
        <w:t xml:space="preserve">. Is it need that produces invalue? </w:t>
      </w:r>
      <w:r w:rsidRPr="006C6056">
        <w:rPr>
          <w:rStyle w:val="Emphasis"/>
        </w:rPr>
        <w:t xml:space="preserve">Is it </w:t>
      </w:r>
      <w:r w:rsidRPr="00332546">
        <w:rPr>
          <w:rStyle w:val="Emphasis"/>
          <w:shd w:val="clear" w:color="auto" w:fill="D2D2D2"/>
        </w:rPr>
        <w:t>need</w:t>
      </w:r>
      <w:r w:rsidRPr="006C6056">
        <w:rPr>
          <w:rStyle w:val="Emphasis"/>
        </w:rPr>
        <w:t xml:space="preserve"> that </w:t>
      </w:r>
      <w:r w:rsidRPr="00332546">
        <w:rPr>
          <w:rStyle w:val="Emphasis"/>
          <w:shd w:val="clear" w:color="auto" w:fill="D2D2D2"/>
        </w:rPr>
        <w:t>offers us debt, as debt elaborates our need</w:t>
      </w:r>
      <w:r w:rsidRPr="006C6056">
        <w:t xml:space="preserve">? </w:t>
      </w:r>
      <w:r w:rsidRPr="006C6056">
        <w:rPr>
          <w:sz w:val="16"/>
          <w:szCs w:val="16"/>
        </w:rPr>
        <w:t>Posse, Pogie, Pogey. The many make this power house pour, make this poor house power. II Dear Camera One,</w:t>
      </w:r>
      <w:r w:rsidRPr="006C6056">
        <w:t xml:space="preserve"> </w:t>
      </w:r>
      <w:r w:rsidRPr="006C6056">
        <w:rPr>
          <w:rStyle w:val="StyleUnderline"/>
        </w:rPr>
        <w:t>I made it this far while speaking love around you. For years I want you, and this is what I want: I want our own aubade, made among the myriad ways sex exists, the least of which imagines crotches. I want to hold the material we help our bodies make, operations in place with nowhere to go, we have no goal, our per sonal impact section repeats after us</w:t>
      </w:r>
      <w:r w:rsidRPr="006C6056">
        <w:t>.</w:t>
      </w:r>
      <w:r w:rsidRPr="006C6056">
        <w:rPr>
          <w:sz w:val="16"/>
          <w:szCs w:val="16"/>
        </w:rPr>
        <w:t>11</w:t>
      </w:r>
      <w:r w:rsidRPr="006C6056">
        <w:t xml:space="preserve"> </w:t>
      </w:r>
      <w:r w:rsidRPr="006C6056">
        <w:rPr>
          <w:rStyle w:val="Emphasis"/>
        </w:rPr>
        <w:t>We aren’t going nowhere. It is not that we cannot move. It is that we move with and through others and that our movement</w:t>
      </w:r>
      <w:r w:rsidRPr="006C6056">
        <w:rPr>
          <w:rStyle w:val="StyleUnderline"/>
        </w:rPr>
        <w:t xml:space="preserve">—so often deemed immobile— is in fact, and in every case, a movement that makes a people rather than a people that participates in motion. The “nonconforming body” </w:t>
      </w:r>
      <w:r w:rsidRPr="006C6056">
        <w:rPr>
          <w:rStyle w:val="Emphasis"/>
        </w:rPr>
        <w:t>has as its ground the irreducible sociality of deformation—and policy can do nothing to form itself in opposition to this material resist</w:t>
      </w:r>
      <w:r w:rsidRPr="006C6056">
        <w:t xml:space="preserve">. </w:t>
      </w:r>
      <w:r w:rsidRPr="006C6056">
        <w:rPr>
          <w:sz w:val="16"/>
          <w:szCs w:val="16"/>
        </w:rPr>
        <w:t>(And try as they might to make our beds owned, they know it was also made for them.) Let’s make a deal. What’s both behind and before door number one is the productive capacity of labor and debility by the dozens, a critique and performance of multiplicity barred none (bar no-bodies; bar aubadies; nobody, babies).</w:t>
      </w:r>
      <w:r w:rsidRPr="006C6056">
        <w:t xml:space="preserve"> </w:t>
      </w:r>
      <w:r w:rsidRPr="006C6056">
        <w:rPr>
          <w:rStyle w:val="StyleUnderline"/>
        </w:rPr>
        <w:t xml:space="preserve">What is laid bare in the ungendering of gender that Hortense Spillers </w:t>
      </w:r>
      <w:r w:rsidRPr="006C6056">
        <w:rPr>
          <w:rStyle w:val="Emphasis"/>
        </w:rPr>
        <w:t>describes is the specifically speculative fiction and fraction of co-sent</w:t>
      </w:r>
      <w:r w:rsidRPr="006C6056">
        <w:rPr>
          <w:rStyle w:val="StyleUnderline"/>
        </w:rPr>
        <w:t xml:space="preserve">—an open field sequestered, a color field abstracted. To never arrive </w:t>
      </w:r>
      <w:r w:rsidRPr="006C6056">
        <w:rPr>
          <w:rStyle w:val="StyleUnderline"/>
        </w:rPr>
        <w:lastRenderedPageBreak/>
        <w:t xml:space="preserve">alone, to render incomplete, to go home, to never go home, to go back while moving forward in time, </w:t>
      </w:r>
      <w:r w:rsidRPr="006C6056">
        <w:rPr>
          <w:rStyle w:val="Emphasis"/>
        </w:rPr>
        <w:t>is to stick and move, to strand without landing, in recess doubled down in struggle and held by all those stranded</w:t>
      </w:r>
      <w:r w:rsidRPr="006C6056">
        <w:t>.</w:t>
      </w:r>
      <w:r w:rsidRPr="006C6056">
        <w:rPr>
          <w:sz w:val="16"/>
          <w:szCs w:val="16"/>
        </w:rPr>
        <w:t>’2</w:t>
      </w:r>
    </w:p>
    <w:p w14:paraId="1D4EF818" w14:textId="77777777" w:rsidR="00D72592" w:rsidRPr="006C6056" w:rsidRDefault="00D72592" w:rsidP="00D72592">
      <w:pPr>
        <w:rPr>
          <w:sz w:val="16"/>
          <w:szCs w:val="16"/>
        </w:rPr>
      </w:pPr>
      <w:r w:rsidRPr="006C6056">
        <w:rPr>
          <w:sz w:val="16"/>
          <w:szCs w:val="16"/>
        </w:rPr>
        <w:t>SCORE FOR DOUBLING DOWN</w:t>
      </w:r>
    </w:p>
    <w:p w14:paraId="79907F64" w14:textId="77777777" w:rsidR="00D72592" w:rsidRPr="006C6056" w:rsidRDefault="00D72592" w:rsidP="00D72592">
      <w:pPr>
        <w:rPr>
          <w:rStyle w:val="Emphasis"/>
        </w:rPr>
      </w:pPr>
      <w:r w:rsidRPr="006C6056">
        <w:rPr>
          <w:rStyle w:val="Emphasis"/>
        </w:rPr>
        <w:t>Find yourself.</w:t>
      </w:r>
    </w:p>
    <w:p w14:paraId="377414E4" w14:textId="77777777" w:rsidR="00D72592" w:rsidRPr="006C6056" w:rsidRDefault="00D72592" w:rsidP="00D72592">
      <w:pPr>
        <w:rPr>
          <w:rStyle w:val="Emphasis"/>
        </w:rPr>
      </w:pPr>
      <w:r w:rsidRPr="006C6056">
        <w:rPr>
          <w:rStyle w:val="Emphasis"/>
        </w:rPr>
        <w:t>Lose yourself.</w:t>
      </w:r>
    </w:p>
    <w:p w14:paraId="7B524884" w14:textId="77777777" w:rsidR="00D72592" w:rsidRPr="006C6056" w:rsidRDefault="00D72592" w:rsidP="00D72592">
      <w:pPr>
        <w:rPr>
          <w:sz w:val="16"/>
          <w:szCs w:val="16"/>
        </w:rPr>
      </w:pPr>
      <w:r w:rsidRPr="006C6056">
        <w:rPr>
          <w:sz w:val="16"/>
          <w:szCs w:val="16"/>
        </w:rPr>
        <w:t>SCORE FOR ADDED DOOR</w:t>
      </w:r>
    </w:p>
    <w:p w14:paraId="1EB4DA0E" w14:textId="77777777" w:rsidR="00D72592" w:rsidRPr="006C6056" w:rsidRDefault="00D72592" w:rsidP="00D72592">
      <w:pPr>
        <w:rPr>
          <w:sz w:val="16"/>
          <w:szCs w:val="16"/>
        </w:rPr>
      </w:pPr>
      <w:r w:rsidRPr="006C6056">
        <w:rPr>
          <w:sz w:val="16"/>
          <w:szCs w:val="16"/>
        </w:rPr>
        <w:t>Start with a narrow rectangular bathroom</w:t>
      </w:r>
    </w:p>
    <w:p w14:paraId="1B1E065B" w14:textId="77777777" w:rsidR="00D72592" w:rsidRPr="006C6056" w:rsidRDefault="00D72592" w:rsidP="00D72592">
      <w:pPr>
        <w:rPr>
          <w:sz w:val="16"/>
          <w:szCs w:val="16"/>
        </w:rPr>
      </w:pPr>
      <w:r w:rsidRPr="006C6056">
        <w:rPr>
          <w:sz w:val="16"/>
          <w:szCs w:val="16"/>
        </w:rPr>
        <w:t>In an apartment you don’t own</w:t>
      </w:r>
    </w:p>
    <w:p w14:paraId="69E69E88" w14:textId="77777777" w:rsidR="00D72592" w:rsidRPr="006C6056" w:rsidRDefault="00D72592" w:rsidP="00D72592">
      <w:pPr>
        <w:rPr>
          <w:sz w:val="16"/>
          <w:szCs w:val="16"/>
        </w:rPr>
      </w:pPr>
      <w:r w:rsidRPr="006C6056">
        <w:rPr>
          <w:sz w:val="16"/>
          <w:szCs w:val="16"/>
        </w:rPr>
        <w:t>Entering and exiting by only going forwards and backwards</w:t>
      </w:r>
    </w:p>
    <w:p w14:paraId="4F5CC091" w14:textId="77777777" w:rsidR="00D72592" w:rsidRPr="006C6056" w:rsidRDefault="00D72592" w:rsidP="00D72592">
      <w:pPr>
        <w:rPr>
          <w:sz w:val="16"/>
          <w:szCs w:val="16"/>
        </w:rPr>
      </w:pPr>
      <w:r w:rsidRPr="006C6056">
        <w:rPr>
          <w:sz w:val="16"/>
          <w:szCs w:val="16"/>
        </w:rPr>
        <w:t>Is adding another door possible?</w:t>
      </w:r>
    </w:p>
    <w:p w14:paraId="34544980" w14:textId="77777777" w:rsidR="00D72592" w:rsidRPr="006C6056" w:rsidRDefault="00D72592" w:rsidP="00D72592">
      <w:pPr>
        <w:rPr>
          <w:sz w:val="16"/>
          <w:szCs w:val="16"/>
        </w:rPr>
      </w:pPr>
      <w:r w:rsidRPr="006C6056">
        <w:rPr>
          <w:sz w:val="16"/>
          <w:szCs w:val="16"/>
        </w:rPr>
        <w:t>Adding the ability to turn</w:t>
      </w:r>
    </w:p>
    <w:p w14:paraId="209490A3" w14:textId="77777777" w:rsidR="00D72592" w:rsidRPr="006C6056" w:rsidRDefault="00D72592" w:rsidP="00D72592">
      <w:pPr>
        <w:rPr>
          <w:sz w:val="16"/>
          <w:szCs w:val="16"/>
        </w:rPr>
      </w:pPr>
      <w:r w:rsidRPr="006C6056">
        <w:rPr>
          <w:sz w:val="16"/>
          <w:szCs w:val="16"/>
        </w:rPr>
        <w:t>Cut through drywall and miss the electrical wiring</w:t>
      </w:r>
    </w:p>
    <w:p w14:paraId="7E7D8E95" w14:textId="77777777" w:rsidR="00D72592" w:rsidRPr="006C6056" w:rsidRDefault="00D72592" w:rsidP="00D72592">
      <w:pPr>
        <w:rPr>
          <w:sz w:val="16"/>
          <w:szCs w:val="16"/>
        </w:rPr>
      </w:pPr>
      <w:r w:rsidRPr="006C6056">
        <w:rPr>
          <w:sz w:val="16"/>
          <w:szCs w:val="16"/>
        </w:rPr>
        <w:t>Make an opening thirty inches or wider,</w:t>
      </w:r>
    </w:p>
    <w:p w14:paraId="31D3F45F" w14:textId="77777777" w:rsidR="00D72592" w:rsidRPr="006C6056" w:rsidRDefault="00D72592" w:rsidP="00D72592">
      <w:pPr>
        <w:rPr>
          <w:sz w:val="16"/>
          <w:szCs w:val="16"/>
        </w:rPr>
      </w:pPr>
      <w:r w:rsidRPr="006C6056">
        <w:rPr>
          <w:sz w:val="16"/>
          <w:szCs w:val="16"/>
        </w:rPr>
        <w:t>Connecting two rooms, the bedroom and the bathroom</w:t>
      </w:r>
    </w:p>
    <w:p w14:paraId="2B52BF4C" w14:textId="77777777" w:rsidR="00D72592" w:rsidRPr="006C6056" w:rsidRDefault="00D72592" w:rsidP="00D72592">
      <w:pPr>
        <w:rPr>
          <w:sz w:val="16"/>
          <w:szCs w:val="16"/>
        </w:rPr>
      </w:pPr>
      <w:r w:rsidRPr="006C6056">
        <w:rPr>
          <w:sz w:val="16"/>
          <w:szCs w:val="16"/>
        </w:rPr>
        <w:t>For when the bedroom becomes a bathroom.</w:t>
      </w:r>
    </w:p>
    <w:p w14:paraId="208197D5" w14:textId="77777777" w:rsidR="00D72592" w:rsidRPr="006C6056" w:rsidRDefault="00D72592" w:rsidP="00D72592">
      <w:pPr>
        <w:rPr>
          <w:sz w:val="16"/>
          <w:szCs w:val="16"/>
        </w:rPr>
      </w:pPr>
      <w:r w:rsidRPr="006C6056">
        <w:rPr>
          <w:sz w:val="16"/>
          <w:szCs w:val="16"/>
        </w:rPr>
        <w:t>I THINK WE’RE ALONE NOW</w:t>
      </w:r>
    </w:p>
    <w:p w14:paraId="26AA9C53" w14:textId="77777777" w:rsidR="00D72592" w:rsidRPr="006C6056" w:rsidRDefault="00D72592" w:rsidP="00D72592">
      <w:pPr>
        <w:rPr>
          <w:rStyle w:val="Emphasis"/>
        </w:rPr>
      </w:pPr>
      <w:r w:rsidRPr="006C6056">
        <w:rPr>
          <w:sz w:val="16"/>
          <w:szCs w:val="16"/>
        </w:rPr>
        <w:t>There’s a figure on a threshold, a glyph about us without us, a representation never of us that confronts us outside.’3 But inside</w:t>
      </w:r>
      <w:r w:rsidRPr="006C6056">
        <w:t xml:space="preserve">, </w:t>
      </w:r>
      <w:r w:rsidRPr="006C6056">
        <w:rPr>
          <w:rStyle w:val="StyleUnderline"/>
        </w:rPr>
        <w:t xml:space="preserve">disfiguration challenges the expectation of privacy. We cross the threshold one after another, choosing who goes first and finding a stall together. </w:t>
      </w:r>
      <w:r w:rsidRPr="006C6056">
        <w:rPr>
          <w:rStyle w:val="Emphasis"/>
        </w:rPr>
        <w:t xml:space="preserve">In this public space of single installed privacy, </w:t>
      </w:r>
      <w:r w:rsidRPr="00332546">
        <w:rPr>
          <w:rStyle w:val="Emphasis"/>
          <w:shd w:val="clear" w:color="auto" w:fill="D2D2D2"/>
        </w:rPr>
        <w:t>we don’t come alone</w:t>
      </w:r>
      <w:r w:rsidRPr="006C6056">
        <w:rPr>
          <w:rStyle w:val="Emphasis"/>
        </w:rPr>
        <w:t>; our privacy is public</w:t>
      </w:r>
      <w:r w:rsidRPr="006C6056">
        <w:t xml:space="preserve">. </w:t>
      </w:r>
      <w:r w:rsidRPr="006C6056">
        <w:rPr>
          <w:sz w:val="16"/>
          <w:szCs w:val="16"/>
        </w:rPr>
        <w:t>On the way in and out, our needs go monitored and surveilled in an attempt to interpellate, identify, and individuate us. We might be contagious; we might be touched</w:t>
      </w:r>
      <w:r w:rsidRPr="006C6056">
        <w:t xml:space="preserve">. </w:t>
      </w:r>
      <w:r w:rsidRPr="006C6056">
        <w:rPr>
          <w:rStyle w:val="StyleUnderline"/>
        </w:rPr>
        <w:t xml:space="preserve">We might become somebody’s close encounter of a third kind. The segmentation of the bathroom screens us in and out, </w:t>
      </w:r>
      <w:r w:rsidRPr="006C6056">
        <w:rPr>
          <w:rStyle w:val="Emphasis"/>
        </w:rPr>
        <w:t>bracketing the incontiguous touch that precedes and follows us, the touch that others have touched</w:t>
      </w:r>
      <w:r w:rsidRPr="006C6056">
        <w:rPr>
          <w:rStyle w:val="StyleUnderline"/>
        </w:rPr>
        <w:t>. They fear our accommodation, our commode, our relief, catching on. And so we move together and keep our voices low.</w:t>
      </w:r>
      <w:r w:rsidRPr="006C6056">
        <w:t xml:space="preserve"> </w:t>
      </w:r>
      <w:r w:rsidRPr="006C6056">
        <w:rPr>
          <w:sz w:val="16"/>
          <w:szCs w:val="16"/>
        </w:rPr>
        <w:t>We scan the cracks between the wall and the stall to see who else is here. Do they hear us? Does it matter if they see us? No doubt they can feel us! And we surely feel them. We feel our disruption that comes after and comes after the right to privacy lawfully expected to be found inside these stalls. Leave us alone; don’t leave us alone</w:t>
      </w:r>
      <w:r w:rsidRPr="006C6056">
        <w:t xml:space="preserve">. </w:t>
      </w:r>
      <w:r w:rsidRPr="006C6056">
        <w:rPr>
          <w:rStyle w:val="Emphasis"/>
        </w:rPr>
        <w:t>Privacy is such a funny way to think this intimacy, extimacy. Is a private act ever something done alone?</w:t>
      </w:r>
      <w:r w:rsidRPr="006C6056">
        <w:rPr>
          <w:rStyle w:val="StyleUnderline"/>
        </w:rPr>
        <w:t xml:space="preserve"> How do we even get alone when everybody’s doing it in private, sharing it in public, and liking it? The ways that self-sufficiency gets coupled with privacy—sometimes even the way private couples get self-suffi cient—help things go awry: </w:t>
      </w:r>
      <w:r w:rsidRPr="006C6056">
        <w:rPr>
          <w:rStyle w:val="Emphasis"/>
        </w:rPr>
        <w:t>when you need a hand, when the call is not yet re turned, when the text is just dot-dot-dot done-gone</w:t>
      </w:r>
      <w:r w:rsidRPr="006C6056">
        <w:rPr>
          <w:rStyle w:val="StyleUnderline"/>
        </w:rPr>
        <w:t>. This ellipsis can be all the falling short we need—where falling eclipses falling—to ground, or disfigure us public again.</w:t>
      </w:r>
      <w:r w:rsidRPr="006C6056">
        <w:t xml:space="preserve"> </w:t>
      </w:r>
      <w:r w:rsidRPr="006C6056">
        <w:rPr>
          <w:sz w:val="16"/>
          <w:szCs w:val="16"/>
        </w:rPr>
        <w:t>Somehow when the text is all ellipses and no words, we don’t lose touch, we keep it. In this occlusion we find what we need, and we want it. We’re after that disfiguration that’s not so readily separated and enclosed. And</w:t>
      </w:r>
      <w:r w:rsidRPr="006C6056">
        <w:t xml:space="preserve"> </w:t>
      </w:r>
      <w:r w:rsidRPr="00332546">
        <w:rPr>
          <w:rStyle w:val="Emphasis"/>
          <w:shd w:val="clear" w:color="auto" w:fill="D2D2D2"/>
        </w:rPr>
        <w:t>it’s our deformity that informs us</w:t>
      </w:r>
      <w:r w:rsidRPr="006C6056">
        <w:rPr>
          <w:rStyle w:val="Emphasis"/>
        </w:rPr>
        <w:t xml:space="preserve"> of this. It’s our deformity that enforms us in this</w:t>
      </w:r>
      <w:r w:rsidRPr="006C6056">
        <w:rPr>
          <w:rStyle w:val="StyleUnderline"/>
        </w:rPr>
        <w:t>. Some of us will only ever hear this; some of us are wayyy too glamor ous for the upgraded etymological swerve of grammar</w:t>
      </w:r>
      <w:r w:rsidRPr="006C6056">
        <w:t xml:space="preserve">. </w:t>
      </w:r>
      <w:r w:rsidRPr="006C6056">
        <w:rPr>
          <w:sz w:val="16"/>
          <w:szCs w:val="16"/>
        </w:rPr>
        <w:t>Some of us will never need an exegetical reference because our reverence for empathy is word made flesh. And</w:t>
      </w:r>
      <w:r w:rsidRPr="006C6056">
        <w:t xml:space="preserve"> </w:t>
      </w:r>
      <w:r w:rsidRPr="006C6056">
        <w:rPr>
          <w:rStyle w:val="StyleUnderline"/>
        </w:rPr>
        <w:t xml:space="preserve">for those of us that slip away while held, or seize up in flow when touched out of sequence, </w:t>
      </w:r>
      <w:r w:rsidRPr="006C6056">
        <w:rPr>
          <w:rStyle w:val="Emphasis"/>
        </w:rPr>
        <w:t xml:space="preserve">we offer sequins to bedazzle every figuration back together </w:t>
      </w:r>
      <w:r w:rsidRPr="00332546">
        <w:rPr>
          <w:rStyle w:val="Emphasis"/>
          <w:shd w:val="clear" w:color="auto" w:fill="D2D2D2"/>
        </w:rPr>
        <w:t>and</w:t>
      </w:r>
      <w:r w:rsidRPr="006C6056">
        <w:rPr>
          <w:rStyle w:val="Emphasis"/>
        </w:rPr>
        <w:t xml:space="preserve"> back to the future.</w:t>
      </w:r>
      <w:r w:rsidRPr="006C6056">
        <w:rPr>
          <w:rStyle w:val="StyleUnderline"/>
        </w:rPr>
        <w:t xml:space="preserve"> While the disfigured may</w:t>
      </w:r>
      <w:r w:rsidRPr="006C6056">
        <w:t xml:space="preserve"> </w:t>
      </w:r>
      <w:r w:rsidRPr="006C6056">
        <w:rPr>
          <w:sz w:val="16"/>
          <w:szCs w:val="16"/>
        </w:rPr>
        <w:t>(in some cases)</w:t>
      </w:r>
      <w:r w:rsidRPr="006C6056">
        <w:t xml:space="preserve"> </w:t>
      </w:r>
      <w:r w:rsidRPr="006C6056">
        <w:rPr>
          <w:rStyle w:val="StyleUnderline"/>
        </w:rPr>
        <w:t>come late and come solo—or play solo—</w:t>
      </w:r>
      <w:r w:rsidRPr="006C6056">
        <w:rPr>
          <w:rStyle w:val="Emphasis"/>
        </w:rPr>
        <w:t xml:space="preserve">we know </w:t>
      </w:r>
      <w:r w:rsidRPr="006C6056">
        <w:rPr>
          <w:rStyle w:val="Emphasis"/>
        </w:rPr>
        <w:lastRenderedPageBreak/>
        <w:t xml:space="preserve">disfiguration </w:t>
      </w:r>
      <w:r w:rsidRPr="00332546">
        <w:rPr>
          <w:rStyle w:val="Emphasis"/>
          <w:shd w:val="clear" w:color="auto" w:fill="D2D2D2"/>
        </w:rPr>
        <w:t>arrives always entangled</w:t>
      </w:r>
      <w:r w:rsidRPr="006C6056">
        <w:rPr>
          <w:rStyle w:val="Emphasis"/>
        </w:rPr>
        <w:t xml:space="preserve"> and on time at every crucible-cubicle, the ground of which is doors unlimited</w:t>
      </w:r>
      <w:r w:rsidRPr="006C6056">
        <w:rPr>
          <w:rStyle w:val="StyleUnderline"/>
        </w:rPr>
        <w:t>, and the limit of which is so often a removed door, a poetics beyond relation and a rupture to the divi siveness of every inclusion</w:t>
      </w:r>
      <w:r w:rsidRPr="006C6056">
        <w:t xml:space="preserve">. </w:t>
      </w:r>
      <w:r w:rsidRPr="00332546">
        <w:rPr>
          <w:rStyle w:val="Emphasis"/>
          <w:shd w:val="clear" w:color="auto" w:fill="D2D2D2"/>
        </w:rPr>
        <w:t>Our ecstasy is a necessity and our resistance comes first. We don’t make sense; we just feel it.</w:t>
      </w:r>
    </w:p>
    <w:p w14:paraId="7A3BDCBD" w14:textId="77777777" w:rsidR="00D72592" w:rsidRPr="006C6056" w:rsidRDefault="00D72592" w:rsidP="00D72592">
      <w:pPr>
        <w:rPr>
          <w:rStyle w:val="StyleUnderline"/>
          <w:sz w:val="16"/>
          <w:szCs w:val="16"/>
        </w:rPr>
      </w:pPr>
      <w:r w:rsidRPr="006C6056">
        <w:rPr>
          <w:rStyle w:val="StyleUnderline"/>
          <w:sz w:val="16"/>
          <w:szCs w:val="16"/>
        </w:rPr>
        <w:t>SCORE FOR REMOVED DOOR14</w:t>
      </w:r>
    </w:p>
    <w:p w14:paraId="65902E87" w14:textId="77777777" w:rsidR="00D72592" w:rsidRPr="006C6056" w:rsidRDefault="00D72592" w:rsidP="00D72592">
      <w:pPr>
        <w:rPr>
          <w:rStyle w:val="StyleUnderline"/>
          <w:sz w:val="16"/>
          <w:szCs w:val="16"/>
        </w:rPr>
      </w:pPr>
      <w:r w:rsidRPr="006C6056">
        <w:rPr>
          <w:rStyle w:val="StyleUnderline"/>
          <w:sz w:val="16"/>
          <w:szCs w:val="16"/>
        </w:rPr>
        <w:t>Cut from space an open.</w:t>
      </w:r>
    </w:p>
    <w:p w14:paraId="6755D239" w14:textId="77777777" w:rsidR="00D72592" w:rsidRPr="006C6056" w:rsidRDefault="00D72592" w:rsidP="00D72592">
      <w:pPr>
        <w:rPr>
          <w:rStyle w:val="StyleUnderline"/>
          <w:sz w:val="16"/>
          <w:szCs w:val="16"/>
        </w:rPr>
      </w:pPr>
      <w:r w:rsidRPr="006C6056">
        <w:rPr>
          <w:rStyle w:val="StyleUnderline"/>
          <w:sz w:val="16"/>
          <w:szCs w:val="16"/>
        </w:rPr>
        <w:t>-1/+1</w:t>
      </w:r>
    </w:p>
    <w:p w14:paraId="626EC519" w14:textId="77777777" w:rsidR="00D72592" w:rsidRPr="006C6056" w:rsidRDefault="00D72592" w:rsidP="00D72592">
      <w:pPr>
        <w:rPr>
          <w:rStyle w:val="StyleUnderline"/>
          <w:sz w:val="16"/>
          <w:szCs w:val="16"/>
        </w:rPr>
      </w:pPr>
      <w:r w:rsidRPr="006C6056">
        <w:rPr>
          <w:rStyle w:val="StyleUnderline"/>
          <w:sz w:val="16"/>
          <w:szCs w:val="16"/>
        </w:rPr>
        <w:t>Rue Larrey floored</w:t>
      </w:r>
    </w:p>
    <w:p w14:paraId="4E8C3B9B" w14:textId="77777777" w:rsidR="00D72592" w:rsidRPr="006C6056" w:rsidRDefault="00D72592" w:rsidP="00D72592">
      <w:pPr>
        <w:rPr>
          <w:rStyle w:val="StyleUnderline"/>
          <w:sz w:val="16"/>
          <w:szCs w:val="16"/>
        </w:rPr>
      </w:pPr>
      <w:r w:rsidRPr="006C6056">
        <w:rPr>
          <w:rStyle w:val="StyleUnderline"/>
          <w:sz w:val="16"/>
          <w:szCs w:val="16"/>
        </w:rPr>
        <w:t>ANTE, MONTE, MANY</w:t>
      </w:r>
    </w:p>
    <w:p w14:paraId="74D775E2" w14:textId="77777777" w:rsidR="00D72592" w:rsidRPr="006C6056" w:rsidRDefault="00D72592" w:rsidP="00D72592">
      <w:pPr>
        <w:rPr>
          <w:rStyle w:val="StyleUnderline"/>
        </w:rPr>
      </w:pPr>
      <w:r w:rsidRPr="006C6056">
        <w:rPr>
          <w:rStyle w:val="StyleUnderline"/>
          <w:sz w:val="16"/>
          <w:szCs w:val="16"/>
        </w:rPr>
        <w:t>Let’s bluff</w:t>
      </w:r>
      <w:r w:rsidRPr="006C6056">
        <w:rPr>
          <w:rStyle w:val="StyleUnderline"/>
        </w:rPr>
        <w:t xml:space="preserve">. Behind door number four, a game of tag, </w:t>
      </w:r>
      <w:r w:rsidRPr="006C6056">
        <w:rPr>
          <w:rStyle w:val="Emphasis"/>
        </w:rPr>
        <w:t>where the one playing “it” plays blind and is desirous of improvisational contact on the run</w:t>
      </w:r>
      <w:r w:rsidRPr="006C6056">
        <w:rPr>
          <w:rStyle w:val="StyleUnderline"/>
        </w:rPr>
        <w:t xml:space="preserve">. Where “it” is contagious and the temporarily able pass around the play-feel of reshaped senses, trying to get closer. </w:t>
      </w:r>
      <w:r w:rsidRPr="006C6056">
        <w:rPr>
          <w:rStyle w:val="StyleUnderline"/>
          <w:sz w:val="16"/>
          <w:szCs w:val="16"/>
        </w:rPr>
        <w:t>A game of blind man’s bluff, where “bluff” is a slur from “buff,” or what it is to shine through repetitive touch</w:t>
      </w:r>
      <w:r w:rsidRPr="006C6056">
        <w:rPr>
          <w:rStyle w:val="StyleUnderline"/>
        </w:rPr>
        <w:t xml:space="preserve">. </w:t>
      </w:r>
      <w:r w:rsidRPr="006C6056">
        <w:rPr>
          <w:rStyle w:val="Emphasis"/>
        </w:rPr>
        <w:t>This game of blindfolded tag based in both the desire for and the avoidance of contagion</w:t>
      </w:r>
      <w:r w:rsidRPr="006C6056">
        <w:rPr>
          <w:rStyle w:val="StyleUnderline"/>
        </w:rPr>
        <w:t xml:space="preserve"> has its variant in Marco Polo, a similar game of tag named after the fourteenth-century merchant traveler of the same name—the one whose documented travels would later inspire Christopher Columbus. </w:t>
      </w:r>
      <w:r w:rsidRPr="006C6056">
        <w:rPr>
          <w:rStyle w:val="StyleUnderline"/>
          <w:sz w:val="16"/>
          <w:szCs w:val="16"/>
        </w:rPr>
        <w:t>Played in and across water, it uses call and response to set in motion its play. Both games are all about hiding in plain sight and getting close without getting captured, being sensitive, being led on</w:t>
      </w:r>
      <w:r w:rsidRPr="006C6056">
        <w:rPr>
          <w:rStyle w:val="StyleUnderline"/>
        </w:rPr>
        <w:t xml:space="preserve">. </w:t>
      </w:r>
      <w:r w:rsidRPr="006C6056">
        <w:rPr>
          <w:rStyle w:val="Emphasis"/>
        </w:rPr>
        <w:t>Both games know in depth that love is blind, that blackness is love. And so they put “it” on, to be moved by love in the dark</w:t>
      </w:r>
      <w:r w:rsidRPr="006C6056">
        <w:rPr>
          <w:rStyle w:val="StyleUnderline"/>
        </w:rPr>
        <w:t xml:space="preserve">—to be enformed in this deformed, immature, overaged social life in rage and apposition to the premature death of capture. </w:t>
      </w:r>
      <w:r w:rsidRPr="006C6056">
        <w:rPr>
          <w:rStyle w:val="StyleUnderline"/>
          <w:sz w:val="16"/>
          <w:szCs w:val="16"/>
        </w:rPr>
        <w:t xml:space="preserve">To be stranded as children is to play wrong and have it </w:t>
      </w:r>
      <w:proofErr w:type="gramStart"/>
      <w:r w:rsidRPr="006C6056">
        <w:rPr>
          <w:rStyle w:val="StyleUnderline"/>
          <w:sz w:val="16"/>
          <w:szCs w:val="16"/>
        </w:rPr>
        <w:t>be</w:t>
      </w:r>
      <w:proofErr w:type="gramEnd"/>
      <w:r w:rsidRPr="006C6056">
        <w:rPr>
          <w:rStyle w:val="StyleUnderline"/>
          <w:sz w:val="16"/>
          <w:szCs w:val="16"/>
        </w:rPr>
        <w:t xml:space="preserve"> so right.</w:t>
      </w:r>
      <w:r w:rsidRPr="006C6056">
        <w:rPr>
          <w:rStyle w:val="StyleUnderline"/>
        </w:rPr>
        <w:t xml:space="preserve"> The thing about “the blind leading the blind” </w:t>
      </w:r>
      <w:r w:rsidRPr="006C6056">
        <w:rPr>
          <w:rStyle w:val="Emphasis"/>
        </w:rPr>
        <w:t>is not just the idea that the blind must always be led, or even that in such cases it would be best to have the blind led by the sighted</w:t>
      </w:r>
      <w:r w:rsidRPr="006C6056">
        <w:rPr>
          <w:rStyle w:val="StyleUnderline"/>
        </w:rPr>
        <w:t xml:space="preserve">—when it is, in fact, the blind who are most equipped to lead the blind—but rather the assumption that </w:t>
      </w:r>
      <w:r w:rsidRPr="006C6056">
        <w:rPr>
          <w:rStyle w:val="Emphasis"/>
        </w:rPr>
        <w:t>leadership is necessary for navigation at all, that there must be both a telos and a pedagogical direction</w:t>
      </w:r>
      <w:r w:rsidRPr="006C6056">
        <w:rPr>
          <w:rStyle w:val="StyleUnderline"/>
        </w:rPr>
        <w:t xml:space="preserve"> for such travel</w:t>
      </w:r>
      <w:r w:rsidRPr="006C6056">
        <w:rPr>
          <w:rStyle w:val="StyleUnderline"/>
          <w:sz w:val="16"/>
          <w:szCs w:val="16"/>
        </w:rPr>
        <w:t>. To seduce once meant to draw away, lead astray.</w:t>
      </w:r>
      <w:r w:rsidRPr="006C6056">
        <w:rPr>
          <w:rStyle w:val="StyleUnderline"/>
        </w:rPr>
        <w:t xml:space="preserve"> What if the seduction of the wayward by the blind, of the sighted by the lost, were instead imagined as a chance to run away together? To get alone together? </w:t>
      </w:r>
      <w:r w:rsidRPr="006C6056">
        <w:rPr>
          <w:rStyle w:val="Emphasis"/>
        </w:rPr>
        <w:t>To tumble to the ground in fugitive entanglement?</w:t>
      </w:r>
      <w:r w:rsidRPr="006C6056">
        <w:rPr>
          <w:rStyle w:val="StyleUnderline"/>
        </w:rPr>
        <w:t xml:space="preserve"> What if the sociality of blindness were to be </w:t>
      </w:r>
      <w:r w:rsidRPr="006C6056">
        <w:rPr>
          <w:rStyle w:val="Emphasis"/>
        </w:rPr>
        <w:t>taken as privileged haptic navigational egress back toward one another, set aside from the linear movement of progress this adage advises</w:t>
      </w:r>
      <w:r w:rsidRPr="006C6056">
        <w:rPr>
          <w:rStyle w:val="StyleUnderline"/>
        </w:rPr>
        <w:t xml:space="preserve">? </w:t>
      </w:r>
      <w:r w:rsidRPr="006C6056">
        <w:rPr>
          <w:rStyle w:val="StyleUnderline"/>
          <w:sz w:val="16"/>
          <w:szCs w:val="16"/>
        </w:rPr>
        <w:t>The mark’s winning bet will never be accepted by the dealer. But the non conforming mark drains the con of form; its material necessity overflows every khoratic occasion and immaterial use</w:t>
      </w:r>
      <w:r w:rsidRPr="006C6056">
        <w:rPr>
          <w:rStyle w:val="StyleUnderline"/>
        </w:rPr>
        <w:t>. All value here is surplus.</w:t>
      </w:r>
      <w:r w:rsidRPr="006C6056">
        <w:rPr>
          <w:rStyle w:val="StyleUnderline"/>
          <w:sz w:val="16"/>
          <w:szCs w:val="16"/>
        </w:rPr>
        <w:t>’5</w:t>
      </w:r>
      <w:r w:rsidRPr="006C6056">
        <w:t xml:space="preserve"> </w:t>
      </w:r>
      <w:r w:rsidRPr="006C6056">
        <w:rPr>
          <w:rStyle w:val="StyleUnderline"/>
        </w:rPr>
        <w:t xml:space="preserve">A LOVE SEAT </w:t>
      </w:r>
      <w:r w:rsidRPr="006C6056">
        <w:rPr>
          <w:rStyle w:val="Emphasis"/>
        </w:rPr>
        <w:t>The construction of a lap brought through haptic doubling, our weak nuclear force in close quarters across time, enacts a sexual cut that reproduces the recline in perpendicular repetition</w:t>
      </w:r>
      <w:r w:rsidRPr="006C6056">
        <w:rPr>
          <w:rStyle w:val="StyleUnderline"/>
        </w:rPr>
        <w:t xml:space="preserve">. This passive resistance absorbs any proprietary claim to our children, or rather to the children who have come to us as hours, the way time comes to a clock. </w:t>
      </w:r>
      <w:r w:rsidRPr="006C6056">
        <w:rPr>
          <w:rStyle w:val="StyleUnderline"/>
          <w:sz w:val="16"/>
          <w:szCs w:val="16"/>
        </w:rPr>
        <w:t>There are children here. We are children. There are no children here. We are the oldest children</w:t>
      </w:r>
      <w:r w:rsidRPr="006C6056">
        <w:rPr>
          <w:rStyle w:val="StyleUnderline"/>
        </w:rPr>
        <w:t xml:space="preserve">. </w:t>
      </w:r>
      <w:r w:rsidRPr="006C6056">
        <w:rPr>
          <w:rStyle w:val="Emphasis"/>
        </w:rPr>
        <w:t>What’s laid to rest in this fictive kinship formation is the secretion of a value theory of labor</w:t>
      </w:r>
      <w:r w:rsidRPr="006C6056">
        <w:rPr>
          <w:rStyle w:val="StyleUnderline"/>
        </w:rPr>
        <w:t xml:space="preserve">, a living labor that haunts procreation (as guest and host), that seizes the liens of reproduction for re-creative means beyond mea sure in the elongated and crossed elaboration of our mutual funds, our surplus chromosomal stain, </w:t>
      </w:r>
      <w:r w:rsidRPr="006C6056">
        <w:rPr>
          <w:rStyle w:val="Emphasis"/>
        </w:rPr>
        <w:t>our incalculable inherited bad debt against inheritance.</w:t>
      </w:r>
      <w:r w:rsidRPr="006C6056">
        <w:t xml:space="preserve"> </w:t>
      </w:r>
      <w:r w:rsidRPr="006C6056">
        <w:rPr>
          <w:rStyle w:val="StyleUnderline"/>
          <w:sz w:val="16"/>
          <w:szCs w:val="16"/>
        </w:rPr>
        <w:t>SCORE FOR TRAP DOOR Given: 1. hinges 2. trust It will open when you need. SCORE FOR CROSSING AN OPEN FIELD16 Notice your partner’s lap has been the same shape for some time and ask if she’d like it tight or open. Wait for her response. Bend over and pick up her leg from the mid-calf. Place her ankle over her opposite thigh. Adjust as directed. To lean on our peers—an act within the production of art so often deemed an influence, which is in fact influenza—we catch and make contagious a trans mission across time, in which sharing is our greatest weapon</w:t>
      </w:r>
      <w:r w:rsidRPr="006C6056">
        <w:rPr>
          <w:rStyle w:val="StyleUnderline"/>
        </w:rPr>
        <w:t xml:space="preserve">. </w:t>
      </w:r>
      <w:r w:rsidRPr="006C6056">
        <w:rPr>
          <w:rStyle w:val="Emphasis"/>
        </w:rPr>
        <w:t>We fold these leans on the piers back to the future to locate again</w:t>
      </w:r>
      <w:r w:rsidRPr="006C6056">
        <w:rPr>
          <w:rStyle w:val="StyleUnderline"/>
        </w:rPr>
        <w:t xml:space="preserve">—without the relocation that has proved their removal—what we might site as a productive degenerate </w:t>
      </w:r>
      <w:r w:rsidRPr="006C6056">
        <w:rPr>
          <w:rStyle w:val="StyleUnderline"/>
        </w:rPr>
        <w:lastRenderedPageBreak/>
        <w:t xml:space="preserve">space where “people met to invent new forms of congregation” and </w:t>
      </w:r>
      <w:r w:rsidRPr="006C6056">
        <w:rPr>
          <w:rStyle w:val="Emphasis"/>
        </w:rPr>
        <w:t>to offer new opacity through difference without separation because this is what crossing and undressing can open in their specifically closed maneuvers</w:t>
      </w:r>
      <w:r w:rsidRPr="006C6056">
        <w:rPr>
          <w:rStyle w:val="StyleUnderline"/>
        </w:rPr>
        <w:t>.</w:t>
      </w:r>
      <w:r w:rsidRPr="006C6056">
        <w:rPr>
          <w:rStyle w:val="StyleUnderline"/>
          <w:sz w:val="16"/>
          <w:szCs w:val="16"/>
        </w:rPr>
        <w:t>17 Here</w:t>
      </w:r>
      <w:r w:rsidRPr="006C6056">
        <w:rPr>
          <w:rStyle w:val="StyleUnderline"/>
        </w:rPr>
        <w:t xml:space="preserve"> we cite a kind of recreation against procreation, means to end linear reproduction, a rupture to the genius and genus of lineage, a crooked leg bent over backward, cripped to turn out a sociality that exceeds itself, </w:t>
      </w:r>
      <w:r w:rsidRPr="006C6056">
        <w:rPr>
          <w:rStyle w:val="Emphasis"/>
        </w:rPr>
        <w:t>its affective capacity to care, to, like, give a fuck, or to like what it is to take a fuck as gift</w:t>
      </w:r>
      <w:r w:rsidRPr="006C6056">
        <w:rPr>
          <w:rStyle w:val="StyleUnderline"/>
        </w:rPr>
        <w:t xml:space="preserve">. </w:t>
      </w:r>
      <w:r w:rsidRPr="006C6056">
        <w:rPr>
          <w:rStyle w:val="StyleUnderline"/>
          <w:sz w:val="16"/>
          <w:szCs w:val="16"/>
        </w:rPr>
        <w:t>I want to let our looking from above alone, climb down scaffolding, and leave the camera on, Camera One. I want to lie next to you as a two-by-four stretches across a brick, as a poem rests inside another poem. I want to strap a camera on something else for once and use a dolly for play. Strap a camera on something else for once, strap it to you and me: film a foursome, destroy the film, and play the oldest hand for free. A bed. This foursome— Fuck with me, the oldest hand for free. What might the construction of a lap produce and bear in apposition to the bare removal of social life and its infrastructural supports? What doors does Hujar leave ajar for us? The basin becomes the back. And the back, by turns, a lap. A love seat, glancing off an interior and exterior into an ulterior</w:t>
      </w:r>
      <w:r w:rsidRPr="006C6056">
        <w:rPr>
          <w:rStyle w:val="StyleUnderline"/>
        </w:rPr>
        <w:t xml:space="preserve">. This beyond, not presently in lieu, </w:t>
      </w:r>
      <w:r w:rsidRPr="006C6056">
        <w:rPr>
          <w:rStyle w:val="Emphasis"/>
        </w:rPr>
        <w:t>may remain distant and remote while coming into view, a fountain</w:t>
      </w:r>
      <w:r w:rsidRPr="006C6056">
        <w:rPr>
          <w:rStyle w:val="StyleUnderline"/>
        </w:rPr>
        <w:t xml:space="preserve">. </w:t>
      </w:r>
      <w:r w:rsidRPr="006C6056">
        <w:rPr>
          <w:rStyle w:val="StyleUnderline"/>
          <w:sz w:val="16"/>
          <w:szCs w:val="16"/>
        </w:rPr>
        <w:t>What doors does Hujar keep closed? WELT, WEALTH</w:t>
      </w:r>
      <w:r w:rsidRPr="006C6056">
        <w:rPr>
          <w:rStyle w:val="StyleUnderline"/>
        </w:rPr>
        <w:t xml:space="preserve"> From inside the vulnus, or the wound, life’s critical conditions disrupt the continu ity of what is thought of as “someone’s life,” </w:t>
      </w:r>
      <w:r w:rsidRPr="006C6056">
        <w:rPr>
          <w:rStyle w:val="Emphasis"/>
        </w:rPr>
        <w:t>and open into the generative feeling of flesh</w:t>
      </w:r>
      <w:r w:rsidRPr="006C6056">
        <w:rPr>
          <w:rStyle w:val="StyleUnderline"/>
        </w:rPr>
        <w:t>. What about a wound is vulnerable? What about an injury is a wronging of the law? The vulnus of vulnerability, like the in juris of injury is instantiated as the right and the wrong of laws—</w:t>
      </w:r>
      <w:r w:rsidRPr="006C6056">
        <w:rPr>
          <w:rStyle w:val="Emphasis"/>
        </w:rPr>
        <w:t>both in the laws of grammar and in the rule of laws. A fish was once a fish until fish were fished</w:t>
      </w:r>
      <w:r w:rsidRPr="006C6056">
        <w:rPr>
          <w:rStyle w:val="StyleUnderline"/>
        </w:rPr>
        <w:t xml:space="preserve">. </w:t>
      </w:r>
      <w:r w:rsidRPr="006C6056">
        <w:rPr>
          <w:rStyle w:val="StyleUnderline"/>
          <w:sz w:val="16"/>
          <w:szCs w:val="16"/>
        </w:rPr>
        <w:t>I wanna ask before the net—to ask after a fish’s eye that sees the net, the line, the pole, and swims the other way. But what is figured as the penalty of pain, also opens the welt and wealth of joy, occupying the same space. The fish-eye lens of the peephole bends the room’s edge</w:t>
      </w:r>
      <w:r w:rsidRPr="006C6056">
        <w:rPr>
          <w:rStyle w:val="StyleUnderline"/>
        </w:rPr>
        <w:t xml:space="preserve">. </w:t>
      </w:r>
      <w:r w:rsidRPr="006C6056">
        <w:rPr>
          <w:rStyle w:val="Emphasis"/>
        </w:rPr>
        <w:t>To hang low, to be suspended in time and space, is to depend.</w:t>
      </w:r>
      <w:r w:rsidRPr="006C6056">
        <w:rPr>
          <w:rStyle w:val="StyleUnderline"/>
        </w:rPr>
        <w:t xml:space="preserve"> To be pending, waiting, wading, held up, stuck, is to depend. From this comes our erotic capacity to droop heavy and seize up, to be let down or let go. From it also comes the other sense of dependency as causality and derivation. </w:t>
      </w:r>
      <w:r w:rsidRPr="006C6056">
        <w:rPr>
          <w:rStyle w:val="Emphasis"/>
        </w:rPr>
        <w:t>We rely, we rally, we gather, to just hang on and to just hang out</w:t>
      </w:r>
      <w:r w:rsidRPr="006C6056">
        <w:rPr>
          <w:rStyle w:val="StyleUnderline"/>
        </w:rPr>
        <w:t xml:space="preserve">. I never considered knowing you. </w:t>
      </w:r>
      <w:r w:rsidRPr="006C6056">
        <w:rPr>
          <w:rStyle w:val="StyleUnderline"/>
          <w:sz w:val="16"/>
          <w:szCs w:val="16"/>
        </w:rPr>
        <w:t>Not because you don’t exist (I see you everywhere).</w:t>
      </w:r>
      <w:r w:rsidRPr="006C6056">
        <w:rPr>
          <w:rStyle w:val="StyleUnderline"/>
        </w:rPr>
        <w:t xml:space="preserve"> Not because I am not proud being near you alive in the world (my hands are this pride), but the issue of protection never came up: </w:t>
      </w:r>
      <w:r w:rsidRPr="006C6056">
        <w:rPr>
          <w:rStyle w:val="Emphasis"/>
        </w:rPr>
        <w:t>the pa and the law that fucks us all up turned into a top-and-risk</w:t>
      </w:r>
      <w:r w:rsidRPr="006C6056">
        <w:rPr>
          <w:rStyle w:val="StyleUnderline"/>
        </w:rPr>
        <w:t xml:space="preserve">, a control tower beeping through distance. </w:t>
      </w:r>
      <w:r w:rsidRPr="006C6056">
        <w:rPr>
          <w:rStyle w:val="StyleUnderline"/>
          <w:sz w:val="16"/>
          <w:szCs w:val="16"/>
        </w:rPr>
        <w:t>And try as we might to make our own bed, we know it was also made for us.’8</w:t>
      </w:r>
      <w:r w:rsidRPr="006C6056">
        <w:rPr>
          <w:rStyle w:val="StyleUnderline"/>
        </w:rPr>
        <w:t xml:space="preserve"> </w:t>
      </w:r>
      <w:r w:rsidRPr="00332546">
        <w:rPr>
          <w:rStyle w:val="Emphasis"/>
          <w:shd w:val="clear" w:color="auto" w:fill="D2D2D2"/>
        </w:rPr>
        <w:t>Dependency (de)generates in entanglement</w:t>
      </w:r>
      <w:r w:rsidRPr="00332546">
        <w:rPr>
          <w:rStyle w:val="StyleUnderline"/>
          <w:shd w:val="clear" w:color="auto" w:fill="D2D2D2"/>
        </w:rPr>
        <w:t>. If we think of labor in terms of value, we think of need in terms of the invaluable. If all you have to contribute is your need</w:t>
      </w:r>
      <w:r w:rsidRPr="006C6056">
        <w:rPr>
          <w:rStyle w:val="StyleUnderline"/>
        </w:rPr>
        <w:t xml:space="preserve">, throw that in the pot. </w:t>
      </w:r>
      <w:r w:rsidRPr="00332546">
        <w:rPr>
          <w:rStyle w:val="StyleUnderline"/>
          <w:shd w:val="clear" w:color="auto" w:fill="D2D2D2"/>
        </w:rPr>
        <w:t>It’s more than enough</w:t>
      </w:r>
      <w:r w:rsidRPr="006C6056">
        <w:rPr>
          <w:rStyle w:val="StyleUnderline"/>
        </w:rPr>
        <w:t xml:space="preserve">. </w:t>
      </w:r>
      <w:r w:rsidRPr="006C6056">
        <w:rPr>
          <w:rStyle w:val="StyleUnderline"/>
          <w:sz w:val="16"/>
          <w:szCs w:val="16"/>
        </w:rPr>
        <w:t>In my condition, I don’t want to be alone.19</w:t>
      </w:r>
      <w:r w:rsidRPr="006C6056">
        <w:rPr>
          <w:rStyle w:val="StyleUnderline"/>
        </w:rPr>
        <w:t xml:space="preserve"> </w:t>
      </w:r>
      <w:r w:rsidRPr="00332546">
        <w:rPr>
          <w:rStyle w:val="Emphasis"/>
          <w:shd w:val="clear" w:color="auto" w:fill="D2D2D2"/>
        </w:rPr>
        <w:t>In our conditions we aren’t alone: both in the ways that our conditions form solidarities</w:t>
      </w:r>
      <w:r w:rsidRPr="006C6056">
        <w:rPr>
          <w:rStyle w:val="Emphasis"/>
        </w:rPr>
        <w:t xml:space="preserve"> around what might be called shared experience</w:t>
      </w:r>
      <w:r w:rsidRPr="00332546">
        <w:rPr>
          <w:rStyle w:val="StyleUnderline"/>
          <w:shd w:val="clear" w:color="auto" w:fill="D2D2D2"/>
        </w:rPr>
        <w:t>, and</w:t>
      </w:r>
      <w:r w:rsidRPr="006C6056">
        <w:rPr>
          <w:rStyle w:val="StyleUnderline"/>
        </w:rPr>
        <w:t xml:space="preserve"> also</w:t>
      </w:r>
      <w:r w:rsidRPr="00332546">
        <w:rPr>
          <w:rStyle w:val="StyleUnderline"/>
          <w:shd w:val="clear" w:color="auto" w:fill="D2D2D2"/>
        </w:rPr>
        <w:t xml:space="preserve"> in the ways </w:t>
      </w:r>
      <w:r w:rsidRPr="006C6056">
        <w:rPr>
          <w:rStyle w:val="StyleUnderline"/>
        </w:rPr>
        <w:t xml:space="preserve">that </w:t>
      </w:r>
      <w:r w:rsidRPr="00332546">
        <w:rPr>
          <w:rStyle w:val="StyleUnderline"/>
          <w:shd w:val="clear" w:color="auto" w:fill="D2D2D2"/>
        </w:rPr>
        <w:t>our conditions necessitate being together</w:t>
      </w:r>
      <w:r w:rsidRPr="006C6056">
        <w:rPr>
          <w:rStyle w:val="StyleUnderline"/>
        </w:rPr>
        <w:t>. These needs constitute the we</w:t>
      </w:r>
      <w:r w:rsidRPr="006C6056">
        <w:rPr>
          <w:rStyle w:val="StyleUnderline"/>
          <w:sz w:val="16"/>
          <w:szCs w:val="16"/>
        </w:rPr>
        <w:t>— the depending, deep-ending parabolic droop, bottomed in the catenary, merged in the swerve, and singing:</w:t>
      </w:r>
    </w:p>
    <w:p w14:paraId="08D2515F" w14:textId="77777777" w:rsidR="00D72592" w:rsidRPr="009414FF" w:rsidRDefault="00D72592" w:rsidP="00D72592">
      <w:pPr>
        <w:rPr>
          <w:rStyle w:val="Emphasis"/>
          <w:highlight w:val="lightGray"/>
        </w:rPr>
      </w:pPr>
      <w:r w:rsidRPr="00332546">
        <w:rPr>
          <w:rStyle w:val="Emphasis"/>
          <w:shd w:val="clear" w:color="auto" w:fill="D2D2D2"/>
        </w:rPr>
        <w:t>If there’s a cure for this</w:t>
      </w:r>
    </w:p>
    <w:p w14:paraId="07885D24" w14:textId="77777777" w:rsidR="00D72592" w:rsidRPr="006C6056" w:rsidRDefault="00D72592" w:rsidP="00D72592">
      <w:pPr>
        <w:rPr>
          <w:rStyle w:val="Emphasis"/>
        </w:rPr>
      </w:pPr>
      <w:r w:rsidRPr="00332546">
        <w:rPr>
          <w:rStyle w:val="Emphasis"/>
          <w:shd w:val="clear" w:color="auto" w:fill="D2D2D2"/>
        </w:rPr>
        <w:t>I don’t want it</w:t>
      </w:r>
    </w:p>
    <w:p w14:paraId="1569E754" w14:textId="77777777" w:rsidR="00D72592" w:rsidRPr="006C6056" w:rsidRDefault="00D72592" w:rsidP="00D72592">
      <w:pPr>
        <w:rPr>
          <w:rStyle w:val="StyleUnderline"/>
        </w:rPr>
      </w:pPr>
      <w:r w:rsidRPr="006C6056">
        <w:rPr>
          <w:rStyle w:val="StyleUnderline"/>
        </w:rPr>
        <w:t>(Don’t want it)</w:t>
      </w:r>
    </w:p>
    <w:p w14:paraId="1ADC2C4D" w14:textId="77777777" w:rsidR="00D72592" w:rsidRPr="006C6056" w:rsidRDefault="00D72592" w:rsidP="00D72592">
      <w:pPr>
        <w:rPr>
          <w:rStyle w:val="StyleUnderline"/>
        </w:rPr>
      </w:pPr>
      <w:r w:rsidRPr="006C6056">
        <w:rPr>
          <w:rStyle w:val="StyleUnderline"/>
        </w:rPr>
        <w:t>If there’s a remedy</w:t>
      </w:r>
    </w:p>
    <w:p w14:paraId="0B9C54F3" w14:textId="77777777" w:rsidR="00D72592" w:rsidRPr="006C6056" w:rsidRDefault="00D72592" w:rsidP="00D72592">
      <w:pPr>
        <w:rPr>
          <w:rStyle w:val="StyleUnderline"/>
        </w:rPr>
      </w:pPr>
      <w:r w:rsidRPr="006C6056">
        <w:rPr>
          <w:rStyle w:val="StyleUnderline"/>
        </w:rPr>
        <w:t>I’ll run from it</w:t>
      </w:r>
    </w:p>
    <w:p w14:paraId="0773B2FE" w14:textId="77777777" w:rsidR="00D72592" w:rsidRPr="00565723" w:rsidRDefault="00D72592" w:rsidP="00D72592">
      <w:pPr>
        <w:rPr>
          <w:color w:val="000000" w:themeColor="text1"/>
          <w:sz w:val="16"/>
          <w:szCs w:val="16"/>
          <w:u w:val="single"/>
        </w:rPr>
      </w:pPr>
      <w:r w:rsidRPr="006C6056">
        <w:rPr>
          <w:rStyle w:val="StyleUnderline"/>
        </w:rPr>
        <w:t>(From it)</w:t>
      </w:r>
      <w:r w:rsidRPr="006C6056">
        <w:rPr>
          <w:rStyle w:val="StyleUnderline"/>
          <w:sz w:val="16"/>
          <w:szCs w:val="16"/>
        </w:rPr>
        <w:t>2°</w:t>
      </w:r>
    </w:p>
    <w:p w14:paraId="30A1F235" w14:textId="77777777" w:rsidR="00D72592" w:rsidRPr="00D72592" w:rsidRDefault="00D72592" w:rsidP="00D72592"/>
    <w:sectPr w:rsidR="00D72592" w:rsidRPr="00D7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909DB" w14:textId="77777777" w:rsidR="006D25F5" w:rsidRDefault="006D25F5" w:rsidP="00066D2C">
      <w:pPr>
        <w:spacing w:after="0" w:line="240" w:lineRule="auto"/>
      </w:pPr>
      <w:r>
        <w:separator/>
      </w:r>
    </w:p>
  </w:endnote>
  <w:endnote w:type="continuationSeparator" w:id="0">
    <w:p w14:paraId="25DB9861" w14:textId="77777777" w:rsidR="006D25F5" w:rsidRDefault="006D25F5" w:rsidP="00066D2C">
      <w:pPr>
        <w:spacing w:after="0" w:line="240" w:lineRule="auto"/>
      </w:pPr>
      <w:r>
        <w:continuationSeparator/>
      </w:r>
    </w:p>
  </w:endnote>
  <w:endnote w:id="1">
    <w:p w14:paraId="69385D69" w14:textId="77777777" w:rsidR="00D72592" w:rsidRPr="00DC0E26" w:rsidRDefault="00D72592" w:rsidP="00D72592">
      <w:pPr>
        <w:pStyle w:val="602EN"/>
      </w:pPr>
      <w:r>
        <w:rPr>
          <w:rStyle w:val="A1202ENMarker"/>
        </w:rPr>
        <w:endnoteRef/>
      </w:r>
      <w:r w:rsidRPr="00DC0E26">
        <w:t xml:space="preserve"> Erevelles, </w:t>
      </w:r>
      <w:r w:rsidRPr="00324E17">
        <w:rPr>
          <w:i/>
          <w:iCs/>
        </w:rPr>
        <w:t>Disability and Difference</w:t>
      </w:r>
      <w:r w:rsidRPr="00CF4D0B">
        <w:t>, 17. In response to reclamatory accounts of disability, Erevelles provocatively asks, “How is disability celebrated if its very existence is inextricably linked to the violence of social/economic conditions of capitalism?” (17)</w:t>
      </w:r>
      <w:r>
        <w:t>.</w:t>
      </w:r>
      <w:r w:rsidRPr="00CF4D0B">
        <w:t xml:space="preserve"> I reference this quote here because I see it as one of the most important early interventions into a </w:t>
      </w:r>
      <w:r w:rsidRPr="00383C66">
        <w:t>white-centric</w:t>
      </w:r>
      <w:r w:rsidRPr="00CF4D0B">
        <w:t>, rights-based disability studies.</w:t>
      </w:r>
    </w:p>
  </w:endnote>
  <w:endnote w:id="2">
    <w:p w14:paraId="32647A69" w14:textId="77777777" w:rsidR="00D72592" w:rsidRPr="00DC0E26" w:rsidRDefault="00D72592" w:rsidP="00D72592">
      <w:pPr>
        <w:pStyle w:val="602EN"/>
      </w:pPr>
      <w:r>
        <w:rPr>
          <w:rStyle w:val="A1202ENMarker"/>
        </w:rPr>
        <w:endnoteRef/>
      </w:r>
      <w:r w:rsidRPr="00DC0E26">
        <w:t xml:space="preserve"> Sandahl, “Queering the Crip,” 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26403" w14:textId="77777777" w:rsidR="006D25F5" w:rsidRDefault="006D25F5" w:rsidP="00066D2C">
      <w:pPr>
        <w:spacing w:after="0" w:line="240" w:lineRule="auto"/>
      </w:pPr>
      <w:r>
        <w:separator/>
      </w:r>
    </w:p>
  </w:footnote>
  <w:footnote w:type="continuationSeparator" w:id="0">
    <w:p w14:paraId="65850D2F" w14:textId="77777777" w:rsidR="006D25F5" w:rsidRDefault="006D25F5" w:rsidP="00066D2C">
      <w:pPr>
        <w:spacing w:after="0" w:line="240" w:lineRule="auto"/>
      </w:pPr>
      <w:r>
        <w:continuationSeparator/>
      </w:r>
    </w:p>
  </w:footnote>
  <w:footnote w:id="1">
    <w:p w14:paraId="26713B15" w14:textId="77777777" w:rsidR="00D72592" w:rsidRDefault="00D72592" w:rsidP="00D72592">
      <w:pPr>
        <w:pStyle w:val="FootnoteText"/>
      </w:pPr>
      <w:r>
        <w:rPr>
          <w:rStyle w:val="FootnoteReference"/>
        </w:rPr>
        <w:footnoteRef/>
      </w:r>
      <w:r>
        <w:t xml:space="preserve"> </w:t>
      </w:r>
      <w:r w:rsidRPr="00843737">
        <w:t>https://thedefensepost.com/2024/05/30/palantir-maven-battlefield-analyzer/</w:t>
      </w:r>
    </w:p>
  </w:footnote>
  <w:footnote w:id="2">
    <w:p w14:paraId="60F46301" w14:textId="77777777" w:rsidR="00D72592" w:rsidRDefault="00D72592" w:rsidP="00D72592">
      <w:pPr>
        <w:pStyle w:val="FootnoteText"/>
      </w:pPr>
      <w:r>
        <w:rPr>
          <w:rStyle w:val="FootnoteReference"/>
        </w:rPr>
        <w:footnoteRef/>
      </w:r>
      <w:r>
        <w:t xml:space="preserve"> </w:t>
      </w:r>
      <w:hyperlink r:id="rId1" w:history="1">
        <w:r w:rsidRPr="00955DA4">
          <w:rPr>
            <w:rStyle w:val="Hyperlink"/>
          </w:rPr>
          <w:t>https://blog.palantir.com/why-we-serve-palantirians-reflect-on-duty-honor-innovation-bae457d939d3</w:t>
        </w:r>
      </w:hyperlink>
      <w:r>
        <w:tab/>
      </w:r>
    </w:p>
  </w:footnote>
  <w:footnote w:id="3">
    <w:p w14:paraId="1A86F70E" w14:textId="77777777" w:rsidR="00D72592" w:rsidRDefault="00D72592" w:rsidP="00D72592">
      <w:pPr>
        <w:pStyle w:val="FootnoteText"/>
      </w:pPr>
      <w:r>
        <w:rPr>
          <w:rStyle w:val="FootnoteReference"/>
        </w:rPr>
        <w:footnoteRef/>
      </w:r>
      <w:r w:rsidRPr="00843737">
        <w:t>https://www.business-humanrights.org/es/%C3%BAltimas-noticias/palantir-allegedly-enables-israels-ai-targeting-amid-israels-war-in-gaza-raising-concerns-over-war-crimes/</w:t>
      </w:r>
    </w:p>
  </w:footnote>
  <w:footnote w:id="4">
    <w:p w14:paraId="46C097D2" w14:textId="77777777" w:rsidR="00D72592" w:rsidRDefault="00D72592" w:rsidP="00D72592">
      <w:pPr>
        <w:pStyle w:val="FootnoteText"/>
      </w:pPr>
      <w:r>
        <w:rPr>
          <w:rStyle w:val="FootnoteReference"/>
        </w:rPr>
        <w:footnoteRef/>
      </w:r>
      <w:r>
        <w:t xml:space="preserve"> </w:t>
      </w:r>
      <w:r w:rsidRPr="00843737">
        <w:t>https://www.bloomberg.com/features/2024-ai-warfare-project-maven/</w:t>
      </w:r>
    </w:p>
  </w:footnote>
  <w:footnote w:id="5">
    <w:p w14:paraId="658D34EB" w14:textId="77777777" w:rsidR="00D72592" w:rsidRDefault="00D72592" w:rsidP="00D72592">
      <w:pPr>
        <w:pStyle w:val="FootnoteText"/>
      </w:pPr>
      <w:r>
        <w:rPr>
          <w:rStyle w:val="FootnoteReference"/>
        </w:rPr>
        <w:footnoteRef/>
      </w:r>
      <w:r>
        <w:t xml:space="preserve"> </w:t>
      </w:r>
      <w:r w:rsidRPr="00843737">
        <w:t>https://www.africashore.com/it-expert/congo/freelance-palantir-consultant</w:t>
      </w:r>
    </w:p>
  </w:footnote>
  <w:footnote w:id="6">
    <w:p w14:paraId="75340F35" w14:textId="77777777" w:rsidR="00D72592" w:rsidRDefault="00D72592" w:rsidP="00D72592">
      <w:pPr>
        <w:pStyle w:val="FootnoteText"/>
      </w:pPr>
      <w:r>
        <w:rPr>
          <w:rStyle w:val="FootnoteReference"/>
        </w:rPr>
        <w:footnoteRef/>
      </w:r>
      <w:r>
        <w:t xml:space="preserve"> </w:t>
      </w:r>
      <w:r w:rsidRPr="000256FF">
        <w:t>https://www.wired.com/story/ice-palantir-immigrationos/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97D1E"/>
    <w:multiLevelType w:val="hybridMultilevel"/>
    <w:tmpl w:val="3B72E806"/>
    <w:lvl w:ilvl="0" w:tplc="B406D3E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2020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20988075984"/>
    <w:docVar w:name="VerbatimVersion" w:val="6.0.0"/>
    <w:docVar w:name="WordVersion" w:val="16.0"/>
  </w:docVars>
  <w:rsids>
    <w:rsidRoot w:val="00D65443"/>
    <w:rsid w:val="00001C7E"/>
    <w:rsid w:val="0000487C"/>
    <w:rsid w:val="00011FEF"/>
    <w:rsid w:val="00012C59"/>
    <w:rsid w:val="000130C5"/>
    <w:rsid w:val="00013C8B"/>
    <w:rsid w:val="000155B0"/>
    <w:rsid w:val="00023AEF"/>
    <w:rsid w:val="000241CB"/>
    <w:rsid w:val="000250CA"/>
    <w:rsid w:val="000256FF"/>
    <w:rsid w:val="00032119"/>
    <w:rsid w:val="000427BD"/>
    <w:rsid w:val="00043C82"/>
    <w:rsid w:val="00050713"/>
    <w:rsid w:val="00053D0F"/>
    <w:rsid w:val="00056966"/>
    <w:rsid w:val="00060B01"/>
    <w:rsid w:val="000615B0"/>
    <w:rsid w:val="00063921"/>
    <w:rsid w:val="00064B9D"/>
    <w:rsid w:val="000657E9"/>
    <w:rsid w:val="00066D2C"/>
    <w:rsid w:val="0007328F"/>
    <w:rsid w:val="00074816"/>
    <w:rsid w:val="00074F1E"/>
    <w:rsid w:val="0007573B"/>
    <w:rsid w:val="00075760"/>
    <w:rsid w:val="0007578B"/>
    <w:rsid w:val="0007692C"/>
    <w:rsid w:val="00076EA7"/>
    <w:rsid w:val="00080E37"/>
    <w:rsid w:val="00080F27"/>
    <w:rsid w:val="00084C7B"/>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3557"/>
    <w:rsid w:val="000D739E"/>
    <w:rsid w:val="000D7A2C"/>
    <w:rsid w:val="000E0913"/>
    <w:rsid w:val="000E13F7"/>
    <w:rsid w:val="000E2525"/>
    <w:rsid w:val="000F5C68"/>
    <w:rsid w:val="000F6390"/>
    <w:rsid w:val="000F6530"/>
    <w:rsid w:val="000F775F"/>
    <w:rsid w:val="001014FC"/>
    <w:rsid w:val="00101A5B"/>
    <w:rsid w:val="0010417F"/>
    <w:rsid w:val="00105540"/>
    <w:rsid w:val="00105C8A"/>
    <w:rsid w:val="001119CE"/>
    <w:rsid w:val="001128A3"/>
    <w:rsid w:val="00114316"/>
    <w:rsid w:val="001149FE"/>
    <w:rsid w:val="00117F85"/>
    <w:rsid w:val="00117F87"/>
    <w:rsid w:val="001218F5"/>
    <w:rsid w:val="00122202"/>
    <w:rsid w:val="00127061"/>
    <w:rsid w:val="00130B8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F04"/>
    <w:rsid w:val="00170A72"/>
    <w:rsid w:val="00171A2A"/>
    <w:rsid w:val="00171C48"/>
    <w:rsid w:val="001723BA"/>
    <w:rsid w:val="00175A0C"/>
    <w:rsid w:val="00177B3B"/>
    <w:rsid w:val="00180A4E"/>
    <w:rsid w:val="00181F58"/>
    <w:rsid w:val="00186B65"/>
    <w:rsid w:val="00190CDA"/>
    <w:rsid w:val="00196816"/>
    <w:rsid w:val="0019779A"/>
    <w:rsid w:val="001977CD"/>
    <w:rsid w:val="0019782C"/>
    <w:rsid w:val="001A07A2"/>
    <w:rsid w:val="001A1422"/>
    <w:rsid w:val="001A3079"/>
    <w:rsid w:val="001A4D9A"/>
    <w:rsid w:val="001A6960"/>
    <w:rsid w:val="001A7B9A"/>
    <w:rsid w:val="001B1595"/>
    <w:rsid w:val="001B1762"/>
    <w:rsid w:val="001B18CF"/>
    <w:rsid w:val="001B2C27"/>
    <w:rsid w:val="001C0A69"/>
    <w:rsid w:val="001C48D7"/>
    <w:rsid w:val="001D1994"/>
    <w:rsid w:val="001D6D5C"/>
    <w:rsid w:val="001D7A6D"/>
    <w:rsid w:val="001E4A64"/>
    <w:rsid w:val="001E590E"/>
    <w:rsid w:val="001E61F5"/>
    <w:rsid w:val="001F0C01"/>
    <w:rsid w:val="001F1F4D"/>
    <w:rsid w:val="002005AF"/>
    <w:rsid w:val="00200C1A"/>
    <w:rsid w:val="002052E3"/>
    <w:rsid w:val="00210DC2"/>
    <w:rsid w:val="002110D6"/>
    <w:rsid w:val="002152F9"/>
    <w:rsid w:val="0021530A"/>
    <w:rsid w:val="002201F9"/>
    <w:rsid w:val="002212A9"/>
    <w:rsid w:val="002234FB"/>
    <w:rsid w:val="00225437"/>
    <w:rsid w:val="002263A1"/>
    <w:rsid w:val="00232746"/>
    <w:rsid w:val="00236707"/>
    <w:rsid w:val="00241116"/>
    <w:rsid w:val="0024328E"/>
    <w:rsid w:val="00244F3A"/>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7A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16F1"/>
    <w:rsid w:val="00333A69"/>
    <w:rsid w:val="003352D6"/>
    <w:rsid w:val="00341770"/>
    <w:rsid w:val="00345BF2"/>
    <w:rsid w:val="00347131"/>
    <w:rsid w:val="003479B5"/>
    <w:rsid w:val="003500B6"/>
    <w:rsid w:val="00352622"/>
    <w:rsid w:val="00355B45"/>
    <w:rsid w:val="00361FA0"/>
    <w:rsid w:val="003662DB"/>
    <w:rsid w:val="00367D96"/>
    <w:rsid w:val="003706D8"/>
    <w:rsid w:val="00373B7F"/>
    <w:rsid w:val="003753F6"/>
    <w:rsid w:val="003779C8"/>
    <w:rsid w:val="003803B9"/>
    <w:rsid w:val="00382454"/>
    <w:rsid w:val="00382DF7"/>
    <w:rsid w:val="0039157C"/>
    <w:rsid w:val="00392D93"/>
    <w:rsid w:val="00393EF2"/>
    <w:rsid w:val="00394F71"/>
    <w:rsid w:val="00396D52"/>
    <w:rsid w:val="003A46B4"/>
    <w:rsid w:val="003A5CE8"/>
    <w:rsid w:val="003A698D"/>
    <w:rsid w:val="003B17B3"/>
    <w:rsid w:val="003B4705"/>
    <w:rsid w:val="003B4995"/>
    <w:rsid w:val="003B4F86"/>
    <w:rsid w:val="003B734D"/>
    <w:rsid w:val="003C177C"/>
    <w:rsid w:val="003C251E"/>
    <w:rsid w:val="003C3CCA"/>
    <w:rsid w:val="003C6CA9"/>
    <w:rsid w:val="003D3B44"/>
    <w:rsid w:val="003D4150"/>
    <w:rsid w:val="003D5367"/>
    <w:rsid w:val="003F3920"/>
    <w:rsid w:val="003F4D5F"/>
    <w:rsid w:val="00405AD7"/>
    <w:rsid w:val="00410877"/>
    <w:rsid w:val="00411BFC"/>
    <w:rsid w:val="004127EF"/>
    <w:rsid w:val="00414EB4"/>
    <w:rsid w:val="004208C6"/>
    <w:rsid w:val="00425531"/>
    <w:rsid w:val="00425A83"/>
    <w:rsid w:val="00426CC6"/>
    <w:rsid w:val="004276E5"/>
    <w:rsid w:val="00431905"/>
    <w:rsid w:val="004326E6"/>
    <w:rsid w:val="00432F5F"/>
    <w:rsid w:val="0043419E"/>
    <w:rsid w:val="0043450D"/>
    <w:rsid w:val="004348C6"/>
    <w:rsid w:val="00434BCC"/>
    <w:rsid w:val="004350BF"/>
    <w:rsid w:val="00435588"/>
    <w:rsid w:val="004433A0"/>
    <w:rsid w:val="004436F8"/>
    <w:rsid w:val="00447BAE"/>
    <w:rsid w:val="00450DA4"/>
    <w:rsid w:val="0045214D"/>
    <w:rsid w:val="00457F13"/>
    <w:rsid w:val="004604DA"/>
    <w:rsid w:val="0046078A"/>
    <w:rsid w:val="00461F8D"/>
    <w:rsid w:val="00462267"/>
    <w:rsid w:val="00462B60"/>
    <w:rsid w:val="00474150"/>
    <w:rsid w:val="00474720"/>
    <w:rsid w:val="00480A40"/>
    <w:rsid w:val="004827C9"/>
    <w:rsid w:val="00486F5E"/>
    <w:rsid w:val="004875B9"/>
    <w:rsid w:val="00491C5F"/>
    <w:rsid w:val="0049341D"/>
    <w:rsid w:val="00493AA8"/>
    <w:rsid w:val="0049420A"/>
    <w:rsid w:val="004A2B4E"/>
    <w:rsid w:val="004A40AB"/>
    <w:rsid w:val="004A539A"/>
    <w:rsid w:val="004A74B8"/>
    <w:rsid w:val="004B3C97"/>
    <w:rsid w:val="004B4D3B"/>
    <w:rsid w:val="004B5436"/>
    <w:rsid w:val="004C2990"/>
    <w:rsid w:val="004C3EBB"/>
    <w:rsid w:val="004C5E96"/>
    <w:rsid w:val="004C7B42"/>
    <w:rsid w:val="004D05AA"/>
    <w:rsid w:val="004D14C3"/>
    <w:rsid w:val="004D2C8F"/>
    <w:rsid w:val="004D43AE"/>
    <w:rsid w:val="004D538A"/>
    <w:rsid w:val="004D5EAC"/>
    <w:rsid w:val="004D6EEE"/>
    <w:rsid w:val="004D73E6"/>
    <w:rsid w:val="004D7907"/>
    <w:rsid w:val="004E39B4"/>
    <w:rsid w:val="004E6C2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5723"/>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CA8"/>
    <w:rsid w:val="005D3400"/>
    <w:rsid w:val="005D3778"/>
    <w:rsid w:val="005D388F"/>
    <w:rsid w:val="005D45F4"/>
    <w:rsid w:val="005D5789"/>
    <w:rsid w:val="005D700C"/>
    <w:rsid w:val="005E0F22"/>
    <w:rsid w:val="005E43F7"/>
    <w:rsid w:val="005E5941"/>
    <w:rsid w:val="005E78A2"/>
    <w:rsid w:val="005F3EC9"/>
    <w:rsid w:val="005F5E14"/>
    <w:rsid w:val="006138C0"/>
    <w:rsid w:val="00616D9B"/>
    <w:rsid w:val="00622773"/>
    <w:rsid w:val="00622C58"/>
    <w:rsid w:val="0062614B"/>
    <w:rsid w:val="006266E2"/>
    <w:rsid w:val="0063037B"/>
    <w:rsid w:val="00632C54"/>
    <w:rsid w:val="00635616"/>
    <w:rsid w:val="00641E99"/>
    <w:rsid w:val="006463F8"/>
    <w:rsid w:val="00650C88"/>
    <w:rsid w:val="00651360"/>
    <w:rsid w:val="0065258E"/>
    <w:rsid w:val="00655035"/>
    <w:rsid w:val="00655BEF"/>
    <w:rsid w:val="00656814"/>
    <w:rsid w:val="00657A00"/>
    <w:rsid w:val="006633F4"/>
    <w:rsid w:val="0066443B"/>
    <w:rsid w:val="0066638E"/>
    <w:rsid w:val="00666CC0"/>
    <w:rsid w:val="00673C22"/>
    <w:rsid w:val="0067482D"/>
    <w:rsid w:val="0067732F"/>
    <w:rsid w:val="00681007"/>
    <w:rsid w:val="0068122B"/>
    <w:rsid w:val="00681DD9"/>
    <w:rsid w:val="00682252"/>
    <w:rsid w:val="00682F5C"/>
    <w:rsid w:val="00687555"/>
    <w:rsid w:val="00690E39"/>
    <w:rsid w:val="00691FF9"/>
    <w:rsid w:val="006922F5"/>
    <w:rsid w:val="0069285F"/>
    <w:rsid w:val="006948F0"/>
    <w:rsid w:val="0069752C"/>
    <w:rsid w:val="006A0DE5"/>
    <w:rsid w:val="006A0F5C"/>
    <w:rsid w:val="006A3677"/>
    <w:rsid w:val="006A5B27"/>
    <w:rsid w:val="006B1653"/>
    <w:rsid w:val="006B4E4E"/>
    <w:rsid w:val="006B5952"/>
    <w:rsid w:val="006B6C5F"/>
    <w:rsid w:val="006B7E39"/>
    <w:rsid w:val="006C2072"/>
    <w:rsid w:val="006C43E7"/>
    <w:rsid w:val="006C4820"/>
    <w:rsid w:val="006C51B2"/>
    <w:rsid w:val="006C5872"/>
    <w:rsid w:val="006C60E0"/>
    <w:rsid w:val="006C676D"/>
    <w:rsid w:val="006C69E2"/>
    <w:rsid w:val="006C7825"/>
    <w:rsid w:val="006D25F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B81"/>
    <w:rsid w:val="00784C8D"/>
    <w:rsid w:val="00785E47"/>
    <w:rsid w:val="007873F5"/>
    <w:rsid w:val="0078760F"/>
    <w:rsid w:val="0079136A"/>
    <w:rsid w:val="00792AD8"/>
    <w:rsid w:val="00792D84"/>
    <w:rsid w:val="00792EFA"/>
    <w:rsid w:val="00795030"/>
    <w:rsid w:val="00795A26"/>
    <w:rsid w:val="007A00CB"/>
    <w:rsid w:val="007A07E5"/>
    <w:rsid w:val="007A312F"/>
    <w:rsid w:val="007A3271"/>
    <w:rsid w:val="007A525E"/>
    <w:rsid w:val="007A7EAB"/>
    <w:rsid w:val="007B03D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A81"/>
    <w:rsid w:val="007F55A4"/>
    <w:rsid w:val="007F7C5E"/>
    <w:rsid w:val="00800BF1"/>
    <w:rsid w:val="0080311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737"/>
    <w:rsid w:val="00844377"/>
    <w:rsid w:val="008443EF"/>
    <w:rsid w:val="00846F90"/>
    <w:rsid w:val="00852FB9"/>
    <w:rsid w:val="008536B7"/>
    <w:rsid w:val="00860F34"/>
    <w:rsid w:val="00862643"/>
    <w:rsid w:val="00862AC4"/>
    <w:rsid w:val="0086319B"/>
    <w:rsid w:val="008674A6"/>
    <w:rsid w:val="0087210F"/>
    <w:rsid w:val="0087564D"/>
    <w:rsid w:val="00876000"/>
    <w:rsid w:val="0089108B"/>
    <w:rsid w:val="00892EE6"/>
    <w:rsid w:val="008931B4"/>
    <w:rsid w:val="008973A2"/>
    <w:rsid w:val="008A0C00"/>
    <w:rsid w:val="008A0E76"/>
    <w:rsid w:val="008A0F2B"/>
    <w:rsid w:val="008A42FE"/>
    <w:rsid w:val="008A4F23"/>
    <w:rsid w:val="008A713B"/>
    <w:rsid w:val="008B4FBE"/>
    <w:rsid w:val="008B6039"/>
    <w:rsid w:val="008C2555"/>
    <w:rsid w:val="008C29FB"/>
    <w:rsid w:val="008C5B87"/>
    <w:rsid w:val="008D0448"/>
    <w:rsid w:val="008D0677"/>
    <w:rsid w:val="008D0C9E"/>
    <w:rsid w:val="008D2F03"/>
    <w:rsid w:val="008D6762"/>
    <w:rsid w:val="008E0F96"/>
    <w:rsid w:val="008E30D8"/>
    <w:rsid w:val="008E447C"/>
    <w:rsid w:val="008E596E"/>
    <w:rsid w:val="008E6741"/>
    <w:rsid w:val="008F04C5"/>
    <w:rsid w:val="008F125D"/>
    <w:rsid w:val="00901256"/>
    <w:rsid w:val="00901E9C"/>
    <w:rsid w:val="009037F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7F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5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780"/>
    <w:rsid w:val="00AB2843"/>
    <w:rsid w:val="00AB3118"/>
    <w:rsid w:val="00AB6F32"/>
    <w:rsid w:val="00AC46C7"/>
    <w:rsid w:val="00AC5B71"/>
    <w:rsid w:val="00AC5F18"/>
    <w:rsid w:val="00AC6ED5"/>
    <w:rsid w:val="00AD27CA"/>
    <w:rsid w:val="00AD28BC"/>
    <w:rsid w:val="00AD39DB"/>
    <w:rsid w:val="00AE00AE"/>
    <w:rsid w:val="00AE0EA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1AA"/>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8EB"/>
    <w:rsid w:val="00B77EBF"/>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5C13"/>
    <w:rsid w:val="00D47529"/>
    <w:rsid w:val="00D47713"/>
    <w:rsid w:val="00D51103"/>
    <w:rsid w:val="00D53B1C"/>
    <w:rsid w:val="00D55A7A"/>
    <w:rsid w:val="00D568D5"/>
    <w:rsid w:val="00D56B6F"/>
    <w:rsid w:val="00D57878"/>
    <w:rsid w:val="00D60AB7"/>
    <w:rsid w:val="00D6226F"/>
    <w:rsid w:val="00D65443"/>
    <w:rsid w:val="00D67071"/>
    <w:rsid w:val="00D70E15"/>
    <w:rsid w:val="00D714E5"/>
    <w:rsid w:val="00D72592"/>
    <w:rsid w:val="00D73861"/>
    <w:rsid w:val="00D7546D"/>
    <w:rsid w:val="00D75C54"/>
    <w:rsid w:val="00D839C5"/>
    <w:rsid w:val="00D84043"/>
    <w:rsid w:val="00D91348"/>
    <w:rsid w:val="00D9566D"/>
    <w:rsid w:val="00DA0EF7"/>
    <w:rsid w:val="00DA4B3F"/>
    <w:rsid w:val="00DA4EB6"/>
    <w:rsid w:val="00DA5F0C"/>
    <w:rsid w:val="00DA6638"/>
    <w:rsid w:val="00DB20EB"/>
    <w:rsid w:val="00DB33F6"/>
    <w:rsid w:val="00DB38CC"/>
    <w:rsid w:val="00DB71B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7FF"/>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6FF"/>
    <w:rsid w:val="00E944C1"/>
    <w:rsid w:val="00E97D8B"/>
    <w:rsid w:val="00EA328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495"/>
    <w:rsid w:val="00F17B58"/>
    <w:rsid w:val="00F24B23"/>
    <w:rsid w:val="00F25A3F"/>
    <w:rsid w:val="00F26101"/>
    <w:rsid w:val="00F27353"/>
    <w:rsid w:val="00F31B7D"/>
    <w:rsid w:val="00F32A17"/>
    <w:rsid w:val="00F349CE"/>
    <w:rsid w:val="00F34BAA"/>
    <w:rsid w:val="00F35345"/>
    <w:rsid w:val="00F355CA"/>
    <w:rsid w:val="00F355FB"/>
    <w:rsid w:val="00F40C6B"/>
    <w:rsid w:val="00F41113"/>
    <w:rsid w:val="00F4289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BE8"/>
    <w:rsid w:val="00F80FBD"/>
    <w:rsid w:val="00F849FF"/>
    <w:rsid w:val="00F86F58"/>
    <w:rsid w:val="00F936BB"/>
    <w:rsid w:val="00F93BAD"/>
    <w:rsid w:val="00F941DD"/>
    <w:rsid w:val="00F95311"/>
    <w:rsid w:val="00F95F8F"/>
    <w:rsid w:val="00F9657B"/>
    <w:rsid w:val="00FA0A18"/>
    <w:rsid w:val="00FA1BBD"/>
    <w:rsid w:val="00FA5473"/>
    <w:rsid w:val="00FA70EC"/>
    <w:rsid w:val="00FB1002"/>
    <w:rsid w:val="00FB4C0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29"/>
    <w:rsid w:val="00FF06B2"/>
    <w:rsid w:val="00FF2542"/>
    <w:rsid w:val="00FF29EF"/>
    <w:rsid w:val="00FF3D23"/>
    <w:rsid w:val="00FF530C"/>
    <w:rsid w:val="00FF5B3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0091C"/>
  <w15:chartTrackingRefBased/>
  <w15:docId w15:val="{42037183-7AF7-43A2-8316-E797285F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6638"/>
    <w:rPr>
      <w:rFonts w:ascii="Calibri" w:hAnsi="Calibri" w:cs="Calibri"/>
    </w:rPr>
  </w:style>
  <w:style w:type="paragraph" w:styleId="Heading1">
    <w:name w:val="heading 1"/>
    <w:aliases w:val="Pocket"/>
    <w:basedOn w:val="Normal"/>
    <w:next w:val="Normal"/>
    <w:link w:val="Heading1Char"/>
    <w:qFormat/>
    <w:rsid w:val="00DA66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66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A66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 "/>
    <w:basedOn w:val="Normal"/>
    <w:next w:val="Normal"/>
    <w:link w:val="Heading4Char"/>
    <w:uiPriority w:val="3"/>
    <w:qFormat/>
    <w:rsid w:val="00DA66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66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66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638"/>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DA66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6638"/>
    <w:rPr>
      <w:color w:val="auto"/>
      <w:u w:val="none"/>
    </w:rPr>
  </w:style>
  <w:style w:type="character" w:customStyle="1" w:styleId="Heading1Char">
    <w:name w:val="Heading 1 Char"/>
    <w:aliases w:val="Pocket Char"/>
    <w:basedOn w:val="DefaultParagraphFont"/>
    <w:link w:val="Heading1"/>
    <w:rsid w:val="00DA66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66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663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A66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A6638"/>
    <w:rPr>
      <w:b/>
      <w:bCs/>
      <w:sz w:val="26"/>
      <w:u w:val="none"/>
    </w:rPr>
  </w:style>
  <w:style w:type="character" w:customStyle="1" w:styleId="StyleUnderline">
    <w:name w:val="Style Underline"/>
    <w:aliases w:val="Underline,Style Bold Underline,Style,apple-style-span + 6 pt,Bold,Kern at 16 pt,Intense Emphasis2,HHeading 3 + 12 pt,Cards + Font: 12 pt Char,Bold Cite Char,Citation Char Char Char,Heading 3 Char1 Char Char Char,ci,c,Bo,Intense Emphasis1"/>
    <w:basedOn w:val="DefaultParagraphFont"/>
    <w:link w:val="UnderlinePara"/>
    <w:uiPriority w:val="7"/>
    <w:qFormat/>
    <w:rsid w:val="00DA6638"/>
    <w:rPr>
      <w:b w:val="0"/>
      <w:sz w:val="22"/>
      <w:u w:val="single"/>
    </w:rPr>
  </w:style>
  <w:style w:type="character" w:styleId="Strong">
    <w:name w:val="Strong"/>
    <w:basedOn w:val="DefaultParagraphFont"/>
    <w:uiPriority w:val="22"/>
    <w:semiHidden/>
    <w:qFormat/>
    <w:rsid w:val="00DA6638"/>
    <w:rPr>
      <w:b/>
      <w:bCs/>
    </w:rPr>
  </w:style>
  <w:style w:type="character" w:styleId="BookTitle">
    <w:name w:val="Book Title"/>
    <w:basedOn w:val="DefaultParagraphFont"/>
    <w:uiPriority w:val="33"/>
    <w:semiHidden/>
    <w:qFormat/>
    <w:rsid w:val="00DA6638"/>
    <w:rPr>
      <w:b/>
      <w:bCs/>
      <w:i/>
      <w:iCs/>
      <w:spacing w:val="5"/>
    </w:rPr>
  </w:style>
  <w:style w:type="character" w:customStyle="1" w:styleId="Heading5Char">
    <w:name w:val="Heading 5 Char"/>
    <w:basedOn w:val="DefaultParagraphFont"/>
    <w:link w:val="Heading5"/>
    <w:uiPriority w:val="9"/>
    <w:semiHidden/>
    <w:rsid w:val="00DA66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6638"/>
  </w:style>
  <w:style w:type="paragraph" w:styleId="Header">
    <w:name w:val="header"/>
    <w:basedOn w:val="Normal"/>
    <w:link w:val="HeaderChar"/>
    <w:uiPriority w:val="99"/>
    <w:semiHidden/>
    <w:rsid w:val="00DA66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6638"/>
    <w:rPr>
      <w:rFonts w:ascii="Calibri" w:hAnsi="Calibri" w:cs="Calibri"/>
    </w:rPr>
  </w:style>
  <w:style w:type="paragraph" w:styleId="Footer">
    <w:name w:val="footer"/>
    <w:basedOn w:val="Normal"/>
    <w:link w:val="FooterChar"/>
    <w:uiPriority w:val="99"/>
    <w:semiHidden/>
    <w:rsid w:val="00DA66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6638"/>
    <w:rPr>
      <w:rFonts w:ascii="Calibri" w:hAnsi="Calibri" w:cs="Calibri"/>
    </w:rPr>
  </w:style>
  <w:style w:type="paragraph" w:styleId="BodyText">
    <w:name w:val="Body Text"/>
    <w:basedOn w:val="Normal"/>
    <w:link w:val="BodyTextChar"/>
    <w:uiPriority w:val="99"/>
    <w:semiHidden/>
    <w:unhideWhenUsed/>
    <w:rsid w:val="00DA6638"/>
    <w:pPr>
      <w:spacing w:after="120"/>
    </w:pPr>
  </w:style>
  <w:style w:type="character" w:customStyle="1" w:styleId="BodyTextChar">
    <w:name w:val="Body Text Char"/>
    <w:basedOn w:val="DefaultParagraphFont"/>
    <w:link w:val="BodyText"/>
    <w:uiPriority w:val="99"/>
    <w:semiHidden/>
    <w:rsid w:val="00DA6638"/>
    <w:rPr>
      <w:rFonts w:ascii="Calibri" w:hAnsi="Calibri" w:cs="Calibri"/>
    </w:rPr>
  </w:style>
  <w:style w:type="paragraph" w:styleId="NoSpacing">
    <w:name w:val="No Spacing"/>
    <w:link w:val="NoSpacingChar"/>
    <w:uiPriority w:val="99"/>
    <w:semiHidden/>
    <w:unhideWhenUsed/>
    <w:qFormat/>
    <w:rsid w:val="00DA66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6638"/>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DA6638"/>
    <w:rPr>
      <w:color w:val="0563C1" w:themeColor="hyperlink"/>
      <w:u w:val="single"/>
    </w:rPr>
  </w:style>
  <w:style w:type="character" w:styleId="UnresolvedMention">
    <w:name w:val="Unresolved Mention"/>
    <w:basedOn w:val="DefaultParagraphFont"/>
    <w:uiPriority w:val="99"/>
    <w:semiHidden/>
    <w:unhideWhenUsed/>
    <w:rsid w:val="00DA6638"/>
    <w:rPr>
      <w:color w:val="605E5C"/>
      <w:shd w:val="clear" w:color="auto" w:fill="E1DFDD"/>
    </w:rPr>
  </w:style>
  <w:style w:type="paragraph" w:customStyle="1" w:styleId="Analytic">
    <w:name w:val="Analytic"/>
    <w:basedOn w:val="Heading4"/>
    <w:link w:val="AnalyticChar"/>
    <w:autoRedefine/>
    <w:uiPriority w:val="4"/>
    <w:qFormat/>
    <w:rsid w:val="00DA6638"/>
    <w:rPr>
      <w:color w:val="4472C4" w:themeColor="accent1"/>
    </w:rPr>
  </w:style>
  <w:style w:type="character" w:customStyle="1" w:styleId="AnalyticChar">
    <w:name w:val="Analytic Char"/>
    <w:link w:val="Analytic"/>
    <w:uiPriority w:val="4"/>
    <w:rsid w:val="00DA6638"/>
    <w:rPr>
      <w:rFonts w:ascii="Calibri" w:eastAsiaTheme="majorEastAsia" w:hAnsi="Calibri" w:cstheme="majorBidi"/>
      <w:b/>
      <w:iCs/>
      <w:color w:val="4472C4" w:themeColor="accent1"/>
      <w:sz w:val="26"/>
    </w:rPr>
  </w:style>
  <w:style w:type="paragraph" w:styleId="FootnoteText">
    <w:name w:val="footnote text"/>
    <w:basedOn w:val="Normal"/>
    <w:link w:val="FootnoteTextChar"/>
    <w:uiPriority w:val="99"/>
    <w:semiHidden/>
    <w:unhideWhenUsed/>
    <w:rsid w:val="00D654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5443"/>
    <w:rPr>
      <w:rFonts w:ascii="Calibri" w:hAnsi="Calibri" w:cs="Calibri"/>
      <w:sz w:val="20"/>
      <w:szCs w:val="20"/>
    </w:rPr>
  </w:style>
  <w:style w:type="character" w:styleId="FootnoteReference">
    <w:name w:val="footnote reference"/>
    <w:basedOn w:val="DefaultParagraphFont"/>
    <w:uiPriority w:val="99"/>
    <w:semiHidden/>
    <w:unhideWhenUsed/>
    <w:rsid w:val="00D65443"/>
    <w:rPr>
      <w:vertAlign w:val="superscript"/>
    </w:rPr>
  </w:style>
  <w:style w:type="paragraph" w:customStyle="1" w:styleId="textbold">
    <w:name w:val="text bold"/>
    <w:basedOn w:val="Normal"/>
    <w:link w:val="Emphasis"/>
    <w:uiPriority w:val="8"/>
    <w:qFormat/>
    <w:rsid w:val="00F9657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tag">
    <w:name w:val="Undertag"/>
    <w:basedOn w:val="Caption"/>
    <w:link w:val="UndertagChar"/>
    <w:uiPriority w:val="5"/>
    <w:qFormat/>
    <w:rsid w:val="00DA6638"/>
  </w:style>
  <w:style w:type="character" w:customStyle="1" w:styleId="UndertagChar">
    <w:name w:val="Undertag Char"/>
    <w:basedOn w:val="DefaultParagraphFont"/>
    <w:link w:val="Undertag"/>
    <w:uiPriority w:val="5"/>
    <w:rsid w:val="00DA6638"/>
    <w:rPr>
      <w:rFonts w:ascii="Calibri" w:hAnsi="Calibri" w:cs="Calibri"/>
      <w:i/>
      <w:iCs/>
      <w:color w:val="44546A" w:themeColor="text2"/>
      <w:sz w:val="18"/>
      <w:szCs w:val="18"/>
    </w:rPr>
  </w:style>
  <w:style w:type="character" w:styleId="CommentReference">
    <w:name w:val="annotation reference"/>
    <w:basedOn w:val="DefaultParagraphFont"/>
    <w:uiPriority w:val="99"/>
    <w:semiHidden/>
    <w:unhideWhenUsed/>
    <w:rsid w:val="00B77EBF"/>
    <w:rPr>
      <w:sz w:val="16"/>
      <w:szCs w:val="16"/>
    </w:rPr>
  </w:style>
  <w:style w:type="paragraph" w:styleId="CommentText">
    <w:name w:val="annotation text"/>
    <w:basedOn w:val="Normal"/>
    <w:link w:val="CommentTextChar"/>
    <w:uiPriority w:val="99"/>
    <w:unhideWhenUsed/>
    <w:rsid w:val="00B77EBF"/>
    <w:pPr>
      <w:spacing w:line="240" w:lineRule="auto"/>
    </w:pPr>
    <w:rPr>
      <w:sz w:val="20"/>
      <w:szCs w:val="20"/>
    </w:rPr>
  </w:style>
  <w:style w:type="character" w:customStyle="1" w:styleId="CommentTextChar">
    <w:name w:val="Comment Text Char"/>
    <w:basedOn w:val="DefaultParagraphFont"/>
    <w:link w:val="CommentText"/>
    <w:uiPriority w:val="99"/>
    <w:rsid w:val="00B77EB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77EBF"/>
    <w:rPr>
      <w:b/>
      <w:bCs/>
    </w:rPr>
  </w:style>
  <w:style w:type="character" w:customStyle="1" w:styleId="CommentSubjectChar">
    <w:name w:val="Comment Subject Char"/>
    <w:basedOn w:val="CommentTextChar"/>
    <w:link w:val="CommentSubject"/>
    <w:uiPriority w:val="99"/>
    <w:semiHidden/>
    <w:rsid w:val="00B77EBF"/>
    <w:rPr>
      <w:rFonts w:ascii="Calibri" w:hAnsi="Calibri" w:cs="Calibri"/>
      <w:b/>
      <w:bCs/>
      <w:sz w:val="20"/>
      <w:szCs w:val="20"/>
    </w:rPr>
  </w:style>
  <w:style w:type="character" w:customStyle="1" w:styleId="A1202ENMarker">
    <w:name w:val="A12.02 ENMarker"/>
    <w:rsid w:val="00B77EBF"/>
    <w:rPr>
      <w:bdr w:val="none" w:sz="0" w:space="0" w:color="auto"/>
      <w:shd w:val="clear" w:color="auto" w:fill="A6A6A6"/>
      <w:vertAlign w:val="superscript"/>
    </w:rPr>
  </w:style>
  <w:style w:type="paragraph" w:customStyle="1" w:styleId="602EN">
    <w:name w:val="6.02 EN"/>
    <w:basedOn w:val="Normal"/>
    <w:qFormat/>
    <w:rsid w:val="00B77EBF"/>
    <w:pPr>
      <w:spacing w:after="0" w:line="360" w:lineRule="exact"/>
      <w:ind w:firstLine="720"/>
    </w:pPr>
    <w:rPr>
      <w:rFonts w:ascii="Cambria Math" w:eastAsia="Times New Roman" w:hAnsi="Cambria Math" w:cs="Times New Roman"/>
      <w:color w:val="000000"/>
      <w:sz w:val="24"/>
      <w:szCs w:val="20"/>
    </w:rPr>
  </w:style>
  <w:style w:type="paragraph" w:customStyle="1" w:styleId="UnderlinePara">
    <w:name w:val="Underline Para"/>
    <w:basedOn w:val="Normal"/>
    <w:link w:val="StyleUnderline"/>
    <w:uiPriority w:val="7"/>
    <w:qFormat/>
    <w:rsid w:val="00B77EB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B77EBF"/>
    <w:pPr>
      <w:ind w:left="720"/>
      <w:contextualSpacing/>
    </w:pPr>
  </w:style>
  <w:style w:type="paragraph" w:customStyle="1" w:styleId="Analytics">
    <w:name w:val="Analytics"/>
    <w:basedOn w:val="Analytic"/>
    <w:link w:val="AnalyticsChar"/>
    <w:autoRedefine/>
    <w:uiPriority w:val="5"/>
    <w:qFormat/>
    <w:rsid w:val="00DA6638"/>
  </w:style>
  <w:style w:type="character" w:customStyle="1" w:styleId="AnalyticsChar">
    <w:name w:val="Analytics Char"/>
    <w:link w:val="Analytics"/>
    <w:uiPriority w:val="5"/>
    <w:rsid w:val="00DA6638"/>
    <w:rPr>
      <w:rFonts w:ascii="Calibri" w:eastAsiaTheme="majorEastAsia" w:hAnsi="Calibri" w:cstheme="majorBidi"/>
      <w:b/>
      <w:iCs/>
      <w:color w:val="4472C4" w:themeColor="accent1"/>
      <w:sz w:val="26"/>
    </w:rPr>
  </w:style>
  <w:style w:type="paragraph" w:styleId="Caption">
    <w:name w:val="caption"/>
    <w:basedOn w:val="Normal"/>
    <w:next w:val="Normal"/>
    <w:uiPriority w:val="35"/>
    <w:semiHidden/>
    <w:unhideWhenUsed/>
    <w:qFormat/>
    <w:rsid w:val="00DA663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06264415">
      <w:bodyDiv w:val="1"/>
      <w:marLeft w:val="0"/>
      <w:marRight w:val="0"/>
      <w:marTop w:val="0"/>
      <w:marBottom w:val="0"/>
      <w:divBdr>
        <w:top w:val="none" w:sz="0" w:space="0" w:color="auto"/>
        <w:left w:val="none" w:sz="0" w:space="0" w:color="auto"/>
        <w:bottom w:val="none" w:sz="0" w:space="0" w:color="auto"/>
        <w:right w:val="none" w:sz="0" w:space="0" w:color="auto"/>
      </w:divBdr>
      <w:divsChild>
        <w:div w:id="598149049">
          <w:marLeft w:val="0"/>
          <w:marRight w:val="0"/>
          <w:marTop w:val="0"/>
          <w:marBottom w:val="0"/>
          <w:divBdr>
            <w:top w:val="none" w:sz="0" w:space="0" w:color="auto"/>
            <w:left w:val="none" w:sz="0" w:space="0" w:color="auto"/>
            <w:bottom w:val="none" w:sz="0" w:space="0" w:color="auto"/>
            <w:right w:val="none" w:sz="0" w:space="0" w:color="auto"/>
          </w:divBdr>
          <w:divsChild>
            <w:div w:id="572935931">
              <w:marLeft w:val="0"/>
              <w:marRight w:val="0"/>
              <w:marTop w:val="120"/>
              <w:marBottom w:val="0"/>
              <w:divBdr>
                <w:top w:val="none" w:sz="0" w:space="0" w:color="auto"/>
                <w:left w:val="none" w:sz="0" w:space="0" w:color="auto"/>
                <w:bottom w:val="none" w:sz="0" w:space="0" w:color="auto"/>
                <w:right w:val="none" w:sz="0" w:space="0" w:color="auto"/>
              </w:divBdr>
              <w:divsChild>
                <w:div w:id="10901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841">
          <w:marLeft w:val="240"/>
          <w:marRight w:val="240"/>
          <w:marTop w:val="0"/>
          <w:marBottom w:val="0"/>
          <w:divBdr>
            <w:top w:val="none" w:sz="0" w:space="0" w:color="auto"/>
            <w:left w:val="none" w:sz="0" w:space="0" w:color="auto"/>
            <w:bottom w:val="none" w:sz="0" w:space="0" w:color="auto"/>
            <w:right w:val="none" w:sz="0" w:space="0" w:color="auto"/>
          </w:divBdr>
          <w:divsChild>
            <w:div w:id="1794054050">
              <w:marLeft w:val="0"/>
              <w:marRight w:val="0"/>
              <w:marTop w:val="0"/>
              <w:marBottom w:val="0"/>
              <w:divBdr>
                <w:top w:val="none" w:sz="0" w:space="0" w:color="auto"/>
                <w:left w:val="none" w:sz="0" w:space="0" w:color="auto"/>
                <w:bottom w:val="none" w:sz="0" w:space="0" w:color="auto"/>
                <w:right w:val="none" w:sz="0" w:space="0" w:color="auto"/>
              </w:divBdr>
              <w:divsChild>
                <w:div w:id="1270433449">
                  <w:marLeft w:val="0"/>
                  <w:marRight w:val="0"/>
                  <w:marTop w:val="228"/>
                  <w:marBottom w:val="0"/>
                  <w:divBdr>
                    <w:top w:val="none" w:sz="0" w:space="0" w:color="auto"/>
                    <w:left w:val="none" w:sz="0" w:space="0" w:color="auto"/>
                    <w:bottom w:val="none" w:sz="0" w:space="0" w:color="auto"/>
                    <w:right w:val="none" w:sz="0" w:space="0" w:color="auto"/>
                  </w:divBdr>
                </w:div>
              </w:divsChild>
            </w:div>
          </w:divsChild>
        </w:div>
      </w:divsChild>
    </w:div>
    <w:div w:id="2061322349">
      <w:bodyDiv w:val="1"/>
      <w:marLeft w:val="0"/>
      <w:marRight w:val="0"/>
      <w:marTop w:val="0"/>
      <w:marBottom w:val="0"/>
      <w:divBdr>
        <w:top w:val="none" w:sz="0" w:space="0" w:color="auto"/>
        <w:left w:val="none" w:sz="0" w:space="0" w:color="auto"/>
        <w:bottom w:val="none" w:sz="0" w:space="0" w:color="auto"/>
        <w:right w:val="none" w:sz="0" w:space="0" w:color="auto"/>
      </w:divBdr>
      <w:divsChild>
        <w:div w:id="1260677511">
          <w:marLeft w:val="0"/>
          <w:marRight w:val="0"/>
          <w:marTop w:val="0"/>
          <w:marBottom w:val="0"/>
          <w:divBdr>
            <w:top w:val="none" w:sz="0" w:space="0" w:color="auto"/>
            <w:left w:val="none" w:sz="0" w:space="0" w:color="auto"/>
            <w:bottom w:val="none" w:sz="0" w:space="0" w:color="auto"/>
            <w:right w:val="none" w:sz="0" w:space="0" w:color="auto"/>
          </w:divBdr>
          <w:divsChild>
            <w:div w:id="1946647779">
              <w:marLeft w:val="0"/>
              <w:marRight w:val="0"/>
              <w:marTop w:val="120"/>
              <w:marBottom w:val="0"/>
              <w:divBdr>
                <w:top w:val="none" w:sz="0" w:space="0" w:color="auto"/>
                <w:left w:val="none" w:sz="0" w:space="0" w:color="auto"/>
                <w:bottom w:val="none" w:sz="0" w:space="0" w:color="auto"/>
                <w:right w:val="none" w:sz="0" w:space="0" w:color="auto"/>
              </w:divBdr>
              <w:divsChild>
                <w:div w:id="1195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5075">
          <w:marLeft w:val="240"/>
          <w:marRight w:val="240"/>
          <w:marTop w:val="0"/>
          <w:marBottom w:val="0"/>
          <w:divBdr>
            <w:top w:val="none" w:sz="0" w:space="0" w:color="auto"/>
            <w:left w:val="none" w:sz="0" w:space="0" w:color="auto"/>
            <w:bottom w:val="none" w:sz="0" w:space="0" w:color="auto"/>
            <w:right w:val="none" w:sz="0" w:space="0" w:color="auto"/>
          </w:divBdr>
          <w:divsChild>
            <w:div w:id="947397086">
              <w:marLeft w:val="0"/>
              <w:marRight w:val="0"/>
              <w:marTop w:val="0"/>
              <w:marBottom w:val="0"/>
              <w:divBdr>
                <w:top w:val="none" w:sz="0" w:space="0" w:color="auto"/>
                <w:left w:val="none" w:sz="0" w:space="0" w:color="auto"/>
                <w:bottom w:val="none" w:sz="0" w:space="0" w:color="auto"/>
                <w:right w:val="none" w:sz="0" w:space="0" w:color="auto"/>
              </w:divBdr>
              <w:divsChild>
                <w:div w:id="430931478">
                  <w:marLeft w:val="0"/>
                  <w:marRight w:val="0"/>
                  <w:marTop w:val="228"/>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01425692.2022.2045186" TargetMode="External"/><Relationship Id="rId21" Type="http://schemas.openxmlformats.org/officeDocument/2006/relationships/hyperlink" Target="https://www.tandfonline.com/doi/full/10.1080/01425692.2022.2045186" TargetMode="External"/><Relationship Id="rId42" Type="http://schemas.openxmlformats.org/officeDocument/2006/relationships/hyperlink" Target="https://www.tandfonline.com/doi/full/10.1080/01425692.2022.2045186" TargetMode="External"/><Relationship Id="rId63" Type="http://schemas.openxmlformats.org/officeDocument/2006/relationships/hyperlink" Target="https://www.tandfonline.com/doi/full/10.1080/01425692.2022.2045186" TargetMode="External"/><Relationship Id="rId84" Type="http://schemas.openxmlformats.org/officeDocument/2006/relationships/hyperlink" Target="https://www.tandfonline.com/doi/full/10.1080/01425692.2022.2045186" TargetMode="External"/><Relationship Id="rId138" Type="http://schemas.openxmlformats.org/officeDocument/2006/relationships/hyperlink" Target="https://www.tandfonline.com/doi/full/10.1080/01425692.2022.2045186" TargetMode="External"/><Relationship Id="rId159" Type="http://schemas.openxmlformats.org/officeDocument/2006/relationships/hyperlink" Target="https://www.artpapers.org/giving-it-away/" TargetMode="External"/><Relationship Id="rId170" Type="http://schemas.openxmlformats.org/officeDocument/2006/relationships/hyperlink" Target="https://spectrejournal.com/carceral-histories-of-disability-an-abolitionist-analysis/void(0)" TargetMode="External"/><Relationship Id="rId107" Type="http://schemas.openxmlformats.org/officeDocument/2006/relationships/hyperlink" Target="https://www.tandfonline.com/doi/full/10.1080/01425692.2022.2045186" TargetMode="External"/><Relationship Id="rId11" Type="http://schemas.openxmlformats.org/officeDocument/2006/relationships/hyperlink" Target="https://truthout.org/articles/rfk-jr-says-autism-database-will-use-medicare-and-medicaid-records/" TargetMode="External"/><Relationship Id="rId32" Type="http://schemas.openxmlformats.org/officeDocument/2006/relationships/hyperlink" Target="https://www.tandfonline.com/doi/full/10.1080/01425692.2022.2045186" TargetMode="External"/><Relationship Id="rId53" Type="http://schemas.openxmlformats.org/officeDocument/2006/relationships/hyperlink" Target="https://www.tandfonline.com/doi/full/10.1080/01425692.2022.2045186" TargetMode="External"/><Relationship Id="rId74" Type="http://schemas.openxmlformats.org/officeDocument/2006/relationships/hyperlink" Target="https://www.tandfonline.com/doi/full/10.1080/01425692.2022.2045186" TargetMode="External"/><Relationship Id="rId128" Type="http://schemas.openxmlformats.org/officeDocument/2006/relationships/hyperlink" Target="https://www.tandfonline.com/doi/full/10.1080/01425692.2022.2045186" TargetMode="External"/><Relationship Id="rId149" Type="http://schemas.openxmlformats.org/officeDocument/2006/relationships/hyperlink" Target="https://www.tandfonline.com/doi/full/10.1080/01425692.2022.2045186" TargetMode="External"/><Relationship Id="rId5" Type="http://schemas.openxmlformats.org/officeDocument/2006/relationships/webSettings" Target="webSettings.xml"/><Relationship Id="rId95" Type="http://schemas.openxmlformats.org/officeDocument/2006/relationships/hyperlink" Target="https://www.tandfonline.com/doi/full/10.1080/01425692.2022.2045186" TargetMode="External"/><Relationship Id="rId160" Type="http://schemas.openxmlformats.org/officeDocument/2006/relationships/hyperlink" Target="https://www.caresyllabus.org/johanna-hedva-care-syllabus-interview" TargetMode="External"/><Relationship Id="rId181" Type="http://schemas.openxmlformats.org/officeDocument/2006/relationships/fontTable" Target="fontTable.xml"/><Relationship Id="rId22" Type="http://schemas.openxmlformats.org/officeDocument/2006/relationships/hyperlink" Target="https://www.tandfonline.com/doi/full/10.1080/01425692.2022.2045186" TargetMode="External"/><Relationship Id="rId43" Type="http://schemas.openxmlformats.org/officeDocument/2006/relationships/hyperlink" Target="https://www.tandfonline.com/doi/full/10.1080/01425692.2022.2045186" TargetMode="External"/><Relationship Id="rId64" Type="http://schemas.openxmlformats.org/officeDocument/2006/relationships/hyperlink" Target="https://www.tandfonline.com/doi/full/10.1080/01425692.2022.2045186" TargetMode="External"/><Relationship Id="rId118" Type="http://schemas.openxmlformats.org/officeDocument/2006/relationships/hyperlink" Target="https://www.tandfonline.com/doi/full/10.1080/01425692.2022.2045186" TargetMode="External"/><Relationship Id="rId139" Type="http://schemas.openxmlformats.org/officeDocument/2006/relationships/hyperlink" Target="https://www.tandfonline.com/doi/full/10.1080/01425692.2022.2045186" TargetMode="External"/><Relationship Id="rId85" Type="http://schemas.openxmlformats.org/officeDocument/2006/relationships/hyperlink" Target="https://www.tandfonline.com/doi/full/10.1080/01425692.2022.2045186" TargetMode="External"/><Relationship Id="rId150" Type="http://schemas.openxmlformats.org/officeDocument/2006/relationships/hyperlink" Target="https://www.tandfonline.com/doi/full/10.1080/01425692.2022.2045186" TargetMode="External"/><Relationship Id="rId171" Type="http://schemas.openxmlformats.org/officeDocument/2006/relationships/hyperlink" Target="https://spectrejournal.com/carceral-histories-of-disability-an-abolitionist-analysis/void(0)" TargetMode="External"/><Relationship Id="rId12" Type="http://schemas.openxmlformats.org/officeDocument/2006/relationships/hyperlink" Target="https://www.theregister.com/2025/02/04/palantir_karp_comments/" TargetMode="External"/><Relationship Id="rId33" Type="http://schemas.openxmlformats.org/officeDocument/2006/relationships/hyperlink" Target="https://www.tandfonline.com/doi/full/10.1080/01425692.2022.2045186" TargetMode="External"/><Relationship Id="rId108" Type="http://schemas.openxmlformats.org/officeDocument/2006/relationships/hyperlink" Target="https://www.tandfonline.com/doi/full/10.1080/01425692.2022.2045186" TargetMode="External"/><Relationship Id="rId129" Type="http://schemas.openxmlformats.org/officeDocument/2006/relationships/hyperlink" Target="https://www.tandfonline.com/doi/full/10.1080/01425692.2022.2045186" TargetMode="External"/><Relationship Id="rId54" Type="http://schemas.openxmlformats.org/officeDocument/2006/relationships/hyperlink" Target="https://www.tandfonline.com/doi/full/10.1080/01425692.2022.2045186" TargetMode="External"/><Relationship Id="rId75" Type="http://schemas.openxmlformats.org/officeDocument/2006/relationships/hyperlink" Target="https://www.tandfonline.com/doi/full/10.1080/01425692.2022.2045186" TargetMode="External"/><Relationship Id="rId96" Type="http://schemas.openxmlformats.org/officeDocument/2006/relationships/hyperlink" Target="https://www.tandfonline.com/doi/full/10.1080/01425692.2022.2045186" TargetMode="External"/><Relationship Id="rId140" Type="http://schemas.openxmlformats.org/officeDocument/2006/relationships/hyperlink" Target="https://www.tandfonline.com/doi/full/10.1080/01425692.2022.2045186" TargetMode="External"/><Relationship Id="rId161" Type="http://schemas.openxmlformats.org/officeDocument/2006/relationships/hyperlink" Target="https://academicworks.cuny.edu/cgi/viewcontent.cgi?article=3617&amp;context=gc_etds" TargetMode="External"/><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www.tandfonline.com/doi/full/10.1080/01425692.2022.2045186" TargetMode="External"/><Relationship Id="rId119" Type="http://schemas.openxmlformats.org/officeDocument/2006/relationships/hyperlink" Target="https://www.tandfonline.com/doi/full/10.1080/01425692.2022.2045186" TargetMode="External"/><Relationship Id="rId44" Type="http://schemas.openxmlformats.org/officeDocument/2006/relationships/hyperlink" Target="https://www.tandfonline.com/doi/full/10.1080/01425692.2022.2045186" TargetMode="External"/><Relationship Id="rId60" Type="http://schemas.openxmlformats.org/officeDocument/2006/relationships/hyperlink" Target="https://www.tandfonline.com/doi/full/10.1080/01425692.2022.2045186" TargetMode="External"/><Relationship Id="rId65" Type="http://schemas.openxmlformats.org/officeDocument/2006/relationships/hyperlink" Target="https://www.tandfonline.com/doi/full/10.1080/01425692.2022.2045186" TargetMode="External"/><Relationship Id="rId81" Type="http://schemas.openxmlformats.org/officeDocument/2006/relationships/hyperlink" Target="https://www.tandfonline.com/doi/full/10.1080/01425692.2022.2045186" TargetMode="External"/><Relationship Id="rId86" Type="http://schemas.openxmlformats.org/officeDocument/2006/relationships/hyperlink" Target="https://www.tandfonline.com/doi/full/10.1080/01425692.2022.2045186" TargetMode="External"/><Relationship Id="rId130" Type="http://schemas.openxmlformats.org/officeDocument/2006/relationships/hyperlink" Target="https://www.tandfonline.com/doi/full/10.1080/01425692.2022.2045186" TargetMode="External"/><Relationship Id="rId135" Type="http://schemas.openxmlformats.org/officeDocument/2006/relationships/hyperlink" Target="https://www.tandfonline.com/doi/full/10.1080/01425692.2022.2045186" TargetMode="External"/><Relationship Id="rId151" Type="http://schemas.openxmlformats.org/officeDocument/2006/relationships/hyperlink" Target="https://www.tandfonline.com/doi/full/10.1080/01425692.2022.2045186" TargetMode="External"/><Relationship Id="rId156" Type="http://schemas.openxmlformats.org/officeDocument/2006/relationships/hyperlink" Target="https://arxiv.org/abs/2406.14657" TargetMode="External"/><Relationship Id="rId177" Type="http://schemas.openxmlformats.org/officeDocument/2006/relationships/hyperlink" Target="https://spectrejournal.com/carceral-histories-of-disability-an-abolitionist-analysis/void(0)" TargetMode="External"/><Relationship Id="rId172" Type="http://schemas.openxmlformats.org/officeDocument/2006/relationships/hyperlink" Target="https://spectrejournal.com/carceral-histories-of-disability-an-abolitionist-analysis/void(0)" TargetMode="External"/><Relationship Id="rId13" Type="http://schemas.openxmlformats.org/officeDocument/2006/relationships/hyperlink" Target="https://stoplapdspying.org/wp-content/uploads/2018/05/Before-the-Bullet-Hits-theBody-May-8-2018.pdf" TargetMode="External"/><Relationship Id="rId18" Type="http://schemas.openxmlformats.org/officeDocument/2006/relationships/hyperlink" Target="https://www.tandfonline.com/doi/full/10.1080/01425692.2022.2045186" TargetMode="External"/><Relationship Id="rId39" Type="http://schemas.openxmlformats.org/officeDocument/2006/relationships/hyperlink" Target="https://www.tandfonline.com/doi/full/10.1080/01425692.2022.2045186" TargetMode="External"/><Relationship Id="rId109" Type="http://schemas.openxmlformats.org/officeDocument/2006/relationships/hyperlink" Target="https://www.tandfonline.com/doi/full/10.1080/01425692.2022.2045186" TargetMode="External"/><Relationship Id="rId34" Type="http://schemas.openxmlformats.org/officeDocument/2006/relationships/hyperlink" Target="https://www.tandfonline.com/doi/full/10.1080/01425692.2022.2045186" TargetMode="External"/><Relationship Id="rId50" Type="http://schemas.openxmlformats.org/officeDocument/2006/relationships/hyperlink" Target="https://www.tandfonline.com/doi/full/10.1080/01425692.2022.2045186" TargetMode="External"/><Relationship Id="rId55" Type="http://schemas.openxmlformats.org/officeDocument/2006/relationships/hyperlink" Target="https://www.tandfonline.com/doi/full/10.1080/01425692.2022.2045186" TargetMode="External"/><Relationship Id="rId76" Type="http://schemas.openxmlformats.org/officeDocument/2006/relationships/hyperlink" Target="https://www.tandfonline.com/doi/full/10.1080/01425692.2022.2045186" TargetMode="External"/><Relationship Id="rId97" Type="http://schemas.openxmlformats.org/officeDocument/2006/relationships/hyperlink" Target="https://www.tandfonline.com/doi/full/10.1080/01425692.2022.2045186" TargetMode="External"/><Relationship Id="rId104" Type="http://schemas.openxmlformats.org/officeDocument/2006/relationships/hyperlink" Target="https://www.tandfonline.com/doi/full/10.1080/01425692.2022.2045186" TargetMode="External"/><Relationship Id="rId120" Type="http://schemas.openxmlformats.org/officeDocument/2006/relationships/hyperlink" Target="https://www.tandfonline.com/doi/full/10.1080/01425692.2022.2045186" TargetMode="External"/><Relationship Id="rId125" Type="http://schemas.openxmlformats.org/officeDocument/2006/relationships/hyperlink" Target="https://www.tandfonline.com/doi/full/10.1080/01425692.2022.2045186" TargetMode="External"/><Relationship Id="rId141" Type="http://schemas.openxmlformats.org/officeDocument/2006/relationships/hyperlink" Target="https://www.tandfonline.com/doi/full/10.1080/01425692.2022.2045186" TargetMode="External"/><Relationship Id="rId146" Type="http://schemas.openxmlformats.org/officeDocument/2006/relationships/hyperlink" Target="https://www.tandfonline.com/doi/full/10.1080/01425692.2022.2045186" TargetMode="External"/><Relationship Id="rId167" Type="http://schemas.openxmlformats.org/officeDocument/2006/relationships/hyperlink" Target="https://spectrejournal.com/carceral-histories-of-disability-an-abolitionist-analysis/void(0)" TargetMode="External"/><Relationship Id="rId7" Type="http://schemas.openxmlformats.org/officeDocument/2006/relationships/endnotes" Target="endnotes.xml"/><Relationship Id="rId71" Type="http://schemas.openxmlformats.org/officeDocument/2006/relationships/hyperlink" Target="https://www.tandfonline.com/doi/full/10.1080/01425692.2022.2045186" TargetMode="External"/><Relationship Id="rId92" Type="http://schemas.openxmlformats.org/officeDocument/2006/relationships/hyperlink" Target="https://www.tandfonline.com/doi/full/10.1080/01425692.2022.2045186" TargetMode="External"/><Relationship Id="rId162" Type="http://schemas.openxmlformats.org/officeDocument/2006/relationships/hyperlink" Target="https://spectrejournal.com/carceral-histories-of-disability-an-abolitionist-analysis/" TargetMode="External"/><Relationship Id="rId2" Type="http://schemas.openxmlformats.org/officeDocument/2006/relationships/numbering" Target="numbering.xml"/><Relationship Id="rId29" Type="http://schemas.openxmlformats.org/officeDocument/2006/relationships/hyperlink" Target="https://www.tandfonline.com/doi/full/10.1080/01425692.2022.2045186" TargetMode="External"/><Relationship Id="rId24" Type="http://schemas.openxmlformats.org/officeDocument/2006/relationships/hyperlink" Target="https://www.tandfonline.com/doi/full/10.1080/01425692.2022.2045186" TargetMode="External"/><Relationship Id="rId40" Type="http://schemas.openxmlformats.org/officeDocument/2006/relationships/hyperlink" Target="https://www.tandfonline.com/doi/full/10.1080/01425692.2022.2045186" TargetMode="External"/><Relationship Id="rId45" Type="http://schemas.openxmlformats.org/officeDocument/2006/relationships/hyperlink" Target="https://www.tandfonline.com/doi/full/10.1080/01425692.2022.2045186" TargetMode="External"/><Relationship Id="rId66" Type="http://schemas.openxmlformats.org/officeDocument/2006/relationships/hyperlink" Target="https://www.tandfonline.com/doi/full/10.1080/01425692.2022.2045186" TargetMode="External"/><Relationship Id="rId87" Type="http://schemas.openxmlformats.org/officeDocument/2006/relationships/hyperlink" Target="https://www.tandfonline.com/doi/full/10.1080/01425692.2022.2045186" TargetMode="External"/><Relationship Id="rId110" Type="http://schemas.openxmlformats.org/officeDocument/2006/relationships/hyperlink" Target="https://www.tandfonline.com/doi/full/10.1080/01425692.2022.2045186" TargetMode="External"/><Relationship Id="rId115" Type="http://schemas.openxmlformats.org/officeDocument/2006/relationships/hyperlink" Target="https://www.tandfonline.com/doi/full/10.1080/01425692.2022.2045186" TargetMode="External"/><Relationship Id="rId131" Type="http://schemas.openxmlformats.org/officeDocument/2006/relationships/hyperlink" Target="https://www.tandfonline.com/doi/full/10.1080/01425692.2022.2045186" TargetMode="External"/><Relationship Id="rId136" Type="http://schemas.openxmlformats.org/officeDocument/2006/relationships/hyperlink" Target="https://www.tandfonline.com/doi/full/10.1080/01425692.2022.2045186" TargetMode="External"/><Relationship Id="rId157" Type="http://schemas.openxmlformats.org/officeDocument/2006/relationships/image" Target="media/image1.jpeg"/><Relationship Id="rId178" Type="http://schemas.openxmlformats.org/officeDocument/2006/relationships/hyperlink" Target="https://spectrejournal.com/carceral-histories-of-disability-an-abolitionist-analysis/void(0)" TargetMode="External"/><Relationship Id="rId61" Type="http://schemas.openxmlformats.org/officeDocument/2006/relationships/hyperlink" Target="https://www.tandfonline.com/doi/full/10.1080/01425692.2022.2045186" TargetMode="External"/><Relationship Id="rId82" Type="http://schemas.openxmlformats.org/officeDocument/2006/relationships/hyperlink" Target="https://www.tandfonline.com/doi/full/10.1080/01425692.2022.2045186" TargetMode="External"/><Relationship Id="rId152" Type="http://schemas.openxmlformats.org/officeDocument/2006/relationships/hyperlink" Target="https://www.tandfonline.com/doi/full/10.1080/01425692.2022.2045186" TargetMode="External"/><Relationship Id="rId173" Type="http://schemas.openxmlformats.org/officeDocument/2006/relationships/hyperlink" Target="https://spectrejournal.com/carceral-histories-of-disability-an-abolitionist-analysis/void(0)" TargetMode="External"/><Relationship Id="rId19" Type="http://schemas.openxmlformats.org/officeDocument/2006/relationships/hyperlink" Target="https://www.tandfonline.com/doi/full/10.1080/01425692.2022.2045186" TargetMode="External"/><Relationship Id="rId14" Type="http://schemas.openxmlformats.org/officeDocument/2006/relationships/hyperlink" Target="https://doi.org/10.1080/01972243.2022.2100851" TargetMode="External"/><Relationship Id="rId30" Type="http://schemas.openxmlformats.org/officeDocument/2006/relationships/hyperlink" Target="https://www.tandfonline.com/doi/full/10.1080/01425692.2022.2045186" TargetMode="External"/><Relationship Id="rId35" Type="http://schemas.openxmlformats.org/officeDocument/2006/relationships/hyperlink" Target="https://www.tandfonline.com/doi/full/10.1080/01425692.2022.2045186" TargetMode="External"/><Relationship Id="rId56" Type="http://schemas.openxmlformats.org/officeDocument/2006/relationships/hyperlink" Target="https://www.tandfonline.com/doi/full/10.1080/01425692.2022.2045186" TargetMode="External"/><Relationship Id="rId77" Type="http://schemas.openxmlformats.org/officeDocument/2006/relationships/hyperlink" Target="https://www.tandfonline.com/doi/full/10.1080/01425692.2022.2045186" TargetMode="External"/><Relationship Id="rId100" Type="http://schemas.openxmlformats.org/officeDocument/2006/relationships/hyperlink" Target="https://www.tandfonline.com/doi/full/10.1080/01425692.2022.2045186" TargetMode="External"/><Relationship Id="rId105" Type="http://schemas.openxmlformats.org/officeDocument/2006/relationships/hyperlink" Target="https://www.tandfonline.com/doi/full/10.1080/01425692.2022.2045186" TargetMode="External"/><Relationship Id="rId126" Type="http://schemas.openxmlformats.org/officeDocument/2006/relationships/hyperlink" Target="https://www.tandfonline.com/doi/full/10.1080/01425692.2022.2045186" TargetMode="External"/><Relationship Id="rId147" Type="http://schemas.openxmlformats.org/officeDocument/2006/relationships/hyperlink" Target="https://www.tandfonline.com/doi/full/10.1080/01425692.2022.2045186" TargetMode="External"/><Relationship Id="rId168" Type="http://schemas.openxmlformats.org/officeDocument/2006/relationships/hyperlink" Target="https://spectrejournal.com/carceral-histories-of-disability-an-abolitionist-analysis/void(0)" TargetMode="External"/><Relationship Id="rId8" Type="http://schemas.openxmlformats.org/officeDocument/2006/relationships/hyperlink" Target="https://covertactionmagazine.com/2025/02/13/curtis-yarvin-is-among-the-crazed-pseudo-fascist-thinkers-influencing-j-d-vance/" TargetMode="External"/><Relationship Id="rId51" Type="http://schemas.openxmlformats.org/officeDocument/2006/relationships/hyperlink" Target="https://www.tandfonline.com/doi/full/10.1080/01425692.2022.2045186" TargetMode="External"/><Relationship Id="rId72" Type="http://schemas.openxmlformats.org/officeDocument/2006/relationships/hyperlink" Target="https://www.tandfonline.com/doi/full/10.1080/01425692.2022.2045186" TargetMode="External"/><Relationship Id="rId93" Type="http://schemas.openxmlformats.org/officeDocument/2006/relationships/hyperlink" Target="https://www.tandfonline.com/doi/full/10.1080/01425692.2022.2045186" TargetMode="External"/><Relationship Id="rId98" Type="http://schemas.openxmlformats.org/officeDocument/2006/relationships/hyperlink" Target="https://www.tandfonline.com/doi/full/10.1080/01425692.2022.2045186" TargetMode="External"/><Relationship Id="rId121" Type="http://schemas.openxmlformats.org/officeDocument/2006/relationships/hyperlink" Target="https://www.tandfonline.com/doi/full/10.1080/01425692.2022.2045186" TargetMode="External"/><Relationship Id="rId142" Type="http://schemas.openxmlformats.org/officeDocument/2006/relationships/hyperlink" Target="https://www.tandfonline.com/doi/full/10.1080/01425692.2022.2045186" TargetMode="External"/><Relationship Id="rId163" Type="http://schemas.openxmlformats.org/officeDocument/2006/relationships/hyperlink" Target="https://spectrejournal.com/carceral-histories-of-disability-an-abolitionist-analysis/void(0)" TargetMode="External"/><Relationship Id="rId3" Type="http://schemas.openxmlformats.org/officeDocument/2006/relationships/styles" Target="styles.xml"/><Relationship Id="rId25" Type="http://schemas.openxmlformats.org/officeDocument/2006/relationships/hyperlink" Target="https://www.tandfonline.com/doi/full/10.1080/01425692.2022.2045186" TargetMode="External"/><Relationship Id="rId46" Type="http://schemas.openxmlformats.org/officeDocument/2006/relationships/hyperlink" Target="https://www.tandfonline.com/doi/full/10.1080/01425692.2022.2045186" TargetMode="External"/><Relationship Id="rId67" Type="http://schemas.openxmlformats.org/officeDocument/2006/relationships/hyperlink" Target="https://www.tandfonline.com/doi/full/10.1080/01425692.2022.2045186" TargetMode="External"/><Relationship Id="rId116" Type="http://schemas.openxmlformats.org/officeDocument/2006/relationships/hyperlink" Target="https://www.tandfonline.com/doi/full/10.1080/01425692.2022.2045186" TargetMode="External"/><Relationship Id="rId137" Type="http://schemas.openxmlformats.org/officeDocument/2006/relationships/hyperlink" Target="https://www.tandfonline.com/doi/full/10.1080/01425692.2022.2045186" TargetMode="External"/><Relationship Id="rId158" Type="http://schemas.openxmlformats.org/officeDocument/2006/relationships/hyperlink" Target="https://queertheoryvisualculture.files.wordpress.com/2018/02/mcarthurzavitsanos_guild-of-the-brave-poor-things.pdf" TargetMode="External"/><Relationship Id="rId20" Type="http://schemas.openxmlformats.org/officeDocument/2006/relationships/hyperlink" Target="https://www.tandfonline.com/doi/full/10.1080/01425692.2022.2045186" TargetMode="External"/><Relationship Id="rId41" Type="http://schemas.openxmlformats.org/officeDocument/2006/relationships/hyperlink" Target="https://www.tandfonline.com/doi/full/10.1080/01425692.2022.2045186" TargetMode="External"/><Relationship Id="rId62" Type="http://schemas.openxmlformats.org/officeDocument/2006/relationships/hyperlink" Target="https://www.tandfonline.com/doi/full/10.1080/01425692.2022.2045186" TargetMode="External"/><Relationship Id="rId83" Type="http://schemas.openxmlformats.org/officeDocument/2006/relationships/hyperlink" Target="https://www.tandfonline.com/doi/full/10.1080/01425692.2022.2045186" TargetMode="External"/><Relationship Id="rId88" Type="http://schemas.openxmlformats.org/officeDocument/2006/relationships/hyperlink" Target="https://www.tandfonline.com/doi/full/10.1080/01425692.2022.2045186" TargetMode="External"/><Relationship Id="rId111" Type="http://schemas.openxmlformats.org/officeDocument/2006/relationships/hyperlink" Target="https://www.tandfonline.com/doi/full/10.1080/01425692.2022.2045186" TargetMode="External"/><Relationship Id="rId132" Type="http://schemas.openxmlformats.org/officeDocument/2006/relationships/hyperlink" Target="https://www.tandfonline.com/doi/full/10.1080/01425692.2022.2045186" TargetMode="External"/><Relationship Id="rId153" Type="http://schemas.openxmlformats.org/officeDocument/2006/relationships/hyperlink" Target="https://www.tandfonline.com/doi/full/10.1080/01425692.2022.2045186" TargetMode="External"/><Relationship Id="rId174" Type="http://schemas.openxmlformats.org/officeDocument/2006/relationships/hyperlink" Target="https://spectrejournal.com/carceral-histories-of-disability-an-abolitionist-analysis/void(0)" TargetMode="External"/><Relationship Id="rId179" Type="http://schemas.openxmlformats.org/officeDocument/2006/relationships/hyperlink" Target="https://docs.lib.purdue.edu/cgi/viewcontent.cgi?article=3843&amp;context=clcweb" TargetMode="External"/><Relationship Id="rId15" Type="http://schemas.openxmlformats.org/officeDocument/2006/relationships/hyperlink" Target="https://academicworks.cuny.edu/cgi/viewcontent.cgi?article=3617&amp;context=gc_etds" TargetMode="External"/><Relationship Id="rId36" Type="http://schemas.openxmlformats.org/officeDocument/2006/relationships/hyperlink" Target="https://www.tandfonline.com/doi/full/10.1080/01425692.2022.2045186" TargetMode="External"/><Relationship Id="rId57" Type="http://schemas.openxmlformats.org/officeDocument/2006/relationships/hyperlink" Target="https://www.tandfonline.com/doi/full/10.1080/01425692.2022.2045186" TargetMode="External"/><Relationship Id="rId106" Type="http://schemas.openxmlformats.org/officeDocument/2006/relationships/hyperlink" Target="https://www.tandfonline.com/doi/full/10.1080/01425692.2022.2045186" TargetMode="External"/><Relationship Id="rId127" Type="http://schemas.openxmlformats.org/officeDocument/2006/relationships/hyperlink" Target="https://www.tandfonline.com/doi/full/10.1080/01425692.2022.2045186" TargetMode="External"/><Relationship Id="rId10" Type="http://schemas.openxmlformats.org/officeDocument/2006/relationships/hyperlink" Target="https://thiswillhold.substack.com/p/trump-the-trojan-horse-for-authoritarian" TargetMode="External"/><Relationship Id="rId31" Type="http://schemas.openxmlformats.org/officeDocument/2006/relationships/hyperlink" Target="https://www.tandfonline.com/doi/full/10.1080/01425692.2022.2045186" TargetMode="External"/><Relationship Id="rId52" Type="http://schemas.openxmlformats.org/officeDocument/2006/relationships/hyperlink" Target="https://www.tandfonline.com/doi/full/10.1080/01425692.2022.2045186" TargetMode="External"/><Relationship Id="rId73" Type="http://schemas.openxmlformats.org/officeDocument/2006/relationships/hyperlink" Target="https://www.tandfonline.com/doi/full/10.1080/01425692.2022.2045186" TargetMode="External"/><Relationship Id="rId78" Type="http://schemas.openxmlformats.org/officeDocument/2006/relationships/hyperlink" Target="https://www.tandfonline.com/doi/full/10.1080/01425692.2022.2045186" TargetMode="External"/><Relationship Id="rId94" Type="http://schemas.openxmlformats.org/officeDocument/2006/relationships/hyperlink" Target="https://www.tandfonline.com/doi/full/10.1080/01425692.2022.2045186" TargetMode="External"/><Relationship Id="rId99" Type="http://schemas.openxmlformats.org/officeDocument/2006/relationships/hyperlink" Target="https://www.tandfonline.com/doi/full/10.1080/01425692.2022.2045186" TargetMode="External"/><Relationship Id="rId101" Type="http://schemas.openxmlformats.org/officeDocument/2006/relationships/hyperlink" Target="https://www.tandfonline.com/doi/full/10.1080/01425692.2022.2045186" TargetMode="External"/><Relationship Id="rId122" Type="http://schemas.openxmlformats.org/officeDocument/2006/relationships/hyperlink" Target="https://www.tandfonline.com/doi/full/10.1080/01425692.2022.2045186" TargetMode="External"/><Relationship Id="rId143" Type="http://schemas.openxmlformats.org/officeDocument/2006/relationships/hyperlink" Target="https://www.tandfonline.com/doi/full/10.1080/01425692.2022.2045186" TargetMode="External"/><Relationship Id="rId148" Type="http://schemas.openxmlformats.org/officeDocument/2006/relationships/hyperlink" Target="https://www.tandfonline.com/doi/full/10.1080/01425692.2022.2045186" TargetMode="External"/><Relationship Id="rId164" Type="http://schemas.openxmlformats.org/officeDocument/2006/relationships/hyperlink" Target="https://spectrejournal.com/carceral-histories-of-disability-an-abolitionist-analysis/void(0)" TargetMode="External"/><Relationship Id="rId169" Type="http://schemas.openxmlformats.org/officeDocument/2006/relationships/hyperlink" Target="https://spectrejournal.com/carceral-histories-of-disability-an-abolitionist-analysis/void(0)" TargetMode="External"/><Relationship Id="rId4" Type="http://schemas.openxmlformats.org/officeDocument/2006/relationships/settings" Target="settings.xml"/><Relationship Id="rId9" Type="http://schemas.openxmlformats.org/officeDocument/2006/relationships/hyperlink" Target="https://www.yahoo.com/news/where-j-d-vance-gets-weird-terrifying-techno-authoritarian-ideas-100000969.html" TargetMode="External"/><Relationship Id="rId180" Type="http://schemas.openxmlformats.org/officeDocument/2006/relationships/hyperlink" Target="https://queertheoryvisualculture.files.wordpress.com/2018/02/mcarthurzavitsanos_guild-of-the-brave-poor-things.pdf" TargetMode="External"/><Relationship Id="rId26" Type="http://schemas.openxmlformats.org/officeDocument/2006/relationships/hyperlink" Target="https://www.tandfonline.com/doi/full/10.1080/01425692.2022.2045186" TargetMode="External"/><Relationship Id="rId47" Type="http://schemas.openxmlformats.org/officeDocument/2006/relationships/hyperlink" Target="https://www.tandfonline.com/doi/full/10.1080/01425692.2022.2045186" TargetMode="External"/><Relationship Id="rId68" Type="http://schemas.openxmlformats.org/officeDocument/2006/relationships/hyperlink" Target="https://www.tandfonline.com/doi/full/10.1080/01425692.2022.2045186" TargetMode="External"/><Relationship Id="rId89" Type="http://schemas.openxmlformats.org/officeDocument/2006/relationships/hyperlink" Target="https://www.tandfonline.com/doi/full/10.1080/01425692.2022.2045186" TargetMode="External"/><Relationship Id="rId112" Type="http://schemas.openxmlformats.org/officeDocument/2006/relationships/hyperlink" Target="https://www.tandfonline.com/doi/full/10.1080/01425692.2022.2045186" TargetMode="External"/><Relationship Id="rId133" Type="http://schemas.openxmlformats.org/officeDocument/2006/relationships/hyperlink" Target="https://www.tandfonline.com/doi/full/10.1080/01425692.2022.2045186" TargetMode="External"/><Relationship Id="rId154" Type="http://schemas.openxmlformats.org/officeDocument/2006/relationships/hyperlink" Target="https://www.tandfonline.com/doi/full/10.1080/01425692.2022.2045186" TargetMode="External"/><Relationship Id="rId175" Type="http://schemas.openxmlformats.org/officeDocument/2006/relationships/hyperlink" Target="https://spectrejournal.com/carceral-histories-of-disability-an-abolitionist-analysis/void(0)" TargetMode="External"/><Relationship Id="rId16" Type="http://schemas.openxmlformats.org/officeDocument/2006/relationships/hyperlink" Target="https://spectrejournal.com/carceral-histories-of-disability-an-abolitionist-analysis/" TargetMode="External"/><Relationship Id="rId37" Type="http://schemas.openxmlformats.org/officeDocument/2006/relationships/hyperlink" Target="https://www.tandfonline.com/doi/full/10.1080/01425692.2022.2045186" TargetMode="External"/><Relationship Id="rId58" Type="http://schemas.openxmlformats.org/officeDocument/2006/relationships/hyperlink" Target="https://www.tandfonline.com/doi/full/10.1080/01425692.2022.2045186" TargetMode="External"/><Relationship Id="rId79" Type="http://schemas.openxmlformats.org/officeDocument/2006/relationships/hyperlink" Target="https://www.tandfonline.com/doi/full/10.1080/01425692.2022.2045186" TargetMode="External"/><Relationship Id="rId102" Type="http://schemas.openxmlformats.org/officeDocument/2006/relationships/hyperlink" Target="https://www.tandfonline.com/doi/full/10.1080/01425692.2022.2045186" TargetMode="External"/><Relationship Id="rId123" Type="http://schemas.openxmlformats.org/officeDocument/2006/relationships/hyperlink" Target="https://www.tandfonline.com/doi/full/10.1080/01425692.2022.2045186" TargetMode="External"/><Relationship Id="rId144" Type="http://schemas.openxmlformats.org/officeDocument/2006/relationships/hyperlink" Target="https://www.tandfonline.com/doi/full/10.1080/01425692.2022.2045186" TargetMode="External"/><Relationship Id="rId90" Type="http://schemas.openxmlformats.org/officeDocument/2006/relationships/hyperlink" Target="https://www.tandfonline.com/doi/full/10.1080/01425692.2022.2045186" TargetMode="External"/><Relationship Id="rId165" Type="http://schemas.openxmlformats.org/officeDocument/2006/relationships/hyperlink" Target="https://spectrejournal.com/carceral-histories-of-disability-an-abolitionist-analysis/void(0)" TargetMode="External"/><Relationship Id="rId27" Type="http://schemas.openxmlformats.org/officeDocument/2006/relationships/hyperlink" Target="https://www.tandfonline.com/doi/full/10.1080/01425692.2022.2045186" TargetMode="External"/><Relationship Id="rId48" Type="http://schemas.openxmlformats.org/officeDocument/2006/relationships/hyperlink" Target="https://www.tandfonline.com/doi/full/10.1080/01425692.2022.2045186" TargetMode="External"/><Relationship Id="rId69" Type="http://schemas.openxmlformats.org/officeDocument/2006/relationships/hyperlink" Target="https://www.tandfonline.com/doi/full/10.1080/01425692.2022.2045186" TargetMode="External"/><Relationship Id="rId113" Type="http://schemas.openxmlformats.org/officeDocument/2006/relationships/hyperlink" Target="https://www.tandfonline.com/doi/full/10.1080/01425692.2022.2045186" TargetMode="External"/><Relationship Id="rId134" Type="http://schemas.openxmlformats.org/officeDocument/2006/relationships/hyperlink" Target="https://www.tandfonline.com/doi/full/10.1080/01425692.2022.2045186" TargetMode="External"/><Relationship Id="rId80" Type="http://schemas.openxmlformats.org/officeDocument/2006/relationships/hyperlink" Target="https://www.tandfonline.com/doi/full/10.1080/01425692.2022.2045186" TargetMode="External"/><Relationship Id="rId155" Type="http://schemas.openxmlformats.org/officeDocument/2006/relationships/hyperlink" Target="https://huggingface.co/datasets/Yusuf5/OpenCaselist" TargetMode="External"/><Relationship Id="rId176" Type="http://schemas.openxmlformats.org/officeDocument/2006/relationships/hyperlink" Target="https://spectrejournal.com/carceral-histories-of-disability-an-abolitionist-analysis/void(0)" TargetMode="External"/><Relationship Id="rId17" Type="http://schemas.openxmlformats.org/officeDocument/2006/relationships/hyperlink" Target="https://docs.lib.purdue.edu/cgi/viewcontent.cgi?article=3843&amp;context=clcweb" TargetMode="External"/><Relationship Id="rId38" Type="http://schemas.openxmlformats.org/officeDocument/2006/relationships/hyperlink" Target="https://www.tandfonline.com/doi/full/10.1080/01425692.2022.2045186" TargetMode="External"/><Relationship Id="rId59" Type="http://schemas.openxmlformats.org/officeDocument/2006/relationships/hyperlink" Target="https://www.tandfonline.com/doi/full/10.1080/01425692.2022.2045186" TargetMode="External"/><Relationship Id="rId103" Type="http://schemas.openxmlformats.org/officeDocument/2006/relationships/hyperlink" Target="https://www.tandfonline.com/doi/full/10.1080/01425692.2022.2045186" TargetMode="External"/><Relationship Id="rId124" Type="http://schemas.openxmlformats.org/officeDocument/2006/relationships/hyperlink" Target="https://www.tandfonline.com/doi/full/10.1080/01425692.2022.2045186" TargetMode="External"/><Relationship Id="rId70" Type="http://schemas.openxmlformats.org/officeDocument/2006/relationships/hyperlink" Target="https://www.tandfonline.com/doi/full/10.1080/01425692.2022.2045186" TargetMode="External"/><Relationship Id="rId91" Type="http://schemas.openxmlformats.org/officeDocument/2006/relationships/hyperlink" Target="https://www.tandfonline.com/doi/full/10.1080/01425692.2022.2045186" TargetMode="External"/><Relationship Id="rId145" Type="http://schemas.openxmlformats.org/officeDocument/2006/relationships/hyperlink" Target="https://www.tandfonline.com/doi/full/10.1080/01425692.2022.2045186" TargetMode="External"/><Relationship Id="rId166" Type="http://schemas.openxmlformats.org/officeDocument/2006/relationships/hyperlink" Target="https://spectrejournal.com/carceral-histories-of-disability-an-abolitionist-analysis/void(0)" TargetMode="External"/><Relationship Id="rId1" Type="http://schemas.openxmlformats.org/officeDocument/2006/relationships/customXml" Target="../customXml/item1.xml"/><Relationship Id="rId28" Type="http://schemas.openxmlformats.org/officeDocument/2006/relationships/hyperlink" Target="https://www.tandfonline.com/doi/full/10.1080/01425692.2022.2045186" TargetMode="External"/><Relationship Id="rId49" Type="http://schemas.openxmlformats.org/officeDocument/2006/relationships/hyperlink" Target="https://www.tandfonline.com/doi/full/10.1080/01425692.2022.2045186" TargetMode="External"/><Relationship Id="rId114" Type="http://schemas.openxmlformats.org/officeDocument/2006/relationships/hyperlink" Target="https://www.tandfonline.com/doi/full/10.1080/01425692.2022.2045186"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log.palantir.com/why-we-serve-palantirians-reflect-on-duty-honor-innovation-bae457d939d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1934</TotalTime>
  <Pages>44</Pages>
  <Words>29501</Words>
  <Characters>161964</Characters>
  <Application>Microsoft Office Word</Application>
  <DocSecurity>0</DocSecurity>
  <Lines>3114</Lines>
  <Paragraphs>1740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52</cp:revision>
  <dcterms:created xsi:type="dcterms:W3CDTF">2025-08-06T20:34:00Z</dcterms:created>
  <dcterms:modified xsi:type="dcterms:W3CDTF">2025-09-07T19:47:00Z</dcterms:modified>
</cp:coreProperties>
</file>