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A816B" w14:textId="6C1F11E5" w:rsidR="006D38A0" w:rsidRDefault="005D4998" w:rsidP="006D38A0">
      <w:pPr>
        <w:pStyle w:val="Heading1"/>
      </w:pPr>
      <w:r>
        <w:t>1AC</w:t>
      </w:r>
      <w:r w:rsidR="000A7CED">
        <w:t>---</w:t>
      </w:r>
      <w:r w:rsidR="00CC7EF7">
        <w:t>Incompleteness</w:t>
      </w:r>
      <w:r w:rsidR="000A7CED">
        <w:t>---Labor</w:t>
      </w:r>
    </w:p>
    <w:p w14:paraId="64EDA0D8" w14:textId="410B7F5F" w:rsidR="0021723F" w:rsidRPr="00660B25" w:rsidRDefault="0021723F" w:rsidP="0021723F">
      <w:pPr>
        <w:pStyle w:val="Heading4"/>
      </w:pPr>
      <w:r>
        <w:t xml:space="preserve">Debate as we know it is operationalized through the </w:t>
      </w:r>
      <w:r>
        <w:rPr>
          <w:u w:val="single"/>
        </w:rPr>
        <w:t>limits</w:t>
      </w:r>
      <w:r>
        <w:t xml:space="preserve"> and </w:t>
      </w:r>
      <w:r>
        <w:rPr>
          <w:u w:val="single"/>
        </w:rPr>
        <w:t>constraints</w:t>
      </w:r>
      <w:r>
        <w:t xml:space="preserve"> of </w:t>
      </w:r>
      <w:r>
        <w:rPr>
          <w:u w:val="single"/>
        </w:rPr>
        <w:t>modern thought</w:t>
      </w:r>
      <w:r>
        <w:t xml:space="preserve"> which purports to </w:t>
      </w:r>
      <w:r>
        <w:rPr>
          <w:u w:val="single"/>
        </w:rPr>
        <w:t>achieve completeness.</w:t>
      </w:r>
      <w:r>
        <w:t xml:space="preserve"> Completeness is </w:t>
      </w:r>
      <w:r>
        <w:rPr>
          <w:u w:val="single"/>
        </w:rPr>
        <w:t>closure</w:t>
      </w:r>
      <w:r>
        <w:t xml:space="preserve">, </w:t>
      </w:r>
      <w:r>
        <w:rPr>
          <w:u w:val="single"/>
        </w:rPr>
        <w:t>purpose</w:t>
      </w:r>
      <w:r>
        <w:t xml:space="preserve">, </w:t>
      </w:r>
      <w:r>
        <w:rPr>
          <w:u w:val="single"/>
        </w:rPr>
        <w:t>universal certainty</w:t>
      </w:r>
      <w:r>
        <w:t xml:space="preserve"> of the </w:t>
      </w:r>
      <w:r>
        <w:rPr>
          <w:u w:val="single"/>
        </w:rPr>
        <w:t>certain universe</w:t>
      </w:r>
      <w:r>
        <w:t>,</w:t>
      </w:r>
      <w:r w:rsidR="00660B25" w:rsidRPr="00660B25">
        <w:t xml:space="preserve"> </w:t>
      </w:r>
      <w:r w:rsidR="00660B25">
        <w:t xml:space="preserve">subjecting it to </w:t>
      </w:r>
      <w:r w:rsidR="00660B25">
        <w:rPr>
          <w:u w:val="single"/>
        </w:rPr>
        <w:t>purposeful enclosure</w:t>
      </w:r>
      <w:r w:rsidR="00660B25">
        <w:t>---</w:t>
      </w:r>
      <w:r>
        <w:rPr>
          <w:u w:val="single"/>
        </w:rPr>
        <w:t>conquering</w:t>
      </w:r>
      <w:r>
        <w:t xml:space="preserve"> the terrain of </w:t>
      </w:r>
      <w:r>
        <w:rPr>
          <w:u w:val="single"/>
        </w:rPr>
        <w:t>thought</w:t>
      </w:r>
      <w:r w:rsidR="00660B25">
        <w:t xml:space="preserve">. </w:t>
      </w:r>
    </w:p>
    <w:p w14:paraId="51FF9019" w14:textId="77777777" w:rsidR="0021723F" w:rsidRPr="0021723F" w:rsidRDefault="0021723F" w:rsidP="0021723F"/>
    <w:p w14:paraId="11DDDE22" w14:textId="1010E5FC" w:rsidR="003A159C" w:rsidRPr="00C13546" w:rsidRDefault="00C64610" w:rsidP="0021723F">
      <w:pPr>
        <w:pStyle w:val="Heading4"/>
      </w:pPr>
      <w:r>
        <w:t>‘</w:t>
      </w:r>
      <w:r w:rsidR="0021723F">
        <w:t>A</w:t>
      </w:r>
      <w:r w:rsidR="00C13546">
        <w:t>rguments</w:t>
      </w:r>
      <w:r w:rsidR="0021723F">
        <w:t xml:space="preserve"> are to be </w:t>
      </w:r>
      <w:r w:rsidR="0021723F">
        <w:rPr>
          <w:u w:val="single"/>
        </w:rPr>
        <w:t>rigorously tested</w:t>
      </w:r>
      <w:r w:rsidR="00C13546">
        <w:t xml:space="preserve"> to meet the </w:t>
      </w:r>
      <w:r w:rsidR="00C13546">
        <w:rPr>
          <w:u w:val="single"/>
        </w:rPr>
        <w:t>burden</w:t>
      </w:r>
      <w:r w:rsidR="00C13546">
        <w:t xml:space="preserve"> of </w:t>
      </w:r>
      <w:r w:rsidR="00C13546">
        <w:rPr>
          <w:u w:val="single"/>
        </w:rPr>
        <w:t>proof</w:t>
      </w:r>
      <w:r w:rsidR="00C13546">
        <w:t>.</w:t>
      </w:r>
      <w:r>
        <w:t>’</w:t>
      </w:r>
    </w:p>
    <w:p w14:paraId="207BF0E8" w14:textId="77777777" w:rsidR="0021723F" w:rsidRPr="0021723F" w:rsidRDefault="0021723F" w:rsidP="0021723F"/>
    <w:p w14:paraId="652A905C" w14:textId="0C01EEA1" w:rsidR="0021723F" w:rsidRDefault="0021723F" w:rsidP="0021723F">
      <w:pPr>
        <w:pStyle w:val="Heading4"/>
      </w:pPr>
      <w:r>
        <w:t xml:space="preserve">The resolution is to be </w:t>
      </w:r>
      <w:r>
        <w:rPr>
          <w:u w:val="single"/>
        </w:rPr>
        <w:t>instrumentalized</w:t>
      </w:r>
      <w:r>
        <w:t xml:space="preserve"> so as to create </w:t>
      </w:r>
      <w:r>
        <w:rPr>
          <w:u w:val="single"/>
        </w:rPr>
        <w:t>accurate results</w:t>
      </w:r>
      <w:r>
        <w:t xml:space="preserve"> where we compare the </w:t>
      </w:r>
      <w:r>
        <w:rPr>
          <w:u w:val="single"/>
        </w:rPr>
        <w:t>advantages</w:t>
      </w:r>
      <w:r>
        <w:t xml:space="preserve"> and </w:t>
      </w:r>
      <w:r>
        <w:rPr>
          <w:u w:val="single"/>
        </w:rPr>
        <w:t>disadvantages</w:t>
      </w:r>
      <w:r>
        <w:t xml:space="preserve"> of a </w:t>
      </w:r>
      <w:r>
        <w:rPr>
          <w:u w:val="single"/>
        </w:rPr>
        <w:t>simulated departure</w:t>
      </w:r>
      <w:r>
        <w:t xml:space="preserve"> from the </w:t>
      </w:r>
      <w:r>
        <w:rPr>
          <w:u w:val="single"/>
        </w:rPr>
        <w:t>status quo</w:t>
      </w:r>
      <w:r>
        <w:t>.</w:t>
      </w:r>
    </w:p>
    <w:p w14:paraId="19D0A0CC" w14:textId="77777777" w:rsidR="0021723F" w:rsidRDefault="0021723F" w:rsidP="0021723F"/>
    <w:p w14:paraId="7F909E17" w14:textId="48A8BBDD" w:rsidR="0021723F" w:rsidRPr="0021723F" w:rsidRDefault="0021723F" w:rsidP="0021723F">
      <w:pPr>
        <w:pStyle w:val="Heading4"/>
      </w:pPr>
      <w:r>
        <w:t xml:space="preserve">Those which are </w:t>
      </w:r>
      <w:r>
        <w:rPr>
          <w:u w:val="single"/>
        </w:rPr>
        <w:t>not sufficiently tested</w:t>
      </w:r>
      <w:r>
        <w:t xml:space="preserve"> are to be </w:t>
      </w:r>
      <w:r>
        <w:rPr>
          <w:u w:val="single"/>
        </w:rPr>
        <w:t>rejected</w:t>
      </w:r>
      <w:r>
        <w:t xml:space="preserve"> as </w:t>
      </w:r>
      <w:r>
        <w:rPr>
          <w:u w:val="single"/>
        </w:rPr>
        <w:t>false positives</w:t>
      </w:r>
      <w:r>
        <w:t>.</w:t>
      </w:r>
      <w:r w:rsidR="00305193">
        <w:t xml:space="preserve"> </w:t>
      </w:r>
    </w:p>
    <w:p w14:paraId="664E403B" w14:textId="77777777" w:rsidR="009001EA" w:rsidRDefault="009001EA" w:rsidP="009001EA"/>
    <w:p w14:paraId="53BE9DC7" w14:textId="7FF71B11" w:rsidR="000D5463" w:rsidRDefault="000D5463" w:rsidP="000D5463">
      <w:pPr>
        <w:pStyle w:val="Heading4"/>
      </w:pPr>
      <w:r w:rsidRPr="000D5463">
        <w:rPr>
          <w:i/>
          <w:iCs w:val="0"/>
        </w:rPr>
        <w:t>Separate</w:t>
      </w:r>
      <w:r>
        <w:t xml:space="preserve"> the </w:t>
      </w:r>
      <w:r>
        <w:rPr>
          <w:u w:val="single"/>
        </w:rPr>
        <w:t>good arguments</w:t>
      </w:r>
      <w:r>
        <w:t xml:space="preserve"> from the </w:t>
      </w:r>
      <w:r>
        <w:rPr>
          <w:u w:val="single"/>
        </w:rPr>
        <w:t>bad ones</w:t>
      </w:r>
      <w:r>
        <w:t xml:space="preserve">. </w:t>
      </w:r>
    </w:p>
    <w:p w14:paraId="4B8DA935" w14:textId="77777777" w:rsidR="000D5463" w:rsidRDefault="000D5463" w:rsidP="000D5463"/>
    <w:p w14:paraId="09C4179B" w14:textId="761C06B8" w:rsidR="000D5463" w:rsidRPr="000D5463" w:rsidRDefault="000D5463" w:rsidP="000D5463">
      <w:pPr>
        <w:pStyle w:val="Heading4"/>
        <w:rPr>
          <w:i/>
          <w:iCs w:val="0"/>
        </w:rPr>
      </w:pPr>
      <w:r w:rsidRPr="000D5463">
        <w:rPr>
          <w:i/>
          <w:iCs w:val="0"/>
        </w:rPr>
        <w:t>Separate, Separate, Separate.</w:t>
      </w:r>
    </w:p>
    <w:p w14:paraId="1B434BB3" w14:textId="77777777" w:rsidR="000D5463" w:rsidRPr="000D5463" w:rsidRDefault="000D5463" w:rsidP="000D5463"/>
    <w:p w14:paraId="07103665" w14:textId="578F0DF5" w:rsidR="006D38A0" w:rsidRPr="006D38A0" w:rsidRDefault="006D38A0" w:rsidP="006D38A0">
      <w:pPr>
        <w:pStyle w:val="Heading4"/>
      </w:pPr>
      <w:r>
        <w:t xml:space="preserve">The </w:t>
      </w:r>
      <w:r w:rsidR="000D5463">
        <w:rPr>
          <w:u w:val="single"/>
        </w:rPr>
        <w:t>logic</w:t>
      </w:r>
      <w:r w:rsidR="000D5463">
        <w:t xml:space="preserve"> of</w:t>
      </w:r>
      <w:r>
        <w:t xml:space="preserve"> </w:t>
      </w:r>
      <w:r>
        <w:rPr>
          <w:u w:val="single"/>
        </w:rPr>
        <w:t>separability</w:t>
      </w:r>
      <w:r>
        <w:t xml:space="preserve"> is </w:t>
      </w:r>
      <w:r>
        <w:rPr>
          <w:u w:val="single"/>
        </w:rPr>
        <w:t>overrepresented</w:t>
      </w:r>
      <w:r>
        <w:t xml:space="preserve"> and </w:t>
      </w:r>
      <w:r>
        <w:rPr>
          <w:u w:val="single"/>
        </w:rPr>
        <w:t>determinative</w:t>
      </w:r>
      <w:r>
        <w:t xml:space="preserve"> of </w:t>
      </w:r>
      <w:r>
        <w:rPr>
          <w:u w:val="single"/>
        </w:rPr>
        <w:t>debates</w:t>
      </w:r>
      <w:r>
        <w:t xml:space="preserve"> about </w:t>
      </w:r>
      <w:r>
        <w:rPr>
          <w:u w:val="single"/>
        </w:rPr>
        <w:t>labor</w:t>
      </w:r>
      <w:r>
        <w:t xml:space="preserve"> that understand the </w:t>
      </w:r>
      <w:r>
        <w:rPr>
          <w:u w:val="single"/>
        </w:rPr>
        <w:t>economy</w:t>
      </w:r>
      <w:r>
        <w:t xml:space="preserve"> as </w:t>
      </w:r>
      <w:r w:rsidRPr="006D38A0">
        <w:rPr>
          <w:u w:val="single"/>
        </w:rPr>
        <w:t>separable</w:t>
      </w:r>
      <w:r>
        <w:t xml:space="preserve"> from the Native and the Slave on the basis that it lacks </w:t>
      </w:r>
      <w:r>
        <w:rPr>
          <w:u w:val="single"/>
        </w:rPr>
        <w:t>causal relationship</w:t>
      </w:r>
      <w:r>
        <w:t xml:space="preserve"> and </w:t>
      </w:r>
      <w:r>
        <w:rPr>
          <w:u w:val="single"/>
        </w:rPr>
        <w:t>spatiotemporal composition</w:t>
      </w:r>
      <w:r>
        <w:t>.</w:t>
      </w:r>
    </w:p>
    <w:p w14:paraId="5264ADEF" w14:textId="6B0483F4" w:rsidR="000D55B7" w:rsidRPr="006958C4" w:rsidRDefault="000D55B7" w:rsidP="006958C4">
      <w:r w:rsidRPr="006958C4">
        <w:rPr>
          <w:rStyle w:val="Style13ptBold"/>
        </w:rPr>
        <w:t>Da Silva ’22</w:t>
      </w:r>
      <w:r w:rsidRPr="006958C4">
        <w:t xml:space="preserve">, Samuel Rudin Chair Professor in Humanities </w:t>
      </w:r>
      <w:r w:rsidR="006D38A0" w:rsidRPr="006958C4">
        <w:t>I</w:t>
      </w:r>
      <w:r w:rsidRPr="006958C4">
        <w:t xml:space="preserve">n the Department of Spanish &amp; Portuguese at New York University; Denise Ferreira. Unpayable Debt. Sternberg Press, 2022. </w:t>
      </w:r>
      <w:hyperlink r:id="rId8" w:tgtFrame="_new" w:history="1">
        <w:r w:rsidRPr="006958C4">
          <w:rPr>
            <w:rStyle w:val="Hyperlink"/>
          </w:rPr>
          <w:t>https://mitpress.mit.edu/9783956795428/unpayable-debt/</w:t>
        </w:r>
      </w:hyperlink>
      <w:r w:rsidRPr="006958C4">
        <w:t>. CHO – ask me for a pdf</w:t>
      </w:r>
    </w:p>
    <w:p w14:paraId="7B718C5A" w14:textId="77777777" w:rsidR="000D55B7" w:rsidRDefault="000D55B7" w:rsidP="000D55B7">
      <w:pPr>
        <w:ind w:firstLine="720"/>
        <w:rPr>
          <w:rStyle w:val="Emphasis"/>
        </w:rPr>
      </w:pPr>
      <w:r w:rsidRPr="009368AC">
        <w:rPr>
          <w:u w:val="single"/>
        </w:rPr>
        <w:t xml:space="preserve">When does </w:t>
      </w:r>
      <w:r w:rsidRPr="00580046">
        <w:rPr>
          <w:rStyle w:val="Emphasis"/>
          <w:highlight w:val="cyan"/>
        </w:rPr>
        <w:t>think</w:t>
      </w:r>
      <w:r w:rsidRPr="009368AC">
        <w:rPr>
          <w:u w:val="single"/>
        </w:rPr>
        <w:t xml:space="preserve">ing </w:t>
      </w:r>
      <w:r w:rsidRPr="00580046">
        <w:rPr>
          <w:rStyle w:val="Emphasis"/>
          <w:highlight w:val="cyan"/>
        </w:rPr>
        <w:t>with blackness</w:t>
      </w:r>
      <w:r w:rsidRPr="009368AC">
        <w:rPr>
          <w:u w:val="single"/>
        </w:rPr>
        <w:t xml:space="preserve"> begin and </w:t>
      </w:r>
      <w:r w:rsidRPr="00580046">
        <w:rPr>
          <w:rStyle w:val="Emphasis"/>
          <w:highlight w:val="cyan"/>
        </w:rPr>
        <w:t>stay with the wounded flesh</w:t>
      </w:r>
      <w:r w:rsidRPr="009368AC">
        <w:rPr>
          <w:u w:val="single"/>
        </w:rPr>
        <w:t xml:space="preserve">? When the </w:t>
      </w:r>
      <w:r w:rsidRPr="00580046">
        <w:rPr>
          <w:rStyle w:val="Emphasis"/>
          <w:highlight w:val="cyan"/>
        </w:rPr>
        <w:t>question(ing) of world</w:t>
      </w:r>
      <w:r w:rsidRPr="00580046">
        <w:rPr>
          <w:highlight w:val="cyan"/>
          <w:u w:val="single"/>
        </w:rPr>
        <w:t>, of existence is known (determined and delimited</w:t>
      </w:r>
      <w:r w:rsidRPr="009368AC">
        <w:rPr>
          <w:u w:val="single"/>
        </w:rPr>
        <w:t xml:space="preserve">), it </w:t>
      </w:r>
      <w:r w:rsidRPr="00580046">
        <w:rPr>
          <w:highlight w:val="cyan"/>
          <w:u w:val="single"/>
        </w:rPr>
        <w:t>starts fro</w:t>
      </w:r>
      <w:r w:rsidRPr="009368AC">
        <w:rPr>
          <w:u w:val="single"/>
        </w:rPr>
        <w:t xml:space="preserve">m exactly “where the flesh [is] joined with plaster,” or more directly, from </w:t>
      </w:r>
      <w:r w:rsidRPr="00580046">
        <w:rPr>
          <w:highlight w:val="cyan"/>
          <w:u w:val="single"/>
        </w:rPr>
        <w:t>where one acknowledges that</w:t>
      </w:r>
      <w:r w:rsidRPr="009368AC">
        <w:rPr>
          <w:u w:val="single"/>
        </w:rPr>
        <w:t xml:space="preserve"> plaster (and every other material involved in the design and building) of a house, or </w:t>
      </w:r>
      <w:r w:rsidRPr="00580046">
        <w:rPr>
          <w:rStyle w:val="StyleUnderline"/>
          <w:highlight w:val="cyan"/>
        </w:rPr>
        <w:t>anything that has</w:t>
      </w:r>
      <w:r w:rsidRPr="009368AC">
        <w:rPr>
          <w:u w:val="single"/>
        </w:rPr>
        <w:t xml:space="preserve"> any </w:t>
      </w:r>
      <w:r w:rsidRPr="00580046">
        <w:rPr>
          <w:rStyle w:val="Emphasis"/>
          <w:highlight w:val="cyan"/>
        </w:rPr>
        <w:t>(economic) value</w:t>
      </w:r>
      <w:r w:rsidRPr="009368AC">
        <w:rPr>
          <w:u w:val="single"/>
        </w:rPr>
        <w:t xml:space="preserve"> here/now, </w:t>
      </w:r>
      <w:r w:rsidRPr="00580046">
        <w:rPr>
          <w:rStyle w:val="Emphasis"/>
          <w:highlight w:val="cyan"/>
        </w:rPr>
        <w:t>is</w:t>
      </w:r>
      <w:r w:rsidRPr="009368AC">
        <w:rPr>
          <w:u w:val="single"/>
        </w:rPr>
        <w:t xml:space="preserve"> but a </w:t>
      </w:r>
      <w:r w:rsidRPr="00580046">
        <w:rPr>
          <w:rStyle w:val="Emphasis"/>
          <w:highlight w:val="cyan"/>
        </w:rPr>
        <w:t>re/composition</w:t>
      </w:r>
      <w:r w:rsidRPr="00580046">
        <w:rPr>
          <w:rStyle w:val="StyleUnderline"/>
          <w:highlight w:val="cyan"/>
        </w:rPr>
        <w:t xml:space="preserve"> of the </w:t>
      </w:r>
      <w:r w:rsidRPr="00580046">
        <w:rPr>
          <w:rStyle w:val="Emphasis"/>
          <w:highlight w:val="cyan"/>
        </w:rPr>
        <w:t>flesh</w:t>
      </w:r>
      <w:r w:rsidRPr="00580046">
        <w:rPr>
          <w:rStyle w:val="StyleUnderline"/>
          <w:highlight w:val="cyan"/>
        </w:rPr>
        <w:t>,</w:t>
      </w:r>
      <w:r w:rsidRPr="00580046">
        <w:rPr>
          <w:highlight w:val="cyan"/>
          <w:u w:val="single"/>
        </w:rPr>
        <w:t xml:space="preserve"> </w:t>
      </w:r>
      <w:r w:rsidRPr="00580046">
        <w:rPr>
          <w:rStyle w:val="Emphasis"/>
          <w:highlight w:val="cyan"/>
        </w:rPr>
        <w:t>blood</w:t>
      </w:r>
      <w:r w:rsidRPr="00580046">
        <w:rPr>
          <w:highlight w:val="cyan"/>
          <w:u w:val="single"/>
        </w:rPr>
        <w:t xml:space="preserve">, </w:t>
      </w:r>
      <w:r w:rsidRPr="00580046">
        <w:rPr>
          <w:rStyle w:val="Emphasis"/>
          <w:highlight w:val="cyan"/>
        </w:rPr>
        <w:t>bones</w:t>
      </w:r>
      <w:r w:rsidRPr="00580046">
        <w:rPr>
          <w:rStyle w:val="StyleUnderline"/>
          <w:highlight w:val="cyan"/>
        </w:rPr>
        <w:t>,</w:t>
      </w:r>
      <w:r w:rsidRPr="00580046">
        <w:rPr>
          <w:highlight w:val="cyan"/>
          <w:u w:val="single"/>
        </w:rPr>
        <w:t xml:space="preserve"> of the bodies </w:t>
      </w:r>
      <w:r w:rsidRPr="00580046">
        <w:rPr>
          <w:rStyle w:val="StyleUnderline"/>
          <w:highlight w:val="cyan"/>
        </w:rPr>
        <w:t>of</w:t>
      </w:r>
      <w:r w:rsidRPr="00580046">
        <w:rPr>
          <w:highlight w:val="cyan"/>
          <w:u w:val="single"/>
        </w:rPr>
        <w:t xml:space="preserve"> yesterday’s colonial figures,</w:t>
      </w:r>
      <w:r w:rsidRPr="009368AC">
        <w:rPr>
          <w:u w:val="single"/>
        </w:rPr>
        <w:t xml:space="preserve"> namely </w:t>
      </w:r>
      <w:r w:rsidRPr="00580046">
        <w:rPr>
          <w:rStyle w:val="StyleUnderline"/>
          <w:highlight w:val="cyan"/>
        </w:rPr>
        <w:t xml:space="preserve">the </w:t>
      </w:r>
      <w:r w:rsidRPr="00580046">
        <w:rPr>
          <w:rStyle w:val="Emphasis"/>
          <w:highlight w:val="cyan"/>
        </w:rPr>
        <w:t>Native</w:t>
      </w:r>
      <w:r w:rsidRPr="00580046">
        <w:rPr>
          <w:rStyle w:val="StyleUnderline"/>
          <w:highlight w:val="cyan"/>
        </w:rPr>
        <w:t xml:space="preserve"> and the </w:t>
      </w:r>
      <w:r w:rsidRPr="00580046">
        <w:rPr>
          <w:rStyle w:val="Emphasis"/>
          <w:highlight w:val="cyan"/>
        </w:rPr>
        <w:t>Slave.</w:t>
      </w:r>
      <w:r w:rsidRPr="00DE1645">
        <w:rPr>
          <w:sz w:val="10"/>
        </w:rPr>
        <w:t xml:space="preserve"> </w:t>
      </w:r>
      <w:r w:rsidRPr="00DE1645">
        <w:rPr>
          <w:u w:val="single"/>
        </w:rPr>
        <w:t xml:space="preserve">From that origin without a beginning, which is also an end without an unfolding, </w:t>
      </w:r>
      <w:r w:rsidRPr="00580046">
        <w:rPr>
          <w:rStyle w:val="Emphasis"/>
          <w:highlight w:val="cyan"/>
        </w:rPr>
        <w:t>thinking</w:t>
      </w:r>
      <w:r w:rsidRPr="00580046">
        <w:rPr>
          <w:rStyle w:val="StyleUnderline"/>
          <w:highlight w:val="cyan"/>
        </w:rPr>
        <w:t xml:space="preserve"> is </w:t>
      </w:r>
      <w:r w:rsidRPr="00580046">
        <w:rPr>
          <w:rStyle w:val="Emphasis"/>
          <w:highlight w:val="cyan"/>
        </w:rPr>
        <w:t>released</w:t>
      </w:r>
      <w:r w:rsidRPr="00580046">
        <w:rPr>
          <w:rStyle w:val="StyleUnderline"/>
          <w:highlight w:val="cyan"/>
        </w:rPr>
        <w:t xml:space="preserve"> from the </w:t>
      </w:r>
      <w:r w:rsidRPr="00580046">
        <w:rPr>
          <w:rStyle w:val="Emphasis"/>
          <w:highlight w:val="cyan"/>
        </w:rPr>
        <w:t>delimiting</w:t>
      </w:r>
      <w:r w:rsidRPr="00580046">
        <w:rPr>
          <w:rStyle w:val="StyleUnderline"/>
          <w:highlight w:val="cyan"/>
        </w:rPr>
        <w:t xml:space="preserve"> and </w:t>
      </w:r>
      <w:r w:rsidRPr="00580046">
        <w:rPr>
          <w:rStyle w:val="Emphasis"/>
          <w:highlight w:val="cyan"/>
        </w:rPr>
        <w:t>determining</w:t>
      </w:r>
      <w:r w:rsidRPr="00DE1645">
        <w:rPr>
          <w:u w:val="single"/>
        </w:rPr>
        <w:t xml:space="preserve"> gestures and </w:t>
      </w:r>
      <w:r w:rsidRPr="000D52BD">
        <w:rPr>
          <w:rStyle w:val="StyleUnderline"/>
        </w:rPr>
        <w:t xml:space="preserve">devices that have </w:t>
      </w:r>
      <w:r w:rsidRPr="00580046">
        <w:rPr>
          <w:rStyle w:val="StyleUnderline"/>
          <w:highlight w:val="cyan"/>
        </w:rPr>
        <w:t xml:space="preserve">supported </w:t>
      </w:r>
      <w:r w:rsidRPr="00580046">
        <w:rPr>
          <w:rStyle w:val="Emphasis"/>
          <w:highlight w:val="cyan"/>
        </w:rPr>
        <w:t>modern thought</w:t>
      </w:r>
      <w:r w:rsidRPr="00DE1645">
        <w:rPr>
          <w:u w:val="single"/>
        </w:rPr>
        <w:t xml:space="preserve"> for centuries.</w:t>
      </w:r>
      <w:r w:rsidRPr="00DE1645">
        <w:rPr>
          <w:sz w:val="10"/>
        </w:rPr>
        <w:t xml:space="preserve"> </w:t>
      </w:r>
      <w:r w:rsidRPr="0034488D">
        <w:rPr>
          <w:rStyle w:val="StyleUnderline"/>
        </w:rPr>
        <w:t xml:space="preserve">Without beginning with the need to account for how the mind and the body, or the mind and the soul, constitute two parts of one or more substances, and along with that, without the themes of exteriority and interiority, </w:t>
      </w:r>
      <w:r w:rsidRPr="006D38A0">
        <w:rPr>
          <w:rStyle w:val="Emphasis"/>
        </w:rPr>
        <w:t>space and time</w:t>
      </w:r>
      <w:r w:rsidRPr="0034488D">
        <w:rPr>
          <w:rStyle w:val="StyleUnderline"/>
        </w:rPr>
        <w:t xml:space="preserve">, neither the transparent I nor his world need to emerge as themes. Nor is it necessary to avoid the </w:t>
      </w:r>
      <w:r w:rsidRPr="0034488D">
        <w:rPr>
          <w:rStyle w:val="StyleUnderline"/>
        </w:rPr>
        <w:lastRenderedPageBreak/>
        <w:t xml:space="preserve">question of why, and to devise so many ways of formulating the question of how, without allowing for the theme to become how </w:t>
      </w:r>
      <w:r w:rsidRPr="00580046">
        <w:rPr>
          <w:rStyle w:val="Emphasis"/>
          <w:highlight w:val="cyan"/>
        </w:rPr>
        <w:t>everything</w:t>
      </w:r>
      <w:r w:rsidRPr="00580046">
        <w:rPr>
          <w:rStyle w:val="StyleUnderline"/>
          <w:highlight w:val="cyan"/>
        </w:rPr>
        <w:t xml:space="preserve"> that </w:t>
      </w:r>
      <w:r w:rsidRPr="00580046">
        <w:rPr>
          <w:rStyle w:val="Emphasis"/>
          <w:highlight w:val="cyan"/>
        </w:rPr>
        <w:t>exists</w:t>
      </w:r>
      <w:r w:rsidRPr="00580046">
        <w:rPr>
          <w:rStyle w:val="StyleUnderline"/>
          <w:highlight w:val="cyan"/>
        </w:rPr>
        <w:t xml:space="preserve"> could, might, may, or will be a </w:t>
      </w:r>
      <w:r w:rsidRPr="00580046">
        <w:rPr>
          <w:rStyle w:val="Emphasis"/>
          <w:highlight w:val="cyan"/>
        </w:rPr>
        <w:t>singular re/de/composition</w:t>
      </w:r>
      <w:r w:rsidRPr="00580046">
        <w:rPr>
          <w:rStyle w:val="StyleUnderline"/>
          <w:highlight w:val="cyan"/>
        </w:rPr>
        <w:t xml:space="preserve"> of </w:t>
      </w:r>
      <w:r w:rsidRPr="00580046">
        <w:rPr>
          <w:rStyle w:val="Emphasis"/>
          <w:highlight w:val="cyan"/>
        </w:rPr>
        <w:t>everything else.</w:t>
      </w:r>
    </w:p>
    <w:p w14:paraId="09621AA0" w14:textId="77777777" w:rsidR="00300BF0" w:rsidRDefault="00300BF0" w:rsidP="000D55B7">
      <w:pPr>
        <w:ind w:firstLine="720"/>
        <w:rPr>
          <w:rStyle w:val="Emphasis"/>
        </w:rPr>
      </w:pPr>
    </w:p>
    <w:p w14:paraId="719E3D12" w14:textId="43374B57" w:rsidR="00300BF0" w:rsidRPr="00DC5D83" w:rsidRDefault="004841E9" w:rsidP="00300BF0">
      <w:pPr>
        <w:pStyle w:val="Heading4"/>
        <w:rPr>
          <w:u w:val="single"/>
        </w:rPr>
      </w:pPr>
      <w:r w:rsidRPr="00DC5D83">
        <w:rPr>
          <w:u w:val="single"/>
        </w:rPr>
        <w:t>Isaac Newton</w:t>
      </w:r>
      <w:r>
        <w:t xml:space="preserve"> set the grounds for </w:t>
      </w:r>
      <w:r>
        <w:rPr>
          <w:u w:val="single"/>
        </w:rPr>
        <w:t>modern physics</w:t>
      </w:r>
      <w:r>
        <w:t xml:space="preserve">, deriving </w:t>
      </w:r>
      <w:r>
        <w:rPr>
          <w:u w:val="single"/>
        </w:rPr>
        <w:t>calculus</w:t>
      </w:r>
      <w:r>
        <w:t xml:space="preserve"> and the </w:t>
      </w:r>
      <w:r>
        <w:rPr>
          <w:u w:val="single"/>
        </w:rPr>
        <w:t>laws of motion</w:t>
      </w:r>
      <w:r>
        <w:t xml:space="preserve">. The very possibility of </w:t>
      </w:r>
      <w:r>
        <w:rPr>
          <w:u w:val="single"/>
        </w:rPr>
        <w:t>predicting</w:t>
      </w:r>
      <w:r>
        <w:t xml:space="preserve"> the consequences of </w:t>
      </w:r>
      <w:r>
        <w:rPr>
          <w:u w:val="single"/>
        </w:rPr>
        <w:t>policy actions</w:t>
      </w:r>
      <w:r>
        <w:t xml:space="preserve"> relies on a </w:t>
      </w:r>
      <w:r>
        <w:rPr>
          <w:u w:val="single"/>
        </w:rPr>
        <w:t>particular scientific perspective</w:t>
      </w:r>
      <w:r>
        <w:t xml:space="preserve"> through a method of </w:t>
      </w:r>
      <w:r>
        <w:rPr>
          <w:u w:val="single"/>
        </w:rPr>
        <w:t>knowledge production</w:t>
      </w:r>
      <w:r>
        <w:t xml:space="preserve"> reliant on </w:t>
      </w:r>
      <w:r>
        <w:rPr>
          <w:u w:val="single"/>
        </w:rPr>
        <w:t>Black enslavement</w:t>
      </w:r>
      <w:r>
        <w:t xml:space="preserve"> and </w:t>
      </w:r>
      <w:r>
        <w:rPr>
          <w:u w:val="single"/>
        </w:rPr>
        <w:t>native genocide</w:t>
      </w:r>
      <w:r>
        <w:t>.</w:t>
      </w:r>
      <w:r w:rsidR="00DC5D83">
        <w:t xml:space="preserve"> </w:t>
      </w:r>
      <w:r w:rsidR="00DC5D83">
        <w:rPr>
          <w:i/>
          <w:iCs w:val="0"/>
        </w:rPr>
        <w:t>To predict</w:t>
      </w:r>
      <w:r w:rsidR="00DC5D83">
        <w:t xml:space="preserve"> is </w:t>
      </w:r>
      <w:r w:rsidR="00DC5D83" w:rsidRPr="00DC5D83">
        <w:rPr>
          <w:i/>
          <w:iCs w:val="0"/>
          <w:u w:val="single"/>
        </w:rPr>
        <w:t>to conquer.</w:t>
      </w:r>
    </w:p>
    <w:p w14:paraId="4E8765AB" w14:textId="77777777" w:rsidR="00300BF0" w:rsidRDefault="00300BF0" w:rsidP="00300BF0">
      <w:pPr>
        <w:rPr>
          <w:rStyle w:val="StyleUnderline"/>
        </w:rPr>
      </w:pPr>
    </w:p>
    <w:p w14:paraId="75A9A8CF" w14:textId="2495C635" w:rsidR="00426849" w:rsidRPr="009F4DFB" w:rsidRDefault="00426849" w:rsidP="00426849">
      <w:pPr>
        <w:pStyle w:val="Heading4"/>
      </w:pPr>
      <w:r>
        <w:t xml:space="preserve">The experiment of separability takes place within the </w:t>
      </w:r>
      <w:r>
        <w:rPr>
          <w:u w:val="single"/>
        </w:rPr>
        <w:t>colonial laboratory</w:t>
      </w:r>
      <w:r>
        <w:t xml:space="preserve">. The </w:t>
      </w:r>
      <w:r>
        <w:rPr>
          <w:u w:val="single"/>
        </w:rPr>
        <w:t>arbitration</w:t>
      </w:r>
      <w:r>
        <w:t xml:space="preserve"> of </w:t>
      </w:r>
      <w:r>
        <w:rPr>
          <w:u w:val="single"/>
        </w:rPr>
        <w:t>value</w:t>
      </w:r>
      <w:r>
        <w:t xml:space="preserve"> relies on </w:t>
      </w:r>
      <w:r>
        <w:rPr>
          <w:u w:val="single"/>
        </w:rPr>
        <w:t>conquest</w:t>
      </w:r>
      <w:r>
        <w:t xml:space="preserve"> that turns </w:t>
      </w:r>
      <w:r>
        <w:rPr>
          <w:u w:val="single"/>
        </w:rPr>
        <w:t>raw matter</w:t>
      </w:r>
      <w:r>
        <w:t xml:space="preserve"> into </w:t>
      </w:r>
      <w:r>
        <w:rPr>
          <w:u w:val="single"/>
        </w:rPr>
        <w:t>property</w:t>
      </w:r>
      <w:r>
        <w:t xml:space="preserve"> of </w:t>
      </w:r>
      <w:r>
        <w:rPr>
          <w:u w:val="single"/>
        </w:rPr>
        <w:t>economic</w:t>
      </w:r>
      <w:r>
        <w:t xml:space="preserve"> and </w:t>
      </w:r>
      <w:r>
        <w:rPr>
          <w:u w:val="single"/>
        </w:rPr>
        <w:t>ethical value</w:t>
      </w:r>
      <w:r>
        <w:t>.</w:t>
      </w:r>
      <w:r w:rsidR="00300BF0">
        <w:t xml:space="preserve"> </w:t>
      </w:r>
    </w:p>
    <w:p w14:paraId="08BE11E7" w14:textId="77777777" w:rsidR="00426849" w:rsidRPr="005B793A" w:rsidRDefault="00426849" w:rsidP="005B793A">
      <w:r w:rsidRPr="005B793A">
        <w:rPr>
          <w:rStyle w:val="Style13ptBold"/>
        </w:rPr>
        <w:t>Kelsie ‘20</w:t>
      </w:r>
      <w:r w:rsidRPr="005B793A">
        <w:t xml:space="preserve"> [Dr Amber Kelsie; Assistant Professor at Colorado University; April 9, 2020; ‘I Know Who You Are’: Antiblackness in the Speculative Rhetorics of Genetic Genealogy; University of Pittsburgh; https://d-scholarship.pitt.edu/38855/7/Kelsie%20Final%20ETD.pdfLast] CHO</w:t>
      </w:r>
    </w:p>
    <w:p w14:paraId="7EC17267" w14:textId="77777777" w:rsidR="00426849" w:rsidRPr="00F25C50" w:rsidRDefault="00426849" w:rsidP="00426849">
      <w:pPr>
        <w:ind w:firstLine="720"/>
        <w:rPr>
          <w:u w:val="single"/>
        </w:rPr>
      </w:pPr>
      <w:r w:rsidRPr="00F25C50">
        <w:rPr>
          <w:u w:val="single"/>
        </w:rPr>
        <w:t xml:space="preserve">“Among the myriad uses to which </w:t>
      </w:r>
      <w:r w:rsidRPr="00580046">
        <w:rPr>
          <w:rStyle w:val="Emphasis"/>
          <w:highlight w:val="cyan"/>
        </w:rPr>
        <w:t>the enslaved</w:t>
      </w:r>
      <w:r w:rsidRPr="00A51E35">
        <w:rPr>
          <w:sz w:val="12"/>
        </w:rPr>
        <w:t xml:space="preserve"> </w:t>
      </w:r>
      <w:r w:rsidRPr="00F25C50">
        <w:rPr>
          <w:u w:val="single"/>
        </w:rPr>
        <w:t xml:space="preserve">community was put, Goodell </w:t>
      </w:r>
      <w:r w:rsidRPr="00580046">
        <w:rPr>
          <w:highlight w:val="cyan"/>
          <w:u w:val="single"/>
        </w:rPr>
        <w:t xml:space="preserve">identifies its </w:t>
      </w:r>
      <w:r w:rsidRPr="00580046">
        <w:rPr>
          <w:rStyle w:val="Emphasis"/>
          <w:highlight w:val="cyan"/>
        </w:rPr>
        <w:t>value</w:t>
      </w:r>
      <w:r w:rsidRPr="00F25C50">
        <w:rPr>
          <w:u w:val="single"/>
        </w:rPr>
        <w:t xml:space="preserve"> for medical research: ‘Assortments of diseased, damaged, and disabled Negroes, deemed incurable and otherwise worthless are brought up, it seems . . . by medical institutions, to be experimented and operated upon, </w:t>
      </w:r>
      <w:r w:rsidRPr="00580046">
        <w:rPr>
          <w:rStyle w:val="StyleUnderline"/>
          <w:highlight w:val="cyan"/>
        </w:rPr>
        <w:t>for purposes of ‘medical education’</w:t>
      </w:r>
      <w:r w:rsidRPr="008B0D64">
        <w:rPr>
          <w:rStyle w:val="StyleUnderline"/>
        </w:rPr>
        <w:t xml:space="preserve"> and the interest of medical science’ (86-87). . . . This profitable ‘atomizing’ of the captive body</w:t>
      </w:r>
      <w:r w:rsidRPr="00F25C50">
        <w:rPr>
          <w:u w:val="single"/>
        </w:rPr>
        <w:t xml:space="preserve"> provides another angle on the divided flesh: we lose any hint or suggestion of a dimension of ethics, of relatedness between human personality and its anatomical features, between one human personality and another, between human personality and cultural institutions. To that extent, the </w:t>
      </w:r>
      <w:r w:rsidRPr="00580046">
        <w:rPr>
          <w:highlight w:val="cyan"/>
          <w:u w:val="single"/>
        </w:rPr>
        <w:t xml:space="preserve">procedures adopted for the </w:t>
      </w:r>
      <w:r w:rsidRPr="00580046">
        <w:rPr>
          <w:rStyle w:val="Emphasis"/>
          <w:highlight w:val="cyan"/>
        </w:rPr>
        <w:t>captive flesh</w:t>
      </w:r>
      <w:r w:rsidRPr="00580046">
        <w:rPr>
          <w:highlight w:val="cyan"/>
          <w:u w:val="single"/>
        </w:rPr>
        <w:t xml:space="preserve"> demarcate a </w:t>
      </w:r>
      <w:r w:rsidRPr="00580046">
        <w:rPr>
          <w:rStyle w:val="Emphasis"/>
          <w:highlight w:val="cyan"/>
        </w:rPr>
        <w:t>total objectification</w:t>
      </w:r>
      <w:r w:rsidRPr="00580046">
        <w:rPr>
          <w:highlight w:val="cyan"/>
          <w:u w:val="single"/>
        </w:rPr>
        <w:t>, as the</w:t>
      </w:r>
      <w:r w:rsidRPr="008B0D64">
        <w:rPr>
          <w:u w:val="single"/>
        </w:rPr>
        <w:t xml:space="preserve"> entire </w:t>
      </w:r>
      <w:r w:rsidRPr="00580046">
        <w:rPr>
          <w:rStyle w:val="Emphasis"/>
          <w:highlight w:val="cyan"/>
        </w:rPr>
        <w:t>captive</w:t>
      </w:r>
      <w:r w:rsidRPr="008B0D64">
        <w:rPr>
          <w:u w:val="single"/>
        </w:rPr>
        <w:t xml:space="preserve"> community </w:t>
      </w:r>
      <w:r w:rsidRPr="00580046">
        <w:rPr>
          <w:highlight w:val="cyan"/>
          <w:u w:val="single"/>
        </w:rPr>
        <w:t>becomes a living laboratory</w:t>
      </w:r>
      <w:r w:rsidRPr="00F25C50">
        <w:rPr>
          <w:u w:val="single"/>
        </w:rPr>
        <w:t>.” – Hortense Spillers, “Mama’s Baby, Papa’s Maybe,” 103</w:t>
      </w:r>
    </w:p>
    <w:p w14:paraId="5E4ECF0E" w14:textId="77777777" w:rsidR="00426849" w:rsidRPr="00A51E35" w:rsidRDefault="00426849" w:rsidP="00426849">
      <w:pPr>
        <w:ind w:firstLine="720"/>
        <w:rPr>
          <w:sz w:val="12"/>
          <w:szCs w:val="14"/>
        </w:rPr>
      </w:pPr>
      <w:r w:rsidRPr="00A51E35">
        <w:rPr>
          <w:sz w:val="12"/>
          <w:szCs w:val="14"/>
        </w:rPr>
        <w:t>“The biological sciences were therefore to come into existence only in the wake of the second act of redescription effected during the nineteenth century by Liberal humanist intellectuals- as a redescription by means of which the still hybridly religio-secular political subject conception of the human, Man (as embodied in Prospero) was redefined as optimally economic Man, at the same time as this Man was redefined by Darwin as a purely biological being whose origin, like that of all other species, was sited in Evolution, with the human therefore existing in a line of pure continuity with all other organic forms of life. A mutation had thereby occurred, in that Darwin, by means of his deconstruction of the Chain of Being that had been earlier mapped onto the rational human/irrational animals line, had begun the emancipation of the human knowledge of the purely biological level of reality from having to be known in genre-specific adaptive terms, thereby giving rise to the biological sciences and to its contemporary, dazzling triumphs- as, for example, the cracking of the DNA code, the Human Genome Project, together with the Utopian cum dystopian promises and possibilities of biotechnology.” – Sylvia Wynter, “Unsettling the Coloniality of Being/Power/Truth/Freedom: Towards the Human, After Man, Its Overrepresentation—An Argument,”104</w:t>
      </w:r>
    </w:p>
    <w:p w14:paraId="106A2CD2" w14:textId="77777777" w:rsidR="00426849" w:rsidRPr="00A51E35" w:rsidRDefault="00426849" w:rsidP="00426849">
      <w:pPr>
        <w:ind w:firstLine="720"/>
        <w:rPr>
          <w:sz w:val="12"/>
        </w:rPr>
      </w:pPr>
      <w:r w:rsidRPr="00A51E35">
        <w:rPr>
          <w:rStyle w:val="StyleUnderline"/>
        </w:rPr>
        <w:t>“What is the path of the scientist if not the search for gifts of death, an unholy ambition elevated neither by a desire to find a cure for the diseases that threaten the bodies of the living (the work of the physician) nor by a dedication to relieve the troubled souls of the dying (the work of the clergyman)?”</w:t>
      </w:r>
      <w:r w:rsidRPr="00A51E35">
        <w:rPr>
          <w:sz w:val="12"/>
        </w:rPr>
        <w:t xml:space="preserve"> </w:t>
      </w:r>
      <w:r w:rsidRPr="00A51E35">
        <w:rPr>
          <w:rStyle w:val="StyleUnderline"/>
          <w:sz w:val="12"/>
          <w:u w:val="none"/>
        </w:rPr>
        <w:t xml:space="preserve">– </w:t>
      </w:r>
      <w:r w:rsidRPr="009F4DFB">
        <w:rPr>
          <w:rStyle w:val="StyleUnderline"/>
        </w:rPr>
        <w:t xml:space="preserve">Denise Ferreira </w:t>
      </w:r>
      <w:r w:rsidRPr="009F4DFB">
        <w:rPr>
          <w:rStyle w:val="Emphasis"/>
        </w:rPr>
        <w:t>da Silva</w:t>
      </w:r>
      <w:r w:rsidRPr="00A51E35">
        <w:rPr>
          <w:rStyle w:val="StyleUnderline"/>
          <w:sz w:val="12"/>
          <w:u w:val="none"/>
        </w:rPr>
        <w:t>, A Global Idea of Race105</w:t>
      </w:r>
    </w:p>
    <w:p w14:paraId="54463ADF" w14:textId="77777777" w:rsidR="00426849" w:rsidRPr="00A51E35" w:rsidRDefault="00426849" w:rsidP="00426849">
      <w:pPr>
        <w:ind w:firstLine="720"/>
        <w:rPr>
          <w:sz w:val="12"/>
        </w:rPr>
      </w:pPr>
      <w:r w:rsidRPr="00F25C50">
        <w:rPr>
          <w:u w:val="single"/>
        </w:rPr>
        <w:t>There are deep stakes for thinking techno</w:t>
      </w:r>
      <w:r w:rsidRPr="00580046">
        <w:rPr>
          <w:highlight w:val="cyan"/>
          <w:u w:val="single"/>
        </w:rPr>
        <w:t>science</w:t>
      </w:r>
      <w:r w:rsidRPr="00F25C50">
        <w:rPr>
          <w:u w:val="single"/>
        </w:rPr>
        <w:t xml:space="preserve"> once we consider that it </w:t>
      </w:r>
      <w:r w:rsidRPr="00580046">
        <w:rPr>
          <w:rStyle w:val="StyleUnderline"/>
          <w:highlight w:val="cyan"/>
        </w:rPr>
        <w:t>is</w:t>
      </w:r>
      <w:r w:rsidRPr="00F25C50">
        <w:rPr>
          <w:u w:val="single"/>
        </w:rPr>
        <w:t xml:space="preserve"> </w:t>
      </w:r>
      <w:r w:rsidRPr="008B0D64">
        <w:rPr>
          <w:u w:val="single"/>
        </w:rPr>
        <w:t xml:space="preserve">impossible to detach the </w:t>
      </w:r>
      <w:r w:rsidRPr="00580046">
        <w:rPr>
          <w:rStyle w:val="Emphasis"/>
          <w:highlight w:val="cyan"/>
        </w:rPr>
        <w:t>logistics</w:t>
      </w:r>
      <w:r w:rsidRPr="00A13875">
        <w:rPr>
          <w:rStyle w:val="Emphasis"/>
        </w:rPr>
        <w:t xml:space="preserve"> of</w:t>
      </w:r>
      <w:r w:rsidRPr="00A13875">
        <w:rPr>
          <w:u w:val="single"/>
        </w:rPr>
        <w:t xml:space="preserve"> </w:t>
      </w:r>
      <w:r w:rsidRPr="00A13875">
        <w:rPr>
          <w:rStyle w:val="Emphasis"/>
        </w:rPr>
        <w:t>dispossession</w:t>
      </w:r>
      <w:r w:rsidRPr="00F25C50">
        <w:rPr>
          <w:u w:val="single"/>
        </w:rPr>
        <w:t xml:space="preserve"> inaugurated (and continued) by settler colonial conquest and the trans-Atlantic slave trade from scientific knowledge production. What for example, do we make of the “link between the </w:t>
      </w:r>
      <w:r w:rsidRPr="00580046">
        <w:rPr>
          <w:highlight w:val="cyan"/>
          <w:u w:val="single"/>
        </w:rPr>
        <w:t>colonial information order and</w:t>
      </w:r>
      <w:r w:rsidRPr="00F25C50">
        <w:rPr>
          <w:u w:val="single"/>
        </w:rPr>
        <w:t xml:space="preserve"> the </w:t>
      </w:r>
      <w:r w:rsidRPr="00580046">
        <w:rPr>
          <w:highlight w:val="cyan"/>
          <w:u w:val="single"/>
        </w:rPr>
        <w:t>empiricist knowledge regime</w:t>
      </w:r>
      <w:r w:rsidRPr="00F25C50">
        <w:rPr>
          <w:u w:val="single"/>
        </w:rPr>
        <w:t xml:space="preserve"> of the late seventeenth century, between forms of epistemology, providentialism and domination”?106 That is, what do we make of the now documented relationships between “the Republic of letters” that saw the </w:t>
      </w:r>
      <w:r w:rsidRPr="00F25C50">
        <w:rPr>
          <w:u w:val="single"/>
        </w:rPr>
        <w:lastRenderedPageBreak/>
        <w:t xml:space="preserve">development of the natural sciences in the Enlightenment, the nascent capitalist techniques of credit and trade, and the violence and misery brought about by European </w:t>
      </w:r>
      <w:r w:rsidRPr="00580046">
        <w:rPr>
          <w:rStyle w:val="Emphasis"/>
          <w:highlight w:val="cyan"/>
        </w:rPr>
        <w:t>conquest</w:t>
      </w:r>
      <w:r w:rsidRPr="00F25C50">
        <w:rPr>
          <w:u w:val="single"/>
        </w:rPr>
        <w:t xml:space="preserve"> which </w:t>
      </w:r>
      <w:r w:rsidRPr="00580046">
        <w:rPr>
          <w:rStyle w:val="Emphasis"/>
          <w:highlight w:val="cyan"/>
        </w:rPr>
        <w:t>enabled Newton</w:t>
      </w:r>
      <w:r w:rsidRPr="00F25C50">
        <w:rPr>
          <w:u w:val="single"/>
        </w:rPr>
        <w:t xml:space="preserve"> (and to which, let’s be clear, he and other men of letters participated in, extended, and benefited from) to </w:t>
      </w:r>
      <w:r w:rsidRPr="00580046">
        <w:rPr>
          <w:rStyle w:val="StyleUnderline"/>
          <w:highlight w:val="cyan"/>
        </w:rPr>
        <w:t>pay for “explorers” to make the very measurements and observations with which he would write the Principia?</w:t>
      </w:r>
      <w:r w:rsidRPr="00F25C50">
        <w:rPr>
          <w:u w:val="single"/>
        </w:rPr>
        <w:t xml:space="preserve"> What do we make of the </w:t>
      </w:r>
      <w:r w:rsidRPr="00580046">
        <w:rPr>
          <w:rStyle w:val="Emphasis"/>
          <w:highlight w:val="cyan"/>
        </w:rPr>
        <w:t>reduction</w:t>
      </w:r>
      <w:r w:rsidRPr="00580046">
        <w:rPr>
          <w:rStyle w:val="StyleUnderline"/>
          <w:highlight w:val="cyan"/>
        </w:rPr>
        <w:t xml:space="preserve"> of </w:t>
      </w:r>
      <w:r w:rsidRPr="00580046">
        <w:rPr>
          <w:rStyle w:val="Emphasis"/>
          <w:highlight w:val="cyan"/>
        </w:rPr>
        <w:t>World</w:t>
      </w:r>
      <w:r w:rsidRPr="00580046">
        <w:rPr>
          <w:rStyle w:val="StyleUnderline"/>
          <w:highlight w:val="cyan"/>
        </w:rPr>
        <w:t xml:space="preserve"> to </w:t>
      </w:r>
      <w:r w:rsidRPr="00580046">
        <w:rPr>
          <w:rStyle w:val="Emphasis"/>
          <w:highlight w:val="cyan"/>
        </w:rPr>
        <w:t>laboratory</w:t>
      </w:r>
      <w:r w:rsidRPr="00A51E35">
        <w:rPr>
          <w:sz w:val="12"/>
        </w:rPr>
        <w:t xml:space="preserve">, </w:t>
      </w:r>
      <w:r w:rsidRPr="00580046">
        <w:rPr>
          <w:rStyle w:val="StyleUnderline"/>
          <w:highlight w:val="cyan"/>
        </w:rPr>
        <w:t>or the indebtedness of</w:t>
      </w:r>
      <w:r w:rsidRPr="00A13875">
        <w:rPr>
          <w:rStyle w:val="StyleUnderline"/>
        </w:rPr>
        <w:t xml:space="preserve"> the “life of the mind”—which </w:t>
      </w:r>
      <w:r w:rsidRPr="00580046">
        <w:rPr>
          <w:rStyle w:val="StyleUnderline"/>
          <w:highlight w:val="cyan"/>
        </w:rPr>
        <w:t>science, philosophy, and rhetoric</w:t>
      </w:r>
      <w:r w:rsidRPr="00A13875">
        <w:rPr>
          <w:rStyle w:val="StyleUnderline"/>
        </w:rPr>
        <w:t xml:space="preserve"> in their methods and epistemological forms replicate to this day—</w:t>
      </w:r>
      <w:r w:rsidRPr="00580046">
        <w:rPr>
          <w:rStyle w:val="StyleUnderline"/>
          <w:highlight w:val="cyan"/>
        </w:rPr>
        <w:t>to the containerization</w:t>
      </w:r>
      <w:r w:rsidRPr="00A13875">
        <w:rPr>
          <w:rStyle w:val="StyleUnderline"/>
        </w:rPr>
        <w:t xml:space="preserve"> and shipping </w:t>
      </w:r>
      <w:r w:rsidRPr="00580046">
        <w:rPr>
          <w:rStyle w:val="StyleUnderline"/>
          <w:highlight w:val="cyan"/>
        </w:rPr>
        <w:t>of the “natural” world</w:t>
      </w:r>
      <w:r w:rsidRPr="00A13875">
        <w:rPr>
          <w:rStyle w:val="StyleUnderline"/>
        </w:rPr>
        <w:t xml:space="preserve"> into Europe?</w:t>
      </w:r>
      <w:r w:rsidRPr="00A51E35">
        <w:rPr>
          <w:sz w:val="12"/>
        </w:rPr>
        <w:t xml:space="preserve"> Numerous studies show the extent of scientific development’s sordid history with racial and gendered violence. 107 Three that this dissertation takes seriously in a rhetorical and media approach to the technoscience of genetic genealogy and the Black nonhuman are Hortense Spiller’s, Sylvia Wynter’s and</w:t>
      </w:r>
      <w:r w:rsidRPr="00F25C50">
        <w:rPr>
          <w:u w:val="single"/>
        </w:rPr>
        <w:t xml:space="preserve"> </w:t>
      </w:r>
      <w:r w:rsidRPr="00F25C50">
        <w:rPr>
          <w:rStyle w:val="Emphasis"/>
        </w:rPr>
        <w:t>Denise Ferreira da Silva’s investigations.</w:t>
      </w:r>
      <w:r w:rsidRPr="00A51E35">
        <w:rPr>
          <w:sz w:val="12"/>
        </w:rPr>
        <w:t xml:space="preserve"> </w:t>
      </w:r>
    </w:p>
    <w:p w14:paraId="254D5AE6" w14:textId="77777777" w:rsidR="00426849" w:rsidRPr="00A51E35" w:rsidRDefault="00426849" w:rsidP="00426849">
      <w:pPr>
        <w:ind w:firstLine="720"/>
        <w:rPr>
          <w:sz w:val="12"/>
          <w:szCs w:val="12"/>
        </w:rPr>
      </w:pPr>
      <w:r w:rsidRPr="00A51E35">
        <w:rPr>
          <w:sz w:val="12"/>
          <w:szCs w:val="12"/>
        </w:rPr>
        <w:t xml:space="preserve">First, I will attempt a reading of Hortense Spiller’s famous 1987 critique of the usefulness of white feminism’s gender concept (the category of woman overdetermined as mother or wife) for Blackness, attempting to read her faithfully while also inflecting my description with an analytic language and spatial mapping that draws into relief her insight into relationships between racial violence, (un)gendering, and science. I am admittedly especially influenced by Denise Ferreira da Silva’s and Frank B. Wilderson, III’s interpretations of the text, but also provide my own. Then I will introduce Sylvia Wynter’s and Ferreira da Silva’s explications of what I am calling “the Darwinian Legacy” that still today deeply influences how we think of science and its role in delimiting the Human. Wynter and Ferreira da Silva share a concern that we center racial violence as constitutive of the modern project in their genealogies of the onto-epistemological production of Human Being. That is to say, they do not think the deployment of critique in the vein of “racial discrimination” is sufficient to undermine Humanism. </w:t>
      </w:r>
    </w:p>
    <w:p w14:paraId="23A4F3E3" w14:textId="77777777" w:rsidR="00426849" w:rsidRPr="00A51E35" w:rsidRDefault="00426849" w:rsidP="00426849">
      <w:pPr>
        <w:ind w:firstLine="720"/>
        <w:rPr>
          <w:sz w:val="12"/>
          <w:szCs w:val="12"/>
        </w:rPr>
      </w:pPr>
      <w:r w:rsidRPr="00A51E35">
        <w:rPr>
          <w:sz w:val="12"/>
          <w:szCs w:val="12"/>
        </w:rPr>
        <w:t xml:space="preserve">In “Mama’s Baby, Papa’s Maybe”, Hortense Spillers outlines the “fatal effects” of the production of racial Blackness: the reduction of the slave captive’s body into flesh through the direct material and semiotic violence of racial terror on the plantation.108 The “lacerations, woundings, fissures, tears, scars, openings, ruptures, lesions, rendings, and punctures of the flesh” mark the pornotropic ungendering of the Black female slave from the category of womanhood and her entry into the category of the Thing.109 Race in this process becomes static, it “freezes in meaning,” and “shows no movement in the field of signification,” locked in an eternal, “mythical time.”110 Here one cannot (or does not) “discourse away” racialization; for the living, embodied Subjects of language are entreated to enjoy it, as a resource, or as a stage upon which the drama of Human Life and Culture can unfold.111 Spillers calls this stage of absolute powerlessness of the flesh that precedes the body “a cultural vestibularity,” as in a passageway; but anatomically speaking, she also means the vestibular system of the inner ear which regulates the body’s sense of balance and position, protecting the body and its capacities of perception from vertigo. The absolute objectification (thingification) of the slave—the loss of her body and the will, meaning, and value that subjectivity confers—then serves to structurally enable the positionality of the Subject, stabilizing his scopic regimes and representational project. Spiller’s use of an anatomic system of the body in describing this stabilizing relationship between the Master and the Slave refigures the Hegelian scene of lordship and bondage, reworking the relationship away from the struggle for recognition (which is no longer possible for the Slave) and instead turning our attention to the “instruments of captivity” that produce racial difference as biological substance in three dimensions, which are enacted in the same moment of racial violence: torture, sexual enjoyment, and science (observation, measurement, and comparison). The Slave-making violence of the pornotrope both sexually abuses but also masks its abuse through the transposition of sexual desire onto the Slave, making her both the object and stand-in-subject of her own brutalization. Pornotrope then secures the overdetermination of the Slave by locking her away from any semiotic respite; that is, by rewriting violence—and the Master’s libidinal enjoyment in inflicting it—as the necessary effect of the Slave’s very anatomical (biological) position. </w:t>
      </w:r>
    </w:p>
    <w:p w14:paraId="0A2D0623" w14:textId="77777777" w:rsidR="00426849" w:rsidRPr="00A51E35" w:rsidRDefault="00426849" w:rsidP="00426849">
      <w:pPr>
        <w:ind w:firstLine="720"/>
        <w:rPr>
          <w:sz w:val="12"/>
          <w:szCs w:val="12"/>
        </w:rPr>
      </w:pPr>
      <w:r w:rsidRPr="00A51E35">
        <w:rPr>
          <w:sz w:val="12"/>
          <w:szCs w:val="12"/>
        </w:rPr>
        <w:t>Spillers points us toward a new way of reading that attends to “the hieroglyphics of the flesh,” or the material lacerations that dismember and ungender Black female flesh rather than the semiotics of history or culture that pornotropes racial violence. Laceration “offers a praxis and a theory, a text for living and for dying, and a method for reading both through their diverse meditations.”112 Reading in this way, the first guiding quote of the section can then be seen to speak to this third dimension in the production of Blackness as “living laboratory” for the ontoepistemological project that Spillers calls “the American grammar.” This dismembered slave body that takes on “anatomical specifications” is also the target and effect of post-Enlightenment’s willto-truth, where “the source of an irresistible, destructive sensuality” supposedly found in flesh is revealed to be the provenance of the (supposedly rational, dispassionate, and ethical) Man of Science’s sickening jouissance in his powers of scientific discovery.113 Spillers analysis of the living laboratory presents the need for rethinking our approaches to the analysis of race and science. Thus, this dissertation considers the semiotic configuration of structurally adjusted Blackness from the vantage of nonhuman Blackness that serves as the surface of inscription for the science of Man.</w:t>
      </w:r>
    </w:p>
    <w:p w14:paraId="7C5128CE" w14:textId="77777777" w:rsidR="00426849" w:rsidRPr="00A51E35" w:rsidRDefault="00426849" w:rsidP="00426849">
      <w:pPr>
        <w:ind w:firstLine="720"/>
        <w:rPr>
          <w:sz w:val="12"/>
          <w:szCs w:val="12"/>
        </w:rPr>
      </w:pPr>
      <w:r w:rsidRPr="00A51E35">
        <w:rPr>
          <w:sz w:val="12"/>
          <w:szCs w:val="12"/>
        </w:rPr>
        <w:t>Sylvia Wynter draws from numerous “hard sciences” including neurobiology, anthropology, cybernetics, and genetics as well as post-colonial thought, most notably Frantz Fanon, Aime Cesaire and Edouard Glissant, in her development of the history of the autopoetic “descriptive statement” of Man, the concept of the sociogenic principle, and the outline of “a new science” tasked with unsettling Man’s dominant status. Through numerous works, Wynter explains how the modern “idea of race” emerges not as an ideological conceit of bad or immature science that emerges post-Enlightenment but is what anchors a certain order of knowledge and modality of human being that is enacted in material relations of force found in colonial conquest. The architectures of colonial conquest, settlement, and enslavement that begin in the 16th century and continue to the present underwrite the production of the “ethnoclass Man” (in both its iterations, as what Wynter calls Man1 and Man2) as the biocentric and bourgeois genre of the human that overrepresents itself as humanity as such. Wynter’s account of the emergence of Man1/Man2 is in some ways a retelling of Foucault’s account of “the invention of Man” that seeks to unsettle “the descriptive statement” of Man and its overrepresentation by locating its emergence not in post-Enlightenment philosophy (of for example, Hegel), scientific taxonomy and mathesis, but earlier, in the post-Gregorian rise of the laity and the nascent modern state in Renaissance humanism.</w:t>
      </w:r>
    </w:p>
    <w:p w14:paraId="50975A99" w14:textId="77777777" w:rsidR="00426849" w:rsidRPr="00A51E35" w:rsidRDefault="00426849" w:rsidP="00426849">
      <w:pPr>
        <w:ind w:firstLine="720"/>
        <w:rPr>
          <w:sz w:val="12"/>
          <w:szCs w:val="12"/>
        </w:rPr>
      </w:pPr>
      <w:r w:rsidRPr="00A51E35">
        <w:rPr>
          <w:sz w:val="12"/>
          <w:szCs w:val="12"/>
        </w:rPr>
        <w:t xml:space="preserve">In Wynter’s account, Man1 marks the epistemological transformation in the Renaissance to the 18th century from the medieval “matrix Christian identity” governed by “the master code” of the Spirit/Flesh that spatialized Being through a heavenly divine realm of spiritual perfection as nonhomogenous with the sublunar realm of Earth which was marred with the “negative legacy of Adamic Original Sin” – an order of knowledge that was further mapped morally as the distinction between the True Christian and Untrue Christian/Enemies-of-Christ, and geographically as the distinction between the inhabitable spaces of the Earth (“centered on Jerusalem”) and the uninhabitable spaces of the Earth beyond God’s Grace. It is Europe’s 15th century “first contact” with peoples of the “uninhabitable zones” of Africa and (what would come to be called) the Americas—who did in fact inhabit these nonhomogenous uninhabitable areas—that would, in parallel interrelation with European economic-juridical contestations regarding state power over and against the church, inaugurate the symbolic and political secularization of this thoroughly theological world ordering and enable the emergence of Man1 by making thinkable the explanatory model of natural causality (rather than supernatural causality), thus setting the ground for the later “emancipation of reason” and the physical sciences that would fully crystalize the modern idea of race in the 18th century. Wynter is clear that Man1, the not-yet-fully “degodded” “hybridly religio-secular” descriptive statement of Man, was “made possibly only on the basis of the dynamics of colonizer/colonized relation that the West was to discursively constitute and empirically institutionalize on the islands of the Caribbean and, later, on the mainlands of the Americas.”114 In this epistemic shift the “space of Otherness” once occupied by Jews, Muslims and heretics as the Christian Other (Enemies-of-Christ) is instead occupied by indigenous peoples (raced as Indians) and Africans (raced as Negroes) as the Human Other, who were said to have a “by nature difference” in rational capacity and moral substance and who were analogized (in part through the re-discovery of Aristotle’s Politics) to children and monkeys, with the Negro serving as the “missing link” in a pre-Darwinian Great Chain of Being. </w:t>
      </w:r>
    </w:p>
    <w:p w14:paraId="597B91D9" w14:textId="77777777" w:rsidR="00426849" w:rsidRPr="00A51E35" w:rsidRDefault="00426849" w:rsidP="00426849">
      <w:pPr>
        <w:ind w:firstLine="720"/>
        <w:rPr>
          <w:sz w:val="12"/>
        </w:rPr>
      </w:pPr>
      <w:r w:rsidRPr="00A51E35">
        <w:rPr>
          <w:sz w:val="12"/>
        </w:rPr>
        <w:t xml:space="preserve">For Wynter this epistemic shift has ontological implications as what is rendered thinkable (symbolic) is simultaneously made possible by and engenders the institutionalization of empiricopolitical realities. The production of the descriptive statement of Man (in both its iterations) is itself the production of racial logic. </w:t>
      </w:r>
      <w:r w:rsidRPr="00A13875">
        <w:rPr>
          <w:u w:val="single"/>
        </w:rPr>
        <w:t>In Man1 “</w:t>
      </w:r>
      <w:r w:rsidRPr="00A13875">
        <w:rPr>
          <w:rStyle w:val="Emphasis"/>
        </w:rPr>
        <w:t>race</w:t>
      </w:r>
      <w:r w:rsidRPr="00A13875">
        <w:rPr>
          <w:u w:val="single"/>
        </w:rPr>
        <w:t xml:space="preserve">” </w:t>
      </w:r>
      <w:r w:rsidRPr="00A13875">
        <w:rPr>
          <w:rStyle w:val="Emphasis"/>
        </w:rPr>
        <w:t>had become the answer</w:t>
      </w:r>
      <w:r w:rsidRPr="00A13875">
        <w:rPr>
          <w:u w:val="single"/>
        </w:rPr>
        <w:t xml:space="preserve"> to the question of “</w:t>
      </w:r>
      <w:r w:rsidRPr="00A13875">
        <w:rPr>
          <w:rStyle w:val="Emphasis"/>
        </w:rPr>
        <w:t>who and what we are</w:t>
      </w:r>
      <w:r w:rsidRPr="00A13875">
        <w:rPr>
          <w:u w:val="single"/>
        </w:rPr>
        <w:t xml:space="preserve">,” which is to say, </w:t>
      </w:r>
      <w:r w:rsidRPr="00A13875">
        <w:rPr>
          <w:rStyle w:val="Emphasis"/>
        </w:rPr>
        <w:t>colonial conquest had rendered race</w:t>
      </w:r>
      <w:r w:rsidRPr="00A13875">
        <w:rPr>
          <w:u w:val="single"/>
        </w:rPr>
        <w:t xml:space="preserve"> thinkable as it never had before even as race impelled colonial conquest and expropriation; “race” had become the answer to Renaissance Europe’s own ontological question:</w:t>
      </w:r>
      <w:r w:rsidRPr="00A51E35">
        <w:rPr>
          <w:sz w:val="12"/>
        </w:rPr>
        <w:t xml:space="preserve"> </w:t>
      </w:r>
    </w:p>
    <w:p w14:paraId="74970BBE" w14:textId="77777777" w:rsidR="00426849" w:rsidRPr="00A13875" w:rsidRDefault="00426849" w:rsidP="00426849">
      <w:pPr>
        <w:ind w:left="720"/>
        <w:rPr>
          <w:u w:val="single"/>
        </w:rPr>
      </w:pPr>
      <w:r w:rsidRPr="00A13875">
        <w:rPr>
          <w:u w:val="single"/>
        </w:rPr>
        <w:lastRenderedPageBreak/>
        <w:t xml:space="preserve">“This means that the large-scale accumulation of unpaid land, unpaid labor, and overall wealth expropriated by Western Europe from non-European peoples, which was to lay the basis of its global expansion from the fifteenth century onwards, was carried out within </w:t>
      </w:r>
      <w:r w:rsidRPr="00A13875">
        <w:rPr>
          <w:rStyle w:val="Emphasis"/>
        </w:rPr>
        <w:t>the order of truth</w:t>
      </w:r>
      <w:r w:rsidRPr="00A13875">
        <w:rPr>
          <w:u w:val="single"/>
        </w:rPr>
        <w:t xml:space="preserve"> and </w:t>
      </w:r>
      <w:r w:rsidRPr="00A13875">
        <w:rPr>
          <w:rStyle w:val="Emphasis"/>
        </w:rPr>
        <w:t>the self-evident order of consciousness</w:t>
      </w:r>
      <w:r w:rsidRPr="00A13875">
        <w:rPr>
          <w:u w:val="single"/>
        </w:rPr>
        <w:t xml:space="preserve">, of a creed-specific conception of what it was to be human—which, because a monotheistic conception, could not conceive of an </w:t>
      </w:r>
      <w:r w:rsidRPr="00A13875">
        <w:rPr>
          <w:rStyle w:val="StyleUnderline"/>
        </w:rPr>
        <w:t>Other to what it experienced as being human, and therefore an Other to its truth, its notion of freedom</w:t>
      </w:r>
      <w:r w:rsidRPr="00A13875">
        <w:rPr>
          <w:u w:val="single"/>
        </w:rPr>
        <w:t>. Its subjects could therefore see the new peoples whom it encountered in Africa and the New World only as the ‘pagan-idolators,’ as ‘Enemies-of-Christ’ as the Lack of its own narrative ideal. This was consequential. It set in motion the secularizing reinvention of its own matrix Christian identity as Man.”115</w:t>
      </w:r>
    </w:p>
    <w:p w14:paraId="61AA7706" w14:textId="77777777" w:rsidR="00426849" w:rsidRPr="00A51E35" w:rsidRDefault="00426849" w:rsidP="00426849">
      <w:pPr>
        <w:rPr>
          <w:sz w:val="12"/>
          <w:szCs w:val="12"/>
        </w:rPr>
      </w:pPr>
      <w:r w:rsidRPr="00A51E35">
        <w:rPr>
          <w:sz w:val="12"/>
          <w:szCs w:val="12"/>
        </w:rPr>
        <w:t xml:space="preserve">Man2, the thoroughly secularized and biocentric figure of rational Man as the political subject of the state, emerged in the wake of Man1 out of the genocidal and subjugating clearing of colonial conquest and African enslavement that emancipated reason and gave rise to the physical sciences. In the second wave of imperial expansion Man is reinvented in “now purely biologized terms.”116 Following Darwin’s development of the evolutionary theory of natural selection, the space of otherness “was now to be mapped on phenotypical and religio-cultural differences between human variations and/or population groups, while the new idea of order was now to be defined in terms of degrees of rational perfection/imperfection, as . . . that of the ‘law of nature,’ ‘natural law’: as a ‘law’ that allegedly functioned to order human societies in the same way as the newly discovered laws of nature served to regulate the processes of functioning of physical and organic levels of reality.”117 Thus, with the introduction of the modern physical and life sciences we see a shift from Man1’s use of rationality to transform the spiritual, to rationality as organizing materiality itself in Man2. </w:t>
      </w:r>
    </w:p>
    <w:p w14:paraId="63A51CE2" w14:textId="77777777" w:rsidR="00426849" w:rsidRPr="00A13875" w:rsidRDefault="00426849" w:rsidP="00426849">
      <w:pPr>
        <w:ind w:firstLine="720"/>
        <w:rPr>
          <w:u w:val="single"/>
        </w:rPr>
      </w:pPr>
      <w:r w:rsidRPr="00A13875">
        <w:rPr>
          <w:u w:val="single"/>
        </w:rPr>
        <w:t xml:space="preserve">Governed by </w:t>
      </w:r>
      <w:r w:rsidRPr="00A13875">
        <w:rPr>
          <w:rStyle w:val="Emphasis"/>
        </w:rPr>
        <w:t>Universal Reason</w:t>
      </w:r>
      <w:r w:rsidRPr="00A13875">
        <w:rPr>
          <w:u w:val="single"/>
        </w:rPr>
        <w:t xml:space="preserve">, the rational/irrational pair today </w:t>
      </w:r>
      <w:r w:rsidRPr="00A13875">
        <w:rPr>
          <w:rStyle w:val="Emphasis"/>
        </w:rPr>
        <w:t>undergirds the biocentric master code of Man</w:t>
      </w:r>
      <w:r w:rsidRPr="00A13875">
        <w:rPr>
          <w:u w:val="single"/>
        </w:rPr>
        <w:t xml:space="preserve"> </w:t>
      </w:r>
      <w:r w:rsidRPr="00A13875">
        <w:rPr>
          <w:rStyle w:val="Emphasis"/>
        </w:rPr>
        <w:t>that organizes thought</w:t>
      </w:r>
      <w:r w:rsidRPr="00A13875">
        <w:rPr>
          <w:u w:val="single"/>
        </w:rPr>
        <w:t xml:space="preserve">, space, time, matter and </w:t>
      </w:r>
      <w:r w:rsidRPr="00A13875">
        <w:rPr>
          <w:rStyle w:val="Emphasis"/>
        </w:rPr>
        <w:t>relationality through the compulsion to select and dysselect racialized groups</w:t>
      </w:r>
      <w:r w:rsidRPr="00A13875">
        <w:rPr>
          <w:u w:val="single"/>
        </w:rPr>
        <w:t xml:space="preserve"> according to the compulsion for determining and delimiting matter itself. Natural-scientific knowledge here </w:t>
      </w:r>
      <w:r w:rsidRPr="00A13875">
        <w:rPr>
          <w:rStyle w:val="Emphasis"/>
        </w:rPr>
        <w:t>cannot be understood</w:t>
      </w:r>
      <w:r w:rsidRPr="00A13875">
        <w:rPr>
          <w:u w:val="single"/>
        </w:rPr>
        <w:t xml:space="preserve"> here as the </w:t>
      </w:r>
      <w:r w:rsidRPr="00A13875">
        <w:rPr>
          <w:rStyle w:val="Emphasis"/>
        </w:rPr>
        <w:t>production of truth</w:t>
      </w:r>
      <w:r w:rsidRPr="00A13875">
        <w:rPr>
          <w:u w:val="single"/>
        </w:rPr>
        <w:t xml:space="preserve"> according to neutral and ever perfecting techniques of inquiry; the naturalscientific is itself an order of knowledge that materializes its own descriptive statement of Man and its less-than-human Others, suturing together materiality and the </w:t>
      </w:r>
      <w:r w:rsidRPr="00A13875">
        <w:rPr>
          <w:rStyle w:val="Emphasis"/>
        </w:rPr>
        <w:t>metaphysics of Being in a complex and deeply normalized assemblage</w:t>
      </w:r>
      <w:r w:rsidRPr="00A13875">
        <w:rPr>
          <w:u w:val="single"/>
        </w:rPr>
        <w:t xml:space="preserve"> that produces not “Truth,” but what Wynter calls “adaptive truths-for” the </w:t>
      </w:r>
      <w:r w:rsidRPr="00A13875">
        <w:rPr>
          <w:rStyle w:val="Emphasis"/>
        </w:rPr>
        <w:t>constant re-elaboration of the descriptive statement of Man.</w:t>
      </w:r>
      <w:r w:rsidRPr="00A13875">
        <w:rPr>
          <w:u w:val="single"/>
        </w:rPr>
        <w:t xml:space="preserve"> It is under Man2 and the development of evolutionary theory and the biological sciences that public/private, particular/universal, and nature/culture become salient and sensible dichotomies as we understand them today. </w:t>
      </w:r>
    </w:p>
    <w:p w14:paraId="50520608" w14:textId="77777777" w:rsidR="00426849" w:rsidRPr="00A51E35" w:rsidRDefault="00426849" w:rsidP="00426849">
      <w:pPr>
        <w:ind w:firstLine="720"/>
        <w:rPr>
          <w:sz w:val="12"/>
          <w:szCs w:val="12"/>
        </w:rPr>
      </w:pPr>
      <w:r w:rsidRPr="00A51E35">
        <w:rPr>
          <w:sz w:val="12"/>
          <w:szCs w:val="12"/>
        </w:rPr>
        <w:t xml:space="preserve">The “lawlikely” re-production of Man in Wynter’s account is “a naturalized autopoietic social system”118 that is both objective and subjective, produced through “the dynamic interaction between our genetic and non-genetic codes.”119 What we subjectively experience as a “we” under the auto-instituting genre of Man is coded according to “behavior-regulatory imperatives.”120 Natural science in Wynter’s account is therefore insufficient to account for the ways in which human being is hybridly natural-cultural, that is, it can only hierarchize one side of this binary rather than traverse the binary itself. Instead, Wynter calls for a “new science” that will produce a “new humanism” informed by Frantz Fanon’s concept of sociogeny and Aime Cesaire’s call for a “science of the word.”121 The new science, or the science of sociogeny, provides an account for the human as homo narans: “a hybrid-auto-instituting-languaging-storytelling species: bios/mythoi.”122 She elaborates that this human is “defined by the singularity of the co-evolution of the human brain with—and, unlike those of all the other primates, with it alone—the emergent faculties of language, storytelling. This co-evolution must be understood concomitantly with the uniquely mythmaking region of the human brain, as the brain scientists Andrew Newberg, Eugene D’Aquili, and Vince Rause document.”123 As the quote above demonstrates, Wynter remains attached to scientific notions of the human in a few ways: a) Wynter’s account of a human being that can be categorically distinguished from nonhuman animals is b) validated through the very modern scientific developments that institute the genre of Man. And, c) in her raising of Fanon’s concept of sociogeny to a science and d) her refiguring of human being as evolutionarily and hybridly bios-mythoi through e) continual accounts of the transcultural status of sociogengy as a governing code of human being verified through anthropological accounts of pygmy and Bantu-speaking peoples.124 Though I take Wynter’s account of the autopoetic development of Man to be prescient to this study of the modern world and its knowledge-orders, I must depart with Wynter’s attachment to the givenness of categorical human being and her quest for a new science. Though Wynter’s project of radical humanism cannot be fairly categorized as a liberal humanism, Ferreira da Silva provides an important addition for consideration of the endurance of racialization in the scientific text even as it is taken up today. </w:t>
      </w:r>
    </w:p>
    <w:p w14:paraId="75BE4B60" w14:textId="77777777" w:rsidR="00426849" w:rsidRPr="00BF7245" w:rsidRDefault="00426849" w:rsidP="00426849">
      <w:pPr>
        <w:ind w:firstLine="720"/>
        <w:rPr>
          <w:u w:val="single"/>
        </w:rPr>
      </w:pPr>
      <w:r w:rsidRPr="00BF7245">
        <w:rPr>
          <w:u w:val="single"/>
        </w:rPr>
        <w:t xml:space="preserve">Denise Ferreira </w:t>
      </w:r>
      <w:r w:rsidRPr="001415A7">
        <w:rPr>
          <w:rStyle w:val="Emphasis"/>
        </w:rPr>
        <w:t>da Silva’s</w:t>
      </w:r>
      <w:r w:rsidRPr="00BF7245">
        <w:rPr>
          <w:u w:val="single"/>
        </w:rPr>
        <w:t xml:space="preserve"> corpus of work is </w:t>
      </w:r>
      <w:r w:rsidRPr="00BF7245">
        <w:rPr>
          <w:rStyle w:val="Emphasis"/>
        </w:rPr>
        <w:t>dedicated to thinking beyond</w:t>
      </w:r>
      <w:r w:rsidRPr="00BF7245">
        <w:rPr>
          <w:u w:val="single"/>
        </w:rPr>
        <w:t xml:space="preserve"> the frameworks of understanding in the modern </w:t>
      </w:r>
      <w:r w:rsidRPr="00BF7245">
        <w:rPr>
          <w:rStyle w:val="Emphasis"/>
        </w:rPr>
        <w:t>grammar</w:t>
      </w:r>
      <w:r w:rsidRPr="00BF7245">
        <w:rPr>
          <w:u w:val="single"/>
        </w:rPr>
        <w:t xml:space="preserve"> that </w:t>
      </w:r>
      <w:r w:rsidRPr="00BF7245">
        <w:rPr>
          <w:rStyle w:val="Emphasis"/>
        </w:rPr>
        <w:t>produce racial knowledge and subjection</w:t>
      </w:r>
      <w:r w:rsidRPr="00BF7245">
        <w:rPr>
          <w:u w:val="single"/>
        </w:rPr>
        <w:t xml:space="preserve">. Ferreira da Silva is interested in </w:t>
      </w:r>
      <w:r w:rsidRPr="00BF7245">
        <w:rPr>
          <w:rStyle w:val="Emphasis"/>
        </w:rPr>
        <w:t>what makes it possible to speak of racial knowledge,</w:t>
      </w:r>
      <w:r w:rsidRPr="00BF7245">
        <w:rPr>
          <w:u w:val="single"/>
        </w:rPr>
        <w:t xml:space="preserve"> of the conditions of possibility of racial knowledge such race can become an object of knowledge with the acquired attributes of phenomena. </w:t>
      </w:r>
      <w:r w:rsidRPr="00BF7245">
        <w:rPr>
          <w:rStyle w:val="StyleUnderline"/>
        </w:rPr>
        <w:t>Thus, in effort to demonstrate the need to return raciality to the center of any analysis of the modern grammar,</w:t>
      </w:r>
      <w:r w:rsidRPr="00BF7245">
        <w:rPr>
          <w:u w:val="single"/>
        </w:rPr>
        <w:t xml:space="preserve"> Ferreira </w:t>
      </w:r>
      <w:r w:rsidRPr="00BF7245">
        <w:rPr>
          <w:rStyle w:val="Emphasis"/>
        </w:rPr>
        <w:t>da Silva examines the philosophical and scientific contexts of raciality</w:t>
      </w:r>
      <w:r w:rsidRPr="00BF7245">
        <w:rPr>
          <w:u w:val="single"/>
        </w:rPr>
        <w:t xml:space="preserve">. She especially attends to European Enlightenment and post-Enlightenment philosophy, the life sciences of the nineteenth century, and the anthropological and sociological developments of the twentieth century. </w:t>
      </w:r>
    </w:p>
    <w:p w14:paraId="205EA65A" w14:textId="77777777" w:rsidR="00426849" w:rsidRPr="00BF7245" w:rsidRDefault="00426849" w:rsidP="00426849">
      <w:pPr>
        <w:ind w:firstLine="720"/>
        <w:rPr>
          <w:u w:val="single"/>
        </w:rPr>
      </w:pPr>
      <w:r w:rsidRPr="00BF7245">
        <w:rPr>
          <w:u w:val="single"/>
        </w:rPr>
        <w:lastRenderedPageBreak/>
        <w:t>Toward a Global Idea of Race is a rich and complex account of the intrinsic relationship between science and race that demonstrates, contrary to prevailing opinion, that we have not remotely moved beyond anything that could be called “scientific racism.” Indeed, Ferreira da Silva argues that the modern “</w:t>
      </w:r>
      <w:r w:rsidRPr="00580046">
        <w:rPr>
          <w:rStyle w:val="Emphasis"/>
          <w:highlight w:val="cyan"/>
        </w:rPr>
        <w:t>scientific text</w:t>
      </w:r>
      <w:r w:rsidRPr="00BF7245">
        <w:rPr>
          <w:u w:val="single"/>
        </w:rPr>
        <w:t xml:space="preserve">” necessarily </w:t>
      </w:r>
      <w:r w:rsidRPr="00580046">
        <w:rPr>
          <w:rStyle w:val="StyleUnderline"/>
          <w:highlight w:val="cyan"/>
        </w:rPr>
        <w:t>produces</w:t>
      </w:r>
      <w:r w:rsidRPr="00A13875">
        <w:rPr>
          <w:rStyle w:val="StyleUnderline"/>
        </w:rPr>
        <w:t xml:space="preserve"> </w:t>
      </w:r>
      <w:r w:rsidRPr="00A13875">
        <w:rPr>
          <w:rStyle w:val="Emphasis"/>
        </w:rPr>
        <w:t xml:space="preserve">racial </w:t>
      </w:r>
      <w:r w:rsidRPr="00580046">
        <w:rPr>
          <w:rStyle w:val="Emphasis"/>
          <w:highlight w:val="cyan"/>
        </w:rPr>
        <w:t>subjugation</w:t>
      </w:r>
      <w:r w:rsidRPr="00BF7245">
        <w:rPr>
          <w:u w:val="single"/>
        </w:rPr>
        <w:t xml:space="preserve"> because its ways of </w:t>
      </w:r>
      <w:r w:rsidRPr="00580046">
        <w:rPr>
          <w:rStyle w:val="Emphasis"/>
          <w:highlight w:val="cyan"/>
        </w:rPr>
        <w:t>apprehending difference</w:t>
      </w:r>
      <w:r w:rsidRPr="00580046">
        <w:rPr>
          <w:rStyle w:val="StyleUnderline"/>
          <w:highlight w:val="cyan"/>
        </w:rPr>
        <w:t xml:space="preserve"> ontologizes </w:t>
      </w:r>
      <w:r w:rsidRPr="00580046">
        <w:rPr>
          <w:rStyle w:val="Emphasis"/>
          <w:highlight w:val="cyan"/>
        </w:rPr>
        <w:t>transparency</w:t>
      </w:r>
      <w:r w:rsidRPr="00580046">
        <w:rPr>
          <w:rStyle w:val="StyleUnderline"/>
          <w:highlight w:val="cyan"/>
        </w:rPr>
        <w:t xml:space="preserve"> and </w:t>
      </w:r>
      <w:r w:rsidRPr="00580046">
        <w:rPr>
          <w:rStyle w:val="Emphasis"/>
          <w:highlight w:val="cyan"/>
        </w:rPr>
        <w:t>self-determination</w:t>
      </w:r>
      <w:r w:rsidRPr="00580046">
        <w:rPr>
          <w:rStyle w:val="StyleUnderline"/>
          <w:highlight w:val="cyan"/>
        </w:rPr>
        <w:t xml:space="preserve"> as the effects of </w:t>
      </w:r>
      <w:r w:rsidRPr="00580046">
        <w:rPr>
          <w:rStyle w:val="Emphasis"/>
          <w:highlight w:val="cyan"/>
        </w:rPr>
        <w:t>racial difference</w:t>
      </w:r>
      <w:r w:rsidRPr="00BF7245">
        <w:rPr>
          <w:u w:val="single"/>
        </w:rPr>
        <w:t xml:space="preserve">. In her examination, Ferreira da Silva creates an entirely new vocabulary to describe the ontologizing operations of the modern text. Here I detail some of her core concepts which are important for this dissertation’s analysis. </w:t>
      </w:r>
    </w:p>
    <w:p w14:paraId="6A208390" w14:textId="77777777" w:rsidR="00426849" w:rsidRPr="00BF7245" w:rsidRDefault="00426849" w:rsidP="00426849">
      <w:pPr>
        <w:ind w:firstLine="720"/>
        <w:rPr>
          <w:u w:val="single"/>
        </w:rPr>
      </w:pPr>
      <w:r w:rsidRPr="00BF7245">
        <w:rPr>
          <w:u w:val="single"/>
        </w:rPr>
        <w:t xml:space="preserve">Central to Ferreira da Silva’s conceptual map are her reworkings of science/globality/exteriority and history/nation/interiority/ as twin staging grounds in the ontologization of “raciality.” Raciality refers to the set of onto-epistemological technologies of </w:t>
      </w:r>
      <w:r w:rsidRPr="00A13875">
        <w:rPr>
          <w:u w:val="single"/>
        </w:rPr>
        <w:t xml:space="preserve">displacement and negation which enable Europe to postpone its confrontation with its Other by writing Europe in </w:t>
      </w:r>
      <w:r w:rsidRPr="00A13875">
        <w:rPr>
          <w:rStyle w:val="Emphasis"/>
        </w:rPr>
        <w:t>scientific universality</w:t>
      </w:r>
      <w:r w:rsidRPr="00A13875">
        <w:rPr>
          <w:u w:val="single"/>
        </w:rPr>
        <w:t xml:space="preserve"> and </w:t>
      </w:r>
      <w:r w:rsidRPr="00A13875">
        <w:rPr>
          <w:rStyle w:val="Emphasis"/>
        </w:rPr>
        <w:t>self-determination</w:t>
      </w:r>
      <w:r w:rsidRPr="00A13875">
        <w:rPr>
          <w:u w:val="single"/>
        </w:rPr>
        <w:t xml:space="preserve"> </w:t>
      </w:r>
      <w:r w:rsidRPr="00A13875">
        <w:rPr>
          <w:rStyle w:val="Emphasis"/>
        </w:rPr>
        <w:t>in such a way that the Other becomes onto-epistemologically irrelevant</w:t>
      </w:r>
      <w:r w:rsidRPr="00A13875">
        <w:rPr>
          <w:u w:val="single"/>
        </w:rPr>
        <w:t>.125</w:t>
      </w:r>
      <w:r w:rsidRPr="00BF7245">
        <w:rPr>
          <w:u w:val="single"/>
        </w:rPr>
        <w:t xml:space="preserve"> Ferreira da Silva explains,</w:t>
      </w:r>
    </w:p>
    <w:p w14:paraId="7C642657" w14:textId="77777777" w:rsidR="00426849" w:rsidRPr="00BF7245" w:rsidRDefault="00426849" w:rsidP="00426849">
      <w:pPr>
        <w:ind w:firstLine="720"/>
        <w:rPr>
          <w:u w:val="single"/>
        </w:rPr>
      </w:pPr>
      <w:r w:rsidRPr="00BF7245">
        <w:rPr>
          <w:u w:val="single"/>
        </w:rPr>
        <w:t>“The challenge facing early modern philosophers… was how to sustain the writing of man</w:t>
      </w:r>
    </w:p>
    <w:p w14:paraId="291FE18D" w14:textId="77777777" w:rsidR="00426849" w:rsidRPr="00BF7245" w:rsidRDefault="00426849" w:rsidP="00426849">
      <w:pPr>
        <w:ind w:firstLine="720"/>
        <w:rPr>
          <w:u w:val="single"/>
        </w:rPr>
      </w:pPr>
      <w:r w:rsidRPr="00BF7245">
        <w:rPr>
          <w:u w:val="single"/>
        </w:rPr>
        <w:t xml:space="preserve">as a </w:t>
      </w:r>
      <w:r w:rsidRPr="00580046">
        <w:rPr>
          <w:rStyle w:val="Emphasis"/>
          <w:highlight w:val="cyan"/>
        </w:rPr>
        <w:t>self-determined (interior)</w:t>
      </w:r>
      <w:r w:rsidRPr="00BF7245">
        <w:rPr>
          <w:u w:val="single"/>
        </w:rPr>
        <w:t xml:space="preserve"> thing in a mode of thought grounded on the assertation of</w:t>
      </w:r>
    </w:p>
    <w:p w14:paraId="471CA122" w14:textId="77777777" w:rsidR="00426849" w:rsidRPr="00580046" w:rsidRDefault="00426849" w:rsidP="00426849">
      <w:pPr>
        <w:ind w:firstLine="720"/>
        <w:rPr>
          <w:highlight w:val="cyan"/>
          <w:u w:val="single"/>
        </w:rPr>
      </w:pPr>
      <w:r w:rsidRPr="00BF7245">
        <w:rPr>
          <w:u w:val="single"/>
        </w:rPr>
        <w:t xml:space="preserve">the possibility of </w:t>
      </w:r>
      <w:r w:rsidRPr="00580046">
        <w:rPr>
          <w:highlight w:val="cyan"/>
          <w:u w:val="single"/>
        </w:rPr>
        <w:t>knowledge with certainty,</w:t>
      </w:r>
      <w:r w:rsidRPr="00BF7245">
        <w:rPr>
          <w:u w:val="single"/>
        </w:rPr>
        <w:t xml:space="preserve"> that is, </w:t>
      </w:r>
      <w:r w:rsidRPr="00580046">
        <w:rPr>
          <w:rStyle w:val="Emphasis"/>
          <w:highlight w:val="cyan"/>
        </w:rPr>
        <w:t>scientific universality</w:t>
      </w:r>
      <w:r w:rsidRPr="00580046">
        <w:rPr>
          <w:highlight w:val="cyan"/>
          <w:u w:val="single"/>
        </w:rPr>
        <w:t>, to establish that</w:t>
      </w:r>
    </w:p>
    <w:p w14:paraId="305E770F" w14:textId="77777777" w:rsidR="00426849" w:rsidRPr="00580046" w:rsidRDefault="00426849" w:rsidP="00426849">
      <w:pPr>
        <w:ind w:firstLine="720"/>
        <w:rPr>
          <w:highlight w:val="cyan"/>
          <w:u w:val="single"/>
        </w:rPr>
      </w:pPr>
      <w:r w:rsidRPr="00580046">
        <w:rPr>
          <w:highlight w:val="cyan"/>
          <w:u w:val="single"/>
        </w:rPr>
        <w:t xml:space="preserve">the </w:t>
      </w:r>
      <w:r w:rsidRPr="00580046">
        <w:rPr>
          <w:rStyle w:val="Emphasis"/>
          <w:highlight w:val="cyan"/>
        </w:rPr>
        <w:t>mind has access to</w:t>
      </w:r>
      <w:r w:rsidRPr="00580046">
        <w:rPr>
          <w:highlight w:val="cyan"/>
          <w:u w:val="single"/>
        </w:rPr>
        <w:t xml:space="preserve">, and </w:t>
      </w:r>
      <w:r w:rsidRPr="00580046">
        <w:rPr>
          <w:rStyle w:val="Emphasis"/>
          <w:highlight w:val="cyan"/>
        </w:rPr>
        <w:t>is affected by things other than itself</w:t>
      </w:r>
      <w:r w:rsidRPr="00BF7245">
        <w:rPr>
          <w:u w:val="single"/>
        </w:rPr>
        <w:t xml:space="preserve">, that is, </w:t>
      </w:r>
      <w:r w:rsidRPr="00580046">
        <w:rPr>
          <w:highlight w:val="cyan"/>
          <w:u w:val="single"/>
        </w:rPr>
        <w:t>exterior things,</w:t>
      </w:r>
    </w:p>
    <w:p w14:paraId="330A4EE5" w14:textId="77777777" w:rsidR="00426849" w:rsidRPr="00BF7245" w:rsidRDefault="00426849" w:rsidP="00426849">
      <w:pPr>
        <w:ind w:firstLine="720"/>
        <w:rPr>
          <w:u w:val="single"/>
        </w:rPr>
      </w:pPr>
      <w:r w:rsidRPr="00580046">
        <w:rPr>
          <w:highlight w:val="cyan"/>
          <w:u w:val="single"/>
        </w:rPr>
        <w:t xml:space="preserve">and yet the </w:t>
      </w:r>
      <w:r w:rsidRPr="00580046">
        <w:rPr>
          <w:rStyle w:val="Emphasis"/>
          <w:highlight w:val="cyan"/>
        </w:rPr>
        <w:t>latter play no role</w:t>
      </w:r>
      <w:r w:rsidRPr="00580046">
        <w:rPr>
          <w:highlight w:val="cyan"/>
          <w:u w:val="single"/>
        </w:rPr>
        <w:t xml:space="preserve"> in the determination of its essence or existence</w:t>
      </w:r>
      <w:r w:rsidRPr="00BF7245">
        <w:rPr>
          <w:u w:val="single"/>
        </w:rPr>
        <w:t>; that is, they</w:t>
      </w:r>
    </w:p>
    <w:p w14:paraId="6EA972E5" w14:textId="5A9394D9" w:rsidR="00426849" w:rsidRDefault="00426849" w:rsidP="00426849">
      <w:pPr>
        <w:ind w:firstLine="720"/>
        <w:rPr>
          <w:u w:val="single"/>
        </w:rPr>
      </w:pPr>
      <w:r w:rsidRPr="00BF7245">
        <w:rPr>
          <w:u w:val="single"/>
        </w:rPr>
        <w:t xml:space="preserve">consistently </w:t>
      </w:r>
      <w:r w:rsidRPr="00580046">
        <w:rPr>
          <w:rStyle w:val="StyleUnderline"/>
          <w:highlight w:val="cyan"/>
        </w:rPr>
        <w:t xml:space="preserve">managed not to write the </w:t>
      </w:r>
      <w:r w:rsidRPr="00580046">
        <w:rPr>
          <w:rStyle w:val="Emphasis"/>
          <w:highlight w:val="cyan"/>
        </w:rPr>
        <w:t>I as an affectable thing</w:t>
      </w:r>
      <w:r w:rsidRPr="00BF7245">
        <w:rPr>
          <w:u w:val="single"/>
        </w:rPr>
        <w:t>.”126</w:t>
      </w:r>
    </w:p>
    <w:p w14:paraId="1A58B733" w14:textId="77777777" w:rsidR="00300BF0" w:rsidRDefault="00300BF0" w:rsidP="00300BF0">
      <w:pPr>
        <w:rPr>
          <w:rStyle w:val="StyleUnderline"/>
        </w:rPr>
      </w:pPr>
    </w:p>
    <w:p w14:paraId="3DD0FBC5" w14:textId="354D0710" w:rsidR="004841E9" w:rsidRDefault="004841E9" w:rsidP="004841E9">
      <w:pPr>
        <w:pStyle w:val="Heading4"/>
      </w:pPr>
      <w:r w:rsidRPr="00580046">
        <w:rPr>
          <w:highlight w:val="cyan"/>
        </w:rPr>
        <w:t>“Enlightenment is man's emergence from his self-imposed immaturity. Immaturity is the inability to use one's understanding without guidance from another. This immaturity is self-imposed when its cause lies not in lack of understanding, but in lack of resolve and courage to use it without guidance from another. Sapere Aude! [dare to know] "Have courage to use your own understanding!"—that is the motto of enlightenment.”</w:t>
      </w:r>
    </w:p>
    <w:p w14:paraId="6E11599B" w14:textId="1CA5372E" w:rsidR="004841E9" w:rsidRPr="004841E9" w:rsidRDefault="004841E9" w:rsidP="004841E9">
      <w:pPr>
        <w:pStyle w:val="Heading4"/>
      </w:pPr>
      <w:r>
        <w:t xml:space="preserve">---Immanuel Kant, in </w:t>
      </w:r>
      <w:r w:rsidRPr="004841E9">
        <w:t>An Answer to the Question: What is Enlightenment?</w:t>
      </w:r>
    </w:p>
    <w:p w14:paraId="039D4B85" w14:textId="77777777" w:rsidR="00E8036F" w:rsidRDefault="00E8036F" w:rsidP="00E8036F">
      <w:pPr>
        <w:rPr>
          <w:rStyle w:val="StyleUnderline"/>
        </w:rPr>
      </w:pPr>
    </w:p>
    <w:p w14:paraId="72CD08B8" w14:textId="1CD43D90" w:rsidR="006D38A0" w:rsidRPr="000A7CED" w:rsidRDefault="006D38A0" w:rsidP="006D38A0">
      <w:pPr>
        <w:pStyle w:val="Heading4"/>
      </w:pPr>
      <w:r>
        <w:t xml:space="preserve">But, what if we were to </w:t>
      </w:r>
      <w:r>
        <w:rPr>
          <w:u w:val="single"/>
        </w:rPr>
        <w:t>use Kant</w:t>
      </w:r>
      <w:r w:rsidR="00A51E35">
        <w:t xml:space="preserve"> </w:t>
      </w:r>
      <w:r w:rsidR="00C521DE">
        <w:t>to destroy Kant:</w:t>
      </w:r>
    </w:p>
    <w:p w14:paraId="71D42645" w14:textId="41283459" w:rsidR="006D38A0" w:rsidRPr="00645A26" w:rsidRDefault="006D38A0" w:rsidP="00645A26">
      <w:r w:rsidRPr="00645A26">
        <w:rPr>
          <w:rStyle w:val="Style13ptBold"/>
        </w:rPr>
        <w:t>Da Silva ’22</w:t>
      </w:r>
      <w:r w:rsidRPr="00645A26">
        <w:t xml:space="preserve">, Samuel Rudin Chair Professor in Humanities in the Department of Spanish &amp; Portuguese at New York University; Denise Ferreira. Unpayable Debt. Sternberg Press, 2022. </w:t>
      </w:r>
      <w:hyperlink r:id="rId9" w:tgtFrame="_new" w:history="1">
        <w:r w:rsidRPr="00645A26">
          <w:rPr>
            <w:rStyle w:val="Hyperlink"/>
          </w:rPr>
          <w:t>https://mitpress.mit.edu/9783956795428/unpayable-debt/</w:t>
        </w:r>
      </w:hyperlink>
      <w:r w:rsidRPr="00645A26">
        <w:t>. CHO – ask me for a pdf</w:t>
      </w:r>
    </w:p>
    <w:p w14:paraId="0102A898" w14:textId="15E76AD2" w:rsidR="000D55B7" w:rsidRPr="000D55B7" w:rsidRDefault="000D55B7" w:rsidP="000D55B7">
      <w:pPr>
        <w:rPr>
          <w:u w:val="single"/>
        </w:rPr>
      </w:pPr>
      <w:r w:rsidRPr="006D38A0">
        <w:rPr>
          <w:sz w:val="16"/>
        </w:rPr>
        <w:tab/>
      </w:r>
      <w:r w:rsidRPr="006D38A0">
        <w:rPr>
          <w:rStyle w:val="StyleUnderline"/>
        </w:rPr>
        <w:t xml:space="preserve">What if </w:t>
      </w:r>
      <w:r w:rsidRPr="00C53760">
        <w:rPr>
          <w:rStyle w:val="Emphasis"/>
        </w:rPr>
        <w:t>the wounded captive</w:t>
      </w:r>
      <w:r w:rsidRPr="00C53760">
        <w:rPr>
          <w:rStyle w:val="StyleUnderline"/>
        </w:rPr>
        <w:t xml:space="preserve"> body in the scene of subjugation invites us to </w:t>
      </w:r>
      <w:r w:rsidRPr="00580046">
        <w:rPr>
          <w:rStyle w:val="Emphasis"/>
          <w:highlight w:val="cyan"/>
        </w:rPr>
        <w:t>consider thinking</w:t>
      </w:r>
      <w:r w:rsidRPr="00580046">
        <w:rPr>
          <w:rStyle w:val="StyleUnderline"/>
          <w:highlight w:val="cyan"/>
        </w:rPr>
        <w:t xml:space="preserve"> that begins with </w:t>
      </w:r>
      <w:r w:rsidRPr="00580046">
        <w:rPr>
          <w:rStyle w:val="Emphasis"/>
          <w:highlight w:val="cyan"/>
        </w:rPr>
        <w:t>the body</w:t>
      </w:r>
      <w:r w:rsidRPr="00580046">
        <w:rPr>
          <w:rStyle w:val="StyleUnderline"/>
          <w:highlight w:val="cyan"/>
        </w:rPr>
        <w:t xml:space="preserve"> in its </w:t>
      </w:r>
      <w:r w:rsidRPr="00580046">
        <w:rPr>
          <w:rStyle w:val="Emphasis"/>
          <w:highlight w:val="cyan"/>
        </w:rPr>
        <w:t>singularity</w:t>
      </w:r>
      <w:r w:rsidRPr="00580046">
        <w:rPr>
          <w:rStyle w:val="StyleUnderline"/>
          <w:highlight w:val="cyan"/>
        </w:rPr>
        <w:t xml:space="preserve">, </w:t>
      </w:r>
      <w:r w:rsidRPr="006D38A0">
        <w:rPr>
          <w:rStyle w:val="StyleUnderline"/>
        </w:rPr>
        <w:t xml:space="preserve">at the level at which it is also not the same as, not identical with, but </w:t>
      </w:r>
      <w:r w:rsidRPr="00580046">
        <w:rPr>
          <w:rStyle w:val="Emphasis"/>
          <w:highlight w:val="cyan"/>
        </w:rPr>
        <w:t>equally composed</w:t>
      </w:r>
      <w:r w:rsidRPr="00580046">
        <w:rPr>
          <w:rStyle w:val="StyleUnderline"/>
          <w:highlight w:val="cyan"/>
        </w:rPr>
        <w:t xml:space="preserve"> of that which makes up </w:t>
      </w:r>
      <w:r w:rsidRPr="00580046">
        <w:rPr>
          <w:rStyle w:val="Emphasis"/>
          <w:highlight w:val="cyan"/>
        </w:rPr>
        <w:t>everything else</w:t>
      </w:r>
      <w:r w:rsidRPr="00580046">
        <w:rPr>
          <w:rStyle w:val="StyleUnderline"/>
          <w:highlight w:val="cyan"/>
        </w:rPr>
        <w:t xml:space="preserve"> that has, does, and will exist</w:t>
      </w:r>
      <w:r w:rsidRPr="006D38A0">
        <w:rPr>
          <w:rStyle w:val="StyleUnderline"/>
          <w:sz w:val="16"/>
          <w:u w:val="none"/>
        </w:rPr>
        <w:t xml:space="preserve">? Asking this question after Spiller’s difficult and challenging proposition requests a consideration of what such thinking would entail. I am convinced </w:t>
      </w:r>
      <w:r w:rsidRPr="006D38A0">
        <w:rPr>
          <w:rStyle w:val="StyleUnderline"/>
          <w:sz w:val="16"/>
          <w:u w:val="none"/>
        </w:rPr>
        <w:lastRenderedPageBreak/>
        <w:t>that it involves both more and less than anticipated.</w:t>
      </w:r>
      <w:r w:rsidRPr="0034488D">
        <w:rPr>
          <w:rStyle w:val="StyleUnderline"/>
        </w:rPr>
        <w:t xml:space="preserve"> </w:t>
      </w:r>
      <w:r w:rsidRPr="00580046">
        <w:rPr>
          <w:rStyle w:val="StyleUnderline"/>
          <w:highlight w:val="cyan"/>
        </w:rPr>
        <w:t>It takes more than a redefinition of the categories of thought.</w:t>
      </w:r>
      <w:r w:rsidRPr="0034488D">
        <w:rPr>
          <w:rStyle w:val="StyleUnderline"/>
        </w:rPr>
        <w:t xml:space="preserve"> It will take more than the coining of new words or the deconstruction of old ones.</w:t>
      </w:r>
      <w:r w:rsidRPr="006D38A0">
        <w:rPr>
          <w:sz w:val="16"/>
        </w:rPr>
        <w:t xml:space="preserve"> </w:t>
      </w:r>
      <w:r w:rsidRPr="00580046">
        <w:rPr>
          <w:highlight w:val="cyan"/>
          <w:u w:val="single"/>
        </w:rPr>
        <w:t>It will take</w:t>
      </w:r>
      <w:r w:rsidRPr="00DE1645">
        <w:rPr>
          <w:u w:val="single"/>
        </w:rPr>
        <w:t>, I submit, no less than</w:t>
      </w:r>
      <w:r w:rsidRPr="006D38A0">
        <w:rPr>
          <w:sz w:val="16"/>
        </w:rPr>
        <w:t xml:space="preserve"> </w:t>
      </w:r>
      <w:r w:rsidRPr="00580046">
        <w:rPr>
          <w:rStyle w:val="StyleUnderline"/>
          <w:highlight w:val="cyan"/>
        </w:rPr>
        <w:t>interrupting the very process of Thought</w:t>
      </w:r>
      <w:r w:rsidRPr="00DE1645">
        <w:rPr>
          <w:rStyle w:val="StyleUnderline"/>
        </w:rPr>
        <w:t xml:space="preserve">, which means </w:t>
      </w:r>
      <w:r w:rsidRPr="00580046">
        <w:rPr>
          <w:rStyle w:val="Emphasis"/>
          <w:highlight w:val="cyan"/>
        </w:rPr>
        <w:t>releasing thinking</w:t>
      </w:r>
      <w:r w:rsidRPr="00580046">
        <w:rPr>
          <w:rStyle w:val="StyleUnderline"/>
          <w:highlight w:val="cyan"/>
        </w:rPr>
        <w:t xml:space="preserve"> from </w:t>
      </w:r>
      <w:r w:rsidRPr="00580046">
        <w:rPr>
          <w:rStyle w:val="Emphasis"/>
          <w:highlight w:val="cyan"/>
        </w:rPr>
        <w:t>necessity</w:t>
      </w:r>
      <w:r w:rsidRPr="00580046">
        <w:rPr>
          <w:rStyle w:val="StyleUnderline"/>
          <w:highlight w:val="cyan"/>
        </w:rPr>
        <w:t xml:space="preserve"> and the </w:t>
      </w:r>
      <w:r w:rsidRPr="00580046">
        <w:rPr>
          <w:rStyle w:val="Emphasis"/>
          <w:highlight w:val="cyan"/>
        </w:rPr>
        <w:t xml:space="preserve">onto-epistemological </w:t>
      </w:r>
      <w:r w:rsidRPr="006D38A0">
        <w:rPr>
          <w:rStyle w:val="Emphasis"/>
        </w:rPr>
        <w:t>pillars</w:t>
      </w:r>
      <w:r w:rsidRPr="006D38A0">
        <w:rPr>
          <w:rStyle w:val="StyleUnderline"/>
        </w:rPr>
        <w:t xml:space="preserve"> and descriptors </w:t>
      </w:r>
      <w:r w:rsidRPr="00580046">
        <w:rPr>
          <w:rStyle w:val="StyleUnderline"/>
          <w:highlight w:val="cyan"/>
        </w:rPr>
        <w:t>on which it rests</w:t>
      </w:r>
      <w:r w:rsidRPr="00DE1645">
        <w:rPr>
          <w:rStyle w:val="StyleUnderline"/>
        </w:rPr>
        <w:t xml:space="preserve">, in order </w:t>
      </w:r>
      <w:r w:rsidRPr="00580046">
        <w:rPr>
          <w:rStyle w:val="StyleUnderline"/>
          <w:highlight w:val="cyan"/>
        </w:rPr>
        <w:t>to maintain Man’s uniqueness</w:t>
      </w:r>
      <w:r w:rsidRPr="00DE1645">
        <w:rPr>
          <w:rStyle w:val="StyleUnderline"/>
        </w:rPr>
        <w:t xml:space="preserve">. </w:t>
      </w:r>
      <w:r w:rsidRPr="006D38A0">
        <w:rPr>
          <w:rStyle w:val="StyleUnderline"/>
          <w:sz w:val="16"/>
          <w:u w:val="none"/>
        </w:rPr>
        <w:t xml:space="preserve">Obviously I cannot pretend that I could even begin this process here. All I can do is close Unpayable debt as it is opened, which is by </w:t>
      </w:r>
      <w:r w:rsidRPr="00580046">
        <w:rPr>
          <w:rStyle w:val="StyleUnderline"/>
          <w:highlight w:val="cyan"/>
        </w:rPr>
        <w:t xml:space="preserve">returning to the </w:t>
      </w:r>
      <w:r w:rsidRPr="00580046">
        <w:rPr>
          <w:rStyle w:val="Emphasis"/>
          <w:highlight w:val="cyan"/>
        </w:rPr>
        <w:t>Kantian program</w:t>
      </w:r>
      <w:r w:rsidRPr="00580046">
        <w:rPr>
          <w:rStyle w:val="StyleUnderline"/>
          <w:highlight w:val="cyan"/>
        </w:rPr>
        <w:t xml:space="preserve"> to</w:t>
      </w:r>
      <w:r w:rsidRPr="00580046">
        <w:rPr>
          <w:rStyle w:val="Emphasis"/>
          <w:highlight w:val="cyan"/>
        </w:rPr>
        <w:t xml:space="preserve"> unleash</w:t>
      </w:r>
      <w:r w:rsidRPr="00580046">
        <w:rPr>
          <w:rStyle w:val="StyleUnderline"/>
          <w:highlight w:val="cyan"/>
        </w:rPr>
        <w:t xml:space="preserve"> an </w:t>
      </w:r>
      <w:r w:rsidRPr="00580046">
        <w:rPr>
          <w:rStyle w:val="Emphasis"/>
          <w:highlight w:val="cyan"/>
        </w:rPr>
        <w:t>attack from its underside</w:t>
      </w:r>
      <w:r w:rsidRPr="00580046">
        <w:rPr>
          <w:rStyle w:val="StyleUnderline"/>
          <w:highlight w:val="cyan"/>
        </w:rPr>
        <w:t>.</w:t>
      </w:r>
    </w:p>
    <w:p w14:paraId="781C1845" w14:textId="77777777" w:rsidR="000D55B7" w:rsidRDefault="000D55B7" w:rsidP="00894D26">
      <w:pPr>
        <w:rPr>
          <w:sz w:val="16"/>
        </w:rPr>
      </w:pPr>
    </w:p>
    <w:p w14:paraId="630F6FFA" w14:textId="3A699F6A" w:rsidR="00C521DE" w:rsidRDefault="00C521DE" w:rsidP="00C521DE">
      <w:pPr>
        <w:pStyle w:val="Heading4"/>
      </w:pPr>
      <w:r>
        <w:t>Here goes:</w:t>
      </w:r>
    </w:p>
    <w:p w14:paraId="73ABA18D" w14:textId="77777777" w:rsidR="00C521DE" w:rsidRDefault="00C521DE" w:rsidP="00894D26"/>
    <w:p w14:paraId="45E9FD9A" w14:textId="2785718F" w:rsidR="009F4DFB" w:rsidRPr="009F4DFB" w:rsidRDefault="00F51A5E" w:rsidP="009F4DFB">
      <w:pPr>
        <w:pStyle w:val="Heading4"/>
        <w:rPr>
          <w:u w:val="single"/>
        </w:rPr>
      </w:pPr>
      <w:r>
        <w:rPr>
          <w:u w:val="single"/>
        </w:rPr>
        <w:t xml:space="preserve">MODERN </w:t>
      </w:r>
      <w:r w:rsidRPr="00F51A5E">
        <w:rPr>
          <w:u w:val="single"/>
        </w:rPr>
        <w:t>LOGIC IS ARBITRARY.</w:t>
      </w:r>
    </w:p>
    <w:p w14:paraId="4AE4D4D8" w14:textId="502977E3" w:rsidR="00F51A5E" w:rsidRPr="00635F19" w:rsidRDefault="00F51A5E" w:rsidP="007F7B72">
      <w:pPr>
        <w:pStyle w:val="Heading4"/>
      </w:pPr>
      <w:r w:rsidRPr="00635F19">
        <w:t xml:space="preserve">1. </w:t>
      </w:r>
      <w:bookmarkStart w:id="0" w:name="_Hlk201826856"/>
      <w:r w:rsidRPr="007F7B72">
        <w:rPr>
          <w:u w:val="single"/>
        </w:rPr>
        <w:t>MUNCHAUSEN TRILEMMA</w:t>
      </w:r>
      <w:r w:rsidR="009F4DFB" w:rsidRPr="00635F19">
        <w:t xml:space="preserve">. </w:t>
      </w:r>
      <w:r w:rsidRPr="00635F19">
        <w:t xml:space="preserve"> </w:t>
      </w:r>
      <w:bookmarkEnd w:id="0"/>
    </w:p>
    <w:p w14:paraId="61028DE4" w14:textId="2BC78725" w:rsidR="00AC2C39" w:rsidRPr="00635F19" w:rsidRDefault="00AC2C39" w:rsidP="00635F19">
      <w:r w:rsidRPr="00635F19">
        <w:rPr>
          <w:rStyle w:val="Style13ptBold"/>
        </w:rPr>
        <w:t>Sus ’23</w:t>
      </w:r>
      <w:r w:rsidRPr="00635F19">
        <w:t xml:space="preserve">, MA in Philosophy; Viktoriya. “What Is the Münchhausen Trilemma?” The Collector, June 20, 2023. </w:t>
      </w:r>
      <w:hyperlink r:id="rId10" w:tgtFrame="_new" w:history="1">
        <w:r w:rsidRPr="00635F19">
          <w:rPr>
            <w:rStyle w:val="Hyperlink"/>
          </w:rPr>
          <w:t>https://www.thecollector.com/what-is-munchausen-trilemma/</w:t>
        </w:r>
      </w:hyperlink>
      <w:r w:rsidRPr="00635F19">
        <w:t>. CHO</w:t>
      </w:r>
    </w:p>
    <w:p w14:paraId="3660185E" w14:textId="34151929" w:rsidR="00AC2C39" w:rsidRPr="00AC2C39" w:rsidRDefault="00AC2C39" w:rsidP="00894D26">
      <w:pPr>
        <w:rPr>
          <w:sz w:val="16"/>
        </w:rPr>
      </w:pPr>
      <w:r w:rsidRPr="00580046">
        <w:rPr>
          <w:rStyle w:val="Emphasis"/>
          <w:highlight w:val="cyan"/>
        </w:rPr>
        <w:t>The trilemma</w:t>
      </w:r>
      <w:r w:rsidRPr="00580046">
        <w:rPr>
          <w:rStyle w:val="StyleUnderline"/>
          <w:highlight w:val="cyan"/>
        </w:rPr>
        <w:t xml:space="preserve"> identifies three</w:t>
      </w:r>
      <w:r w:rsidRPr="00AC2C39">
        <w:rPr>
          <w:rStyle w:val="StyleUnderline"/>
        </w:rPr>
        <w:t xml:space="preserve"> particular </w:t>
      </w:r>
      <w:r w:rsidRPr="00580046">
        <w:rPr>
          <w:rStyle w:val="StyleUnderline"/>
          <w:highlight w:val="cyan"/>
        </w:rPr>
        <w:t xml:space="preserve">problems with </w:t>
      </w:r>
      <w:r w:rsidRPr="00580046">
        <w:rPr>
          <w:rStyle w:val="Emphasis"/>
          <w:highlight w:val="cyan"/>
        </w:rPr>
        <w:t>how</w:t>
      </w:r>
      <w:r w:rsidRPr="00580046">
        <w:rPr>
          <w:rStyle w:val="StyleUnderline"/>
          <w:highlight w:val="cyan"/>
        </w:rPr>
        <w:t xml:space="preserve"> we </w:t>
      </w:r>
      <w:r w:rsidRPr="00580046">
        <w:rPr>
          <w:rStyle w:val="Emphasis"/>
          <w:highlight w:val="cyan"/>
        </w:rPr>
        <w:t>justify</w:t>
      </w:r>
      <w:r w:rsidRPr="00AC2C39">
        <w:rPr>
          <w:rStyle w:val="StyleUnderline"/>
        </w:rPr>
        <w:t xml:space="preserve"> things.</w:t>
      </w:r>
      <w:r w:rsidRPr="00AC2C39">
        <w:rPr>
          <w:sz w:val="16"/>
        </w:rPr>
        <w:t xml:space="preserve"> First is </w:t>
      </w:r>
      <w:r w:rsidRPr="00580046">
        <w:rPr>
          <w:rStyle w:val="Emphasis"/>
          <w:highlight w:val="cyan"/>
        </w:rPr>
        <w:t>circular reasoning,</w:t>
      </w:r>
      <w:r w:rsidRPr="00AC2C39">
        <w:rPr>
          <w:sz w:val="16"/>
        </w:rPr>
        <w:t xml:space="preserve"> which is an argument that </w:t>
      </w:r>
      <w:r w:rsidRPr="00580046">
        <w:rPr>
          <w:rStyle w:val="StyleUnderline"/>
          <w:highlight w:val="cyan"/>
        </w:rPr>
        <w:t>relies on its own conclusion</w:t>
      </w:r>
      <w:r w:rsidRPr="00AC2C39">
        <w:rPr>
          <w:rStyle w:val="StyleUnderline"/>
        </w:rPr>
        <w:t xml:space="preserve"> for support without saying enough about external evidence or reasons.</w:t>
      </w:r>
      <w:r w:rsidRPr="00AC2C39">
        <w:rPr>
          <w:sz w:val="16"/>
        </w:rPr>
        <w:t xml:space="preserve"> This means you end up going around in circles because your argument constantly refers back to itself rather than something objective.</w:t>
      </w:r>
    </w:p>
    <w:p w14:paraId="2B532589" w14:textId="368715D4" w:rsidR="00AC2C39" w:rsidRPr="00AC2C39" w:rsidRDefault="00AC2C39" w:rsidP="00894D26">
      <w:pPr>
        <w:rPr>
          <w:sz w:val="16"/>
        </w:rPr>
      </w:pPr>
      <w:r w:rsidRPr="00AC2C39">
        <w:rPr>
          <w:rStyle w:val="StyleUnderline"/>
        </w:rPr>
        <w:t>Another problem</w:t>
      </w:r>
      <w:r w:rsidRPr="00AC2C39">
        <w:rPr>
          <w:sz w:val="16"/>
        </w:rPr>
        <w:t xml:space="preserve"> with justifying things </w:t>
      </w:r>
      <w:r w:rsidRPr="00AC2C39">
        <w:rPr>
          <w:rStyle w:val="StyleUnderline"/>
        </w:rPr>
        <w:t xml:space="preserve">is </w:t>
      </w:r>
      <w:r w:rsidRPr="00580046">
        <w:rPr>
          <w:rStyle w:val="Emphasis"/>
          <w:highlight w:val="cyan"/>
        </w:rPr>
        <w:t>infinite regress</w:t>
      </w:r>
      <w:r w:rsidRPr="00AC2C39">
        <w:rPr>
          <w:sz w:val="16"/>
        </w:rPr>
        <w:t xml:space="preserve">. That’s when we try to prove a belief or argument by offering more proof, but then that new </w:t>
      </w:r>
      <w:r w:rsidRPr="00580046">
        <w:rPr>
          <w:rStyle w:val="Emphasis"/>
          <w:highlight w:val="cyan"/>
        </w:rPr>
        <w:t>proof</w:t>
      </w:r>
      <w:r w:rsidRPr="00580046">
        <w:rPr>
          <w:rStyle w:val="StyleUnderline"/>
          <w:highlight w:val="cyan"/>
        </w:rPr>
        <w:t xml:space="preserve"> needs </w:t>
      </w:r>
      <w:r w:rsidRPr="00580046">
        <w:rPr>
          <w:rStyle w:val="Emphasis"/>
          <w:highlight w:val="cyan"/>
        </w:rPr>
        <w:t>even more proof</w:t>
      </w:r>
      <w:r w:rsidRPr="00580046">
        <w:rPr>
          <w:rStyle w:val="StyleUnderline"/>
          <w:highlight w:val="cyan"/>
        </w:rPr>
        <w:t>, and so on forever.</w:t>
      </w:r>
      <w:r w:rsidRPr="00AC2C39">
        <w:rPr>
          <w:sz w:val="16"/>
        </w:rPr>
        <w:t xml:space="preserve"> It shows that there must be limits to how much justification we can provide for our claims of knowledge.</w:t>
      </w:r>
    </w:p>
    <w:p w14:paraId="75F2D137" w14:textId="6AC52D8B" w:rsidR="00894D26" w:rsidRPr="00AC2C39" w:rsidRDefault="00AC2C39" w:rsidP="00894D26">
      <w:pPr>
        <w:rPr>
          <w:rStyle w:val="StyleUnderline"/>
        </w:rPr>
      </w:pPr>
      <w:r w:rsidRPr="00AC2C39">
        <w:rPr>
          <w:sz w:val="16"/>
        </w:rPr>
        <w:t xml:space="preserve">The third imperfection identified by Munchausen is the </w:t>
      </w:r>
      <w:r w:rsidRPr="00580046">
        <w:rPr>
          <w:rStyle w:val="Emphasis"/>
          <w:highlight w:val="cyan"/>
        </w:rPr>
        <w:t>dependence</w:t>
      </w:r>
      <w:r w:rsidRPr="00580046">
        <w:rPr>
          <w:rStyle w:val="StyleUnderline"/>
          <w:highlight w:val="cyan"/>
        </w:rPr>
        <w:t xml:space="preserve"> on </w:t>
      </w:r>
      <w:r w:rsidRPr="00580046">
        <w:rPr>
          <w:rStyle w:val="Emphasis"/>
          <w:highlight w:val="cyan"/>
        </w:rPr>
        <w:t>axiomatic</w:t>
      </w:r>
      <w:r w:rsidRPr="00580046">
        <w:rPr>
          <w:rStyle w:val="StyleUnderline"/>
          <w:highlight w:val="cyan"/>
        </w:rPr>
        <w:t xml:space="preserve"> </w:t>
      </w:r>
      <w:r w:rsidRPr="00580046">
        <w:rPr>
          <w:rStyle w:val="Emphasis"/>
          <w:highlight w:val="cyan"/>
        </w:rPr>
        <w:t>propositions</w:t>
      </w:r>
      <w:r w:rsidRPr="00AC2C39">
        <w:rPr>
          <w:rStyle w:val="StyleUnderline"/>
        </w:rPr>
        <w:t xml:space="preserve"> as a foundation for justification</w:t>
      </w:r>
      <w:r w:rsidRPr="00AC2C39">
        <w:rPr>
          <w:sz w:val="16"/>
        </w:rPr>
        <w:t xml:space="preserve">: these are </w:t>
      </w:r>
      <w:r w:rsidRPr="00AC2C39">
        <w:rPr>
          <w:rStyle w:val="StyleUnderline"/>
        </w:rPr>
        <w:t>self-evident truths or premises upon which arguments rest.</w:t>
      </w:r>
    </w:p>
    <w:p w14:paraId="71C88DAD" w14:textId="5807BD05" w:rsidR="00AC2C39" w:rsidRPr="00AC2C39" w:rsidRDefault="00AC2C39" w:rsidP="00894D26">
      <w:pPr>
        <w:rPr>
          <w:sz w:val="16"/>
        </w:rPr>
      </w:pPr>
      <w:r w:rsidRPr="00AC2C39">
        <w:rPr>
          <w:rStyle w:val="StyleUnderline"/>
        </w:rPr>
        <w:t xml:space="preserve">However, Munchausen’s Trilemma suggests that </w:t>
      </w:r>
      <w:r w:rsidRPr="00580046">
        <w:rPr>
          <w:rStyle w:val="StyleUnderline"/>
          <w:highlight w:val="cyan"/>
        </w:rPr>
        <w:t>accepting</w:t>
      </w:r>
      <w:r w:rsidRPr="00AC2C39">
        <w:rPr>
          <w:rStyle w:val="StyleUnderline"/>
        </w:rPr>
        <w:t xml:space="preserve"> these </w:t>
      </w:r>
      <w:r w:rsidRPr="00580046">
        <w:rPr>
          <w:rStyle w:val="StyleUnderline"/>
          <w:highlight w:val="cyan"/>
        </w:rPr>
        <w:t>axioms without question</w:t>
      </w:r>
      <w:r w:rsidRPr="00AC2C39">
        <w:rPr>
          <w:rStyle w:val="StyleUnderline"/>
        </w:rPr>
        <w:t xml:space="preserve"> can </w:t>
      </w:r>
      <w:r w:rsidRPr="00580046">
        <w:rPr>
          <w:rStyle w:val="StyleUnderline"/>
          <w:highlight w:val="cyan"/>
        </w:rPr>
        <w:t xml:space="preserve">result in </w:t>
      </w:r>
      <w:r w:rsidRPr="00AC2C39">
        <w:rPr>
          <w:rStyle w:val="Emphasis"/>
        </w:rPr>
        <w:t xml:space="preserve">dogmatic </w:t>
      </w:r>
      <w:r w:rsidRPr="00580046">
        <w:rPr>
          <w:rStyle w:val="Emphasis"/>
          <w:highlight w:val="cyan"/>
        </w:rPr>
        <w:t>assertions</w:t>
      </w:r>
      <w:r w:rsidRPr="00580046">
        <w:rPr>
          <w:rStyle w:val="StyleUnderline"/>
          <w:highlight w:val="cyan"/>
        </w:rPr>
        <w:t xml:space="preserve"> lacking proper verification or objective support.</w:t>
      </w:r>
      <w:r w:rsidRPr="00AC2C39">
        <w:rPr>
          <w:rStyle w:val="StyleUnderline"/>
          <w:sz w:val="16"/>
          <w:u w:val="none"/>
        </w:rPr>
        <w:t xml:space="preserve"> </w:t>
      </w:r>
      <w:r w:rsidRPr="00AC2C39">
        <w:rPr>
          <w:sz w:val="16"/>
        </w:rPr>
        <w:t>Taken together, Munchausen’s Trilemma challenges common assumptions about gaining knowledge and shows what happens when we try to prove or justify things.</w:t>
      </w:r>
    </w:p>
    <w:p w14:paraId="0DBDF003" w14:textId="3C2E6C3D" w:rsidR="00894D26" w:rsidRPr="00B4324C" w:rsidRDefault="00F51A5E" w:rsidP="00894D26">
      <w:pPr>
        <w:pStyle w:val="Heading4"/>
      </w:pPr>
      <w:bookmarkStart w:id="1" w:name="_Hlk201826893"/>
      <w:r>
        <w:t>2.</w:t>
      </w:r>
      <w:r w:rsidR="0034488D">
        <w:t xml:space="preserve"> </w:t>
      </w:r>
      <w:r w:rsidRPr="00F51A5E">
        <w:rPr>
          <w:u w:val="single"/>
        </w:rPr>
        <w:t xml:space="preserve">DEDUCTION </w:t>
      </w:r>
      <w:r>
        <w:rPr>
          <w:u w:val="single"/>
        </w:rPr>
        <w:t>REQUIRES</w:t>
      </w:r>
      <w:r w:rsidRPr="00F51A5E">
        <w:rPr>
          <w:u w:val="single"/>
        </w:rPr>
        <w:t xml:space="preserve"> AXIOM.</w:t>
      </w:r>
    </w:p>
    <w:bookmarkEnd w:id="1"/>
    <w:p w14:paraId="3FD6592D" w14:textId="67F811C7" w:rsidR="00894D26" w:rsidRPr="00AA20DE" w:rsidRDefault="00B4324C" w:rsidP="00AA20DE">
      <w:r w:rsidRPr="00AA20DE">
        <w:rPr>
          <w:rStyle w:val="Style13ptBold"/>
        </w:rPr>
        <w:t>Franks ’24</w:t>
      </w:r>
      <w:r w:rsidRPr="00AA20DE">
        <w:t xml:space="preserve">, Professor of Philosophy at the University of Notre Dame; Curtis. “Propositional Logic.” Stanford Encyclopedia of Philosophy (Winter 2024 Edition), edited by Edward N. Zalta and Uri Nodelman. </w:t>
      </w:r>
      <w:hyperlink r:id="rId11" w:tgtFrame="_new" w:history="1">
        <w:r w:rsidRPr="00AA20DE">
          <w:rPr>
            <w:rStyle w:val="Hyperlink"/>
          </w:rPr>
          <w:t>https://plato.stanford.edu/archives/win2024/entries/logic-propositional/</w:t>
        </w:r>
      </w:hyperlink>
      <w:r w:rsidRPr="00AA20DE">
        <w:t>. CHO</w:t>
      </w:r>
    </w:p>
    <w:p w14:paraId="4A826E60" w14:textId="77777777" w:rsidR="00B4324C" w:rsidRPr="00A51E35" w:rsidRDefault="00B4324C" w:rsidP="00894D26">
      <w:pPr>
        <w:rPr>
          <w:sz w:val="16"/>
        </w:rPr>
      </w:pPr>
      <w:r w:rsidRPr="00A51E35">
        <w:rPr>
          <w:sz w:val="16"/>
        </w:rPr>
        <w:t xml:space="preserve">2.2 </w:t>
      </w:r>
      <w:r w:rsidRPr="00B4324C">
        <w:rPr>
          <w:rStyle w:val="Emphasis"/>
        </w:rPr>
        <w:t>Deduction</w:t>
      </w:r>
    </w:p>
    <w:p w14:paraId="23B26A67" w14:textId="5B9393A9" w:rsidR="00B4324C" w:rsidRPr="00A51E35" w:rsidRDefault="00B4324C" w:rsidP="00894D26">
      <w:pPr>
        <w:rPr>
          <w:sz w:val="16"/>
        </w:rPr>
      </w:pPr>
      <w:r w:rsidRPr="00A51E35">
        <w:rPr>
          <w:rStyle w:val="Emphasis"/>
        </w:rPr>
        <w:t xml:space="preserve">Formal </w:t>
      </w:r>
      <w:r w:rsidRPr="00580046">
        <w:rPr>
          <w:rStyle w:val="Emphasis"/>
          <w:highlight w:val="cyan"/>
        </w:rPr>
        <w:t>deduction</w:t>
      </w:r>
      <w:r w:rsidRPr="00A51E35">
        <w:rPr>
          <w:rStyle w:val="Emphasis"/>
        </w:rPr>
        <w:t xml:space="preserve"> systems</w:t>
      </w:r>
      <w:r w:rsidRPr="00A51E35">
        <w:rPr>
          <w:sz w:val="16"/>
        </w:rPr>
        <w:t xml:space="preserve">, introduced by Gottlob Frege in 1879, provide an alternative specification of the meanings of propositional connectives. </w:t>
      </w:r>
      <w:r w:rsidRPr="00B4324C">
        <w:rPr>
          <w:rStyle w:val="StyleUnderline"/>
        </w:rPr>
        <w:t xml:space="preserve">Such systems </w:t>
      </w:r>
      <w:r w:rsidRPr="00A51E35">
        <w:rPr>
          <w:rStyle w:val="StyleUnderline"/>
        </w:rPr>
        <w:t xml:space="preserve">are </w:t>
      </w:r>
      <w:r w:rsidRPr="00580046">
        <w:rPr>
          <w:rStyle w:val="Emphasis"/>
          <w:highlight w:val="cyan"/>
        </w:rPr>
        <w:t>characterized</w:t>
      </w:r>
      <w:r w:rsidRPr="00580046">
        <w:rPr>
          <w:rStyle w:val="StyleUnderline"/>
          <w:highlight w:val="cyan"/>
        </w:rPr>
        <w:t xml:space="preserve"> by</w:t>
      </w:r>
      <w:r w:rsidRPr="00B4324C">
        <w:rPr>
          <w:rStyle w:val="StyleUnderline"/>
        </w:rPr>
        <w:t xml:space="preserve"> a </w:t>
      </w:r>
      <w:r w:rsidRPr="00B4324C">
        <w:rPr>
          <w:rStyle w:val="Emphasis"/>
        </w:rPr>
        <w:t>finite set of formulas</w:t>
      </w:r>
      <w:r w:rsidRPr="00B4324C">
        <w:rPr>
          <w:rStyle w:val="StyleUnderline"/>
        </w:rPr>
        <w:t xml:space="preserve"> called </w:t>
      </w:r>
      <w:r w:rsidRPr="00580046">
        <w:rPr>
          <w:rStyle w:val="Emphasis"/>
          <w:highlight w:val="cyan"/>
        </w:rPr>
        <w:t>axioms</w:t>
      </w:r>
      <w:r w:rsidRPr="00580046">
        <w:rPr>
          <w:rStyle w:val="StyleUnderline"/>
          <w:highlight w:val="cyan"/>
        </w:rPr>
        <w:t xml:space="preserve"> and</w:t>
      </w:r>
      <w:r w:rsidRPr="00B4324C">
        <w:rPr>
          <w:rStyle w:val="StyleUnderline"/>
        </w:rPr>
        <w:t xml:space="preserve"> a finite set of </w:t>
      </w:r>
      <w:r w:rsidRPr="00580046">
        <w:rPr>
          <w:rStyle w:val="Emphasis"/>
          <w:highlight w:val="cyan"/>
        </w:rPr>
        <w:t>inference rules</w:t>
      </w:r>
      <w:r w:rsidRPr="00A51E35">
        <w:rPr>
          <w:sz w:val="16"/>
        </w:rPr>
        <w:t xml:space="preserve">. </w:t>
      </w:r>
      <w:r w:rsidRPr="00B4324C">
        <w:rPr>
          <w:rStyle w:val="StyleUnderline"/>
        </w:rPr>
        <w:t>The propositional axioms in Frege’s system are</w:t>
      </w:r>
    </w:p>
    <w:p w14:paraId="11596377" w14:textId="77777777" w:rsidR="00B4324C" w:rsidRPr="00A51E35" w:rsidRDefault="00B4324C" w:rsidP="00B4324C">
      <w:pPr>
        <w:rPr>
          <w:sz w:val="16"/>
        </w:rPr>
      </w:pPr>
      <w:r w:rsidRPr="00B4324C">
        <w:rPr>
          <w:rStyle w:val="Emphasis"/>
        </w:rPr>
        <w:t>Axiom 1</w:t>
      </w:r>
      <w:r w:rsidRPr="00A51E35">
        <w:rPr>
          <w:sz w:val="16"/>
        </w:rPr>
        <w:br/>
        <w:t>A → (B → A)</w:t>
      </w:r>
    </w:p>
    <w:p w14:paraId="2D498075" w14:textId="77777777" w:rsidR="00B4324C" w:rsidRPr="00EB7E2B" w:rsidRDefault="00B4324C" w:rsidP="00B4324C">
      <w:pPr>
        <w:rPr>
          <w:sz w:val="16"/>
          <w:lang w:val="pt-BR"/>
        </w:rPr>
      </w:pPr>
      <w:r w:rsidRPr="00EB7E2B">
        <w:rPr>
          <w:rStyle w:val="Emphasis"/>
          <w:lang w:val="pt-BR"/>
        </w:rPr>
        <w:t>Axiom 2</w:t>
      </w:r>
      <w:r w:rsidRPr="00EB7E2B">
        <w:rPr>
          <w:sz w:val="16"/>
          <w:lang w:val="pt-BR"/>
        </w:rPr>
        <w:br/>
        <w:t>(C → (B → A)) → ((C → B) → (C → A))</w:t>
      </w:r>
    </w:p>
    <w:p w14:paraId="77D1D321" w14:textId="77777777" w:rsidR="00B4324C" w:rsidRPr="00EB7E2B" w:rsidRDefault="00B4324C" w:rsidP="00B4324C">
      <w:pPr>
        <w:rPr>
          <w:sz w:val="16"/>
          <w:lang w:val="pt-BR"/>
        </w:rPr>
      </w:pPr>
      <w:r w:rsidRPr="00EB7E2B">
        <w:rPr>
          <w:rStyle w:val="Emphasis"/>
          <w:lang w:val="pt-BR"/>
        </w:rPr>
        <w:lastRenderedPageBreak/>
        <w:t>Axiom 3</w:t>
      </w:r>
      <w:r w:rsidRPr="00EB7E2B">
        <w:rPr>
          <w:sz w:val="16"/>
          <w:lang w:val="pt-BR"/>
        </w:rPr>
        <w:br/>
        <w:t>(B → A) → (¬A → ¬B)</w:t>
      </w:r>
    </w:p>
    <w:p w14:paraId="479D95E5" w14:textId="77777777" w:rsidR="00B4324C" w:rsidRPr="00EB7E2B" w:rsidRDefault="00B4324C" w:rsidP="00B4324C">
      <w:pPr>
        <w:rPr>
          <w:sz w:val="16"/>
          <w:lang w:val="pt-BR"/>
        </w:rPr>
      </w:pPr>
      <w:r w:rsidRPr="00EB7E2B">
        <w:rPr>
          <w:rStyle w:val="Emphasis"/>
          <w:lang w:val="pt-BR"/>
        </w:rPr>
        <w:t>Axiom 4</w:t>
      </w:r>
      <w:r w:rsidRPr="00EB7E2B">
        <w:rPr>
          <w:sz w:val="16"/>
          <w:lang w:val="pt-BR"/>
        </w:rPr>
        <w:br/>
        <w:t>A → ¬¬A</w:t>
      </w:r>
    </w:p>
    <w:p w14:paraId="038C443E" w14:textId="77777777" w:rsidR="00B4324C" w:rsidRPr="00A51E35" w:rsidRDefault="00B4324C" w:rsidP="00B4324C">
      <w:pPr>
        <w:rPr>
          <w:sz w:val="16"/>
        </w:rPr>
      </w:pPr>
      <w:r w:rsidRPr="00B4324C">
        <w:rPr>
          <w:rStyle w:val="Emphasis"/>
        </w:rPr>
        <w:t>Axiom 5</w:t>
      </w:r>
      <w:r w:rsidRPr="00A51E35">
        <w:rPr>
          <w:sz w:val="16"/>
        </w:rPr>
        <w:br/>
        <w:t>¬¬A → A</w:t>
      </w:r>
    </w:p>
    <w:p w14:paraId="41FAA152" w14:textId="77777777" w:rsidR="00B4324C" w:rsidRPr="00A51E35" w:rsidRDefault="00B4324C" w:rsidP="00B4324C">
      <w:pPr>
        <w:rPr>
          <w:sz w:val="16"/>
        </w:rPr>
      </w:pPr>
      <w:r w:rsidRPr="00B4324C">
        <w:rPr>
          <w:rStyle w:val="Emphasis"/>
        </w:rPr>
        <w:t>The inference rules</w:t>
      </w:r>
      <w:r w:rsidRPr="00A51E35">
        <w:rPr>
          <w:sz w:val="16"/>
        </w:rPr>
        <w:t xml:space="preserve"> are:</w:t>
      </w:r>
    </w:p>
    <w:p w14:paraId="470BAE0A" w14:textId="76540AF6" w:rsidR="00B4324C" w:rsidRPr="00EB7E2B" w:rsidRDefault="00B4324C" w:rsidP="00B4324C">
      <w:pPr>
        <w:numPr>
          <w:ilvl w:val="0"/>
          <w:numId w:val="45"/>
        </w:numPr>
        <w:rPr>
          <w:sz w:val="16"/>
          <w:lang w:val="pt-BR"/>
        </w:rPr>
      </w:pPr>
      <w:r w:rsidRPr="00EB7E2B">
        <w:rPr>
          <w:rStyle w:val="Emphasis"/>
          <w:lang w:val="pt-BR"/>
        </w:rPr>
        <w:t>modus ponens:</w:t>
      </w:r>
      <w:r w:rsidRPr="00EB7E2B">
        <w:rPr>
          <w:sz w:val="16"/>
          <w:lang w:val="pt-BR"/>
        </w:rPr>
        <w:br/>
      </w:r>
      <w:r w:rsidRPr="00A51E35">
        <w:rPr>
          <w:sz w:val="16"/>
        </w:rPr>
        <w:t> </w:t>
      </w:r>
      <w:r w:rsidRPr="00A51E35">
        <w:rPr>
          <w:sz w:val="16"/>
        </w:rPr>
        <w:t> </w:t>
      </w:r>
      <w:r w:rsidRPr="00A51E35">
        <w:rPr>
          <w:sz w:val="16"/>
        </w:rPr>
        <w:t> </w:t>
      </w:r>
      <w:r w:rsidRPr="00A51E35">
        <w:rPr>
          <w:sz w:val="16"/>
        </w:rPr>
        <w:t> </w:t>
      </w:r>
      <w:r w:rsidRPr="00A51E35">
        <w:rPr>
          <w:sz w:val="16"/>
        </w:rPr>
        <w:t> </w:t>
      </w:r>
      <w:r w:rsidRPr="00A51E35">
        <w:rPr>
          <w:sz w:val="16"/>
        </w:rPr>
        <w:t> </w:t>
      </w:r>
      <w:r w:rsidRPr="00A51E35">
        <w:rPr>
          <w:sz w:val="16"/>
        </w:rPr>
        <w:t> </w:t>
      </w:r>
      <w:r w:rsidRPr="00A51E35">
        <w:rPr>
          <w:sz w:val="16"/>
        </w:rPr>
        <w:t> </w:t>
      </w:r>
      <w:r w:rsidRPr="00A51E35">
        <w:rPr>
          <w:sz w:val="16"/>
        </w:rPr>
        <w:t> </w:t>
      </w:r>
      <w:r w:rsidRPr="00A51E35">
        <w:rPr>
          <w:sz w:val="16"/>
        </w:rPr>
        <w:t> </w:t>
      </w:r>
      <w:r w:rsidRPr="00EB7E2B">
        <w:rPr>
          <w:sz w:val="16"/>
          <w:lang w:val="pt-BR"/>
        </w:rPr>
        <w:t xml:space="preserve">A </w:t>
      </w:r>
      <w:r w:rsidR="00A51E35" w:rsidRPr="00EB7E2B">
        <w:rPr>
          <w:rFonts w:ascii="Cambria Math" w:hAnsi="Cambria Math" w:cs="Cambria Math"/>
          <w:sz w:val="16"/>
          <w:lang w:val="pt-BR"/>
        </w:rPr>
        <w:t>-&gt;</w:t>
      </w:r>
      <w:r w:rsidRPr="00EB7E2B">
        <w:rPr>
          <w:sz w:val="16"/>
          <w:lang w:val="pt-BR"/>
        </w:rPr>
        <w:t xml:space="preserve"> </w:t>
      </w:r>
      <w:proofErr w:type="gramStart"/>
      <w:r w:rsidRPr="00EB7E2B">
        <w:rPr>
          <w:sz w:val="16"/>
          <w:lang w:val="pt-BR"/>
        </w:rPr>
        <w:t>B</w:t>
      </w:r>
      <w:r w:rsidR="00A51E35" w:rsidRPr="00EB7E2B">
        <w:rPr>
          <w:sz w:val="16"/>
          <w:lang w:val="pt-BR"/>
        </w:rPr>
        <w:t xml:space="preserve">,   </w:t>
      </w:r>
      <w:proofErr w:type="gramEnd"/>
      <w:r w:rsidR="00A51E35" w:rsidRPr="00EB7E2B">
        <w:rPr>
          <w:sz w:val="16"/>
          <w:lang w:val="pt-BR"/>
        </w:rPr>
        <w:t xml:space="preserve"> </w:t>
      </w:r>
      <w:r w:rsidRPr="00EB7E2B">
        <w:rPr>
          <w:sz w:val="16"/>
          <w:lang w:val="pt-BR"/>
        </w:rPr>
        <w:t>A</w:t>
      </w:r>
      <w:r w:rsidRPr="00EB7E2B">
        <w:rPr>
          <w:sz w:val="16"/>
          <w:lang w:val="pt-BR"/>
        </w:rPr>
        <w:br/>
      </w:r>
      <w:r w:rsidRPr="00A51E35">
        <w:rPr>
          <w:sz w:val="16"/>
        </w:rPr>
        <w:t> </w:t>
      </w:r>
      <w:r w:rsidRPr="00A51E35">
        <w:rPr>
          <w:sz w:val="16"/>
        </w:rPr>
        <w:t> </w:t>
      </w:r>
      <w:r w:rsidRPr="00A51E35">
        <w:rPr>
          <w:sz w:val="16"/>
        </w:rPr>
        <w:t> </w:t>
      </w:r>
      <w:r w:rsidRPr="00A51E35">
        <w:rPr>
          <w:sz w:val="16"/>
        </w:rPr>
        <w:t> </w:t>
      </w:r>
      <w:r w:rsidRPr="00A51E35">
        <w:rPr>
          <w:sz w:val="16"/>
        </w:rPr>
        <w:t> </w:t>
      </w:r>
      <w:r w:rsidRPr="00A51E35">
        <w:rPr>
          <w:sz w:val="16"/>
        </w:rPr>
        <w:t> </w:t>
      </w:r>
      <w:r w:rsidRPr="00A51E35">
        <w:rPr>
          <w:sz w:val="16"/>
        </w:rPr>
        <w:t> </w:t>
      </w:r>
      <w:r w:rsidRPr="00A51E35">
        <w:rPr>
          <w:sz w:val="16"/>
        </w:rPr>
        <w:t> </w:t>
      </w:r>
      <w:r w:rsidRPr="00A51E35">
        <w:rPr>
          <w:sz w:val="16"/>
        </w:rPr>
        <w:t> </w:t>
      </w:r>
      <w:r w:rsidRPr="00A51E35">
        <w:rPr>
          <w:sz w:val="16"/>
        </w:rPr>
        <w:t> </w:t>
      </w:r>
      <w:r w:rsidRPr="00EB7E2B">
        <w:rPr>
          <w:sz w:val="16"/>
          <w:lang w:val="pt-BR"/>
        </w:rPr>
        <w:t>────────</w:t>
      </w:r>
      <w:r w:rsidRPr="00EB7E2B">
        <w:rPr>
          <w:sz w:val="16"/>
          <w:lang w:val="pt-BR"/>
        </w:rPr>
        <w:br/>
      </w:r>
      <w:r w:rsidRPr="00A51E35">
        <w:rPr>
          <w:sz w:val="16"/>
        </w:rPr>
        <w:t> </w:t>
      </w:r>
      <w:r w:rsidRPr="00A51E35">
        <w:rPr>
          <w:sz w:val="16"/>
        </w:rPr>
        <w:t> </w:t>
      </w:r>
      <w:r w:rsidRPr="00A51E35">
        <w:rPr>
          <w:sz w:val="16"/>
        </w:rPr>
        <w:t> </w:t>
      </w:r>
      <w:r w:rsidRPr="00A51E35">
        <w:rPr>
          <w:sz w:val="16"/>
        </w:rPr>
        <w:t> </w:t>
      </w:r>
      <w:r w:rsidRPr="00A51E35">
        <w:rPr>
          <w:sz w:val="16"/>
        </w:rPr>
        <w:t> </w:t>
      </w:r>
      <w:r w:rsidRPr="00A51E35">
        <w:rPr>
          <w:sz w:val="16"/>
        </w:rPr>
        <w:t> </w:t>
      </w:r>
      <w:r w:rsidRPr="00A51E35">
        <w:rPr>
          <w:sz w:val="16"/>
        </w:rPr>
        <w:t> </w:t>
      </w:r>
      <w:r w:rsidRPr="00A51E35">
        <w:rPr>
          <w:sz w:val="16"/>
        </w:rPr>
        <w:t> </w:t>
      </w:r>
      <w:r w:rsidRPr="00A51E35">
        <w:rPr>
          <w:sz w:val="16"/>
        </w:rPr>
        <w:t> </w:t>
      </w:r>
      <w:r w:rsidRPr="00A51E35">
        <w:rPr>
          <w:sz w:val="16"/>
        </w:rPr>
        <w:t> </w:t>
      </w:r>
      <w:r w:rsidRPr="00A51E35">
        <w:rPr>
          <w:sz w:val="16"/>
        </w:rPr>
        <w:t> </w:t>
      </w:r>
      <w:r w:rsidRPr="00A51E35">
        <w:rPr>
          <w:sz w:val="16"/>
        </w:rPr>
        <w:t> </w:t>
      </w:r>
      <w:r w:rsidRPr="00A51E35">
        <w:rPr>
          <w:sz w:val="16"/>
        </w:rPr>
        <w:t> </w:t>
      </w:r>
      <w:r w:rsidRPr="00EB7E2B">
        <w:rPr>
          <w:sz w:val="16"/>
          <w:lang w:val="pt-BR"/>
        </w:rPr>
        <w:t>B</w:t>
      </w:r>
    </w:p>
    <w:p w14:paraId="26209B03" w14:textId="77777777" w:rsidR="00B4324C" w:rsidRPr="00A51E35" w:rsidRDefault="00B4324C" w:rsidP="00B4324C">
      <w:pPr>
        <w:numPr>
          <w:ilvl w:val="0"/>
          <w:numId w:val="45"/>
        </w:numPr>
        <w:rPr>
          <w:rStyle w:val="StyleUnderline"/>
        </w:rPr>
      </w:pPr>
      <w:r w:rsidRPr="00B4324C">
        <w:rPr>
          <w:rStyle w:val="Emphasis"/>
        </w:rPr>
        <w:t>substitution</w:t>
      </w:r>
      <w:r w:rsidRPr="00A51E35">
        <w:rPr>
          <w:sz w:val="16"/>
        </w:rPr>
        <w:t xml:space="preserve">: </w:t>
      </w:r>
      <w:r w:rsidRPr="00A51E35">
        <w:rPr>
          <w:rStyle w:val="StyleUnderline"/>
        </w:rPr>
        <w:t>If p is an atomic variable in B, and C is any formula whatsoever, then let B′ be the result of replacing every occurrence of p with C, and from B infer B′.</w:t>
      </w:r>
    </w:p>
    <w:p w14:paraId="77AAECC6" w14:textId="5B828C10" w:rsidR="00B4324C" w:rsidRPr="00A51E35" w:rsidRDefault="00B4324C" w:rsidP="00894D26">
      <w:pPr>
        <w:rPr>
          <w:sz w:val="16"/>
        </w:rPr>
      </w:pPr>
      <w:r w:rsidRPr="00A51E35">
        <w:rPr>
          <w:sz w:val="16"/>
        </w:rPr>
        <w:t xml:space="preserve">In parallel to the truth-functional framework for classical logic, </w:t>
      </w:r>
      <w:r w:rsidRPr="00580046">
        <w:rPr>
          <w:rStyle w:val="StyleUnderline"/>
          <w:highlight w:val="cyan"/>
        </w:rPr>
        <w:t>one can</w:t>
      </w:r>
      <w:r w:rsidRPr="00B4324C">
        <w:rPr>
          <w:rStyle w:val="StyleUnderline"/>
        </w:rPr>
        <w:t xml:space="preserve"> also </w:t>
      </w:r>
      <w:r w:rsidRPr="00580046">
        <w:rPr>
          <w:rStyle w:val="StyleUnderline"/>
          <w:highlight w:val="cyan"/>
        </w:rPr>
        <w:t>introduce</w:t>
      </w:r>
      <w:r w:rsidRPr="00B4324C">
        <w:rPr>
          <w:rStyle w:val="StyleUnderline"/>
        </w:rPr>
        <w:t xml:space="preserve"> the notion of </w:t>
      </w:r>
      <w:r w:rsidRPr="00580046">
        <w:rPr>
          <w:rStyle w:val="Emphasis"/>
          <w:highlight w:val="cyan"/>
        </w:rPr>
        <w:t>deduction</w:t>
      </w:r>
      <w:r w:rsidRPr="00580046">
        <w:rPr>
          <w:rStyle w:val="StyleUnderline"/>
          <w:highlight w:val="cyan"/>
        </w:rPr>
        <w:t xml:space="preserve"> from </w:t>
      </w:r>
      <w:r w:rsidRPr="00580046">
        <w:rPr>
          <w:rStyle w:val="Emphasis"/>
          <w:highlight w:val="cyan"/>
        </w:rPr>
        <w:t>hypotheses</w:t>
      </w:r>
      <w:r w:rsidRPr="00A51E35">
        <w:rPr>
          <w:sz w:val="16"/>
        </w:rPr>
        <w:t xml:space="preserve">: If S is a set of formulas, then a sequence of formulas whose last entry is A and </w:t>
      </w:r>
      <w:r w:rsidRPr="00580046">
        <w:rPr>
          <w:rStyle w:val="StyleUnderline"/>
          <w:highlight w:val="cyan"/>
        </w:rPr>
        <w:t>in which</w:t>
      </w:r>
      <w:r w:rsidRPr="00A51E35">
        <w:rPr>
          <w:sz w:val="16"/>
        </w:rPr>
        <w:t xml:space="preserve"> every entry either is an </w:t>
      </w:r>
      <w:r w:rsidRPr="00580046">
        <w:rPr>
          <w:rStyle w:val="Emphasis"/>
          <w:highlight w:val="cyan"/>
        </w:rPr>
        <w:t>axiom</w:t>
      </w:r>
      <w:r w:rsidRPr="00A51E35">
        <w:rPr>
          <w:sz w:val="16"/>
        </w:rPr>
        <w:t xml:space="preserve">, a member of S, or the result of an application of a inference rule from earlier entries is called a derivation of A from S. In formulating this notion for CPC, however, some care is needed. One does not want, for example, every formula to be deducible from a propositional variable, and yet the </w:t>
      </w:r>
      <w:r w:rsidRPr="00580046">
        <w:rPr>
          <w:rStyle w:val="StyleUnderline"/>
          <w:highlight w:val="cyan"/>
        </w:rPr>
        <w:t>substitution rule allows one to</w:t>
      </w:r>
      <w:r w:rsidRPr="00B4324C">
        <w:rPr>
          <w:rStyle w:val="StyleUnderline"/>
        </w:rPr>
        <w:t xml:space="preserve"> </w:t>
      </w:r>
      <w:r w:rsidRPr="00580046">
        <w:rPr>
          <w:rStyle w:val="StyleUnderline"/>
          <w:highlight w:val="cyan"/>
        </w:rPr>
        <w:t>infer anything</w:t>
      </w:r>
      <w:r w:rsidRPr="00A51E35">
        <w:rPr>
          <w:sz w:val="16"/>
        </w:rPr>
        <w:t xml:space="preserve"> from </w:t>
      </w:r>
      <w:r w:rsidRPr="00A51E35">
        <w:rPr>
          <w:i/>
          <w:iCs/>
          <w:sz w:val="16"/>
        </w:rPr>
        <w:t>p₁</w:t>
      </w:r>
      <w:r w:rsidRPr="00A51E35">
        <w:rPr>
          <w:sz w:val="16"/>
        </w:rPr>
        <w:t xml:space="preserve">. In moving from </w:t>
      </w:r>
      <w:r w:rsidRPr="00580046">
        <w:rPr>
          <w:rStyle w:val="StyleUnderline"/>
          <w:highlight w:val="cyan"/>
        </w:rPr>
        <w:t xml:space="preserve">pure </w:t>
      </w:r>
      <w:r w:rsidRPr="00580046">
        <w:rPr>
          <w:rStyle w:val="Emphasis"/>
          <w:highlight w:val="cyan"/>
        </w:rPr>
        <w:t>axiomatic provability</w:t>
      </w:r>
      <w:r w:rsidRPr="00580046">
        <w:rPr>
          <w:rStyle w:val="StyleUnderline"/>
          <w:highlight w:val="cyan"/>
        </w:rPr>
        <w:t xml:space="preserve"> to </w:t>
      </w:r>
      <w:r w:rsidRPr="00B4324C">
        <w:rPr>
          <w:rStyle w:val="StyleUnderline"/>
        </w:rPr>
        <w:t xml:space="preserve">the idea of </w:t>
      </w:r>
      <w:r w:rsidRPr="00580046">
        <w:rPr>
          <w:rStyle w:val="Emphasis"/>
          <w:highlight w:val="cyan"/>
        </w:rPr>
        <w:t>deduction</w:t>
      </w:r>
      <w:r w:rsidRPr="00580046">
        <w:rPr>
          <w:rStyle w:val="StyleUnderline"/>
          <w:highlight w:val="cyan"/>
        </w:rPr>
        <w:t xml:space="preserve"> from </w:t>
      </w:r>
      <w:r w:rsidRPr="00580046">
        <w:rPr>
          <w:rStyle w:val="Emphasis"/>
          <w:highlight w:val="cyan"/>
        </w:rPr>
        <w:t>arbitrary hypotheses</w:t>
      </w:r>
      <w:r w:rsidRPr="00B4324C">
        <w:rPr>
          <w:rStyle w:val="StyleUnderline"/>
        </w:rPr>
        <w:t>, therefore, the substitution rule is restricted to be applicable only to axioms</w:t>
      </w:r>
      <w:r w:rsidRPr="00A51E35">
        <w:rPr>
          <w:sz w:val="16"/>
        </w:rPr>
        <w:t xml:space="preserve">. One can easily show that this restriction does not affect the set of theorems. With this restriction in place, we can denote the derivability of A from the set S by: S </w:t>
      </w:r>
      <w:r w:rsidRPr="00A51E35">
        <w:rPr>
          <w:rFonts w:ascii="Cambria Math" w:hAnsi="Cambria Math" w:cs="Cambria Math"/>
          <w:sz w:val="16"/>
        </w:rPr>
        <w:t>⊢</w:t>
      </w:r>
      <w:r w:rsidRPr="00A51E35">
        <w:rPr>
          <w:sz w:val="16"/>
        </w:rPr>
        <w:t>₍CPC₎ A</w:t>
      </w:r>
    </w:p>
    <w:p w14:paraId="7BEDF8B8" w14:textId="1B46D494" w:rsidR="005F07C2" w:rsidRPr="00D11841" w:rsidRDefault="00F51A5E" w:rsidP="005F07C2">
      <w:pPr>
        <w:pStyle w:val="Heading4"/>
      </w:pPr>
      <w:r>
        <w:t xml:space="preserve">3. </w:t>
      </w:r>
      <w:bookmarkStart w:id="2" w:name="_Hlk201827290"/>
      <w:r w:rsidRPr="00F51A5E">
        <w:rPr>
          <w:u w:val="single"/>
        </w:rPr>
        <w:t>RULE FOLLOWING PARADOX.</w:t>
      </w:r>
      <w:bookmarkEnd w:id="2"/>
    </w:p>
    <w:p w14:paraId="0937DC1F" w14:textId="69DEAA1C" w:rsidR="005F07C2" w:rsidRPr="005762CE" w:rsidRDefault="005F07C2" w:rsidP="005762CE">
      <w:r w:rsidRPr="005762CE">
        <w:rPr>
          <w:rStyle w:val="Style13ptBold"/>
        </w:rPr>
        <w:t xml:space="preserve">Wittgenstein </w:t>
      </w:r>
      <w:r w:rsidR="00D11841" w:rsidRPr="005762CE">
        <w:rPr>
          <w:rStyle w:val="Style13ptBold"/>
        </w:rPr>
        <w:t>‘</w:t>
      </w:r>
      <w:r w:rsidRPr="005762CE">
        <w:rPr>
          <w:rStyle w:val="Style13ptBold"/>
        </w:rPr>
        <w:t>5</w:t>
      </w:r>
      <w:r w:rsidR="00D11841" w:rsidRPr="005762CE">
        <w:rPr>
          <w:rStyle w:val="Style13ptBold"/>
        </w:rPr>
        <w:t>3</w:t>
      </w:r>
      <w:r w:rsidR="00D11841" w:rsidRPr="005762CE">
        <w:t>, Philosopher, formerly Professor at the University of Cambridge; Ludwig, P. M. S. Hacker, and Joachim Schulte. Philosophical Investigations. Wiley-Blackwell, 2009.</w:t>
      </w:r>
      <w:r w:rsidRPr="005762CE">
        <w:t xml:space="preserve"> CHO</w:t>
      </w:r>
    </w:p>
    <w:p w14:paraId="4F60ADCA" w14:textId="690DBD09" w:rsidR="00894D26" w:rsidRPr="00D11841" w:rsidRDefault="005F07C2" w:rsidP="00894D26">
      <w:pPr>
        <w:rPr>
          <w:u w:val="single"/>
        </w:rPr>
      </w:pPr>
      <w:r w:rsidRPr="00B4324C">
        <w:rPr>
          <w:rStyle w:val="StyleUnderline"/>
        </w:rPr>
        <w:t xml:space="preserve">"This was our paradox: </w:t>
      </w:r>
      <w:r w:rsidRPr="00580046">
        <w:rPr>
          <w:rStyle w:val="Emphasis"/>
          <w:highlight w:val="cyan"/>
        </w:rPr>
        <w:t>no course of action</w:t>
      </w:r>
      <w:r w:rsidRPr="00580046">
        <w:rPr>
          <w:rStyle w:val="StyleUnderline"/>
          <w:highlight w:val="cyan"/>
        </w:rPr>
        <w:t xml:space="preserve"> could be </w:t>
      </w:r>
      <w:r w:rsidRPr="00580046">
        <w:rPr>
          <w:rStyle w:val="Emphasis"/>
          <w:highlight w:val="cyan"/>
        </w:rPr>
        <w:t>determined</w:t>
      </w:r>
      <w:r w:rsidRPr="00580046">
        <w:rPr>
          <w:rStyle w:val="StyleUnderline"/>
          <w:highlight w:val="cyan"/>
        </w:rPr>
        <w:t xml:space="preserve"> by a </w:t>
      </w:r>
      <w:r w:rsidRPr="00580046">
        <w:rPr>
          <w:rStyle w:val="Emphasis"/>
          <w:highlight w:val="cyan"/>
        </w:rPr>
        <w:t>rule</w:t>
      </w:r>
      <w:r w:rsidRPr="00580046">
        <w:rPr>
          <w:rStyle w:val="StyleUnderline"/>
          <w:highlight w:val="cyan"/>
        </w:rPr>
        <w:t xml:space="preserve">, because </w:t>
      </w:r>
      <w:r w:rsidRPr="00580046">
        <w:rPr>
          <w:rStyle w:val="Emphasis"/>
          <w:highlight w:val="cyan"/>
        </w:rPr>
        <w:t>every course</w:t>
      </w:r>
      <w:r w:rsidRPr="00580046">
        <w:rPr>
          <w:rStyle w:val="StyleUnderline"/>
          <w:highlight w:val="cyan"/>
        </w:rPr>
        <w:t xml:space="preserve"> of </w:t>
      </w:r>
      <w:r w:rsidRPr="00580046">
        <w:rPr>
          <w:rStyle w:val="Emphasis"/>
          <w:highlight w:val="cyan"/>
        </w:rPr>
        <w:t>action</w:t>
      </w:r>
      <w:r w:rsidRPr="00580046">
        <w:rPr>
          <w:rStyle w:val="StyleUnderline"/>
          <w:highlight w:val="cyan"/>
        </w:rPr>
        <w:t xml:space="preserve"> can be </w:t>
      </w:r>
      <w:r w:rsidRPr="00580046">
        <w:rPr>
          <w:rStyle w:val="Emphasis"/>
          <w:highlight w:val="cyan"/>
        </w:rPr>
        <w:t>brought</w:t>
      </w:r>
      <w:r w:rsidRPr="00580046">
        <w:rPr>
          <w:rStyle w:val="StyleUnderline"/>
          <w:highlight w:val="cyan"/>
        </w:rPr>
        <w:t xml:space="preserve"> into </w:t>
      </w:r>
      <w:r w:rsidRPr="00580046">
        <w:rPr>
          <w:rStyle w:val="Emphasis"/>
          <w:highlight w:val="cyan"/>
        </w:rPr>
        <w:t>accord</w:t>
      </w:r>
      <w:r w:rsidRPr="00580046">
        <w:rPr>
          <w:rStyle w:val="StyleUnderline"/>
          <w:highlight w:val="cyan"/>
        </w:rPr>
        <w:t xml:space="preserve"> with the </w:t>
      </w:r>
      <w:r w:rsidRPr="00580046">
        <w:rPr>
          <w:rStyle w:val="Emphasis"/>
          <w:highlight w:val="cyan"/>
        </w:rPr>
        <w:t>rule.</w:t>
      </w:r>
      <w:r w:rsidRPr="00B4324C">
        <w:rPr>
          <w:rStyle w:val="StyleUnderline"/>
        </w:rPr>
        <w:t xml:space="preserve"> The answer was: if every course of action can be brought into accord with the rule, then it can also be brought into conflict with it. And so there would be neither accord nor conflict here.</w:t>
      </w:r>
    </w:p>
    <w:p w14:paraId="57D70026" w14:textId="67D6E550" w:rsidR="00217CAA" w:rsidRPr="0046203E" w:rsidRDefault="00F51A5E" w:rsidP="00046924">
      <w:pPr>
        <w:pStyle w:val="Heading4"/>
        <w:tabs>
          <w:tab w:val="left" w:pos="11470"/>
        </w:tabs>
      </w:pPr>
      <w:r>
        <w:t xml:space="preserve">4. </w:t>
      </w:r>
      <w:r w:rsidRPr="00F51A5E">
        <w:rPr>
          <w:u w:val="single"/>
        </w:rPr>
        <w:t>HARD PROBLEM OF INDUCTION.</w:t>
      </w:r>
      <w:r w:rsidR="00046924">
        <w:rPr>
          <w:u w:val="single"/>
        </w:rPr>
        <w:tab/>
      </w:r>
    </w:p>
    <w:p w14:paraId="6E2DA0D9" w14:textId="2FB73702" w:rsidR="00217CAA" w:rsidRPr="00006256" w:rsidRDefault="00A13875" w:rsidP="00006256">
      <w:r w:rsidRPr="00006256">
        <w:rPr>
          <w:rStyle w:val="Style13ptBold"/>
        </w:rPr>
        <w:t xml:space="preserve">Black’s </w:t>
      </w:r>
      <w:r w:rsidR="00217CAA" w:rsidRPr="00006256">
        <w:rPr>
          <w:rStyle w:val="Style13ptBold"/>
        </w:rPr>
        <w:t>Summarizing Hume and Russell</w:t>
      </w:r>
      <w:r w:rsidR="00217CAA" w:rsidRPr="00006256">
        <w:t xml:space="preserve">, Scottish Enlightenment philosopher, historian, and economist; central figure in empiricism and skepticism; David, British philosopher, logician, and Nobel Laureate; co-author of Principia Mathematica, leading figure in analytic philosophy; Bertrand; “The Paradox of Induction.” Black’s Academy, </w:t>
      </w:r>
      <w:hyperlink r:id="rId12" w:tgtFrame="_new" w:history="1">
        <w:r w:rsidR="00217CAA" w:rsidRPr="00006256">
          <w:rPr>
            <w:rStyle w:val="Hyperlink"/>
          </w:rPr>
          <w:t>https://www.blacksacademy.net/pages/px-015-pxqekj-paradox-induction.php</w:t>
        </w:r>
      </w:hyperlink>
      <w:r w:rsidR="00217CAA" w:rsidRPr="00006256">
        <w:t>. CHO</w:t>
      </w:r>
    </w:p>
    <w:p w14:paraId="67808603" w14:textId="77777777" w:rsidR="00217CAA" w:rsidRPr="00F603F0" w:rsidRDefault="00217CAA" w:rsidP="00217CAA">
      <w:pPr>
        <w:rPr>
          <w:rStyle w:val="StyleUnderline"/>
        </w:rPr>
      </w:pPr>
      <w:r w:rsidRPr="00F603F0">
        <w:rPr>
          <w:rStyle w:val="StyleUnderline"/>
        </w:rPr>
        <w:t>I. A statement of the paradox</w:t>
      </w:r>
    </w:p>
    <w:p w14:paraId="48A2118F" w14:textId="77777777" w:rsidR="00217CAA" w:rsidRPr="00D1160A" w:rsidRDefault="00217CAA" w:rsidP="00217CAA">
      <w:pPr>
        <w:rPr>
          <w:rStyle w:val="StyleUnderline"/>
        </w:rPr>
      </w:pPr>
      <w:r w:rsidRPr="00580046">
        <w:rPr>
          <w:rStyle w:val="StyleUnderline"/>
          <w:highlight w:val="cyan"/>
        </w:rPr>
        <w:t>A prescriptive philosophy of science</w:t>
      </w:r>
      <w:r w:rsidRPr="00D1160A">
        <w:rPr>
          <w:rStyle w:val="StyleUnderline"/>
        </w:rPr>
        <w:t xml:space="preserve"> is one that </w:t>
      </w:r>
      <w:r w:rsidRPr="00580046">
        <w:rPr>
          <w:rStyle w:val="StyleUnderline"/>
          <w:highlight w:val="cyan"/>
        </w:rPr>
        <w:t xml:space="preserve">tells us how science </w:t>
      </w:r>
      <w:r w:rsidRPr="00580046">
        <w:rPr>
          <w:rStyle w:val="Emphasis"/>
          <w:highlight w:val="cyan"/>
        </w:rPr>
        <w:t>ought</w:t>
      </w:r>
      <w:r w:rsidRPr="00580046">
        <w:rPr>
          <w:rStyle w:val="StyleUnderline"/>
          <w:highlight w:val="cyan"/>
        </w:rPr>
        <w:t xml:space="preserve"> to work</w:t>
      </w:r>
      <w:r w:rsidRPr="00D1160A">
        <w:rPr>
          <w:rStyle w:val="StyleUnderline"/>
        </w:rPr>
        <w:t xml:space="preserve">. It tries to </w:t>
      </w:r>
      <w:r w:rsidRPr="00580046">
        <w:rPr>
          <w:rStyle w:val="Emphasis"/>
          <w:highlight w:val="cyan"/>
        </w:rPr>
        <w:t>define</w:t>
      </w:r>
      <w:r w:rsidRPr="00D1160A">
        <w:rPr>
          <w:rStyle w:val="StyleUnderline"/>
        </w:rPr>
        <w:t xml:space="preserve"> what the </w:t>
      </w:r>
      <w:r w:rsidRPr="00580046">
        <w:rPr>
          <w:rStyle w:val="StyleUnderline"/>
          <w:highlight w:val="cyan"/>
        </w:rPr>
        <w:t>correct</w:t>
      </w:r>
      <w:r w:rsidRPr="00D1160A">
        <w:rPr>
          <w:rStyle w:val="StyleUnderline"/>
        </w:rPr>
        <w:t xml:space="preserve"> </w:t>
      </w:r>
      <w:r w:rsidRPr="00D1160A">
        <w:rPr>
          <w:rStyle w:val="Emphasis"/>
        </w:rPr>
        <w:t xml:space="preserve">scientific </w:t>
      </w:r>
      <w:r w:rsidRPr="00580046">
        <w:rPr>
          <w:rStyle w:val="Emphasis"/>
          <w:highlight w:val="cyan"/>
        </w:rPr>
        <w:t>method</w:t>
      </w:r>
      <w:r w:rsidRPr="00D1160A">
        <w:rPr>
          <w:rStyle w:val="StyleUnderline"/>
        </w:rPr>
        <w:t xml:space="preserve"> will be, and </w:t>
      </w:r>
      <w:r w:rsidRPr="00580046">
        <w:rPr>
          <w:rStyle w:val="StyleUnderline"/>
          <w:highlight w:val="cyan"/>
        </w:rPr>
        <w:t>demonstrate</w:t>
      </w:r>
      <w:r w:rsidRPr="00D1160A">
        <w:rPr>
          <w:rStyle w:val="StyleUnderline"/>
        </w:rPr>
        <w:t xml:space="preserve"> that following this </w:t>
      </w:r>
      <w:r w:rsidRPr="00580046">
        <w:rPr>
          <w:rStyle w:val="Emphasis"/>
          <w:highlight w:val="cyan"/>
        </w:rPr>
        <w:t>procedure</w:t>
      </w:r>
      <w:r w:rsidRPr="00D1160A">
        <w:rPr>
          <w:rStyle w:val="StyleUnderline"/>
        </w:rPr>
        <w:t xml:space="preserve"> will </w:t>
      </w:r>
      <w:r w:rsidRPr="00580046">
        <w:rPr>
          <w:rStyle w:val="StyleUnderline"/>
          <w:highlight w:val="cyan"/>
        </w:rPr>
        <w:t xml:space="preserve">lead </w:t>
      </w:r>
      <w:r w:rsidRPr="00580046">
        <w:rPr>
          <w:rStyle w:val="Emphasis"/>
          <w:highlight w:val="cyan"/>
        </w:rPr>
        <w:t>necessarily</w:t>
      </w:r>
      <w:r w:rsidRPr="00580046">
        <w:rPr>
          <w:rStyle w:val="StyleUnderline"/>
          <w:highlight w:val="cyan"/>
        </w:rPr>
        <w:t xml:space="preserve"> to</w:t>
      </w:r>
      <w:r w:rsidRPr="00D1160A">
        <w:rPr>
          <w:rStyle w:val="StyleUnderline"/>
        </w:rPr>
        <w:t xml:space="preserve"> </w:t>
      </w:r>
      <w:r w:rsidRPr="00D1160A">
        <w:rPr>
          <w:rStyle w:val="Emphasis"/>
        </w:rPr>
        <w:t xml:space="preserve">scientific </w:t>
      </w:r>
      <w:r w:rsidRPr="00580046">
        <w:rPr>
          <w:rStyle w:val="Emphasis"/>
          <w:highlight w:val="cyan"/>
        </w:rPr>
        <w:t>truth.</w:t>
      </w:r>
    </w:p>
    <w:p w14:paraId="0C886714" w14:textId="77777777" w:rsidR="00217CAA" w:rsidRPr="00D1160A" w:rsidRDefault="00217CAA" w:rsidP="00217CAA">
      <w:pPr>
        <w:rPr>
          <w:u w:val="single"/>
        </w:rPr>
      </w:pPr>
      <w:r w:rsidRPr="00D1160A">
        <w:rPr>
          <w:rStyle w:val="StyleUnderline"/>
        </w:rPr>
        <w:lastRenderedPageBreak/>
        <w:t xml:space="preserve">One of the reasons why a prescriptive philosophy of science is sought is that there are a number of </w:t>
      </w:r>
      <w:r w:rsidRPr="00580046">
        <w:rPr>
          <w:rStyle w:val="StyleUnderline"/>
          <w:highlight w:val="cyan"/>
        </w:rPr>
        <w:t>sceptical problems</w:t>
      </w:r>
      <w:r w:rsidRPr="00D1160A">
        <w:rPr>
          <w:rStyle w:val="StyleUnderline"/>
        </w:rPr>
        <w:t xml:space="preserve"> of a very deep nature which seem to </w:t>
      </w:r>
      <w:r w:rsidRPr="00580046">
        <w:rPr>
          <w:rStyle w:val="Emphasis"/>
          <w:highlight w:val="cyan"/>
        </w:rPr>
        <w:t>threaten</w:t>
      </w:r>
      <w:r w:rsidRPr="00D1160A">
        <w:rPr>
          <w:rStyle w:val="Emphasis"/>
        </w:rPr>
        <w:t xml:space="preserve"> </w:t>
      </w:r>
      <w:r w:rsidRPr="00D1160A">
        <w:rPr>
          <w:rStyle w:val="StyleUnderline"/>
        </w:rPr>
        <w:t xml:space="preserve">the </w:t>
      </w:r>
      <w:r w:rsidRPr="00580046">
        <w:rPr>
          <w:rStyle w:val="StyleUnderline"/>
          <w:highlight w:val="cyan"/>
        </w:rPr>
        <w:t xml:space="preserve">status of </w:t>
      </w:r>
      <w:r w:rsidRPr="00580046">
        <w:rPr>
          <w:rStyle w:val="Emphasis"/>
          <w:highlight w:val="cyan"/>
        </w:rPr>
        <w:t>science</w:t>
      </w:r>
      <w:r w:rsidRPr="00580046">
        <w:rPr>
          <w:rStyle w:val="StyleUnderline"/>
          <w:highlight w:val="cyan"/>
        </w:rPr>
        <w:t xml:space="preserve"> as </w:t>
      </w:r>
      <w:r w:rsidRPr="00580046">
        <w:rPr>
          <w:rStyle w:val="Emphasis"/>
          <w:highlight w:val="cyan"/>
        </w:rPr>
        <w:t>knowledge</w:t>
      </w:r>
      <w:r w:rsidRPr="00F603F0">
        <w:rPr>
          <w:rStyle w:val="StyleUnderline"/>
          <w:sz w:val="16"/>
          <w:u w:val="none"/>
        </w:rPr>
        <w:t>.</w:t>
      </w:r>
      <w:r w:rsidRPr="00F603F0">
        <w:rPr>
          <w:sz w:val="16"/>
        </w:rPr>
        <w:t xml:space="preserve"> </w:t>
      </w:r>
      <w:r w:rsidRPr="00D1160A">
        <w:rPr>
          <w:rStyle w:val="StyleUnderline"/>
        </w:rPr>
        <w:t xml:space="preserve">One of the most profound is the </w:t>
      </w:r>
      <w:r w:rsidRPr="00D1160A">
        <w:rPr>
          <w:rStyle w:val="Emphasis"/>
        </w:rPr>
        <w:t>paradox</w:t>
      </w:r>
      <w:r w:rsidRPr="00D1160A">
        <w:rPr>
          <w:rStyle w:val="StyleUnderline"/>
        </w:rPr>
        <w:t xml:space="preserve"> (or problem) of </w:t>
      </w:r>
      <w:r w:rsidRPr="00D1160A">
        <w:rPr>
          <w:rStyle w:val="Emphasis"/>
        </w:rPr>
        <w:t>induction.</w:t>
      </w:r>
      <w:r w:rsidRPr="00F603F0">
        <w:rPr>
          <w:sz w:val="16"/>
        </w:rPr>
        <w:t xml:space="preserve"> [The term “paradox” is used in an C18th meaning. The C20th meaning of “paradox” implies a formal contradiction. But here the paradox of induction does not involve a contradiction as such — </w:t>
      </w:r>
      <w:r w:rsidRPr="00D1160A">
        <w:rPr>
          <w:u w:val="single"/>
        </w:rPr>
        <w:t>it is rather a “</w:t>
      </w:r>
      <w:r w:rsidRPr="00A51E35">
        <w:rPr>
          <w:rStyle w:val="Emphasis"/>
        </w:rPr>
        <w:t>hard problem</w:t>
      </w:r>
      <w:r w:rsidRPr="00D1160A">
        <w:rPr>
          <w:u w:val="single"/>
        </w:rPr>
        <w:t>”]</w:t>
      </w:r>
    </w:p>
    <w:p w14:paraId="67E732B8" w14:textId="77777777" w:rsidR="00217CAA" w:rsidRPr="00F603F0" w:rsidRDefault="00217CAA" w:rsidP="00217CAA">
      <w:pPr>
        <w:rPr>
          <w:sz w:val="16"/>
        </w:rPr>
      </w:pPr>
      <w:r w:rsidRPr="00D1160A">
        <w:rPr>
          <w:rStyle w:val="StyleUnderline"/>
        </w:rPr>
        <w:t xml:space="preserve">We attribute to </w:t>
      </w:r>
      <w:r w:rsidRPr="004A0A83">
        <w:rPr>
          <w:rStyle w:val="Emphasis"/>
        </w:rPr>
        <w:t>David Hume</w:t>
      </w:r>
      <w:r w:rsidRPr="00D1160A">
        <w:rPr>
          <w:rStyle w:val="StyleUnderline"/>
        </w:rPr>
        <w:t xml:space="preserve"> the first clear exposition of the </w:t>
      </w:r>
      <w:r w:rsidRPr="004A0A83">
        <w:rPr>
          <w:rStyle w:val="Emphasis"/>
        </w:rPr>
        <w:t>paradox of induction</w:t>
      </w:r>
      <w:r w:rsidRPr="00D1160A">
        <w:rPr>
          <w:rStyle w:val="StyleUnderline"/>
        </w:rPr>
        <w:t xml:space="preserve">. </w:t>
      </w:r>
      <w:r w:rsidRPr="00F603F0">
        <w:rPr>
          <w:sz w:val="16"/>
        </w:rPr>
        <w:t>He presents it in his Enquiries Concerning Human Understanding. However, a close reading of Hume's text will reveal that he does not intend to pose quite the same problem that it has come to be handed down to us. So, we shall make our first exploration of the paradox in a passage from Bertrand Russell's The Problems of Philosophy.</w:t>
      </w:r>
    </w:p>
    <w:p w14:paraId="2B91AF7C" w14:textId="77777777" w:rsidR="00217CAA" w:rsidRPr="00F603F0" w:rsidRDefault="00217CAA" w:rsidP="00217CAA">
      <w:pPr>
        <w:rPr>
          <w:sz w:val="16"/>
        </w:rPr>
      </w:pPr>
      <w:r w:rsidRPr="00F603F0">
        <w:rPr>
          <w:sz w:val="16"/>
        </w:rPr>
        <w:t xml:space="preserve">Now in dealing with this question we must, to begin with, make an important distinction, without which we should soon become involved in hopeless confusions. </w:t>
      </w:r>
      <w:r w:rsidRPr="00F603F0">
        <w:rPr>
          <w:rStyle w:val="Emphasis"/>
        </w:rPr>
        <w:t>Experience</w:t>
      </w:r>
      <w:r w:rsidRPr="00D1160A">
        <w:rPr>
          <w:rStyle w:val="StyleUnderline"/>
        </w:rPr>
        <w:t xml:space="preserve"> has </w:t>
      </w:r>
      <w:r w:rsidRPr="00F603F0">
        <w:rPr>
          <w:rStyle w:val="Emphasis"/>
        </w:rPr>
        <w:t>shown us</w:t>
      </w:r>
      <w:r w:rsidRPr="00D1160A">
        <w:rPr>
          <w:rStyle w:val="StyleUnderline"/>
        </w:rPr>
        <w:t xml:space="preserve"> that</w:t>
      </w:r>
      <w:r w:rsidRPr="00F603F0">
        <w:rPr>
          <w:rStyle w:val="StyleUnderline"/>
          <w:sz w:val="16"/>
          <w:u w:val="none"/>
        </w:rPr>
        <w:t xml:space="preserve">, hitherto, </w:t>
      </w:r>
      <w:r w:rsidRPr="00D1160A">
        <w:rPr>
          <w:rStyle w:val="StyleUnderline"/>
        </w:rPr>
        <w:t xml:space="preserve">the </w:t>
      </w:r>
      <w:r w:rsidRPr="00F603F0">
        <w:rPr>
          <w:rStyle w:val="Emphasis"/>
        </w:rPr>
        <w:t>frequent repetition</w:t>
      </w:r>
      <w:r w:rsidRPr="00D1160A">
        <w:rPr>
          <w:rStyle w:val="StyleUnderline"/>
        </w:rPr>
        <w:t xml:space="preserve"> of some </w:t>
      </w:r>
      <w:r w:rsidRPr="00F603F0">
        <w:rPr>
          <w:rStyle w:val="Emphasis"/>
        </w:rPr>
        <w:t>uniform succession</w:t>
      </w:r>
      <w:r w:rsidRPr="00D1160A">
        <w:rPr>
          <w:rStyle w:val="StyleUnderline"/>
        </w:rPr>
        <w:t xml:space="preserve"> or </w:t>
      </w:r>
      <w:r w:rsidRPr="00F603F0">
        <w:rPr>
          <w:rStyle w:val="Emphasis"/>
        </w:rPr>
        <w:t>coexistence</w:t>
      </w:r>
      <w:r w:rsidRPr="00D1160A">
        <w:rPr>
          <w:rStyle w:val="StyleUnderline"/>
        </w:rPr>
        <w:t xml:space="preserve"> has been a </w:t>
      </w:r>
      <w:r w:rsidRPr="00F603F0">
        <w:rPr>
          <w:rStyle w:val="Emphasis"/>
        </w:rPr>
        <w:t>cause</w:t>
      </w:r>
      <w:r w:rsidRPr="00D1160A">
        <w:rPr>
          <w:rStyle w:val="StyleUnderline"/>
        </w:rPr>
        <w:t xml:space="preserve"> of our </w:t>
      </w:r>
      <w:r w:rsidRPr="00F603F0">
        <w:rPr>
          <w:rStyle w:val="Emphasis"/>
        </w:rPr>
        <w:t>expecting</w:t>
      </w:r>
      <w:r w:rsidRPr="00D1160A">
        <w:rPr>
          <w:rStyle w:val="StyleUnderline"/>
        </w:rPr>
        <w:t xml:space="preserve"> the </w:t>
      </w:r>
      <w:r w:rsidRPr="00F603F0">
        <w:rPr>
          <w:rStyle w:val="Emphasis"/>
        </w:rPr>
        <w:t>same succession</w:t>
      </w:r>
      <w:r w:rsidRPr="00D1160A">
        <w:rPr>
          <w:rStyle w:val="StyleUnderline"/>
        </w:rPr>
        <w:t xml:space="preserve"> or coexistence on the next occasion. Food that has a certain appearance generally has a certain taste, and it is a severe shock to our expectations when the familiar appearance is found to be associated with an unusual taste.</w:t>
      </w:r>
      <w:r w:rsidRPr="00F603F0">
        <w:rPr>
          <w:sz w:val="16"/>
        </w:rPr>
        <w:t xml:space="preserve"> Things which we see become associated, by habit, with certain tactile sensations which we expect if we touch them; one of the horrors of a ghost (in many ghost-stories) is that it fails to give us any sensation of touch. Uneducated people who go abroad for the first time are so surprised as to be incredulous when they find their native language not understood.</w:t>
      </w:r>
    </w:p>
    <w:p w14:paraId="0F05FE71" w14:textId="77777777" w:rsidR="00217CAA" w:rsidRPr="00D1160A" w:rsidRDefault="00217CAA" w:rsidP="00217CAA">
      <w:pPr>
        <w:rPr>
          <w:rStyle w:val="StyleUnderline"/>
        </w:rPr>
      </w:pPr>
      <w:r w:rsidRPr="00F603F0">
        <w:rPr>
          <w:sz w:val="16"/>
        </w:rPr>
        <w:t>And this kind of association is not confined to men; in animals also it is very strong. A horse which has been often driven along a certain road resists the attempt to drive him in a different direction. Domestic animals expect food when they see the person who usually feeds them</w:t>
      </w:r>
      <w:r w:rsidRPr="00F603F0">
        <w:rPr>
          <w:rStyle w:val="StyleUnderline"/>
          <w:sz w:val="16"/>
          <w:u w:val="none"/>
        </w:rPr>
        <w:t xml:space="preserve">. </w:t>
      </w:r>
      <w:r w:rsidRPr="00D1160A">
        <w:rPr>
          <w:rStyle w:val="StyleUnderline"/>
        </w:rPr>
        <w:t xml:space="preserve">We know that all these rather </w:t>
      </w:r>
      <w:r w:rsidRPr="00F603F0">
        <w:rPr>
          <w:rStyle w:val="StyleUnderline"/>
        </w:rPr>
        <w:t xml:space="preserve">crude </w:t>
      </w:r>
      <w:r w:rsidRPr="00F603F0">
        <w:rPr>
          <w:rStyle w:val="Emphasis"/>
        </w:rPr>
        <w:t>expectations</w:t>
      </w:r>
      <w:r w:rsidRPr="00F603F0">
        <w:rPr>
          <w:rStyle w:val="StyleUnderline"/>
        </w:rPr>
        <w:t xml:space="preserve"> of </w:t>
      </w:r>
      <w:r w:rsidRPr="00F603F0">
        <w:rPr>
          <w:rStyle w:val="Emphasis"/>
        </w:rPr>
        <w:t>uniformity</w:t>
      </w:r>
      <w:r w:rsidRPr="00F603F0">
        <w:rPr>
          <w:rStyle w:val="StyleUnderline"/>
        </w:rPr>
        <w:t xml:space="preserve"> are </w:t>
      </w:r>
      <w:r w:rsidRPr="00F603F0">
        <w:rPr>
          <w:rStyle w:val="Emphasis"/>
        </w:rPr>
        <w:t>liable</w:t>
      </w:r>
      <w:r w:rsidRPr="00F603F0">
        <w:rPr>
          <w:rStyle w:val="StyleUnderline"/>
        </w:rPr>
        <w:t xml:space="preserve"> to be </w:t>
      </w:r>
      <w:r w:rsidRPr="00F603F0">
        <w:rPr>
          <w:rStyle w:val="Emphasis"/>
        </w:rPr>
        <w:t>misleading</w:t>
      </w:r>
      <w:r w:rsidRPr="00F603F0">
        <w:rPr>
          <w:rStyle w:val="StyleUnderline"/>
        </w:rPr>
        <w:t>.</w:t>
      </w:r>
      <w:r w:rsidRPr="00D1160A">
        <w:rPr>
          <w:rStyle w:val="StyleUnderline"/>
        </w:rPr>
        <w:t xml:space="preserve"> The man who has fed the chicken every day throughout its life at last wrings its neck instead, showing that more refined views as to the uniformity of nature would have been useful to the chicken.</w:t>
      </w:r>
    </w:p>
    <w:p w14:paraId="73FEF915" w14:textId="77777777" w:rsidR="00217CAA" w:rsidRPr="00F603F0" w:rsidRDefault="00217CAA" w:rsidP="00217CAA">
      <w:pPr>
        <w:rPr>
          <w:rStyle w:val="StyleUnderline"/>
        </w:rPr>
      </w:pPr>
      <w:r w:rsidRPr="00F603F0">
        <w:rPr>
          <w:rStyle w:val="StyleUnderline"/>
        </w:rPr>
        <w:t xml:space="preserve">The </w:t>
      </w:r>
      <w:r w:rsidRPr="00F603F0">
        <w:rPr>
          <w:rStyle w:val="Emphasis"/>
        </w:rPr>
        <w:t>paradox of induction</w:t>
      </w:r>
      <w:r w:rsidRPr="00F603F0">
        <w:rPr>
          <w:rStyle w:val="StyleUnderline"/>
        </w:rPr>
        <w:t xml:space="preserve"> is the problem that </w:t>
      </w:r>
      <w:r w:rsidRPr="00580046">
        <w:rPr>
          <w:rStyle w:val="StyleUnderline"/>
          <w:highlight w:val="cyan"/>
        </w:rPr>
        <w:t>in</w:t>
      </w:r>
      <w:r w:rsidRPr="00F603F0">
        <w:rPr>
          <w:rStyle w:val="StyleUnderline"/>
        </w:rPr>
        <w:t xml:space="preserve"> </w:t>
      </w:r>
      <w:r w:rsidRPr="00580046">
        <w:rPr>
          <w:rStyle w:val="StyleUnderline"/>
          <w:highlight w:val="cyan"/>
        </w:rPr>
        <w:t>all scientific reasoning</w:t>
      </w:r>
      <w:r w:rsidRPr="00F603F0">
        <w:rPr>
          <w:rStyle w:val="StyleUnderline"/>
        </w:rPr>
        <w:t xml:space="preserve"> we form conclusions, called </w:t>
      </w:r>
      <w:r w:rsidRPr="00580046">
        <w:rPr>
          <w:rStyle w:val="StyleUnderline"/>
          <w:highlight w:val="cyan"/>
        </w:rPr>
        <w:t>laws</w:t>
      </w:r>
      <w:r w:rsidRPr="00F603F0">
        <w:rPr>
          <w:rStyle w:val="StyleUnderline"/>
        </w:rPr>
        <w:t xml:space="preserve">, that </w:t>
      </w:r>
      <w:r w:rsidRPr="00580046">
        <w:rPr>
          <w:rStyle w:val="StyleUnderline"/>
          <w:highlight w:val="cyan"/>
        </w:rPr>
        <w:t xml:space="preserve">are of a </w:t>
      </w:r>
      <w:r w:rsidRPr="00580046">
        <w:rPr>
          <w:rStyle w:val="Emphasis"/>
          <w:highlight w:val="cyan"/>
        </w:rPr>
        <w:t>general nature</w:t>
      </w:r>
      <w:r w:rsidRPr="00F603F0">
        <w:rPr>
          <w:rStyle w:val="StyleUnderline"/>
        </w:rPr>
        <w:t xml:space="preserve">; however, </w:t>
      </w:r>
      <w:r w:rsidRPr="00580046">
        <w:rPr>
          <w:rStyle w:val="StyleUnderline"/>
          <w:highlight w:val="cyan"/>
        </w:rPr>
        <w:t>the evidence</w:t>
      </w:r>
      <w:r w:rsidRPr="00F603F0">
        <w:rPr>
          <w:rStyle w:val="StyleUnderline"/>
        </w:rPr>
        <w:t xml:space="preserve"> we have for those laws </w:t>
      </w:r>
      <w:r w:rsidRPr="00580046">
        <w:rPr>
          <w:rStyle w:val="StyleUnderline"/>
          <w:highlight w:val="cyan"/>
        </w:rPr>
        <w:t xml:space="preserve">is based upon </w:t>
      </w:r>
      <w:r w:rsidRPr="00580046">
        <w:rPr>
          <w:rStyle w:val="Emphasis"/>
          <w:highlight w:val="cyan"/>
        </w:rPr>
        <w:t>particular</w:t>
      </w:r>
      <w:r w:rsidRPr="00F603F0">
        <w:rPr>
          <w:rStyle w:val="StyleUnderline"/>
        </w:rPr>
        <w:t xml:space="preserve"> experiences.</w:t>
      </w:r>
      <w:r w:rsidRPr="00F603F0">
        <w:rPr>
          <w:sz w:val="16"/>
        </w:rPr>
        <w:t xml:space="preserve"> </w:t>
      </w:r>
      <w:r w:rsidRPr="00F603F0">
        <w:rPr>
          <w:rStyle w:val="StyleUnderline"/>
        </w:rPr>
        <w:t xml:space="preserve">For example, we form the </w:t>
      </w:r>
      <w:r w:rsidRPr="00580046">
        <w:rPr>
          <w:rStyle w:val="StyleUnderline"/>
          <w:highlight w:val="cyan"/>
        </w:rPr>
        <w:t>conclusion that</w:t>
      </w:r>
      <w:r w:rsidRPr="00F603F0">
        <w:rPr>
          <w:rStyle w:val="StyleUnderline"/>
        </w:rPr>
        <w:t xml:space="preserve"> all rays of </w:t>
      </w:r>
      <w:r w:rsidRPr="00580046">
        <w:rPr>
          <w:rStyle w:val="Emphasis"/>
          <w:highlight w:val="cyan"/>
        </w:rPr>
        <w:t>light</w:t>
      </w:r>
      <w:r w:rsidRPr="00F603F0">
        <w:rPr>
          <w:rStyle w:val="StyleUnderline"/>
        </w:rPr>
        <w:t xml:space="preserve"> will be </w:t>
      </w:r>
      <w:r w:rsidRPr="00580046">
        <w:rPr>
          <w:rStyle w:val="Emphasis"/>
          <w:highlight w:val="cyan"/>
        </w:rPr>
        <w:t>bend</w:t>
      </w:r>
      <w:r w:rsidRPr="00F603F0">
        <w:rPr>
          <w:rStyle w:val="StyleUnderline"/>
        </w:rPr>
        <w:t xml:space="preserve"> </w:t>
      </w:r>
      <w:r w:rsidRPr="00580046">
        <w:rPr>
          <w:rStyle w:val="StyleUnderline"/>
          <w:highlight w:val="cyan"/>
        </w:rPr>
        <w:t>as the pass from air into glass</w:t>
      </w:r>
      <w:r w:rsidRPr="00F603F0">
        <w:rPr>
          <w:rStyle w:val="StyleUnderline"/>
        </w:rPr>
        <w:t xml:space="preserve">, but we have </w:t>
      </w:r>
      <w:r w:rsidRPr="00580046">
        <w:rPr>
          <w:rStyle w:val="StyleUnderline"/>
          <w:highlight w:val="cyan"/>
        </w:rPr>
        <w:t xml:space="preserve">only ever observed a </w:t>
      </w:r>
      <w:r w:rsidRPr="00580046">
        <w:rPr>
          <w:rStyle w:val="Emphasis"/>
          <w:highlight w:val="cyan"/>
        </w:rPr>
        <w:t>finite</w:t>
      </w:r>
      <w:r w:rsidRPr="00F603F0">
        <w:rPr>
          <w:rStyle w:val="StyleUnderline"/>
        </w:rPr>
        <w:t xml:space="preserve"> </w:t>
      </w:r>
      <w:r w:rsidRPr="00580046">
        <w:rPr>
          <w:rStyle w:val="StyleUnderline"/>
          <w:highlight w:val="cyan"/>
        </w:rPr>
        <w:t xml:space="preserve">number of </w:t>
      </w:r>
      <w:r w:rsidRPr="00580046">
        <w:rPr>
          <w:rStyle w:val="Emphasis"/>
          <w:highlight w:val="cyan"/>
        </w:rPr>
        <w:t>instances</w:t>
      </w:r>
      <w:r w:rsidRPr="00F603F0">
        <w:rPr>
          <w:rStyle w:val="StyleUnderline"/>
        </w:rPr>
        <w:t xml:space="preserve"> of this law.</w:t>
      </w:r>
      <w:r w:rsidRPr="00F603F0">
        <w:rPr>
          <w:sz w:val="16"/>
        </w:rPr>
        <w:t xml:space="preserve"> On further reflection we see that </w:t>
      </w:r>
      <w:r w:rsidRPr="00580046">
        <w:rPr>
          <w:rStyle w:val="StyleUnderline"/>
          <w:highlight w:val="cyan"/>
        </w:rPr>
        <w:t xml:space="preserve">there is </w:t>
      </w:r>
      <w:r w:rsidRPr="00580046">
        <w:rPr>
          <w:rStyle w:val="Emphasis"/>
          <w:highlight w:val="cyan"/>
        </w:rPr>
        <w:t>no necessary connection</w:t>
      </w:r>
      <w:r w:rsidRPr="00F603F0">
        <w:rPr>
          <w:rStyle w:val="StyleUnderline"/>
        </w:rPr>
        <w:t xml:space="preserve"> between something happening on one occasion and the same thing happening in like circumstances on another occasion. We are </w:t>
      </w:r>
      <w:r w:rsidRPr="00580046">
        <w:rPr>
          <w:rStyle w:val="StyleUnderline"/>
          <w:highlight w:val="cyan"/>
        </w:rPr>
        <w:t>no</w:t>
      </w:r>
      <w:r w:rsidRPr="00F603F0">
        <w:rPr>
          <w:rStyle w:val="StyleUnderline"/>
        </w:rPr>
        <w:t>t directly acquainted with the “</w:t>
      </w:r>
      <w:r w:rsidRPr="00580046">
        <w:rPr>
          <w:rStyle w:val="Emphasis"/>
          <w:highlight w:val="cyan"/>
        </w:rPr>
        <w:t>power</w:t>
      </w:r>
      <w:r w:rsidRPr="00F603F0">
        <w:rPr>
          <w:rStyle w:val="StyleUnderline"/>
        </w:rPr>
        <w:t xml:space="preserve">” behind events </w:t>
      </w:r>
      <w:r w:rsidRPr="00580046">
        <w:rPr>
          <w:rStyle w:val="StyleUnderline"/>
          <w:highlight w:val="cyan"/>
        </w:rPr>
        <w:t xml:space="preserve">that </w:t>
      </w:r>
      <w:r w:rsidRPr="00580046">
        <w:rPr>
          <w:rStyle w:val="Emphasis"/>
          <w:highlight w:val="cyan"/>
        </w:rPr>
        <w:t>ensures</w:t>
      </w:r>
      <w:r w:rsidRPr="00F603F0">
        <w:rPr>
          <w:rStyle w:val="StyleUnderline"/>
        </w:rPr>
        <w:t xml:space="preserve"> the </w:t>
      </w:r>
      <w:r w:rsidRPr="00580046">
        <w:rPr>
          <w:rStyle w:val="Emphasis"/>
          <w:highlight w:val="cyan"/>
        </w:rPr>
        <w:t>uniformity</w:t>
      </w:r>
      <w:r w:rsidRPr="00F603F0">
        <w:rPr>
          <w:rStyle w:val="StyleUnderline"/>
        </w:rPr>
        <w:t xml:space="preserve"> of nature throughout space and time.</w:t>
      </w:r>
    </w:p>
    <w:p w14:paraId="17A69823" w14:textId="77777777" w:rsidR="00217CAA" w:rsidRPr="00F603F0" w:rsidRDefault="00217CAA" w:rsidP="00217CAA">
      <w:pPr>
        <w:rPr>
          <w:sz w:val="16"/>
        </w:rPr>
      </w:pPr>
      <w:r w:rsidRPr="00F603F0">
        <w:rPr>
          <w:sz w:val="16"/>
        </w:rPr>
        <w:t xml:space="preserve">Another illustration of this might concern the uniformity of space. Imagine that a space mission is about to be sent to the nearest star, Alpha Centuri. People might be queuing up to volunteer to be the first people to witness life on a distant planet. On the other hand, there might be anxious reluctant passengers, desperate not to be dragged on the fool-hardy mission. </w:t>
      </w:r>
      <w:r w:rsidRPr="00F603F0">
        <w:rPr>
          <w:rStyle w:val="StyleUnderline"/>
        </w:rPr>
        <w:t xml:space="preserve">Why? Because there is </w:t>
      </w:r>
      <w:r w:rsidRPr="00580046">
        <w:rPr>
          <w:rStyle w:val="Emphasis"/>
          <w:highlight w:val="cyan"/>
        </w:rPr>
        <w:t>no guarantee</w:t>
      </w:r>
      <w:r w:rsidRPr="00580046">
        <w:rPr>
          <w:rStyle w:val="StyleUnderline"/>
          <w:highlight w:val="cyan"/>
        </w:rPr>
        <w:t xml:space="preserve"> that the </w:t>
      </w:r>
      <w:r w:rsidRPr="00580046">
        <w:rPr>
          <w:rStyle w:val="Emphasis"/>
          <w:highlight w:val="cyan"/>
        </w:rPr>
        <w:t>laws of nature</w:t>
      </w:r>
      <w:r w:rsidRPr="00F603F0">
        <w:rPr>
          <w:rStyle w:val="StyleUnderline"/>
        </w:rPr>
        <w:t xml:space="preserve"> operate in the same way in outer space as they do in our solar system. It is entirely conceivable that once the space ship passes </w:t>
      </w:r>
      <w:r w:rsidRPr="00580046">
        <w:rPr>
          <w:rStyle w:val="StyleUnderline"/>
          <w:highlight w:val="cyan"/>
        </w:rPr>
        <w:t>beyond</w:t>
      </w:r>
      <w:r w:rsidRPr="00F603F0">
        <w:rPr>
          <w:rStyle w:val="StyleUnderline"/>
        </w:rPr>
        <w:t xml:space="preserve"> the perimeter of our </w:t>
      </w:r>
      <w:r w:rsidRPr="00580046">
        <w:rPr>
          <w:rStyle w:val="StyleUnderline"/>
          <w:highlight w:val="cyan"/>
        </w:rPr>
        <w:t>solar system,</w:t>
      </w:r>
      <w:r w:rsidRPr="00F603F0">
        <w:rPr>
          <w:rStyle w:val="StyleUnderline"/>
        </w:rPr>
        <w:t xml:space="preserve"> that </w:t>
      </w:r>
      <w:r w:rsidRPr="00580046">
        <w:rPr>
          <w:rStyle w:val="StyleUnderline"/>
          <w:highlight w:val="cyan"/>
        </w:rPr>
        <w:t>entirely different laws of physics</w:t>
      </w:r>
      <w:r w:rsidRPr="00F603F0">
        <w:rPr>
          <w:rStyle w:val="StyleUnderline"/>
        </w:rPr>
        <w:t xml:space="preserve"> will apply, and the space ship could be destroyed by chaotic forces that cannot be anticipated.</w:t>
      </w:r>
      <w:r w:rsidRPr="00F603F0">
        <w:rPr>
          <w:sz w:val="16"/>
        </w:rPr>
        <w:t xml:space="preserve"> We have no way at present of being sure that universe is uniform. We have only sampled physical nature in our own limited portion of the universe. We might regard the fear of the passengers as outlandish, but it is not an irrational fear. Just because things have happened at one point of space and at a given time in a certain way is no guarantee that they always will happen that way.</w:t>
      </w:r>
    </w:p>
    <w:p w14:paraId="6D2733C7" w14:textId="77777777" w:rsidR="00217CAA" w:rsidRPr="00F603F0" w:rsidRDefault="00217CAA" w:rsidP="00217CAA">
      <w:pPr>
        <w:rPr>
          <w:rStyle w:val="StyleUnderline"/>
        </w:rPr>
      </w:pPr>
      <w:r w:rsidRPr="00F603F0">
        <w:rPr>
          <w:rStyle w:val="StyleUnderline"/>
        </w:rPr>
        <w:t xml:space="preserve">This, then, is the paradox. Every day we </w:t>
      </w:r>
      <w:r w:rsidRPr="004A0A83">
        <w:rPr>
          <w:rStyle w:val="Emphasis"/>
        </w:rPr>
        <w:t>reason</w:t>
      </w:r>
      <w:r w:rsidRPr="00F603F0">
        <w:rPr>
          <w:rStyle w:val="StyleUnderline"/>
        </w:rPr>
        <w:t xml:space="preserve"> from </w:t>
      </w:r>
      <w:r w:rsidRPr="004A0A83">
        <w:rPr>
          <w:rStyle w:val="Emphasis"/>
        </w:rPr>
        <w:t>particular instances</w:t>
      </w:r>
      <w:r w:rsidRPr="00F603F0">
        <w:rPr>
          <w:rStyle w:val="StyleUnderline"/>
        </w:rPr>
        <w:t xml:space="preserve"> to </w:t>
      </w:r>
      <w:r w:rsidRPr="004A0A83">
        <w:rPr>
          <w:rStyle w:val="Emphasis"/>
        </w:rPr>
        <w:t>generalities</w:t>
      </w:r>
      <w:r w:rsidRPr="00F603F0">
        <w:rPr>
          <w:rStyle w:val="StyleUnderline"/>
        </w:rPr>
        <w:t xml:space="preserve">, and such inference is essential to our way of life; but there is </w:t>
      </w:r>
      <w:r w:rsidRPr="004A0A83">
        <w:rPr>
          <w:rStyle w:val="Emphasis"/>
        </w:rPr>
        <w:t>no guarantee</w:t>
      </w:r>
      <w:r w:rsidRPr="00F603F0">
        <w:rPr>
          <w:rStyle w:val="StyleUnderline"/>
        </w:rPr>
        <w:t xml:space="preserve"> that such an </w:t>
      </w:r>
      <w:r w:rsidRPr="004A0A83">
        <w:rPr>
          <w:rStyle w:val="Emphasis"/>
        </w:rPr>
        <w:t>inference</w:t>
      </w:r>
      <w:r w:rsidRPr="00F603F0">
        <w:rPr>
          <w:rStyle w:val="StyleUnderline"/>
        </w:rPr>
        <w:t xml:space="preserve"> is </w:t>
      </w:r>
      <w:r w:rsidRPr="004A0A83">
        <w:rPr>
          <w:rStyle w:val="Emphasis"/>
        </w:rPr>
        <w:t>valid</w:t>
      </w:r>
      <w:r w:rsidRPr="00F603F0">
        <w:rPr>
          <w:rStyle w:val="StyleUnderline"/>
        </w:rPr>
        <w:t>, and, indeed, very often such inferences prove to be fallacious — as in the case of the chicken that reasoned that its master would always feed it just because its master always has!</w:t>
      </w:r>
    </w:p>
    <w:p w14:paraId="13FA5AEC" w14:textId="77777777" w:rsidR="00217CAA" w:rsidRPr="00F603F0" w:rsidRDefault="00217CAA" w:rsidP="00217CAA">
      <w:pPr>
        <w:rPr>
          <w:rStyle w:val="StyleUnderline"/>
        </w:rPr>
      </w:pPr>
      <w:r w:rsidRPr="00F603F0">
        <w:rPr>
          <w:rStyle w:val="StyleUnderline"/>
        </w:rPr>
        <w:t xml:space="preserve">A schematic representation of the inductive inference is as follows. </w:t>
      </w:r>
    </w:p>
    <w:p w14:paraId="067ECC81" w14:textId="77777777" w:rsidR="00217CAA" w:rsidRPr="00F603F0" w:rsidRDefault="00217CAA" w:rsidP="00217CAA">
      <w:pPr>
        <w:rPr>
          <w:sz w:val="16"/>
        </w:rPr>
      </w:pPr>
      <w:r w:rsidRPr="00F603F0">
        <w:rPr>
          <w:noProof/>
          <w:sz w:val="16"/>
        </w:rPr>
        <w:lastRenderedPageBreak/>
        <w:drawing>
          <wp:inline distT="0" distB="0" distL="0" distR="0" wp14:anchorId="05A214CD" wp14:editId="3604B98A">
            <wp:extent cx="7620000" cy="2050415"/>
            <wp:effectExtent l="0" t="0" r="0" b="6985"/>
            <wp:docPr id="615097241" name="Picture 1" descr="parad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adox"/>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20000" cy="2050415"/>
                    </a:xfrm>
                    <a:prstGeom prst="rect">
                      <a:avLst/>
                    </a:prstGeom>
                    <a:noFill/>
                    <a:ln>
                      <a:noFill/>
                    </a:ln>
                  </pic:spPr>
                </pic:pic>
              </a:graphicData>
            </a:graphic>
          </wp:inline>
        </w:drawing>
      </w:r>
    </w:p>
    <w:p w14:paraId="49783041" w14:textId="77777777" w:rsidR="00217CAA" w:rsidRPr="00F603F0" w:rsidRDefault="00217CAA" w:rsidP="00217CAA">
      <w:pPr>
        <w:rPr>
          <w:i/>
          <w:iCs/>
          <w:sz w:val="16"/>
        </w:rPr>
      </w:pPr>
      <w:r w:rsidRPr="00F603F0">
        <w:rPr>
          <w:i/>
          <w:iCs/>
          <w:sz w:val="16"/>
        </w:rPr>
        <w:t>The paradox of induction</w:t>
      </w:r>
    </w:p>
    <w:p w14:paraId="22DFFAB7" w14:textId="77777777" w:rsidR="00217CAA" w:rsidRPr="00F603F0" w:rsidRDefault="00217CAA" w:rsidP="00217CAA">
      <w:pPr>
        <w:rPr>
          <w:sz w:val="16"/>
        </w:rPr>
      </w:pPr>
      <w:r w:rsidRPr="00F603F0">
        <w:rPr>
          <w:rStyle w:val="StyleUnderline"/>
        </w:rPr>
        <w:t xml:space="preserve">The general law encompasses a potentially infinite number of instances that </w:t>
      </w:r>
      <w:r w:rsidRPr="00580046">
        <w:rPr>
          <w:rStyle w:val="Emphasis"/>
          <w:highlight w:val="cyan"/>
        </w:rPr>
        <w:t>no amount</w:t>
      </w:r>
      <w:r w:rsidRPr="00580046">
        <w:rPr>
          <w:rStyle w:val="StyleUnderline"/>
          <w:highlight w:val="cyan"/>
        </w:rPr>
        <w:t xml:space="preserve"> of </w:t>
      </w:r>
      <w:r w:rsidRPr="00580046">
        <w:rPr>
          <w:rStyle w:val="Emphasis"/>
          <w:highlight w:val="cyan"/>
        </w:rPr>
        <w:t>observation</w:t>
      </w:r>
      <w:r w:rsidRPr="00F603F0">
        <w:rPr>
          <w:rStyle w:val="StyleUnderline"/>
        </w:rPr>
        <w:t xml:space="preserve"> could </w:t>
      </w:r>
      <w:r w:rsidRPr="00580046">
        <w:rPr>
          <w:rStyle w:val="Emphasis"/>
          <w:highlight w:val="cyan"/>
        </w:rPr>
        <w:t>possibly affirm</w:t>
      </w:r>
      <w:r w:rsidRPr="00F603F0">
        <w:rPr>
          <w:rStyle w:val="StyleUnderline"/>
        </w:rPr>
        <w:t>.</w:t>
      </w:r>
      <w:r w:rsidRPr="00F603F0">
        <w:rPr>
          <w:sz w:val="16"/>
        </w:rPr>
        <w:t xml:space="preserve"> </w:t>
      </w:r>
      <w:r w:rsidRPr="00F603F0">
        <w:rPr>
          <w:rStyle w:val="StyleUnderline"/>
        </w:rPr>
        <w:t>The problem is usually expressed as a problem of inference from past to future</w:t>
      </w:r>
      <w:r w:rsidRPr="00F603F0">
        <w:rPr>
          <w:sz w:val="16"/>
        </w:rPr>
        <w:t xml:space="preserve">, but strictly this is only an instance of the problem; </w:t>
      </w:r>
      <w:r w:rsidRPr="00580046">
        <w:rPr>
          <w:rStyle w:val="Emphasis"/>
          <w:highlight w:val="cyan"/>
        </w:rPr>
        <w:t>unobserved</w:t>
      </w:r>
      <w:r w:rsidRPr="00B82BCC">
        <w:rPr>
          <w:rStyle w:val="Emphasis"/>
        </w:rPr>
        <w:t xml:space="preserve"> past </w:t>
      </w:r>
      <w:r w:rsidRPr="00580046">
        <w:rPr>
          <w:rStyle w:val="Emphasis"/>
          <w:highlight w:val="cyan"/>
        </w:rPr>
        <w:t>events</w:t>
      </w:r>
      <w:r w:rsidRPr="00F603F0">
        <w:rPr>
          <w:rStyle w:val="StyleUnderline"/>
        </w:rPr>
        <w:t xml:space="preserve"> are also subject to the paradox of induction</w:t>
      </w:r>
      <w:r w:rsidRPr="00F603F0">
        <w:rPr>
          <w:sz w:val="16"/>
        </w:rPr>
        <w:t xml:space="preserve"> — we can never be sure that any general law has applied uniformly even in the past. </w:t>
      </w:r>
      <w:r w:rsidRPr="00580046">
        <w:rPr>
          <w:rStyle w:val="Emphasis"/>
          <w:highlight w:val="cyan"/>
        </w:rPr>
        <w:t>No</w:t>
      </w:r>
      <w:r w:rsidRPr="00B82BCC">
        <w:rPr>
          <w:rStyle w:val="Emphasis"/>
        </w:rPr>
        <w:t xml:space="preserve"> general </w:t>
      </w:r>
      <w:r w:rsidRPr="00580046">
        <w:rPr>
          <w:rStyle w:val="Emphasis"/>
          <w:highlight w:val="cyan"/>
        </w:rPr>
        <w:t>law</w:t>
      </w:r>
      <w:r w:rsidRPr="00580046">
        <w:rPr>
          <w:rStyle w:val="StyleUnderline"/>
          <w:highlight w:val="cyan"/>
        </w:rPr>
        <w:t xml:space="preserve"> can </w:t>
      </w:r>
      <w:r w:rsidRPr="00580046">
        <w:rPr>
          <w:rStyle w:val="Emphasis"/>
          <w:highlight w:val="cyan"/>
        </w:rPr>
        <w:t>ever</w:t>
      </w:r>
      <w:r w:rsidRPr="00580046">
        <w:rPr>
          <w:rStyle w:val="StyleUnderline"/>
          <w:highlight w:val="cyan"/>
        </w:rPr>
        <w:t xml:space="preserve"> be </w:t>
      </w:r>
      <w:r w:rsidRPr="00580046">
        <w:rPr>
          <w:rStyle w:val="Emphasis"/>
          <w:highlight w:val="cyan"/>
        </w:rPr>
        <w:t>certain.</w:t>
      </w:r>
      <w:r w:rsidRPr="00F603F0">
        <w:rPr>
          <w:sz w:val="16"/>
        </w:rPr>
        <w:t xml:space="preserve"> </w:t>
      </w:r>
    </w:p>
    <w:p w14:paraId="5BFE352E" w14:textId="5DC49D23" w:rsidR="00217CAA" w:rsidRPr="00D1160A" w:rsidRDefault="00F51A5E" w:rsidP="00217CAA">
      <w:pPr>
        <w:pStyle w:val="Heading4"/>
      </w:pPr>
      <w:r>
        <w:t xml:space="preserve">5. </w:t>
      </w:r>
      <w:r w:rsidRPr="00F51A5E">
        <w:rPr>
          <w:u w:val="single"/>
        </w:rPr>
        <w:t>OBSERVER EFFECT.</w:t>
      </w:r>
    </w:p>
    <w:p w14:paraId="424B11FC" w14:textId="1A653353" w:rsidR="00217CAA" w:rsidRPr="003D6A38" w:rsidRDefault="00217CAA" w:rsidP="003D6A38">
      <w:r w:rsidRPr="003D6A38">
        <w:rPr>
          <w:rStyle w:val="Style13ptBold"/>
        </w:rPr>
        <w:t>Speaks ’06</w:t>
      </w:r>
      <w:r w:rsidRPr="003D6A38">
        <w:t xml:space="preserve">, Associate Professor of Philosophy at the University of Notre Dame, PhD from Princeton University; Jeff. “Goodman’s New Riddle of Induction.” University of Notre Dame, March 30, 2006. </w:t>
      </w:r>
      <w:hyperlink r:id="rId14" w:tgtFrame="_new" w:history="1">
        <w:r w:rsidRPr="003D6A38">
          <w:rPr>
            <w:rStyle w:val="Hyperlink"/>
          </w:rPr>
          <w:t>https://www3.nd.edu/~jspeaks/courses/mcgill/201/goodman-new-riddle.html</w:t>
        </w:r>
      </w:hyperlink>
      <w:r w:rsidRPr="003D6A38">
        <w:t>. CHO</w:t>
      </w:r>
    </w:p>
    <w:p w14:paraId="54FDB614" w14:textId="77777777" w:rsidR="00217CAA" w:rsidRPr="005F07C2" w:rsidRDefault="00217CAA" w:rsidP="00217CAA">
      <w:pPr>
        <w:rPr>
          <w:rStyle w:val="StyleUnderline"/>
        </w:rPr>
      </w:pPr>
      <w:r w:rsidRPr="005F07C2">
        <w:rPr>
          <w:rStyle w:val="StyleUnderline"/>
        </w:rPr>
        <w:t>Goodman discusses a number of attempts to formulate canons off inductive inference in �3. We will not pay much attention to the details of these, but instead will just focus on inductive arguments of the form:</w:t>
      </w:r>
    </w:p>
    <w:p w14:paraId="243F0CB0" w14:textId="77777777" w:rsidR="00217CAA" w:rsidRPr="005F07C2" w:rsidRDefault="00217CAA" w:rsidP="00217CAA">
      <w:pPr>
        <w:rPr>
          <w:rStyle w:val="StyleUnderline"/>
        </w:rPr>
      </w:pPr>
      <w:r w:rsidRPr="005F07C2">
        <w:rPr>
          <w:rStyle w:val="StyleUnderline"/>
        </w:rPr>
        <w:t>1.</w:t>
      </w:r>
      <w:r>
        <w:rPr>
          <w:rStyle w:val="StyleUnderline"/>
        </w:rPr>
        <w:t xml:space="preserve"> </w:t>
      </w:r>
      <w:r w:rsidRPr="00580046">
        <w:rPr>
          <w:rStyle w:val="StyleUnderline"/>
          <w:highlight w:val="cyan"/>
        </w:rPr>
        <w:t>Emerald</w:t>
      </w:r>
      <w:r w:rsidRPr="00580046">
        <w:rPr>
          <w:rStyle w:val="StyleUnderline"/>
          <w:highlight w:val="cyan"/>
          <w:vertAlign w:val="superscript"/>
        </w:rPr>
        <w:t>1</w:t>
      </w:r>
      <w:r w:rsidRPr="00580046">
        <w:rPr>
          <w:rStyle w:val="StyleUnderline"/>
          <w:highlight w:val="cyan"/>
        </w:rPr>
        <w:t xml:space="preserve"> is green.</w:t>
      </w:r>
    </w:p>
    <w:p w14:paraId="21D6733D" w14:textId="77777777" w:rsidR="00217CAA" w:rsidRPr="005F07C2" w:rsidRDefault="00217CAA" w:rsidP="00217CAA">
      <w:pPr>
        <w:rPr>
          <w:rStyle w:val="StyleUnderline"/>
        </w:rPr>
      </w:pPr>
      <w:r w:rsidRPr="005F07C2">
        <w:rPr>
          <w:rStyle w:val="StyleUnderline"/>
        </w:rPr>
        <w:t>2.</w:t>
      </w:r>
      <w:r>
        <w:rPr>
          <w:rStyle w:val="StyleUnderline"/>
        </w:rPr>
        <w:t xml:space="preserve"> </w:t>
      </w:r>
      <w:r w:rsidRPr="00580046">
        <w:rPr>
          <w:rStyle w:val="StyleUnderline"/>
          <w:highlight w:val="cyan"/>
        </w:rPr>
        <w:t>Emerald</w:t>
      </w:r>
      <w:r w:rsidRPr="00580046">
        <w:rPr>
          <w:rStyle w:val="StyleUnderline"/>
          <w:highlight w:val="cyan"/>
          <w:vertAlign w:val="superscript"/>
        </w:rPr>
        <w:t>2</w:t>
      </w:r>
      <w:r w:rsidRPr="00580046">
        <w:rPr>
          <w:rStyle w:val="StyleUnderline"/>
          <w:highlight w:val="cyan"/>
        </w:rPr>
        <w:t xml:space="preserve"> is green.</w:t>
      </w:r>
    </w:p>
    <w:p w14:paraId="3B0FA096" w14:textId="77777777" w:rsidR="00217CAA" w:rsidRPr="0046203E" w:rsidRDefault="00217CAA" w:rsidP="00217CAA">
      <w:pPr>
        <w:rPr>
          <w:rStyle w:val="StyleUnderline"/>
          <w:u w:val="none"/>
        </w:rPr>
      </w:pPr>
      <w:r w:rsidRPr="0046203E">
        <w:rPr>
          <w:rStyle w:val="StyleUnderline"/>
          <w:u w:val="none"/>
        </w:rPr>
        <w:t>.</w:t>
      </w:r>
    </w:p>
    <w:p w14:paraId="61906186" w14:textId="77777777" w:rsidR="00217CAA" w:rsidRPr="0046203E" w:rsidRDefault="00217CAA" w:rsidP="00217CAA">
      <w:pPr>
        <w:rPr>
          <w:rStyle w:val="StyleUnderline"/>
          <w:u w:val="none"/>
        </w:rPr>
      </w:pPr>
      <w:r w:rsidRPr="0046203E">
        <w:rPr>
          <w:rStyle w:val="StyleUnderline"/>
          <w:u w:val="none"/>
        </w:rPr>
        <w:t>.</w:t>
      </w:r>
    </w:p>
    <w:p w14:paraId="7AFA3302" w14:textId="77777777" w:rsidR="00217CAA" w:rsidRPr="005F07C2" w:rsidRDefault="00217CAA" w:rsidP="00217CAA">
      <w:pPr>
        <w:rPr>
          <w:rStyle w:val="StyleUnderline"/>
        </w:rPr>
      </w:pPr>
      <w:r w:rsidRPr="005F07C2">
        <w:rPr>
          <w:rStyle w:val="StyleUnderline"/>
        </w:rPr>
        <w:t>1000.</w:t>
      </w:r>
      <w:r w:rsidRPr="005F07C2">
        <w:rPr>
          <w:rStyle w:val="StyleUnderline"/>
        </w:rPr>
        <w:tab/>
      </w:r>
      <w:r w:rsidRPr="00580046">
        <w:rPr>
          <w:rStyle w:val="StyleUnderline"/>
          <w:highlight w:val="cyan"/>
        </w:rPr>
        <w:t>Emerald</w:t>
      </w:r>
      <w:r w:rsidRPr="00580046">
        <w:rPr>
          <w:rStyle w:val="StyleUnderline"/>
          <w:highlight w:val="cyan"/>
          <w:vertAlign w:val="superscript"/>
        </w:rPr>
        <w:t>1000</w:t>
      </w:r>
      <w:r w:rsidRPr="00580046">
        <w:rPr>
          <w:rStyle w:val="StyleUnderline"/>
          <w:highlight w:val="cyan"/>
        </w:rPr>
        <w:t xml:space="preserve"> is green.</w:t>
      </w:r>
    </w:p>
    <w:p w14:paraId="6B83D20E" w14:textId="77777777" w:rsidR="00217CAA" w:rsidRPr="005F07C2" w:rsidRDefault="00217CAA" w:rsidP="00217CAA">
      <w:pPr>
        <w:rPr>
          <w:rStyle w:val="StyleUnderline"/>
        </w:rPr>
      </w:pPr>
      <w:r w:rsidRPr="005F07C2">
        <w:rPr>
          <w:rStyle w:val="StyleUnderline"/>
        </w:rPr>
        <w:t xml:space="preserve">C. </w:t>
      </w:r>
      <w:r w:rsidRPr="00580046">
        <w:rPr>
          <w:rStyle w:val="StyleUnderline"/>
          <w:highlight w:val="cyan"/>
        </w:rPr>
        <w:t>All emeralds are green.</w:t>
      </w:r>
    </w:p>
    <w:p w14:paraId="3B1E4684" w14:textId="77777777" w:rsidR="00217CAA" w:rsidRPr="005F07C2" w:rsidRDefault="00217CAA" w:rsidP="00217CAA">
      <w:pPr>
        <w:rPr>
          <w:rStyle w:val="StyleUnderline"/>
        </w:rPr>
      </w:pPr>
      <w:r w:rsidRPr="005F07C2">
        <w:rPr>
          <w:rStyle w:val="StyleUnderline"/>
        </w:rPr>
        <w:t>It</w:t>
      </w:r>
      <w:r w:rsidRPr="0046203E">
        <w:rPr>
          <w:rStyle w:val="StyleUnderline"/>
        </w:rPr>
        <w:t xml:space="preserve"> </w:t>
      </w:r>
      <w:r w:rsidRPr="00580046">
        <w:rPr>
          <w:rStyle w:val="StyleUnderline"/>
          <w:highlight w:val="cyan"/>
        </w:rPr>
        <w:t>seems</w:t>
      </w:r>
      <w:r w:rsidRPr="005F07C2">
        <w:rPr>
          <w:rStyle w:val="StyleUnderline"/>
        </w:rPr>
        <w:t xml:space="preserve"> clear that </w:t>
      </w:r>
      <w:r w:rsidRPr="00580046">
        <w:rPr>
          <w:rStyle w:val="StyleUnderline"/>
          <w:highlight w:val="cyan"/>
        </w:rPr>
        <w:t>inductive arguments</w:t>
      </w:r>
      <w:r w:rsidRPr="005F07C2">
        <w:rPr>
          <w:rStyle w:val="StyleUnderline"/>
        </w:rPr>
        <w:t xml:space="preserve"> of this form </w:t>
      </w:r>
      <w:r w:rsidRPr="00580046">
        <w:rPr>
          <w:rStyle w:val="StyleUnderline"/>
          <w:highlight w:val="cyan"/>
        </w:rPr>
        <w:t>are</w:t>
      </w:r>
      <w:r w:rsidRPr="005F07C2">
        <w:rPr>
          <w:rStyle w:val="StyleUnderline"/>
        </w:rPr>
        <w:t xml:space="preserve"> often </w:t>
      </w:r>
      <w:r w:rsidRPr="00580046">
        <w:rPr>
          <w:rStyle w:val="StyleUnderline"/>
          <w:highlight w:val="cyan"/>
        </w:rPr>
        <w:t>good</w:t>
      </w:r>
      <w:r w:rsidRPr="005F07C2">
        <w:rPr>
          <w:rStyle w:val="StyleUnderline"/>
        </w:rPr>
        <w:t xml:space="preserve"> arguments. And what makes them good seems, intuitively, to be that the conclusions of arguments of this form are generalizations, and the premises are instances of that generalization. It seems like this is a good first step in putting together a logic of induction: a </w:t>
      </w:r>
      <w:r w:rsidRPr="00580046">
        <w:rPr>
          <w:rStyle w:val="StyleUnderline"/>
          <w:highlight w:val="cyan"/>
        </w:rPr>
        <w:t>generalization is confirmed by its instances.</w:t>
      </w:r>
    </w:p>
    <w:p w14:paraId="1384114B" w14:textId="77777777" w:rsidR="00217CAA" w:rsidRPr="005F07C2" w:rsidRDefault="00217CAA" w:rsidP="00217CAA">
      <w:pPr>
        <w:rPr>
          <w:rStyle w:val="StyleUnderline"/>
        </w:rPr>
      </w:pPr>
      <w:r w:rsidRPr="005F07C2">
        <w:rPr>
          <w:rStyle w:val="StyleUnderline"/>
        </w:rPr>
        <w:t xml:space="preserve">Goodman’s new riddle of induction shows that </w:t>
      </w:r>
      <w:r w:rsidRPr="00580046">
        <w:rPr>
          <w:rStyle w:val="StyleUnderline"/>
          <w:highlight w:val="cyan"/>
        </w:rPr>
        <w:t xml:space="preserve">this is a </w:t>
      </w:r>
      <w:r w:rsidRPr="00580046">
        <w:rPr>
          <w:rStyle w:val="Emphasis"/>
          <w:highlight w:val="cyan"/>
        </w:rPr>
        <w:t>false</w:t>
      </w:r>
      <w:r w:rsidRPr="00580046">
        <w:rPr>
          <w:rStyle w:val="StyleUnderline"/>
          <w:highlight w:val="cyan"/>
        </w:rPr>
        <w:t xml:space="preserve"> step: </w:t>
      </w:r>
      <w:r w:rsidRPr="00580046">
        <w:rPr>
          <w:rStyle w:val="Emphasis"/>
          <w:highlight w:val="cyan"/>
        </w:rPr>
        <w:t>not</w:t>
      </w:r>
      <w:r w:rsidRPr="00580046">
        <w:rPr>
          <w:rStyle w:val="StyleUnderline"/>
          <w:highlight w:val="cyan"/>
        </w:rPr>
        <w:t xml:space="preserve"> all </w:t>
      </w:r>
      <w:r w:rsidRPr="00580046">
        <w:rPr>
          <w:rStyle w:val="Emphasis"/>
          <w:highlight w:val="cyan"/>
        </w:rPr>
        <w:t>generalizations</w:t>
      </w:r>
      <w:r w:rsidRPr="00580046">
        <w:rPr>
          <w:rStyle w:val="StyleUnderline"/>
          <w:highlight w:val="cyan"/>
        </w:rPr>
        <w:t xml:space="preserve"> are </w:t>
      </w:r>
      <w:r w:rsidRPr="00580046">
        <w:rPr>
          <w:rStyle w:val="Emphasis"/>
          <w:highlight w:val="cyan"/>
        </w:rPr>
        <w:t>confirmed</w:t>
      </w:r>
      <w:r w:rsidRPr="00580046">
        <w:rPr>
          <w:rStyle w:val="StyleUnderline"/>
          <w:highlight w:val="cyan"/>
        </w:rPr>
        <w:t xml:space="preserve"> by </w:t>
      </w:r>
      <w:r w:rsidRPr="0046203E">
        <w:rPr>
          <w:rStyle w:val="StyleUnderline"/>
        </w:rPr>
        <w:t xml:space="preserve">their </w:t>
      </w:r>
      <w:r w:rsidRPr="00580046">
        <w:rPr>
          <w:rStyle w:val="Emphasis"/>
          <w:highlight w:val="cyan"/>
        </w:rPr>
        <w:t>instances</w:t>
      </w:r>
      <w:r w:rsidRPr="005F07C2">
        <w:rPr>
          <w:rStyle w:val="StyleUnderline"/>
        </w:rPr>
        <w:t>. He shows this by inventing the predicate ‘grue.’ It is defined as follows:</w:t>
      </w:r>
    </w:p>
    <w:p w14:paraId="4C982DD5" w14:textId="77777777" w:rsidR="00217CAA" w:rsidRPr="005F07C2" w:rsidRDefault="00217CAA" w:rsidP="00217CAA">
      <w:pPr>
        <w:rPr>
          <w:rStyle w:val="StyleUnderline"/>
        </w:rPr>
      </w:pPr>
      <w:r w:rsidRPr="00580046">
        <w:rPr>
          <w:rStyle w:val="StyleUnderline"/>
          <w:highlight w:val="cyan"/>
        </w:rPr>
        <w:t xml:space="preserve">An object is grue if </w:t>
      </w:r>
      <w:r w:rsidRPr="005F07C2">
        <w:rPr>
          <w:rStyle w:val="StyleUnderline"/>
        </w:rPr>
        <w:t xml:space="preserve">and only </w:t>
      </w:r>
      <w:r w:rsidRPr="00580046">
        <w:rPr>
          <w:rStyle w:val="StyleUnderline"/>
          <w:highlight w:val="cyan"/>
        </w:rPr>
        <w:t xml:space="preserve">if the object is either (1) </w:t>
      </w:r>
      <w:r w:rsidRPr="00580046">
        <w:rPr>
          <w:rStyle w:val="Emphasis"/>
          <w:highlight w:val="cyan"/>
        </w:rPr>
        <w:t>green</w:t>
      </w:r>
      <w:r w:rsidRPr="00580046">
        <w:rPr>
          <w:rStyle w:val="StyleUnderline"/>
          <w:highlight w:val="cyan"/>
        </w:rPr>
        <w:t xml:space="preserve">, and </w:t>
      </w:r>
      <w:r w:rsidRPr="00580046">
        <w:rPr>
          <w:rStyle w:val="Emphasis"/>
          <w:highlight w:val="cyan"/>
        </w:rPr>
        <w:t>has been observed</w:t>
      </w:r>
      <w:r w:rsidRPr="00580046">
        <w:rPr>
          <w:rStyle w:val="StyleUnderline"/>
          <w:highlight w:val="cyan"/>
        </w:rPr>
        <w:t xml:space="preserve"> before now, or (2), blue, and </w:t>
      </w:r>
      <w:r w:rsidRPr="00580046">
        <w:rPr>
          <w:rStyle w:val="Emphasis"/>
          <w:highlight w:val="cyan"/>
        </w:rPr>
        <w:t>has not been</w:t>
      </w:r>
      <w:r w:rsidRPr="00580046">
        <w:rPr>
          <w:rStyle w:val="StyleUnderline"/>
          <w:highlight w:val="cyan"/>
        </w:rPr>
        <w:t xml:space="preserve"> observed before now.</w:t>
      </w:r>
    </w:p>
    <w:p w14:paraId="05231814" w14:textId="77777777" w:rsidR="00217CAA" w:rsidRPr="005F07C2" w:rsidRDefault="00217CAA" w:rsidP="00217CAA">
      <w:pPr>
        <w:rPr>
          <w:rStyle w:val="StyleUnderline"/>
        </w:rPr>
      </w:pPr>
      <w:r w:rsidRPr="005F07C2">
        <w:rPr>
          <w:rStyle w:val="StyleUnderline"/>
        </w:rPr>
        <w:lastRenderedPageBreak/>
        <w:t>This is a perfectly fine definition, in the sense that it gives us clear conditions on when the word ‘grue’ applies to an object. But it poses a problem when we use it in inductive arguments. Consider, for example, the following argument:</w:t>
      </w:r>
    </w:p>
    <w:p w14:paraId="2E5F669F" w14:textId="77777777" w:rsidR="00217CAA" w:rsidRPr="005F07C2" w:rsidRDefault="00217CAA" w:rsidP="00217CAA">
      <w:pPr>
        <w:rPr>
          <w:rStyle w:val="StyleUnderline"/>
        </w:rPr>
      </w:pPr>
      <w:r w:rsidRPr="005F07C2">
        <w:t>1.</w:t>
      </w:r>
      <w:r w:rsidRPr="005F07C2">
        <w:tab/>
      </w:r>
      <w:r w:rsidRPr="00580046">
        <w:rPr>
          <w:rStyle w:val="StyleUnderline"/>
          <w:highlight w:val="cyan"/>
        </w:rPr>
        <w:t>Emerald</w:t>
      </w:r>
      <w:r w:rsidRPr="00580046">
        <w:rPr>
          <w:rStyle w:val="StyleUnderline"/>
          <w:highlight w:val="cyan"/>
          <w:vertAlign w:val="superscript"/>
        </w:rPr>
        <w:t>1</w:t>
      </w:r>
      <w:r w:rsidRPr="00580046">
        <w:rPr>
          <w:rStyle w:val="StyleUnderline"/>
          <w:highlight w:val="cyan"/>
        </w:rPr>
        <w:t xml:space="preserve"> is grue.</w:t>
      </w:r>
    </w:p>
    <w:p w14:paraId="1CF0B3D0" w14:textId="77777777" w:rsidR="00217CAA" w:rsidRPr="005F07C2" w:rsidRDefault="00217CAA" w:rsidP="00217CAA">
      <w:pPr>
        <w:rPr>
          <w:rStyle w:val="StyleUnderline"/>
        </w:rPr>
      </w:pPr>
      <w:r w:rsidRPr="005F07C2">
        <w:t>2.</w:t>
      </w:r>
      <w:r w:rsidRPr="005F07C2">
        <w:tab/>
      </w:r>
      <w:r w:rsidRPr="00580046">
        <w:rPr>
          <w:rStyle w:val="StyleUnderline"/>
          <w:highlight w:val="cyan"/>
        </w:rPr>
        <w:t>Emerald</w:t>
      </w:r>
      <w:r w:rsidRPr="00580046">
        <w:rPr>
          <w:rStyle w:val="StyleUnderline"/>
          <w:highlight w:val="cyan"/>
          <w:vertAlign w:val="superscript"/>
        </w:rPr>
        <w:t>2</w:t>
      </w:r>
      <w:r w:rsidRPr="00580046">
        <w:rPr>
          <w:rStyle w:val="StyleUnderline"/>
          <w:highlight w:val="cyan"/>
        </w:rPr>
        <w:t xml:space="preserve"> is grue.</w:t>
      </w:r>
      <w:r w:rsidRPr="005F07C2">
        <w:tab/>
      </w:r>
    </w:p>
    <w:p w14:paraId="592EE211" w14:textId="77777777" w:rsidR="00217CAA" w:rsidRPr="005F07C2" w:rsidRDefault="00217CAA" w:rsidP="00217CAA">
      <w:pPr>
        <w:rPr>
          <w:rStyle w:val="StyleUnderline"/>
        </w:rPr>
      </w:pPr>
      <w:r w:rsidRPr="005F07C2">
        <w:rPr>
          <w:rStyle w:val="StyleUnderline"/>
        </w:rPr>
        <w:t>1000. Emerald1000 is grue.</w:t>
      </w:r>
    </w:p>
    <w:p w14:paraId="76A38628" w14:textId="77777777" w:rsidR="00217CAA" w:rsidRPr="005F07C2" w:rsidRDefault="00217CAA" w:rsidP="00217CAA">
      <w:pPr>
        <w:rPr>
          <w:rStyle w:val="StyleUnderline"/>
        </w:rPr>
      </w:pPr>
      <w:r w:rsidRPr="005F07C2">
        <w:rPr>
          <w:rStyle w:val="StyleUnderline"/>
        </w:rPr>
        <w:t xml:space="preserve">C. </w:t>
      </w:r>
      <w:r w:rsidRPr="00580046">
        <w:rPr>
          <w:rStyle w:val="StyleUnderline"/>
          <w:highlight w:val="cyan"/>
        </w:rPr>
        <w:t>All emeralds are grue.</w:t>
      </w:r>
    </w:p>
    <w:p w14:paraId="75567356" w14:textId="55B37F55" w:rsidR="00F51A5E" w:rsidRDefault="00217CAA" w:rsidP="00F51A5E">
      <w:pPr>
        <w:rPr>
          <w:rStyle w:val="StyleUnderline"/>
        </w:rPr>
      </w:pPr>
      <w:r w:rsidRPr="005F07C2">
        <w:rPr>
          <w:rStyle w:val="StyleUnderline"/>
        </w:rPr>
        <w:t xml:space="preserve">This argument seems, by the standard suggested above, to be a </w:t>
      </w:r>
      <w:r w:rsidRPr="0046203E">
        <w:rPr>
          <w:rStyle w:val="Emphasis"/>
        </w:rPr>
        <w:t>perfectly good</w:t>
      </w:r>
      <w:r w:rsidRPr="005F07C2">
        <w:rPr>
          <w:rStyle w:val="StyleUnderline"/>
        </w:rPr>
        <w:t xml:space="preserve"> </w:t>
      </w:r>
      <w:r w:rsidRPr="0046203E">
        <w:rPr>
          <w:rStyle w:val="Emphasis"/>
        </w:rPr>
        <w:t>inductive argument</w:t>
      </w:r>
      <w:r w:rsidRPr="005F07C2">
        <w:rPr>
          <w:rStyle w:val="StyleUnderline"/>
        </w:rPr>
        <w:t xml:space="preserve">. </w:t>
      </w:r>
      <w:r w:rsidRPr="00580046">
        <w:rPr>
          <w:rStyle w:val="StyleUnderline"/>
          <w:highlight w:val="cyan"/>
        </w:rPr>
        <w:t>But it cannot be</w:t>
      </w:r>
      <w:r w:rsidRPr="005F07C2">
        <w:rPr>
          <w:rStyle w:val="StyleUnderline"/>
        </w:rPr>
        <w:t xml:space="preserve">, since it </w:t>
      </w:r>
      <w:r w:rsidRPr="00580046">
        <w:rPr>
          <w:rStyle w:val="StyleUnderline"/>
          <w:highlight w:val="cyan"/>
        </w:rPr>
        <w:t xml:space="preserve">does not give us </w:t>
      </w:r>
      <w:r w:rsidRPr="00580046">
        <w:rPr>
          <w:rStyle w:val="Emphasis"/>
          <w:highlight w:val="cyan"/>
        </w:rPr>
        <w:t>good reason</w:t>
      </w:r>
      <w:r w:rsidRPr="00580046">
        <w:rPr>
          <w:rStyle w:val="StyleUnderline"/>
          <w:highlight w:val="cyan"/>
        </w:rPr>
        <w:t xml:space="preserve"> to believe that all emeralds which have not been observed till now are blue.</w:t>
      </w:r>
    </w:p>
    <w:p w14:paraId="6D49D364" w14:textId="349F9E38" w:rsidR="000D55B7" w:rsidRDefault="00F51A5E" w:rsidP="000D55B7">
      <w:pPr>
        <w:pStyle w:val="Heading4"/>
      </w:pPr>
      <w:r w:rsidRPr="00F51A5E">
        <w:t xml:space="preserve">6. </w:t>
      </w:r>
      <w:r w:rsidR="00D66646" w:rsidRPr="00D66646">
        <w:rPr>
          <w:u w:val="single"/>
        </w:rPr>
        <w:t>GOODBYE LAW OF NON-CONTRADICTION.</w:t>
      </w:r>
    </w:p>
    <w:p w14:paraId="463AE306" w14:textId="47A3B47C" w:rsidR="00D66646" w:rsidRPr="002249AF" w:rsidRDefault="00D66646" w:rsidP="002249AF">
      <w:r w:rsidRPr="002249AF">
        <w:rPr>
          <w:rStyle w:val="Style13ptBold"/>
        </w:rPr>
        <w:t>Priest 14</w:t>
      </w:r>
      <w:r w:rsidRPr="002249AF">
        <w:t xml:space="preserve">, Distinguished Professor of Philosophy at the City University of New York Graduate Center; Graham. “Beyond True and False: Buddhist Philosophy Is Full of Contradictions. Now Modern Logic Is Learning Why That Might Be a Good Thing.” Aeon, May 5, 2014. </w:t>
      </w:r>
      <w:hyperlink r:id="rId15" w:tgtFrame="_new" w:history="1">
        <w:r w:rsidRPr="002249AF">
          <w:rPr>
            <w:rStyle w:val="Hyperlink"/>
          </w:rPr>
          <w:t>https://aeon.co/essays/the-logic-of-buddhist-philosophy-goes-beyond-simple-truth</w:t>
        </w:r>
      </w:hyperlink>
      <w:r w:rsidRPr="002249AF">
        <w:t>. CHO</w:t>
      </w:r>
    </w:p>
    <w:p w14:paraId="5E768030" w14:textId="11A6441D" w:rsidR="00D66646" w:rsidRPr="00D66646" w:rsidRDefault="00D66646" w:rsidP="00D66646">
      <w:pPr>
        <w:rPr>
          <w:rStyle w:val="StyleUnderline"/>
        </w:rPr>
      </w:pPr>
      <w:r w:rsidRPr="00D66646">
        <w:rPr>
          <w:rStyle w:val="StyleUnderline"/>
        </w:rPr>
        <w:t xml:space="preserve">An </w:t>
      </w:r>
      <w:r w:rsidRPr="00D66646">
        <w:rPr>
          <w:rStyle w:val="Emphasis"/>
        </w:rPr>
        <w:t xml:space="preserve">abhorrence of </w:t>
      </w:r>
      <w:r w:rsidRPr="00580046">
        <w:rPr>
          <w:rStyle w:val="Emphasis"/>
          <w:highlight w:val="cyan"/>
        </w:rPr>
        <w:t>contradiction</w:t>
      </w:r>
      <w:r w:rsidRPr="00D66646">
        <w:rPr>
          <w:rStyle w:val="StyleUnderline"/>
        </w:rPr>
        <w:t xml:space="preserve"> has been </w:t>
      </w:r>
      <w:r w:rsidRPr="00D66646">
        <w:rPr>
          <w:rStyle w:val="Emphasis"/>
        </w:rPr>
        <w:t xml:space="preserve">high </w:t>
      </w:r>
      <w:r w:rsidRPr="00580046">
        <w:rPr>
          <w:rStyle w:val="Emphasis"/>
          <w:highlight w:val="cyan"/>
        </w:rPr>
        <w:t>orthodoxy</w:t>
      </w:r>
      <w:r w:rsidRPr="00D66646">
        <w:rPr>
          <w:rStyle w:val="StyleUnderline"/>
        </w:rPr>
        <w:t xml:space="preserve"> in </w:t>
      </w:r>
      <w:r w:rsidRPr="00D66646">
        <w:rPr>
          <w:rStyle w:val="Emphasis"/>
        </w:rPr>
        <w:t>the West</w:t>
      </w:r>
      <w:r w:rsidRPr="00D66646">
        <w:rPr>
          <w:rStyle w:val="StyleUnderline"/>
        </w:rPr>
        <w:t xml:space="preserve"> for more than </w:t>
      </w:r>
      <w:r w:rsidRPr="00D66646">
        <w:rPr>
          <w:rStyle w:val="Emphasis"/>
        </w:rPr>
        <w:t>2,000 years.</w:t>
      </w:r>
      <w:r w:rsidRPr="00D66646">
        <w:rPr>
          <w:rStyle w:val="StyleUnderline"/>
        </w:rPr>
        <w:t xml:space="preserve"> Statements such as Nagarjuna’s are therefore wont to produce looks of blank incomprehension, or worse. As Avicenna, the father of Medieval Aristotelianism, declared:</w:t>
      </w:r>
    </w:p>
    <w:p w14:paraId="12FC0F6D" w14:textId="77777777" w:rsidR="00D66646" w:rsidRPr="00D66646" w:rsidRDefault="00D66646" w:rsidP="00D66646">
      <w:pPr>
        <w:rPr>
          <w:rStyle w:val="StyleUnderline"/>
        </w:rPr>
      </w:pPr>
      <w:r w:rsidRPr="00580046">
        <w:rPr>
          <w:rStyle w:val="StyleUnderline"/>
          <w:highlight w:val="cyan"/>
        </w:rPr>
        <w:t xml:space="preserve">Anyone who </w:t>
      </w:r>
      <w:r w:rsidRPr="00580046">
        <w:rPr>
          <w:rStyle w:val="Emphasis"/>
          <w:highlight w:val="cyan"/>
        </w:rPr>
        <w:t>denies</w:t>
      </w:r>
      <w:r w:rsidRPr="00580046">
        <w:rPr>
          <w:rStyle w:val="StyleUnderline"/>
          <w:highlight w:val="cyan"/>
        </w:rPr>
        <w:t xml:space="preserve"> the </w:t>
      </w:r>
      <w:r w:rsidRPr="00580046">
        <w:rPr>
          <w:rStyle w:val="Emphasis"/>
          <w:highlight w:val="cyan"/>
        </w:rPr>
        <w:t>law of non-contradiction</w:t>
      </w:r>
      <w:r w:rsidRPr="00580046">
        <w:rPr>
          <w:rStyle w:val="StyleUnderline"/>
          <w:highlight w:val="cyan"/>
        </w:rPr>
        <w:t xml:space="preserve"> should be </w:t>
      </w:r>
      <w:r w:rsidRPr="00580046">
        <w:rPr>
          <w:rStyle w:val="Emphasis"/>
          <w:highlight w:val="cyan"/>
        </w:rPr>
        <w:t>beaten</w:t>
      </w:r>
      <w:r w:rsidRPr="00580046">
        <w:rPr>
          <w:rStyle w:val="StyleUnderline"/>
          <w:highlight w:val="cyan"/>
        </w:rPr>
        <w:t xml:space="preserve"> and </w:t>
      </w:r>
      <w:r w:rsidRPr="00580046">
        <w:rPr>
          <w:rStyle w:val="Emphasis"/>
          <w:highlight w:val="cyan"/>
        </w:rPr>
        <w:t>burned</w:t>
      </w:r>
      <w:r w:rsidRPr="00580046">
        <w:rPr>
          <w:rStyle w:val="StyleUnderline"/>
          <w:highlight w:val="cyan"/>
        </w:rPr>
        <w:t xml:space="preserve"> until he </w:t>
      </w:r>
      <w:r w:rsidRPr="00580046">
        <w:rPr>
          <w:rStyle w:val="Emphasis"/>
          <w:highlight w:val="cyan"/>
        </w:rPr>
        <w:t>admits</w:t>
      </w:r>
      <w:r w:rsidRPr="00580046">
        <w:rPr>
          <w:rStyle w:val="StyleUnderline"/>
          <w:highlight w:val="cyan"/>
        </w:rPr>
        <w:t xml:space="preserve"> that to be </w:t>
      </w:r>
      <w:r w:rsidRPr="00580046">
        <w:rPr>
          <w:rStyle w:val="Emphasis"/>
          <w:highlight w:val="cyan"/>
        </w:rPr>
        <w:t>beaten</w:t>
      </w:r>
      <w:r w:rsidRPr="00580046">
        <w:rPr>
          <w:rStyle w:val="StyleUnderline"/>
          <w:highlight w:val="cyan"/>
        </w:rPr>
        <w:t xml:space="preserve"> is not the same as </w:t>
      </w:r>
      <w:r w:rsidRPr="00580046">
        <w:rPr>
          <w:rStyle w:val="Emphasis"/>
          <w:highlight w:val="cyan"/>
        </w:rPr>
        <w:t>not to be beaten</w:t>
      </w:r>
      <w:r w:rsidRPr="00580046">
        <w:rPr>
          <w:rStyle w:val="StyleUnderline"/>
          <w:highlight w:val="cyan"/>
        </w:rPr>
        <w:t xml:space="preserve">, and to be </w:t>
      </w:r>
      <w:r w:rsidRPr="00580046">
        <w:rPr>
          <w:rStyle w:val="Emphasis"/>
          <w:highlight w:val="cyan"/>
        </w:rPr>
        <w:t>burned</w:t>
      </w:r>
      <w:r w:rsidRPr="00580046">
        <w:rPr>
          <w:rStyle w:val="StyleUnderline"/>
          <w:highlight w:val="cyan"/>
        </w:rPr>
        <w:t xml:space="preserve"> is not the same as not to be </w:t>
      </w:r>
      <w:r w:rsidRPr="00580046">
        <w:rPr>
          <w:rStyle w:val="Emphasis"/>
          <w:highlight w:val="cyan"/>
        </w:rPr>
        <w:t>burned.</w:t>
      </w:r>
    </w:p>
    <w:p w14:paraId="003B3A33" w14:textId="328FC794" w:rsidR="00D66646" w:rsidRPr="00D66646" w:rsidRDefault="00D66646" w:rsidP="00D66646">
      <w:pPr>
        <w:rPr>
          <w:rStyle w:val="StyleUnderline"/>
        </w:rPr>
      </w:pPr>
      <w:r w:rsidRPr="00D66646">
        <w:rPr>
          <w:rStyle w:val="StyleUnderline"/>
        </w:rPr>
        <w:t xml:space="preserve">One can hear </w:t>
      </w:r>
      <w:r w:rsidRPr="00D66646">
        <w:rPr>
          <w:rStyle w:val="Emphasis"/>
        </w:rPr>
        <w:t>similar sentiments</w:t>
      </w:r>
      <w:r w:rsidRPr="00D66646">
        <w:rPr>
          <w:rStyle w:val="StyleUnderline"/>
        </w:rPr>
        <w:t xml:space="preserve">, </w:t>
      </w:r>
      <w:r w:rsidRPr="00D66646">
        <w:rPr>
          <w:rStyle w:val="Emphasis"/>
        </w:rPr>
        <w:t>express</w:t>
      </w:r>
      <w:r w:rsidRPr="00D66646">
        <w:rPr>
          <w:rStyle w:val="StyleUnderline"/>
        </w:rPr>
        <w:t xml:space="preserve">ed with </w:t>
      </w:r>
      <w:r w:rsidRPr="00D66646">
        <w:rPr>
          <w:rStyle w:val="Emphasis"/>
        </w:rPr>
        <w:t>comparable ferocity</w:t>
      </w:r>
      <w:r w:rsidRPr="00D66646">
        <w:rPr>
          <w:rStyle w:val="StyleUnderline"/>
        </w:rPr>
        <w:t xml:space="preserve">, in many faculty common rooms today. Yet Western </w:t>
      </w:r>
      <w:r w:rsidRPr="00D66646">
        <w:rPr>
          <w:rStyle w:val="Emphasis"/>
        </w:rPr>
        <w:t>philosophers</w:t>
      </w:r>
      <w:r w:rsidRPr="00D66646">
        <w:rPr>
          <w:rStyle w:val="StyleUnderline"/>
        </w:rPr>
        <w:t xml:space="preserve"> are slowly learning to </w:t>
      </w:r>
      <w:r w:rsidRPr="00D66646">
        <w:rPr>
          <w:rStyle w:val="Emphasis"/>
        </w:rPr>
        <w:t>outgrow</w:t>
      </w:r>
      <w:r w:rsidRPr="00D66646">
        <w:rPr>
          <w:rStyle w:val="StyleUnderline"/>
        </w:rPr>
        <w:t xml:space="preserve"> their </w:t>
      </w:r>
      <w:r w:rsidRPr="00D66646">
        <w:rPr>
          <w:rStyle w:val="Emphasis"/>
        </w:rPr>
        <w:t>parochialism</w:t>
      </w:r>
      <w:r w:rsidRPr="00D66646">
        <w:rPr>
          <w:rStyle w:val="StyleUnderline"/>
        </w:rPr>
        <w:t>. And help is coming from a most unexpected direction: modern mathematical logic, not a field that is renowned for its tolerance of obscurity.</w:t>
      </w:r>
    </w:p>
    <w:p w14:paraId="62E586E1" w14:textId="50E857B3" w:rsidR="00D66646" w:rsidRPr="00D66646" w:rsidRDefault="00D66646" w:rsidP="00D66646">
      <w:pPr>
        <w:rPr>
          <w:sz w:val="16"/>
        </w:rPr>
      </w:pPr>
      <w:r w:rsidRPr="00D66646">
        <w:rPr>
          <w:sz w:val="16"/>
        </w:rPr>
        <w:t>Let’s start by turning back the clock. It is India in the fifth century BCE, the age of the historical Buddha, and a rather peculiar principle of reasoning appears to be in general use. This principle is called the catuskoti, meaning ‘four corners’. It insists that there are four possibilities regarding any statement: it might be true (and true only), false (and false only), both true and false, or neither true nor false.</w:t>
      </w:r>
    </w:p>
    <w:p w14:paraId="2DF6A31A" w14:textId="0AE47208" w:rsidR="00D66646" w:rsidRPr="00D66646" w:rsidRDefault="00D66646" w:rsidP="00D66646">
      <w:pPr>
        <w:rPr>
          <w:sz w:val="16"/>
        </w:rPr>
      </w:pPr>
      <w:r w:rsidRPr="00D66646">
        <w:rPr>
          <w:sz w:val="16"/>
        </w:rPr>
        <w:t>We know that the catuskoti was in the air because of certain questions that people asked the Buddha, in exchanges that come down to us in the sutras. Questions such as: what happens to enlightened people after they die? It was commonly assumed that an unenlightened person would keep being reborn, but the whole point of enlightenment was to get out of this vicious circle. And then what? Did you exist, not, both or neither? The Buddha’s disciples clearly expected him to endorse one and only one of these possibilities. This, it appears, was just how people thought.</w:t>
      </w:r>
    </w:p>
    <w:p w14:paraId="5EB81137" w14:textId="78F76416" w:rsidR="00D66646" w:rsidRPr="00D66646" w:rsidRDefault="00D66646" w:rsidP="00D66646">
      <w:pPr>
        <w:rPr>
          <w:rStyle w:val="StyleUnderline"/>
        </w:rPr>
      </w:pPr>
      <w:r w:rsidRPr="00D66646">
        <w:rPr>
          <w:rStyle w:val="StyleUnderline"/>
        </w:rPr>
        <w:t xml:space="preserve">At around the same time, 5,000km to the west in Ancient Athens, </w:t>
      </w:r>
      <w:r w:rsidRPr="00D66646">
        <w:rPr>
          <w:rStyle w:val="Emphasis"/>
        </w:rPr>
        <w:t>Aristotle</w:t>
      </w:r>
      <w:r w:rsidRPr="00D66646">
        <w:rPr>
          <w:rStyle w:val="StyleUnderline"/>
        </w:rPr>
        <w:t xml:space="preserve"> was </w:t>
      </w:r>
      <w:r w:rsidRPr="00D66646">
        <w:rPr>
          <w:rStyle w:val="Emphasis"/>
        </w:rPr>
        <w:t>lay</w:t>
      </w:r>
      <w:r w:rsidRPr="00D66646">
        <w:rPr>
          <w:rStyle w:val="StyleUnderline"/>
        </w:rPr>
        <w:t xml:space="preserve">ing the </w:t>
      </w:r>
      <w:r w:rsidRPr="00D66646">
        <w:rPr>
          <w:rStyle w:val="Emphasis"/>
        </w:rPr>
        <w:t>foundations</w:t>
      </w:r>
      <w:r w:rsidRPr="00D66646">
        <w:rPr>
          <w:rStyle w:val="StyleUnderline"/>
        </w:rPr>
        <w:t xml:space="preserve"> of </w:t>
      </w:r>
      <w:r w:rsidRPr="00D66646">
        <w:rPr>
          <w:rStyle w:val="Emphasis"/>
        </w:rPr>
        <w:t>Western logic</w:t>
      </w:r>
      <w:r w:rsidRPr="00D66646">
        <w:rPr>
          <w:rStyle w:val="StyleUnderline"/>
        </w:rPr>
        <w:t xml:space="preserve"> along very different lines. Among his innovations were two singularly important rules. One of them was </w:t>
      </w:r>
      <w:r w:rsidRPr="00580046">
        <w:rPr>
          <w:rStyle w:val="Emphasis"/>
          <w:highlight w:val="cyan"/>
        </w:rPr>
        <w:t>the Principle of Excluded Middle</w:t>
      </w:r>
      <w:r w:rsidRPr="00580046">
        <w:rPr>
          <w:rStyle w:val="StyleUnderline"/>
          <w:highlight w:val="cyan"/>
        </w:rPr>
        <w:t xml:space="preserve"> </w:t>
      </w:r>
      <w:r w:rsidRPr="00580046">
        <w:rPr>
          <w:rStyle w:val="Emphasis"/>
          <w:highlight w:val="cyan"/>
        </w:rPr>
        <w:t>(PEM</w:t>
      </w:r>
      <w:r w:rsidRPr="00D66646">
        <w:rPr>
          <w:rStyle w:val="Emphasis"/>
        </w:rPr>
        <w:t>)</w:t>
      </w:r>
      <w:r w:rsidRPr="00D66646">
        <w:rPr>
          <w:rStyle w:val="StyleUnderline"/>
        </w:rPr>
        <w:t xml:space="preserve">, which says that </w:t>
      </w:r>
      <w:r w:rsidRPr="00580046">
        <w:rPr>
          <w:rStyle w:val="StyleUnderline"/>
          <w:highlight w:val="cyan"/>
        </w:rPr>
        <w:t>every claim must be either true or false</w:t>
      </w:r>
      <w:r w:rsidRPr="00D66646">
        <w:rPr>
          <w:rStyle w:val="StyleUnderline"/>
        </w:rPr>
        <w:t xml:space="preserve"> with no other options (the Latin name for this rule, tertium non datur, means literally ‘a third is not given’). The other rule was the </w:t>
      </w:r>
      <w:r w:rsidRPr="00580046">
        <w:rPr>
          <w:rStyle w:val="Emphasis"/>
          <w:highlight w:val="cyan"/>
        </w:rPr>
        <w:t>Principle of Non-Contradiction</w:t>
      </w:r>
      <w:r w:rsidRPr="00D66646">
        <w:rPr>
          <w:sz w:val="16"/>
        </w:rPr>
        <w:t xml:space="preserve"> </w:t>
      </w:r>
      <w:r w:rsidRPr="00D66646">
        <w:rPr>
          <w:rStyle w:val="StyleUnderline"/>
        </w:rPr>
        <w:t>(</w:t>
      </w:r>
      <w:r w:rsidRPr="00D66646">
        <w:rPr>
          <w:rStyle w:val="Emphasis"/>
        </w:rPr>
        <w:t>PNC</w:t>
      </w:r>
      <w:r w:rsidRPr="00D66646">
        <w:rPr>
          <w:rStyle w:val="StyleUnderline"/>
        </w:rPr>
        <w:t xml:space="preserve">): </w:t>
      </w:r>
      <w:r w:rsidRPr="00580046">
        <w:rPr>
          <w:rStyle w:val="StyleUnderline"/>
          <w:highlight w:val="cyan"/>
        </w:rPr>
        <w:t>nothing can be both true and false</w:t>
      </w:r>
      <w:r w:rsidRPr="00D66646">
        <w:rPr>
          <w:rStyle w:val="StyleUnderline"/>
        </w:rPr>
        <w:t xml:space="preserve"> at the same time.</w:t>
      </w:r>
    </w:p>
    <w:p w14:paraId="2DA7A06E" w14:textId="5627DD56" w:rsidR="00D66646" w:rsidRPr="00D66646" w:rsidRDefault="00D66646" w:rsidP="00D66646">
      <w:pPr>
        <w:rPr>
          <w:sz w:val="16"/>
        </w:rPr>
      </w:pPr>
      <w:r w:rsidRPr="00D66646">
        <w:rPr>
          <w:rStyle w:val="StyleUnderline"/>
        </w:rPr>
        <w:lastRenderedPageBreak/>
        <w:t>Writing in his Metaphysics, Aristotle defended both of these principles against transgressors such as Heraklitus (nicknamed ‘the Obscure’). Unfortunately, Aristotle’s own arguments are somewhat tortured – to put it mildly – and modern scholars find it difficult even to say what they are supposed to be. Yet Aristotle succeeded in locking the PEM and the PNC into Western orthodoxy, where they have remained ever since.</w:t>
      </w:r>
      <w:r w:rsidRPr="00D66646">
        <w:rPr>
          <w:sz w:val="16"/>
        </w:rPr>
        <w:t xml:space="preserve"> </w:t>
      </w:r>
      <w:r w:rsidRPr="00D66646">
        <w:rPr>
          <w:rStyle w:val="StyleUnderline"/>
        </w:rPr>
        <w:t>Only a few intrepid spirits, most notably G W F Hegel in the 19th century, ever thought to challenge them. And now many of Aristotle’s intellectual descendants find it very difficult to imagine life without them.</w:t>
      </w:r>
    </w:p>
    <w:p w14:paraId="554477AF" w14:textId="526315E4" w:rsidR="00D66646" w:rsidRPr="00D66646" w:rsidRDefault="00D66646" w:rsidP="00D66646">
      <w:pPr>
        <w:rPr>
          <w:sz w:val="16"/>
        </w:rPr>
      </w:pPr>
      <w:r w:rsidRPr="00D66646">
        <w:rPr>
          <w:sz w:val="16"/>
        </w:rPr>
        <w:t xml:space="preserve">That is why </w:t>
      </w:r>
      <w:r w:rsidRPr="00580046">
        <w:rPr>
          <w:rStyle w:val="StyleUnderline"/>
          <w:highlight w:val="cyan"/>
        </w:rPr>
        <w:t>Western thinkers</w:t>
      </w:r>
      <w:r w:rsidRPr="00D66646">
        <w:rPr>
          <w:sz w:val="16"/>
        </w:rPr>
        <w:t xml:space="preserve"> – even those sympathetic to Buddhist thought – have </w:t>
      </w:r>
      <w:r w:rsidRPr="00580046">
        <w:rPr>
          <w:rStyle w:val="StyleUnderline"/>
          <w:highlight w:val="cyan"/>
        </w:rPr>
        <w:t>struggled to grasp</w:t>
      </w:r>
      <w:r w:rsidRPr="00D66646">
        <w:rPr>
          <w:sz w:val="16"/>
        </w:rPr>
        <w:t xml:space="preserve"> how something such as the catuskoti might be possible. Never mind a third not being given, here was a fourth – and that fourth was itself a </w:t>
      </w:r>
      <w:r w:rsidRPr="00580046">
        <w:rPr>
          <w:rStyle w:val="StyleUnderline"/>
          <w:highlight w:val="cyan"/>
        </w:rPr>
        <w:t>contradiction.</w:t>
      </w:r>
      <w:r w:rsidRPr="00D66646">
        <w:rPr>
          <w:sz w:val="16"/>
        </w:rPr>
        <w:t xml:space="preserve"> How to make sense of that?</w:t>
      </w:r>
    </w:p>
    <w:p w14:paraId="40A95C21" w14:textId="0F9CE913" w:rsidR="00D66646" w:rsidRPr="00D66646" w:rsidRDefault="00D66646" w:rsidP="00D66646">
      <w:pPr>
        <w:rPr>
          <w:sz w:val="16"/>
        </w:rPr>
      </w:pPr>
      <w:r w:rsidRPr="00D66646">
        <w:rPr>
          <w:sz w:val="16"/>
        </w:rPr>
        <w:t xml:space="preserve">Well, </w:t>
      </w:r>
      <w:r w:rsidRPr="00D66646">
        <w:rPr>
          <w:rStyle w:val="StyleUnderline"/>
        </w:rPr>
        <w:t xml:space="preserve">contemporary developments in </w:t>
      </w:r>
      <w:r w:rsidRPr="00580046">
        <w:rPr>
          <w:rStyle w:val="StyleUnderline"/>
          <w:highlight w:val="cyan"/>
        </w:rPr>
        <w:t xml:space="preserve">mathematical logic show </w:t>
      </w:r>
      <w:r w:rsidRPr="00580046">
        <w:rPr>
          <w:rStyle w:val="Emphasis"/>
          <w:highlight w:val="cyan"/>
        </w:rPr>
        <w:t>exactly</w:t>
      </w:r>
      <w:r w:rsidRPr="00580046">
        <w:rPr>
          <w:rStyle w:val="StyleUnderline"/>
          <w:highlight w:val="cyan"/>
        </w:rPr>
        <w:t xml:space="preserve"> how to do it.</w:t>
      </w:r>
      <w:r w:rsidRPr="00D66646">
        <w:rPr>
          <w:rStyle w:val="StyleUnderline"/>
        </w:rPr>
        <w:t xml:space="preserve"> In fact, it’s not hard at all.</w:t>
      </w:r>
    </w:p>
    <w:p w14:paraId="6C34774E" w14:textId="3E4BAA03" w:rsidR="00D66646" w:rsidRPr="00D66646" w:rsidRDefault="00D66646" w:rsidP="00D66646">
      <w:pPr>
        <w:rPr>
          <w:sz w:val="16"/>
        </w:rPr>
      </w:pPr>
      <w:r w:rsidRPr="00D66646">
        <w:rPr>
          <w:sz w:val="16"/>
        </w:rPr>
        <w:t>At the core of the explanation, one has to grasp a very basic mathematical distinction. I speak of the difference between a relation and a function. A relation is something that relates a certain kind of object to some number of others (zero, one, two, etc). A function, on the other hand, is a special kind of relation that links each such object to exactly one thing. Suppose we are talking about people. Mother of and father of are functions, because every person has exactly one (biological) mother and exactly one father. But son of and daughter of are relations, because parents might have any number of sons and daughters. Functions give a unique output; relations can give any number of outputs. Keep that distinction in mind; we’ll come back to it a lot.</w:t>
      </w:r>
    </w:p>
    <w:p w14:paraId="531C801A" w14:textId="77C61B4A" w:rsidR="00D66646" w:rsidRPr="00D66646" w:rsidRDefault="00D66646" w:rsidP="00D66646">
      <w:pPr>
        <w:rPr>
          <w:sz w:val="16"/>
        </w:rPr>
      </w:pPr>
      <w:r w:rsidRPr="00D66646">
        <w:rPr>
          <w:sz w:val="16"/>
        </w:rPr>
        <w:t>Now, in logic, one is generally interested in whether a given claim is true or false. Logicians call true and false truth values. Normally, and following Aristotle, it is assumed that ‘value of’ is a function: the value of any given assertion is exactly one of true (or T), and false (or F). In this way, the principles of excluded middle (PEM) and non-contradiction (PNC) are built into the mathematics from the start. But they needn’t be.</w:t>
      </w:r>
    </w:p>
    <w:p w14:paraId="5FF6D823" w14:textId="0611DCCC" w:rsidR="00D66646" w:rsidRPr="00D66646" w:rsidRDefault="00D66646" w:rsidP="00D66646">
      <w:pPr>
        <w:rPr>
          <w:sz w:val="16"/>
        </w:rPr>
      </w:pPr>
      <w:r w:rsidRPr="00D66646">
        <w:rPr>
          <w:sz w:val="16"/>
        </w:rPr>
        <w:t xml:space="preserve">To get back to something that the Buddha might recognise, all we need to do is make value of into a relation instead of a function. Thus T might be a value of a sentence, as can F, both, or neither. </w:t>
      </w:r>
      <w:r w:rsidRPr="00580046">
        <w:rPr>
          <w:rStyle w:val="StyleUnderline"/>
          <w:highlight w:val="cyan"/>
        </w:rPr>
        <w:t>We now have four possibilities: {T}, {F}, {T,F} and</w:t>
      </w:r>
      <w:r w:rsidRPr="00D66646">
        <w:rPr>
          <w:rStyle w:val="StyleUnderline"/>
        </w:rPr>
        <w:t xml:space="preserve"> { }. The curly brackets, by the way, indicate that we are dealing with sets of truth values rather than individual ones</w:t>
      </w:r>
      <w:r w:rsidRPr="00D66646">
        <w:rPr>
          <w:sz w:val="16"/>
        </w:rPr>
        <w:t>, as befits a relation rather than a function. The last pair of brackets denotes what mathematicians call the empty set: it is a collection with no members, like the set of humans with 17 legs. It would be conventional in mathematics to represent our four values using something called a Hasse diagram, like so:</w:t>
      </w:r>
    </w:p>
    <w:p w14:paraId="5EFF6415" w14:textId="1E8F07CF" w:rsidR="00D66646" w:rsidRPr="00D66646" w:rsidRDefault="00217A7B" w:rsidP="00D66646">
      <w:pPr>
        <w:rPr>
          <w:sz w:val="16"/>
        </w:rPr>
      </w:pPr>
      <w:r>
        <w:rPr>
          <w:sz w:val="16"/>
        </w:rPr>
        <w:t xml:space="preserve">      </w:t>
      </w:r>
      <w:r w:rsidR="00D66646" w:rsidRPr="00D66646">
        <w:rPr>
          <w:sz w:val="16"/>
        </w:rPr>
        <w:t>{T}</w:t>
      </w:r>
    </w:p>
    <w:p w14:paraId="131B867D" w14:textId="702B41E0" w:rsidR="00D66646" w:rsidRPr="00D66646" w:rsidRDefault="00217A7B" w:rsidP="00D66646">
      <w:pPr>
        <w:rPr>
          <w:sz w:val="16"/>
        </w:rPr>
      </w:pPr>
      <w:r>
        <w:rPr>
          <w:sz w:val="16"/>
        </w:rPr>
        <w:t xml:space="preserve">  </w:t>
      </w:r>
      <w:r w:rsidR="00D66646" w:rsidRPr="00D66646">
        <w:rPr>
          <w:sz w:val="16"/>
        </w:rPr>
        <w:t xml:space="preserve">↗ </w:t>
      </w:r>
      <w:r>
        <w:rPr>
          <w:sz w:val="16"/>
        </w:rPr>
        <w:t xml:space="preserve">     </w:t>
      </w:r>
      <w:r w:rsidR="00D66646" w:rsidRPr="00D66646">
        <w:rPr>
          <w:sz w:val="16"/>
        </w:rPr>
        <w:t>↖</w:t>
      </w:r>
    </w:p>
    <w:p w14:paraId="6C3E84B9" w14:textId="6875F6FC" w:rsidR="00D66646" w:rsidRPr="00D66646" w:rsidRDefault="00D66646" w:rsidP="00D66646">
      <w:pPr>
        <w:rPr>
          <w:sz w:val="16"/>
        </w:rPr>
      </w:pPr>
      <w:r w:rsidRPr="00D66646">
        <w:rPr>
          <w:sz w:val="16"/>
        </w:rPr>
        <w:t>{T, F}</w:t>
      </w:r>
      <w:r w:rsidR="00217A7B">
        <w:rPr>
          <w:sz w:val="16"/>
        </w:rPr>
        <w:t xml:space="preserve">   </w:t>
      </w:r>
      <w:r w:rsidRPr="00D66646">
        <w:rPr>
          <w:sz w:val="16"/>
        </w:rPr>
        <w:t xml:space="preserve"> { }</w:t>
      </w:r>
    </w:p>
    <w:p w14:paraId="1FF0E00E" w14:textId="0865FA20" w:rsidR="00D66646" w:rsidRPr="00D66646" w:rsidRDefault="00D66646" w:rsidP="00D66646">
      <w:pPr>
        <w:rPr>
          <w:sz w:val="16"/>
        </w:rPr>
      </w:pPr>
      <w:r w:rsidRPr="00D66646">
        <w:rPr>
          <w:sz w:val="16"/>
        </w:rPr>
        <w:t xml:space="preserve">↖ </w:t>
      </w:r>
      <w:r w:rsidR="00217A7B">
        <w:rPr>
          <w:sz w:val="16"/>
        </w:rPr>
        <w:t xml:space="preserve">        </w:t>
      </w:r>
      <w:r w:rsidRPr="00D66646">
        <w:rPr>
          <w:sz w:val="16"/>
        </w:rPr>
        <w:t>↗</w:t>
      </w:r>
    </w:p>
    <w:p w14:paraId="1005CDCF" w14:textId="64E69D49" w:rsidR="00D66646" w:rsidRPr="00D66646" w:rsidRDefault="00217A7B" w:rsidP="00D66646">
      <w:pPr>
        <w:rPr>
          <w:sz w:val="16"/>
        </w:rPr>
      </w:pPr>
      <w:r>
        <w:rPr>
          <w:sz w:val="16"/>
        </w:rPr>
        <w:t xml:space="preserve">      </w:t>
      </w:r>
      <w:r w:rsidR="00D66646" w:rsidRPr="00D66646">
        <w:rPr>
          <w:sz w:val="16"/>
        </w:rPr>
        <w:t>{F}</w:t>
      </w:r>
    </w:p>
    <w:p w14:paraId="1A8E7785" w14:textId="6B824211" w:rsidR="00D66646" w:rsidRPr="00D66646" w:rsidRDefault="00D66646" w:rsidP="00D66646">
      <w:pPr>
        <w:rPr>
          <w:sz w:val="16"/>
        </w:rPr>
      </w:pPr>
      <w:r w:rsidRPr="00D66646">
        <w:rPr>
          <w:sz w:val="16"/>
        </w:rPr>
        <w:t>Thus the four kotis (corners) of the catuskoti appear before us.</w:t>
      </w:r>
    </w:p>
    <w:p w14:paraId="262E4194" w14:textId="7F2D7A63" w:rsidR="00D66646" w:rsidRPr="00D66646" w:rsidRDefault="00D66646" w:rsidP="00D66646">
      <w:pPr>
        <w:rPr>
          <w:sz w:val="16"/>
        </w:rPr>
      </w:pPr>
      <w:r w:rsidRPr="00D66646">
        <w:rPr>
          <w:sz w:val="16"/>
        </w:rPr>
        <w:t>In case this all sounds rather convenient for the purposes of Buddhist apologism, I should mention that the logic I have just described is called First Degree Entailment (FDE). It was originally constructed in the 1960s in an area called relevant logic. Exactly what this is need not concern us, but the US logician Nuel Belnap argued that FDE was a sensible system for databases that might have been fed inconsistent or incomplete information. All of which is to say, it had nothing to do with Buddhism whatsoever.</w:t>
      </w:r>
    </w:p>
    <w:p w14:paraId="6752394F" w14:textId="0EBD1DAE" w:rsidR="00D66646" w:rsidRPr="00D66646" w:rsidRDefault="00D66646" w:rsidP="00D66646">
      <w:pPr>
        <w:rPr>
          <w:rStyle w:val="StyleUnderline"/>
        </w:rPr>
      </w:pPr>
      <w:r w:rsidRPr="00D66646">
        <w:rPr>
          <w:rStyle w:val="StyleUnderline"/>
        </w:rPr>
        <w:t xml:space="preserve">Even so, you might be wondering </w:t>
      </w:r>
      <w:r w:rsidRPr="00580046">
        <w:rPr>
          <w:rStyle w:val="StyleUnderline"/>
          <w:highlight w:val="cyan"/>
        </w:rPr>
        <w:t>how on earth something could be both true and false, or neither true nor false</w:t>
      </w:r>
      <w:r w:rsidRPr="00D66646">
        <w:rPr>
          <w:rStyle w:val="StyleUnderline"/>
        </w:rPr>
        <w:t xml:space="preserve">. In fact, the idea that some claims are neither true nor false is a very old one in Western philosophy. None other than Aristotle himself argued for one kind of example. In the somewhat infamous Chapter 9 of De Interpretatione, he claims that contingent statements about the future, such as ‘the first pope in the 22nd century will be African’, are neither true nor false. </w:t>
      </w:r>
      <w:r w:rsidRPr="00580046">
        <w:rPr>
          <w:rStyle w:val="StyleUnderline"/>
          <w:highlight w:val="cyan"/>
        </w:rPr>
        <w:t>The future is</w:t>
      </w:r>
      <w:r w:rsidRPr="00D66646">
        <w:rPr>
          <w:rStyle w:val="StyleUnderline"/>
        </w:rPr>
        <w:t xml:space="preserve">, as yet, </w:t>
      </w:r>
      <w:r w:rsidRPr="00580046">
        <w:rPr>
          <w:rStyle w:val="Emphasis"/>
          <w:highlight w:val="cyan"/>
        </w:rPr>
        <w:t>indeterminate.</w:t>
      </w:r>
      <w:r w:rsidRPr="00D66646">
        <w:rPr>
          <w:rStyle w:val="StyleUnderline"/>
        </w:rPr>
        <w:t xml:space="preserve"> So much for his arguments in the Metaphysics.</w:t>
      </w:r>
    </w:p>
    <w:p w14:paraId="30B3E481" w14:textId="08285D7A" w:rsidR="00D66646" w:rsidRPr="00D66646" w:rsidRDefault="00D66646" w:rsidP="00D66646">
      <w:pPr>
        <w:rPr>
          <w:sz w:val="16"/>
        </w:rPr>
      </w:pPr>
      <w:r w:rsidRPr="00D66646">
        <w:rPr>
          <w:rStyle w:val="StyleUnderline"/>
        </w:rPr>
        <w:lastRenderedPageBreak/>
        <w:t>The notion that some things might be both true and false is much more unorthodox. But here, too, we can find some plausible examples.</w:t>
      </w:r>
      <w:r w:rsidRPr="00D66646">
        <w:rPr>
          <w:sz w:val="16"/>
        </w:rPr>
        <w:t xml:space="preserve"> Take the notorious ‘paradoxes of self-reference’, the oldest of which, reputedly discovered by Eubulides in the fourth century BCE, is called the </w:t>
      </w:r>
      <w:r w:rsidRPr="00580046">
        <w:rPr>
          <w:rStyle w:val="Emphasis"/>
          <w:highlight w:val="cyan"/>
        </w:rPr>
        <w:t>Liar Paradox</w:t>
      </w:r>
      <w:r w:rsidRPr="00D66646">
        <w:rPr>
          <w:sz w:val="16"/>
        </w:rPr>
        <w:t>. Here’s its commonest expression:</w:t>
      </w:r>
    </w:p>
    <w:p w14:paraId="64588F68" w14:textId="77777777" w:rsidR="00D66646" w:rsidRPr="00D66646" w:rsidRDefault="00D66646" w:rsidP="00D66646">
      <w:pPr>
        <w:rPr>
          <w:rStyle w:val="Emphasis"/>
        </w:rPr>
      </w:pPr>
      <w:r w:rsidRPr="00580046">
        <w:rPr>
          <w:rStyle w:val="Emphasis"/>
          <w:highlight w:val="cyan"/>
        </w:rPr>
        <w:t>This statement is false.</w:t>
      </w:r>
    </w:p>
    <w:p w14:paraId="304BA666" w14:textId="0F96CCD1" w:rsidR="00D66646" w:rsidRPr="00D66646" w:rsidRDefault="00D66646" w:rsidP="00D66646">
      <w:pPr>
        <w:rPr>
          <w:u w:val="single"/>
        </w:rPr>
      </w:pPr>
      <w:r w:rsidRPr="00D66646">
        <w:rPr>
          <w:rStyle w:val="StyleUnderline"/>
        </w:rPr>
        <w:t xml:space="preserve">Where’s the paradox? If the statement is true, then it is indeed false. But if it is false, well, then it is true. So it seems to be both </w:t>
      </w:r>
      <w:r w:rsidRPr="00580046">
        <w:rPr>
          <w:rStyle w:val="Emphasis"/>
          <w:highlight w:val="cyan"/>
        </w:rPr>
        <w:t>true</w:t>
      </w:r>
      <w:r w:rsidRPr="00D66646">
        <w:rPr>
          <w:rStyle w:val="StyleUnderline"/>
        </w:rPr>
        <w:t xml:space="preserve"> and </w:t>
      </w:r>
      <w:r w:rsidRPr="00580046">
        <w:rPr>
          <w:rStyle w:val="Emphasis"/>
          <w:highlight w:val="cyan"/>
        </w:rPr>
        <w:t>false.</w:t>
      </w:r>
    </w:p>
    <w:p w14:paraId="4F78716B" w14:textId="273C29F2" w:rsidR="00D66646" w:rsidRPr="00D66646" w:rsidRDefault="00D66646" w:rsidP="00D66646">
      <w:pPr>
        <w:rPr>
          <w:rStyle w:val="StyleUnderline"/>
        </w:rPr>
      </w:pPr>
      <w:r w:rsidRPr="00D66646">
        <w:rPr>
          <w:sz w:val="16"/>
        </w:rPr>
        <w:t xml:space="preserve">Many similar puzzles turned up at the end of the 19th century, to the dismay of the scholars who were then trying to place mathematics as a whole on solid foundations. It was the leader of these efforts, </w:t>
      </w:r>
      <w:r w:rsidRPr="00D66646">
        <w:rPr>
          <w:rStyle w:val="StyleUnderline"/>
        </w:rPr>
        <w:t xml:space="preserve">Bertrand Russell, who in 1901 discovered the most famous such paradox (hence its name, </w:t>
      </w:r>
      <w:r w:rsidRPr="00580046">
        <w:rPr>
          <w:rStyle w:val="Emphasis"/>
          <w:highlight w:val="cyan"/>
        </w:rPr>
        <w:t>Russell’s Paradox</w:t>
      </w:r>
      <w:r w:rsidRPr="00D66646">
        <w:rPr>
          <w:rStyle w:val="StyleUnderline"/>
        </w:rPr>
        <w:t>). And it goes like this:</w:t>
      </w:r>
    </w:p>
    <w:p w14:paraId="601F2E92" w14:textId="4A21EF59" w:rsidR="00D66646" w:rsidRPr="00D66646" w:rsidRDefault="00D66646" w:rsidP="00D66646">
      <w:pPr>
        <w:rPr>
          <w:sz w:val="16"/>
        </w:rPr>
      </w:pPr>
      <w:r w:rsidRPr="00D66646">
        <w:rPr>
          <w:rStyle w:val="StyleUnderline"/>
        </w:rPr>
        <w:t xml:space="preserve">Some </w:t>
      </w:r>
      <w:r w:rsidRPr="00580046">
        <w:rPr>
          <w:rStyle w:val="StyleUnderline"/>
          <w:highlight w:val="cyan"/>
        </w:rPr>
        <w:t>sets are members of themselves</w:t>
      </w:r>
      <w:r w:rsidRPr="00D66646">
        <w:rPr>
          <w:rStyle w:val="StyleUnderline"/>
        </w:rPr>
        <w:t xml:space="preserve">; </w:t>
      </w:r>
      <w:r w:rsidRPr="00580046">
        <w:rPr>
          <w:rStyle w:val="StyleUnderline"/>
          <w:highlight w:val="cyan"/>
        </w:rPr>
        <w:t>the set of all sets</w:t>
      </w:r>
      <w:r w:rsidRPr="00D66646">
        <w:rPr>
          <w:rStyle w:val="StyleUnderline"/>
        </w:rPr>
        <w:t xml:space="preserve">, for example, </w:t>
      </w:r>
      <w:r w:rsidRPr="00580046">
        <w:rPr>
          <w:rStyle w:val="StyleUnderline"/>
          <w:highlight w:val="cyan"/>
        </w:rPr>
        <w:t>is a set</w:t>
      </w:r>
      <w:r w:rsidRPr="00D66646">
        <w:rPr>
          <w:rStyle w:val="StyleUnderline"/>
        </w:rPr>
        <w:t xml:space="preserve">, </w:t>
      </w:r>
      <w:r w:rsidRPr="00580046">
        <w:rPr>
          <w:rStyle w:val="StyleUnderline"/>
          <w:highlight w:val="cyan"/>
        </w:rPr>
        <w:t>so it belongs to itself. But some sets are not members of themselves. The set of cats, for example, is not a cat, so it’s not a member of the set of cats.</w:t>
      </w:r>
      <w:r w:rsidRPr="00D66646">
        <w:rPr>
          <w:sz w:val="16"/>
        </w:rPr>
        <w:t xml:space="preserve"> </w:t>
      </w:r>
      <w:r w:rsidRPr="00580046">
        <w:rPr>
          <w:rStyle w:val="StyleUnderline"/>
          <w:highlight w:val="cyan"/>
        </w:rPr>
        <w:t>But what about the set of all the sets that are not members of themselves? If it is a member of itself, then it isn’t. But if it isn’t, then it is. It seems that it both is and isn’t.</w:t>
      </w:r>
      <w:r w:rsidRPr="00D66646">
        <w:rPr>
          <w:sz w:val="16"/>
        </w:rPr>
        <w:t xml:space="preserve"> </w:t>
      </w:r>
      <w:r w:rsidRPr="00580046">
        <w:rPr>
          <w:rStyle w:val="StyleUnderline"/>
          <w:highlight w:val="cyan"/>
        </w:rPr>
        <w:t xml:space="preserve">So, </w:t>
      </w:r>
      <w:r w:rsidRPr="00580046">
        <w:rPr>
          <w:rStyle w:val="Emphasis"/>
          <w:highlight w:val="cyan"/>
        </w:rPr>
        <w:t>goodbye</w:t>
      </w:r>
      <w:r w:rsidRPr="00580046">
        <w:rPr>
          <w:rStyle w:val="StyleUnderline"/>
          <w:highlight w:val="cyan"/>
        </w:rPr>
        <w:t xml:space="preserve"> </w:t>
      </w:r>
      <w:r w:rsidRPr="00580046">
        <w:rPr>
          <w:rStyle w:val="Emphasis"/>
          <w:highlight w:val="cyan"/>
        </w:rPr>
        <w:t>Principle of Non-Contradiction</w:t>
      </w:r>
      <w:r w:rsidRPr="00D66646">
        <w:rPr>
          <w:sz w:val="16"/>
        </w:rPr>
        <w:t>. The catuskoti beckons.</w:t>
      </w:r>
    </w:p>
    <w:p w14:paraId="32D535A7" w14:textId="3878281A" w:rsidR="003A159C" w:rsidRDefault="00D66646" w:rsidP="003A159C">
      <w:pPr>
        <w:rPr>
          <w:sz w:val="16"/>
        </w:rPr>
      </w:pPr>
      <w:r w:rsidRPr="00D66646">
        <w:rPr>
          <w:rStyle w:val="StyleUnderline"/>
        </w:rPr>
        <w:t xml:space="preserve">Here you might wish to pause for a brief sanity check. Do scenarios such as these really </w:t>
      </w:r>
      <w:r w:rsidRPr="00580046">
        <w:rPr>
          <w:rStyle w:val="Emphasis"/>
          <w:highlight w:val="cyan"/>
        </w:rPr>
        <w:t>break</w:t>
      </w:r>
      <w:r w:rsidRPr="00580046">
        <w:rPr>
          <w:rStyle w:val="StyleUnderline"/>
          <w:highlight w:val="cyan"/>
        </w:rPr>
        <w:t xml:space="preserve"> the </w:t>
      </w:r>
      <w:r w:rsidRPr="00580046">
        <w:rPr>
          <w:rStyle w:val="Emphasis"/>
          <w:highlight w:val="cyan"/>
        </w:rPr>
        <w:t>chains</w:t>
      </w:r>
      <w:r w:rsidRPr="00580046">
        <w:rPr>
          <w:rStyle w:val="StyleUnderline"/>
          <w:highlight w:val="cyan"/>
        </w:rPr>
        <w:t xml:space="preserve"> of </w:t>
      </w:r>
      <w:r w:rsidRPr="003A159C">
        <w:rPr>
          <w:rStyle w:val="Emphasis"/>
        </w:rPr>
        <w:t xml:space="preserve">Aristotelian </w:t>
      </w:r>
      <w:r w:rsidRPr="00580046">
        <w:rPr>
          <w:rStyle w:val="Emphasis"/>
          <w:highlight w:val="cyan"/>
        </w:rPr>
        <w:t>logic</w:t>
      </w:r>
      <w:r w:rsidRPr="00D66646">
        <w:rPr>
          <w:rStyle w:val="StyleUnderline"/>
        </w:rPr>
        <w:t>? Well, an increasing number of logicians are coming to think so – though matters remain highly contentious.</w:t>
      </w:r>
      <w:r w:rsidRPr="00D66646">
        <w:rPr>
          <w:sz w:val="16"/>
        </w:rPr>
        <w:t xml:space="preserve"> </w:t>
      </w:r>
      <w:r w:rsidRPr="00D66646">
        <w:rPr>
          <w:rStyle w:val="StyleUnderline"/>
        </w:rPr>
        <w:t xml:space="preserve">Still, if nothing else, examples of this kind might help to </w:t>
      </w:r>
      <w:r w:rsidRPr="00580046">
        <w:rPr>
          <w:rStyle w:val="Emphasis"/>
          <w:highlight w:val="cyan"/>
        </w:rPr>
        <w:t>remove</w:t>
      </w:r>
      <w:r w:rsidRPr="00580046">
        <w:rPr>
          <w:rStyle w:val="StyleUnderline"/>
          <w:highlight w:val="cyan"/>
        </w:rPr>
        <w:t xml:space="preserve"> the </w:t>
      </w:r>
      <w:r w:rsidRPr="00580046">
        <w:rPr>
          <w:rStyle w:val="Emphasis"/>
          <w:highlight w:val="cyan"/>
        </w:rPr>
        <w:t>blinkers</w:t>
      </w:r>
      <w:r w:rsidRPr="00D66646">
        <w:rPr>
          <w:rStyle w:val="StyleUnderline"/>
        </w:rPr>
        <w:t xml:space="preserve"> </w:t>
      </w:r>
      <w:r w:rsidRPr="00580046">
        <w:rPr>
          <w:rStyle w:val="StyleUnderline"/>
          <w:highlight w:val="cyan"/>
        </w:rPr>
        <w:t>imposed by</w:t>
      </w:r>
      <w:r w:rsidRPr="00D66646">
        <w:rPr>
          <w:rStyle w:val="StyleUnderline"/>
        </w:rPr>
        <w:t xml:space="preserve"> what Wittgenstein called ‘</w:t>
      </w:r>
      <w:r w:rsidRPr="00580046">
        <w:rPr>
          <w:rStyle w:val="Emphasis"/>
          <w:highlight w:val="cyan"/>
        </w:rPr>
        <w:t>a one-sided diet</w:t>
      </w:r>
      <w:r w:rsidRPr="003A159C">
        <w:rPr>
          <w:rStyle w:val="Emphasis"/>
        </w:rPr>
        <w:t xml:space="preserve">’ </w:t>
      </w:r>
      <w:r w:rsidRPr="00D66646">
        <w:rPr>
          <w:rStyle w:val="StyleUnderline"/>
        </w:rPr>
        <w:t xml:space="preserve">of examples. </w:t>
      </w:r>
      <w:r w:rsidRPr="00D66646">
        <w:rPr>
          <w:sz w:val="16"/>
        </w:rPr>
        <w:t>We’ll need to keep those blinkers off as we return to those tricky questions that the Buddha’s disciples asked him. After all, what does happen to an enlightened person after death? Things are going to get only more disconcerting from here on in.</w:t>
      </w:r>
    </w:p>
    <w:p w14:paraId="4F163C52" w14:textId="77777777" w:rsidR="003A159C" w:rsidRPr="003A159C" w:rsidRDefault="003A159C" w:rsidP="003A159C">
      <w:pPr>
        <w:rPr>
          <w:sz w:val="16"/>
        </w:rPr>
      </w:pPr>
    </w:p>
    <w:p w14:paraId="70D3B446" w14:textId="2D996460" w:rsidR="009001EA" w:rsidRDefault="004558CA" w:rsidP="004558CA">
      <w:pPr>
        <w:pStyle w:val="Heading4"/>
      </w:pPr>
      <w:r w:rsidRPr="004558CA">
        <w:t>Resolved: The United States Federal Government should substantially strengthen collective bargaining rights for workers in the United States.</w:t>
      </w:r>
    </w:p>
    <w:p w14:paraId="6C380FB2" w14:textId="77777777" w:rsidR="004558CA" w:rsidRPr="004558CA" w:rsidRDefault="004558CA" w:rsidP="004558CA"/>
    <w:p w14:paraId="382B78ED" w14:textId="5100C96F" w:rsidR="00C87926" w:rsidRPr="00C87926" w:rsidRDefault="00C87926" w:rsidP="00C87926">
      <w:pPr>
        <w:pStyle w:val="Heading4"/>
        <w:rPr>
          <w:u w:val="single"/>
        </w:rPr>
      </w:pPr>
      <w:r w:rsidRPr="00C87926">
        <w:rPr>
          <w:u w:val="single"/>
        </w:rPr>
        <w:t>THE ADVANTAGE IS TRIVIALISM.</w:t>
      </w:r>
    </w:p>
    <w:p w14:paraId="4EB352B1" w14:textId="7682DC37" w:rsidR="00C87926" w:rsidRPr="00D93B2A" w:rsidRDefault="00C87926" w:rsidP="00D93B2A">
      <w:r w:rsidRPr="00D93B2A">
        <w:rPr>
          <w:rStyle w:val="Style13ptBold"/>
        </w:rPr>
        <w:t>Kabay ’08</w:t>
      </w:r>
      <w:r w:rsidRPr="00D93B2A">
        <w:t>, PhD in Philosophy from the University of Melbourne; Paul Daniel. A Defense of Trivialism. PhD diss., School of Philosophy, Anthropology, and Social Inquiry, The University of Melbourne, 2008. CHO</w:t>
      </w:r>
    </w:p>
    <w:p w14:paraId="2D3DBEFF" w14:textId="77777777" w:rsidR="00C87926" w:rsidRPr="00C87926" w:rsidRDefault="00C87926" w:rsidP="00C87926">
      <w:pPr>
        <w:spacing w:line="256" w:lineRule="auto"/>
        <w:rPr>
          <w:rFonts w:eastAsia="Calibri"/>
          <w:b/>
          <w:iCs/>
          <w:sz w:val="24"/>
          <w:u w:val="single"/>
        </w:rPr>
      </w:pPr>
      <w:r w:rsidRPr="00C87926">
        <w:rPr>
          <w:rFonts w:eastAsia="Calibri"/>
          <w:u w:val="single"/>
        </w:rPr>
        <w:t xml:space="preserve">2. </w:t>
      </w:r>
      <w:r w:rsidRPr="00580046">
        <w:rPr>
          <w:rStyle w:val="Emphasis"/>
          <w:highlight w:val="cyan"/>
        </w:rPr>
        <w:t>The Explosive Liar</w:t>
      </w:r>
      <w:r w:rsidRPr="00C87926">
        <w:rPr>
          <w:rFonts w:eastAsia="Calibri"/>
          <w:b/>
          <w:iCs/>
          <w:sz w:val="24"/>
          <w:u w:val="single"/>
        </w:rPr>
        <w:t xml:space="preserve"> </w:t>
      </w:r>
    </w:p>
    <w:p w14:paraId="34D50AB7" w14:textId="77777777" w:rsidR="00C87926" w:rsidRPr="00C87926" w:rsidRDefault="00C87926" w:rsidP="00C87926">
      <w:pPr>
        <w:spacing w:line="256" w:lineRule="auto"/>
        <w:rPr>
          <w:rFonts w:eastAsia="Calibri"/>
          <w:sz w:val="16"/>
        </w:rPr>
      </w:pPr>
      <w:r w:rsidRPr="00C87926">
        <w:rPr>
          <w:rFonts w:eastAsia="Calibri"/>
          <w:sz w:val="16"/>
        </w:rPr>
        <w:t>Take the following argument for trivialism73</w:t>
      </w:r>
    </w:p>
    <w:p w14:paraId="6C08CC4B" w14:textId="77777777" w:rsidR="00C87926" w:rsidRPr="00580046" w:rsidRDefault="00C87926" w:rsidP="00C87926">
      <w:pPr>
        <w:rPr>
          <w:rStyle w:val="StyleUnderline"/>
          <w:highlight w:val="cyan"/>
        </w:rPr>
      </w:pPr>
      <w:r w:rsidRPr="00580046">
        <w:rPr>
          <w:rStyle w:val="StyleUnderline"/>
          <w:highlight w:val="cyan"/>
        </w:rPr>
        <w:t xml:space="preserve">(1) L is true </w:t>
      </w:r>
    </w:p>
    <w:p w14:paraId="289253D5" w14:textId="77777777" w:rsidR="00C87926" w:rsidRPr="00580046" w:rsidRDefault="00C87926" w:rsidP="00C87926">
      <w:pPr>
        <w:rPr>
          <w:rStyle w:val="StyleUnderline"/>
          <w:highlight w:val="cyan"/>
        </w:rPr>
      </w:pPr>
      <w:r w:rsidRPr="00580046">
        <w:rPr>
          <w:rStyle w:val="StyleUnderline"/>
          <w:highlight w:val="cyan"/>
        </w:rPr>
        <w:t xml:space="preserve">(2) It is not the case that L is true </w:t>
      </w:r>
    </w:p>
    <w:p w14:paraId="10A6CC27" w14:textId="77777777" w:rsidR="00C87926" w:rsidRPr="00C87926" w:rsidRDefault="00C87926" w:rsidP="00C87926">
      <w:pPr>
        <w:rPr>
          <w:rStyle w:val="StyleUnderline"/>
        </w:rPr>
      </w:pPr>
      <w:r w:rsidRPr="00580046">
        <w:rPr>
          <w:rStyle w:val="StyleUnderline"/>
          <w:highlight w:val="cyan"/>
        </w:rPr>
        <w:t>(3) Therefore, trivialism is true.</w:t>
      </w:r>
    </w:p>
    <w:p w14:paraId="69F2A95D" w14:textId="594F2480" w:rsidR="00C87926" w:rsidRPr="00C87926" w:rsidRDefault="00C87926" w:rsidP="00C87926">
      <w:pPr>
        <w:spacing w:line="256" w:lineRule="auto"/>
        <w:rPr>
          <w:rFonts w:eastAsia="Calibri"/>
          <w:u w:val="single"/>
        </w:rPr>
      </w:pPr>
      <w:r w:rsidRPr="00C87926">
        <w:rPr>
          <w:rFonts w:eastAsia="Calibri"/>
          <w:sz w:val="16"/>
        </w:rPr>
        <w:t xml:space="preserve">Here </w:t>
      </w:r>
      <w:r w:rsidRPr="00580046">
        <w:rPr>
          <w:rStyle w:val="StyleUnderline"/>
          <w:highlight w:val="cyan"/>
        </w:rPr>
        <w:t>L is</w:t>
      </w:r>
      <w:r w:rsidRPr="00C87926">
        <w:rPr>
          <w:rFonts w:eastAsia="Calibri"/>
          <w:sz w:val="16"/>
        </w:rPr>
        <w:t xml:space="preserve"> simply </w:t>
      </w:r>
      <w:r w:rsidRPr="00580046">
        <w:rPr>
          <w:rFonts w:eastAsia="Calibri"/>
          <w:highlight w:val="cyan"/>
          <w:u w:val="single"/>
        </w:rPr>
        <w:t>the</w:t>
      </w:r>
      <w:r w:rsidRPr="00C87926">
        <w:rPr>
          <w:rFonts w:eastAsia="Calibri"/>
          <w:u w:val="single"/>
        </w:rPr>
        <w:t xml:space="preserve"> self-referential </w:t>
      </w:r>
      <w:r w:rsidRPr="00580046">
        <w:rPr>
          <w:rFonts w:eastAsia="Calibri"/>
          <w:highlight w:val="cyan"/>
          <w:u w:val="single"/>
        </w:rPr>
        <w:t>liar sentence</w:t>
      </w:r>
      <w:r w:rsidRPr="00580046">
        <w:rPr>
          <w:rFonts w:eastAsia="Calibri"/>
          <w:highlight w:val="cyan"/>
        </w:rPr>
        <w:t xml:space="preserve">: </w:t>
      </w:r>
      <w:r w:rsidRPr="00580046">
        <w:rPr>
          <w:rStyle w:val="Emphasis"/>
          <w:highlight w:val="cyan"/>
        </w:rPr>
        <w:t>‘L is false’</w:t>
      </w:r>
      <w:r w:rsidRPr="00C87926">
        <w:rPr>
          <w:rFonts w:eastAsia="Calibri"/>
          <w:u w:val="single"/>
        </w:rPr>
        <w:t>.</w:t>
      </w:r>
      <w:r w:rsidRPr="00C87926">
        <w:rPr>
          <w:rFonts w:eastAsia="Calibri"/>
          <w:sz w:val="16"/>
        </w:rPr>
        <w:t xml:space="preserve"> Note that </w:t>
      </w:r>
      <w:r w:rsidRPr="00C87926">
        <w:rPr>
          <w:rFonts w:eastAsia="Calibri"/>
          <w:u w:val="single"/>
        </w:rPr>
        <w:t>one could substitute</w:t>
      </w:r>
      <w:r w:rsidRPr="00C87926">
        <w:rPr>
          <w:rFonts w:eastAsia="Calibri"/>
          <w:sz w:val="16"/>
        </w:rPr>
        <w:t xml:space="preserve"> for </w:t>
      </w:r>
      <w:r w:rsidRPr="00C87926">
        <w:rPr>
          <w:rFonts w:eastAsia="Calibri"/>
          <w:u w:val="single"/>
        </w:rPr>
        <w:t>L any</w:t>
      </w:r>
      <w:r w:rsidRPr="00C87926">
        <w:rPr>
          <w:rFonts w:eastAsia="Calibri"/>
          <w:sz w:val="16"/>
        </w:rPr>
        <w:t xml:space="preserve"> so called </w:t>
      </w:r>
      <w:r w:rsidRPr="00C87926">
        <w:rPr>
          <w:rFonts w:eastAsia="Calibri"/>
          <w:u w:val="single"/>
        </w:rPr>
        <w:t>dialetheia</w:t>
      </w:r>
      <w:r w:rsidRPr="00C87926">
        <w:rPr>
          <w:rFonts w:eastAsia="Calibri"/>
          <w:sz w:val="16"/>
        </w:rPr>
        <w:t xml:space="preserve"> (i.e. </w:t>
      </w:r>
      <w:r w:rsidRPr="00C87926">
        <w:rPr>
          <w:rFonts w:eastAsia="Calibri"/>
          <w:u w:val="single"/>
        </w:rPr>
        <w:t>sentence that is both true and false</w:t>
      </w:r>
      <w:r w:rsidRPr="00C87926">
        <w:rPr>
          <w:rStyle w:val="StyleUnderline"/>
        </w:rPr>
        <w:t xml:space="preserve">). The most obvious alternative is the </w:t>
      </w:r>
      <w:r w:rsidRPr="00580046">
        <w:rPr>
          <w:rStyle w:val="Emphasis"/>
          <w:highlight w:val="cyan"/>
        </w:rPr>
        <w:t>Russell paradox</w:t>
      </w:r>
      <w:r w:rsidRPr="00C87926">
        <w:rPr>
          <w:rStyle w:val="StyleUnderline"/>
        </w:rPr>
        <w:t xml:space="preserve"> generated by the naïve conception of set (i.e. the </w:t>
      </w:r>
      <w:r w:rsidRPr="00580046">
        <w:rPr>
          <w:rStyle w:val="StyleUnderline"/>
          <w:highlight w:val="cyan"/>
        </w:rPr>
        <w:t>set of all sets</w:t>
      </w:r>
      <w:r w:rsidRPr="00C87926">
        <w:rPr>
          <w:rStyle w:val="StyleUnderline"/>
        </w:rPr>
        <w:t xml:space="preserve"> that fail to have </w:t>
      </w:r>
      <w:r w:rsidRPr="00580046">
        <w:rPr>
          <w:rStyle w:val="StyleUnderline"/>
          <w:highlight w:val="cyan"/>
        </w:rPr>
        <w:t>self-membership</w:t>
      </w:r>
      <w:r w:rsidRPr="00C87926">
        <w:rPr>
          <w:rStyle w:val="StyleUnderline"/>
        </w:rPr>
        <w:t xml:space="preserve">). One then could have as premise (1), ‘R is a member of itself’, and for (2), ‘It is not the case that R is a member </w:t>
      </w:r>
      <w:r w:rsidRPr="00C87926">
        <w:rPr>
          <w:rStyle w:val="StyleUnderline"/>
        </w:rPr>
        <w:lastRenderedPageBreak/>
        <w:t>of itself’. I will not examine R as an alternative to L, as much of what I have to say about the latter applies to the former. The inference from (1) and (2) to (3) is traditionally known as ex contradictione quodlibet, and it takes the general form of p, ¬p</w:t>
      </w:r>
      <w:r w:rsidRPr="00C87926">
        <w:rPr>
          <w:rStyle w:val="StyleUnderline"/>
          <w:rFonts w:ascii="Malgun Gothic" w:eastAsia="Malgun Gothic" w:hAnsi="Malgun Gothic" w:cs="Malgun Gothic" w:hint="eastAsia"/>
        </w:rPr>
        <w:t>├</w:t>
      </w:r>
      <w:r w:rsidRPr="00C87926">
        <w:rPr>
          <w:rStyle w:val="StyleUnderline"/>
        </w:rPr>
        <w:t xml:space="preserve"> q.</w:t>
      </w:r>
      <w:r w:rsidRPr="00C87926">
        <w:rPr>
          <w:rFonts w:eastAsia="Calibri"/>
          <w:sz w:val="16"/>
        </w:rPr>
        <w:t xml:space="preserve"> More recently it has come to be </w:t>
      </w:r>
      <w:r w:rsidRPr="00C87926">
        <w:rPr>
          <w:rFonts w:eastAsia="Calibri"/>
          <w:u w:val="single"/>
        </w:rPr>
        <w:t xml:space="preserve">referred to as </w:t>
      </w:r>
      <w:r w:rsidRPr="00C87926">
        <w:rPr>
          <w:rStyle w:val="StyleUnderline"/>
        </w:rPr>
        <w:t>explosion</w:t>
      </w:r>
      <w:r w:rsidRPr="00C87926">
        <w:rPr>
          <w:rFonts w:eastAsia="Calibri"/>
          <w:sz w:val="16"/>
        </w:rPr>
        <w:t xml:space="preserve">.74 Note that the </w:t>
      </w:r>
      <w:r w:rsidRPr="00580046">
        <w:rPr>
          <w:rFonts w:eastAsia="Calibri"/>
          <w:highlight w:val="cyan"/>
          <w:u w:val="single"/>
        </w:rPr>
        <w:t xml:space="preserve">argument can be modified to prove the </w:t>
      </w:r>
      <w:r w:rsidRPr="00580046">
        <w:rPr>
          <w:rStyle w:val="Emphasis"/>
          <w:highlight w:val="cyan"/>
        </w:rPr>
        <w:t>truth</w:t>
      </w:r>
      <w:r w:rsidRPr="00580046">
        <w:rPr>
          <w:rFonts w:eastAsia="Calibri"/>
          <w:highlight w:val="cyan"/>
          <w:u w:val="single"/>
        </w:rPr>
        <w:t xml:space="preserve"> of any arbitrary </w:t>
      </w:r>
      <w:r w:rsidRPr="00580046">
        <w:rPr>
          <w:rStyle w:val="Emphasis"/>
          <w:highlight w:val="cyan"/>
        </w:rPr>
        <w:t>proposition</w:t>
      </w:r>
      <w:r w:rsidRPr="00C87926">
        <w:rPr>
          <w:rFonts w:eastAsia="Calibri"/>
          <w:sz w:val="16"/>
        </w:rPr>
        <w:t xml:space="preserve">, p. If sound, this argument would provide </w:t>
      </w:r>
      <w:r w:rsidRPr="00580046">
        <w:rPr>
          <w:rFonts w:eastAsia="Calibri"/>
          <w:highlight w:val="cyan"/>
          <w:u w:val="single"/>
        </w:rPr>
        <w:t>independent evidence for</w:t>
      </w:r>
      <w:r w:rsidRPr="00C87926">
        <w:rPr>
          <w:rFonts w:eastAsia="Calibri"/>
          <w:u w:val="single"/>
        </w:rPr>
        <w:t xml:space="preserve"> every belief held by </w:t>
      </w:r>
      <w:r w:rsidRPr="00580046">
        <w:rPr>
          <w:rFonts w:eastAsia="Calibri"/>
          <w:highlight w:val="cyan"/>
          <w:u w:val="single"/>
        </w:rPr>
        <w:t>the trivialist</w:t>
      </w:r>
    </w:p>
    <w:p w14:paraId="1CE7BA92" w14:textId="48ADDF2E" w:rsidR="009001EA" w:rsidRDefault="00C87926" w:rsidP="003A159C">
      <w:pPr>
        <w:spacing w:line="256" w:lineRule="auto"/>
        <w:rPr>
          <w:rFonts w:eastAsia="Calibri"/>
          <w:sz w:val="16"/>
        </w:rPr>
      </w:pPr>
      <w:r w:rsidRPr="00C87926">
        <w:rPr>
          <w:rFonts w:eastAsia="Calibri"/>
          <w:sz w:val="16"/>
        </w:rPr>
        <w:t xml:space="preserve">This argument is prima facie sound, but there has been no shortage of attempts to point out where it fails. There are essentially </w:t>
      </w:r>
      <w:r w:rsidRPr="00C87926">
        <w:rPr>
          <w:rFonts w:eastAsia="Calibri"/>
          <w:u w:val="single"/>
        </w:rPr>
        <w:t xml:space="preserve">two approaches to making a critique of the </w:t>
      </w:r>
      <w:r w:rsidRPr="00C87926">
        <w:rPr>
          <w:rFonts w:eastAsia="Calibri"/>
          <w:sz w:val="16"/>
        </w:rPr>
        <w:t xml:space="preserve">so called </w:t>
      </w:r>
      <w:r w:rsidRPr="00C87926">
        <w:rPr>
          <w:rFonts w:eastAsia="Calibri"/>
          <w:u w:val="single"/>
        </w:rPr>
        <w:t>liar paradox.</w:t>
      </w:r>
      <w:r w:rsidRPr="00C87926">
        <w:rPr>
          <w:rFonts w:eastAsia="Calibri"/>
          <w:sz w:val="16"/>
        </w:rPr>
        <w:t xml:space="preserve">76 </w:t>
      </w:r>
      <w:r w:rsidRPr="00C87926">
        <w:rPr>
          <w:rFonts w:eastAsia="Calibri"/>
          <w:u w:val="single"/>
        </w:rPr>
        <w:t xml:space="preserve">One </w:t>
      </w:r>
      <w:r w:rsidRPr="00580046">
        <w:rPr>
          <w:rFonts w:eastAsia="Calibri"/>
          <w:highlight w:val="cyan"/>
          <w:u w:val="single"/>
        </w:rPr>
        <w:t>attempt</w:t>
      </w:r>
      <w:r w:rsidRPr="00C87926">
        <w:rPr>
          <w:rFonts w:eastAsia="Calibri"/>
          <w:u w:val="single"/>
        </w:rPr>
        <w:t xml:space="preserve"> is </w:t>
      </w:r>
      <w:r w:rsidRPr="00580046">
        <w:rPr>
          <w:rFonts w:eastAsia="Calibri"/>
          <w:highlight w:val="cyan"/>
          <w:u w:val="single"/>
        </w:rPr>
        <w:t>to show</w:t>
      </w:r>
      <w:r w:rsidRPr="00C87926">
        <w:rPr>
          <w:rFonts w:eastAsia="Calibri"/>
          <w:u w:val="single"/>
        </w:rPr>
        <w:t xml:space="preserve"> that </w:t>
      </w:r>
      <w:r w:rsidRPr="00580046">
        <w:rPr>
          <w:rStyle w:val="Emphasis"/>
          <w:highlight w:val="cyan"/>
        </w:rPr>
        <w:t>L</w:t>
      </w:r>
      <w:r w:rsidRPr="00C87926">
        <w:rPr>
          <w:rFonts w:eastAsia="Calibri"/>
          <w:u w:val="single"/>
        </w:rPr>
        <w:t xml:space="preserve"> itself </w:t>
      </w:r>
      <w:r w:rsidRPr="00580046">
        <w:rPr>
          <w:rFonts w:eastAsia="Calibri"/>
          <w:highlight w:val="cyan"/>
          <w:u w:val="single"/>
        </w:rPr>
        <w:t>is</w:t>
      </w:r>
      <w:r w:rsidRPr="00C87926">
        <w:rPr>
          <w:rFonts w:eastAsia="Calibri"/>
          <w:sz w:val="16"/>
        </w:rPr>
        <w:t xml:space="preserve"> senseless or </w:t>
      </w:r>
      <w:r w:rsidRPr="00580046">
        <w:rPr>
          <w:rStyle w:val="Emphasis"/>
          <w:highlight w:val="cyan"/>
        </w:rPr>
        <w:t>meaningless</w:t>
      </w:r>
      <w:r w:rsidRPr="00580046">
        <w:rPr>
          <w:rFonts w:eastAsia="Calibri"/>
          <w:highlight w:val="cyan"/>
          <w:u w:val="single"/>
        </w:rPr>
        <w:t xml:space="preserve"> because of its </w:t>
      </w:r>
      <w:r w:rsidRPr="00580046">
        <w:rPr>
          <w:rStyle w:val="Emphasis"/>
          <w:highlight w:val="cyan"/>
        </w:rPr>
        <w:t>self-referential</w:t>
      </w:r>
      <w:r w:rsidRPr="00580046">
        <w:rPr>
          <w:rFonts w:eastAsia="Calibri"/>
          <w:highlight w:val="cyan"/>
          <w:u w:val="single"/>
        </w:rPr>
        <w:t xml:space="preserve"> nature</w:t>
      </w:r>
      <w:r w:rsidRPr="00C87926">
        <w:rPr>
          <w:rFonts w:eastAsia="Calibri"/>
          <w:sz w:val="16"/>
        </w:rPr>
        <w:t xml:space="preserve">. The </w:t>
      </w:r>
      <w:r w:rsidRPr="00580046">
        <w:rPr>
          <w:rFonts w:eastAsia="Calibri"/>
          <w:highlight w:val="cyan"/>
          <w:u w:val="single"/>
        </w:rPr>
        <w:t>assumption</w:t>
      </w:r>
      <w:r w:rsidRPr="00C87926">
        <w:rPr>
          <w:rFonts w:eastAsia="Calibri"/>
          <w:sz w:val="16"/>
        </w:rPr>
        <w:t xml:space="preserve"> behind such a reply is </w:t>
      </w:r>
      <w:r w:rsidRPr="00580046">
        <w:rPr>
          <w:rFonts w:eastAsia="Calibri"/>
          <w:highlight w:val="cyan"/>
          <w:u w:val="single"/>
        </w:rPr>
        <w:t>that</w:t>
      </w:r>
      <w:r w:rsidRPr="00C87926">
        <w:rPr>
          <w:rFonts w:eastAsia="Calibri"/>
          <w:u w:val="single"/>
        </w:rPr>
        <w:t xml:space="preserve"> the </w:t>
      </w:r>
      <w:r w:rsidRPr="00580046">
        <w:rPr>
          <w:rFonts w:eastAsia="Calibri"/>
          <w:highlight w:val="cyan"/>
          <w:u w:val="single"/>
        </w:rPr>
        <w:t>English</w:t>
      </w:r>
      <w:r w:rsidRPr="00C87926">
        <w:rPr>
          <w:rFonts w:eastAsia="Calibri"/>
          <w:u w:val="single"/>
        </w:rPr>
        <w:t xml:space="preserve"> language </w:t>
      </w:r>
      <w:r w:rsidRPr="00580046">
        <w:rPr>
          <w:rFonts w:eastAsia="Calibri"/>
          <w:highlight w:val="cyan"/>
          <w:u w:val="single"/>
        </w:rPr>
        <w:t>has a</w:t>
      </w:r>
      <w:r w:rsidRPr="00C87926">
        <w:rPr>
          <w:rFonts w:eastAsia="Calibri"/>
          <w:u w:val="single"/>
        </w:rPr>
        <w:t xml:space="preserve"> structure that resembles some sort of </w:t>
      </w:r>
      <w:r w:rsidRPr="00580046">
        <w:rPr>
          <w:rFonts w:eastAsia="Calibri"/>
          <w:highlight w:val="cyan"/>
          <w:u w:val="single"/>
        </w:rPr>
        <w:t>hierarchy</w:t>
      </w:r>
      <w:r w:rsidRPr="00C87926">
        <w:rPr>
          <w:rFonts w:eastAsia="Calibri"/>
          <w:sz w:val="16"/>
        </w:rPr>
        <w:t xml:space="preserve">. This hierarchy is </w:t>
      </w:r>
      <w:r w:rsidRPr="00C87926">
        <w:rPr>
          <w:rFonts w:eastAsia="Calibri"/>
          <w:u w:val="single"/>
        </w:rPr>
        <w:t>structured such that at any one level the predicate, ‘is true’ is made only of things in the levels below and never</w:t>
      </w:r>
      <w:r w:rsidRPr="00C87926">
        <w:rPr>
          <w:rFonts w:eastAsia="Calibri"/>
          <w:sz w:val="16"/>
        </w:rPr>
        <w:t xml:space="preserve"> at </w:t>
      </w:r>
      <w:r w:rsidRPr="00C87926">
        <w:rPr>
          <w:rFonts w:eastAsia="Calibri"/>
          <w:u w:val="single"/>
        </w:rPr>
        <w:t>the same</w:t>
      </w:r>
      <w:r w:rsidRPr="00C87926">
        <w:rPr>
          <w:rFonts w:eastAsia="Calibri"/>
          <w:sz w:val="16"/>
        </w:rPr>
        <w:t xml:space="preserve"> level. Now this is a straightforwardly empirical claim being made about the nature of the English language (and indeed any natural language). The question is whether this empirical claim is at all true or if there is any reason for thinking that it is true. It would seem that there is no reason for thinking that it is true and, indeed, there seems to be reason for thinking that it is false. To show that it is false, </w:t>
      </w:r>
      <w:r w:rsidRPr="00C87926">
        <w:rPr>
          <w:rStyle w:val="StyleUnderline"/>
        </w:rPr>
        <w:t>Priest, on page 19 of his study of dialetheism states that “All sentences on page 19 of the second edition of In Contradiction are true.”</w:t>
      </w:r>
      <w:r w:rsidRPr="009825B3">
        <w:rPr>
          <w:rStyle w:val="StyleUnderline"/>
          <w:u w:val="none"/>
        </w:rPr>
        <w:t xml:space="preserve">77 </w:t>
      </w:r>
      <w:r w:rsidRPr="00C87926">
        <w:rPr>
          <w:rStyle w:val="StyleUnderline"/>
        </w:rPr>
        <w:t xml:space="preserve">Priest notes that the sentence is perfectly good English and that given that there is at least one false sentence on the page it has a truth-value that is determinate (i.e. false). As such it cannot be part of any supposed hierarchy of </w:t>
      </w:r>
      <w:r w:rsidRPr="00C87926">
        <w:rPr>
          <w:rFonts w:eastAsia="Calibri"/>
          <w:u w:val="single"/>
        </w:rPr>
        <w:t>English as it assigns a truth-value to itself</w:t>
      </w:r>
      <w:r w:rsidRPr="00C87926">
        <w:rPr>
          <w:rFonts w:eastAsia="Calibri"/>
          <w:sz w:val="16"/>
        </w:rPr>
        <w:t xml:space="preserve"> – something forbidden by the hierarchy account of natural language. But, on the contrary, this </w:t>
      </w:r>
      <w:r w:rsidRPr="00580046">
        <w:rPr>
          <w:rFonts w:eastAsia="Calibri"/>
          <w:highlight w:val="cyan"/>
          <w:u w:val="single"/>
        </w:rPr>
        <w:t>sentence</w:t>
      </w:r>
      <w:r w:rsidRPr="00C87926">
        <w:rPr>
          <w:rFonts w:eastAsia="Calibri"/>
          <w:sz w:val="16"/>
        </w:rPr>
        <w:t xml:space="preserve"> would </w:t>
      </w:r>
      <w:r w:rsidRPr="00580046">
        <w:rPr>
          <w:rFonts w:eastAsia="Calibri"/>
          <w:highlight w:val="cyan"/>
          <w:u w:val="single"/>
        </w:rPr>
        <w:t>appear</w:t>
      </w:r>
      <w:r w:rsidRPr="00C87926">
        <w:rPr>
          <w:rFonts w:eastAsia="Calibri"/>
          <w:u w:val="single"/>
        </w:rPr>
        <w:t xml:space="preserve"> to be </w:t>
      </w:r>
      <w:r w:rsidRPr="00580046">
        <w:rPr>
          <w:rStyle w:val="Emphasis"/>
          <w:highlight w:val="cyan"/>
        </w:rPr>
        <w:t>straightforward</w:t>
      </w:r>
      <w:r w:rsidRPr="00C87926">
        <w:rPr>
          <w:rFonts w:eastAsia="Calibri"/>
          <w:sz w:val="16"/>
        </w:rPr>
        <w:t xml:space="preserve"> English. </w:t>
      </w:r>
      <w:r w:rsidRPr="00C87926">
        <w:rPr>
          <w:rFonts w:eastAsia="Calibri"/>
          <w:u w:val="single"/>
        </w:rPr>
        <w:t>So it is clear that English</w:t>
      </w:r>
      <w:r w:rsidRPr="00C87926">
        <w:rPr>
          <w:rFonts w:eastAsia="Calibri"/>
          <w:sz w:val="16"/>
        </w:rPr>
        <w:t xml:space="preserve"> (</w:t>
      </w:r>
      <w:r w:rsidRPr="00C87926">
        <w:rPr>
          <w:rFonts w:eastAsia="Calibri"/>
          <w:u w:val="single"/>
        </w:rPr>
        <w:t xml:space="preserve">or </w:t>
      </w:r>
      <w:r w:rsidRPr="00580046">
        <w:rPr>
          <w:rFonts w:eastAsia="Calibri"/>
          <w:highlight w:val="cyan"/>
          <w:u w:val="single"/>
        </w:rPr>
        <w:t>any</w:t>
      </w:r>
      <w:r w:rsidRPr="00C87926">
        <w:rPr>
          <w:rFonts w:eastAsia="Calibri"/>
          <w:u w:val="single"/>
        </w:rPr>
        <w:t xml:space="preserve"> </w:t>
      </w:r>
      <w:r w:rsidRPr="00C87926">
        <w:rPr>
          <w:rFonts w:eastAsia="Calibri"/>
          <w:sz w:val="16"/>
        </w:rPr>
        <w:t xml:space="preserve">natural </w:t>
      </w:r>
      <w:r w:rsidRPr="00580046">
        <w:rPr>
          <w:rFonts w:eastAsia="Calibri"/>
          <w:highlight w:val="cyan"/>
          <w:u w:val="single"/>
        </w:rPr>
        <w:t>language</w:t>
      </w:r>
      <w:r w:rsidRPr="00C87926">
        <w:rPr>
          <w:rFonts w:eastAsia="Calibri"/>
          <w:sz w:val="16"/>
        </w:rPr>
        <w:t xml:space="preserve">) </w:t>
      </w:r>
      <w:r w:rsidRPr="00580046">
        <w:rPr>
          <w:rFonts w:eastAsia="Calibri"/>
          <w:highlight w:val="cyan"/>
          <w:u w:val="single"/>
        </w:rPr>
        <w:t>cannot</w:t>
      </w:r>
      <w:r w:rsidRPr="00C87926">
        <w:rPr>
          <w:rFonts w:eastAsia="Calibri"/>
          <w:u w:val="single"/>
        </w:rPr>
        <w:t xml:space="preserve"> be characterized by such a hierarchy</w:t>
      </w:r>
      <w:r w:rsidRPr="00C87926">
        <w:rPr>
          <w:rFonts w:eastAsia="Calibri"/>
          <w:sz w:val="16"/>
        </w:rPr>
        <w:t xml:space="preserve">. This is not to say, of course, that one cannot formulate a language that is characterized by such a hierarchy </w:t>
      </w:r>
      <w:r w:rsidRPr="00C87926">
        <w:rPr>
          <w:rFonts w:eastAsia="Calibri"/>
          <w:u w:val="single"/>
        </w:rPr>
        <w:t>and</w:t>
      </w:r>
      <w:r w:rsidRPr="00C87926">
        <w:rPr>
          <w:rFonts w:eastAsia="Calibri"/>
          <w:sz w:val="16"/>
        </w:rPr>
        <w:t xml:space="preserve"> so </w:t>
      </w:r>
      <w:r w:rsidRPr="00580046">
        <w:rPr>
          <w:rFonts w:eastAsia="Calibri"/>
          <w:highlight w:val="cyan"/>
          <w:u w:val="single"/>
        </w:rPr>
        <w:t xml:space="preserve">avoid </w:t>
      </w:r>
      <w:r w:rsidRPr="00580046">
        <w:rPr>
          <w:rStyle w:val="Emphasis"/>
          <w:highlight w:val="cyan"/>
        </w:rPr>
        <w:t>paradoxes</w:t>
      </w:r>
      <w:r w:rsidRPr="00C87926">
        <w:rPr>
          <w:rFonts w:eastAsia="Calibri"/>
          <w:sz w:val="16"/>
        </w:rPr>
        <w:t xml:space="preserve"> such as the liar sentence in such a language. But such a language will not be English (or any natural language). Such a language will be weaker in its expressive power than natural language, as it will not be able to express sentences such as the above one from page 19 of In Contradiction that are not in any sense paradoxical, let alone sentences that are paradoxical (such as the liar sentence).</w:t>
      </w:r>
    </w:p>
    <w:p w14:paraId="0C9C814B" w14:textId="77777777" w:rsidR="003A159C" w:rsidRPr="003A159C" w:rsidRDefault="003A159C" w:rsidP="003A159C">
      <w:pPr>
        <w:spacing w:line="256" w:lineRule="auto"/>
        <w:rPr>
          <w:rFonts w:eastAsia="Calibri"/>
          <w:sz w:val="16"/>
        </w:rPr>
      </w:pPr>
    </w:p>
    <w:p w14:paraId="3600819B" w14:textId="16F46830" w:rsidR="006D38A0" w:rsidRPr="001B2C86" w:rsidRDefault="009001EA" w:rsidP="006D38A0">
      <w:pPr>
        <w:pStyle w:val="Heading4"/>
      </w:pPr>
      <w:r w:rsidRPr="009001EA">
        <w:rPr>
          <w:u w:val="single"/>
        </w:rPr>
        <w:t>Affirm</w:t>
      </w:r>
      <w:r>
        <w:t xml:space="preserve"> the resolution as </w:t>
      </w:r>
      <w:r>
        <w:rPr>
          <w:u w:val="single"/>
        </w:rPr>
        <w:t>hacking</w:t>
      </w:r>
      <w:r>
        <w:t xml:space="preserve">. </w:t>
      </w:r>
      <w:r w:rsidR="006D38A0" w:rsidRPr="009001EA">
        <w:t>Breaking</w:t>
      </w:r>
      <w:r w:rsidR="006D38A0">
        <w:t xml:space="preserve"> down </w:t>
      </w:r>
      <w:r w:rsidR="006D38A0">
        <w:rPr>
          <w:u w:val="single"/>
        </w:rPr>
        <w:t>debate</w:t>
      </w:r>
      <w:r w:rsidR="006D38A0">
        <w:t xml:space="preserve"> into its </w:t>
      </w:r>
      <w:r w:rsidR="006D38A0">
        <w:rPr>
          <w:u w:val="single"/>
        </w:rPr>
        <w:t>bare mathematical form</w:t>
      </w:r>
      <w:r w:rsidR="006D38A0">
        <w:t xml:space="preserve"> to then </w:t>
      </w:r>
      <w:r w:rsidR="006D38A0">
        <w:rPr>
          <w:u w:val="single"/>
        </w:rPr>
        <w:t>pervert</w:t>
      </w:r>
      <w:r w:rsidR="006D38A0">
        <w:t xml:space="preserve"> and </w:t>
      </w:r>
      <w:r w:rsidR="006D38A0">
        <w:rPr>
          <w:u w:val="single"/>
        </w:rPr>
        <w:t>hack</w:t>
      </w:r>
      <w:r w:rsidR="006D38A0">
        <w:t xml:space="preserve"> the </w:t>
      </w:r>
      <w:r w:rsidR="006D38A0">
        <w:rPr>
          <w:u w:val="single"/>
        </w:rPr>
        <w:t>concept</w:t>
      </w:r>
      <w:r w:rsidR="006D38A0">
        <w:t xml:space="preserve"> enables us to </w:t>
      </w:r>
      <w:r w:rsidR="006D38A0">
        <w:rPr>
          <w:u w:val="single"/>
        </w:rPr>
        <w:t>de/compose</w:t>
      </w:r>
      <w:r w:rsidR="006D38A0">
        <w:t xml:space="preserve"> and </w:t>
      </w:r>
      <w:r w:rsidR="006D38A0">
        <w:rPr>
          <w:u w:val="single"/>
        </w:rPr>
        <w:t>dissolve</w:t>
      </w:r>
      <w:r w:rsidR="006D38A0">
        <w:t xml:space="preserve"> the </w:t>
      </w:r>
      <w:r w:rsidR="006D38A0">
        <w:rPr>
          <w:u w:val="single"/>
        </w:rPr>
        <w:t>form</w:t>
      </w:r>
      <w:r w:rsidR="006D38A0">
        <w:t xml:space="preserve"> of </w:t>
      </w:r>
      <w:r w:rsidR="006D38A0">
        <w:rPr>
          <w:u w:val="single"/>
        </w:rPr>
        <w:t>separability</w:t>
      </w:r>
      <w:r w:rsidR="006D38A0">
        <w:t>.</w:t>
      </w:r>
    </w:p>
    <w:p w14:paraId="4C78EBD4" w14:textId="77777777" w:rsidR="006D38A0" w:rsidRPr="00B409DD" w:rsidRDefault="006D38A0" w:rsidP="00B409DD">
      <w:r w:rsidRPr="00B409DD">
        <w:rPr>
          <w:rStyle w:val="Style13ptBold"/>
        </w:rPr>
        <w:t>Da Silva ’18</w:t>
      </w:r>
      <w:r w:rsidRPr="00B409DD">
        <w:t>, Samuel Rudin Chair Professor in Humanities in the Department of Spanish &amp; Portuguese at New York University; Denise Ferreira. “Hacking the Subject: Black Feminism and Refusal beyond the Limits of Critique.” philoSOPHIA 8, no. 1 (2018): 19–41. CHO</w:t>
      </w:r>
    </w:p>
    <w:p w14:paraId="73E28ED3" w14:textId="558E29FD" w:rsidR="006D38A0" w:rsidRPr="001B2C86" w:rsidRDefault="006D38A0" w:rsidP="006D38A0">
      <w:pPr>
        <w:rPr>
          <w:sz w:val="14"/>
        </w:rPr>
      </w:pPr>
      <w:r w:rsidRPr="00580046">
        <w:rPr>
          <w:rStyle w:val="Emphasis"/>
          <w:highlight w:val="cyan"/>
        </w:rPr>
        <w:t>Hacking</w:t>
      </w:r>
      <w:r w:rsidRPr="005A3E5F">
        <w:rPr>
          <w:rStyle w:val="StyleUnderline"/>
        </w:rPr>
        <w:t xml:space="preserve"> </w:t>
      </w:r>
      <w:r w:rsidRPr="001B2C86">
        <w:rPr>
          <w:sz w:val="14"/>
        </w:rPr>
        <w:t xml:space="preserve">here </w:t>
      </w:r>
      <w:r w:rsidRPr="00580046">
        <w:rPr>
          <w:rStyle w:val="StyleUnderline"/>
          <w:highlight w:val="cyan"/>
        </w:rPr>
        <w:t>is de\composition, or a radical transformation</w:t>
      </w:r>
      <w:r w:rsidRPr="005A3E5F">
        <w:rPr>
          <w:rStyle w:val="StyleUnderline"/>
        </w:rPr>
        <w:t xml:space="preserve"> (or imaging) </w:t>
      </w:r>
      <w:r w:rsidRPr="00580046">
        <w:rPr>
          <w:rStyle w:val="StyleUnderline"/>
          <w:highlight w:val="cyan"/>
        </w:rPr>
        <w:t xml:space="preserve">that exposes, unsettles, and perverts </w:t>
      </w:r>
      <w:r w:rsidRPr="00580046">
        <w:rPr>
          <w:rStyle w:val="Emphasis"/>
          <w:highlight w:val="cyan"/>
        </w:rPr>
        <w:t>form</w:t>
      </w:r>
      <w:r w:rsidRPr="00580046">
        <w:rPr>
          <w:rStyle w:val="StyleUnderline"/>
          <w:highlight w:val="cyan"/>
        </w:rPr>
        <w:t xml:space="preserve"> and </w:t>
      </w:r>
      <w:r w:rsidRPr="00580046">
        <w:rPr>
          <w:rStyle w:val="Emphasis"/>
          <w:highlight w:val="cyan"/>
        </w:rPr>
        <w:t>formulae</w:t>
      </w:r>
      <w:r w:rsidRPr="005A3E5F">
        <w:rPr>
          <w:rStyle w:val="StyleUnderline"/>
        </w:rPr>
        <w:t xml:space="preserve">. It is an </w:t>
      </w:r>
      <w:r w:rsidRPr="00580046">
        <w:rPr>
          <w:rStyle w:val="Emphasis"/>
          <w:highlight w:val="cyan"/>
        </w:rPr>
        <w:t>active</w:t>
      </w:r>
      <w:r w:rsidRPr="00580046">
        <w:rPr>
          <w:rStyle w:val="StyleUnderline"/>
          <w:highlight w:val="cyan"/>
        </w:rPr>
        <w:t xml:space="preserve"> and </w:t>
      </w:r>
      <w:r w:rsidRPr="00580046">
        <w:rPr>
          <w:rStyle w:val="Emphasis"/>
          <w:highlight w:val="cyan"/>
        </w:rPr>
        <w:t>purposeful</w:t>
      </w:r>
      <w:r w:rsidRPr="00580046">
        <w:rPr>
          <w:rStyle w:val="StyleUnderline"/>
          <w:highlight w:val="cyan"/>
        </w:rPr>
        <w:t xml:space="preserve"> mis-understanding, mis-reading, mis-appropriation</w:t>
      </w:r>
      <w:r w:rsidRPr="001B2C86">
        <w:rPr>
          <w:sz w:val="14"/>
        </w:rPr>
        <w:t xml:space="preserve">. </w:t>
      </w:r>
      <w:r w:rsidRPr="00580046">
        <w:rPr>
          <w:rStyle w:val="StyleUnderline"/>
          <w:highlight w:val="cyan"/>
        </w:rPr>
        <w:t>Hacking</w:t>
      </w:r>
      <w:r w:rsidRPr="001B2C86">
        <w:rPr>
          <w:rStyle w:val="StyleUnderline"/>
        </w:rPr>
        <w:t xml:space="preserve"> is a kind of reading, </w:t>
      </w:r>
      <w:r w:rsidRPr="00580046">
        <w:rPr>
          <w:rStyle w:val="StyleUnderline"/>
          <w:highlight w:val="cyan"/>
        </w:rPr>
        <w:t xml:space="preserve">which is at once an </w:t>
      </w:r>
      <w:r w:rsidRPr="00580046">
        <w:rPr>
          <w:rStyle w:val="Emphasis"/>
          <w:highlight w:val="cyan"/>
        </w:rPr>
        <w:t>imaging</w:t>
      </w:r>
      <w:r w:rsidRPr="001B2C86">
        <w:rPr>
          <w:rStyle w:val="StyleUnderline"/>
        </w:rPr>
        <w:t xml:space="preserve"> (in Benjamin’s sense, in reference to the work done by the dialectical image) and a </w:t>
      </w:r>
      <w:r w:rsidRPr="00580046">
        <w:rPr>
          <w:rStyle w:val="Emphasis"/>
          <w:highlight w:val="cyan"/>
        </w:rPr>
        <w:t>composition</w:t>
      </w:r>
      <w:r w:rsidRPr="001B2C86">
        <w:rPr>
          <w:rStyle w:val="StyleUnderline"/>
        </w:rPr>
        <w:t xml:space="preserve"> (as description of a creative act), but also </w:t>
      </w:r>
      <w:r w:rsidRPr="00580046">
        <w:rPr>
          <w:rStyle w:val="Emphasis"/>
          <w:highlight w:val="cyan"/>
        </w:rPr>
        <w:t>recomposition</w:t>
      </w:r>
      <w:r w:rsidRPr="001B2C86">
        <w:rPr>
          <w:rStyle w:val="Emphasis"/>
        </w:rPr>
        <w:t xml:space="preserve"> of elements</w:t>
      </w:r>
      <w:r w:rsidRPr="001B2C86">
        <w:rPr>
          <w:rStyle w:val="StyleUnderline"/>
        </w:rPr>
        <w:t xml:space="preserve">, in the sense the term has in alchemy. My imaging of the arché-form of the subject involves </w:t>
      </w:r>
      <w:r w:rsidRPr="001B2C86">
        <w:rPr>
          <w:rStyle w:val="Emphasis"/>
        </w:rPr>
        <w:t>three moves</w:t>
      </w:r>
      <w:r w:rsidRPr="001B2C86">
        <w:rPr>
          <w:rStyle w:val="StyleUnderline"/>
        </w:rPr>
        <w:t xml:space="preserve">: a </w:t>
      </w:r>
      <w:r w:rsidRPr="001B2C86">
        <w:rPr>
          <w:rStyle w:val="Emphasis"/>
        </w:rPr>
        <w:t>translation</w:t>
      </w:r>
      <w:r w:rsidRPr="001B2C86">
        <w:rPr>
          <w:rStyle w:val="StyleUnderline"/>
        </w:rPr>
        <w:t xml:space="preserve">, a </w:t>
      </w:r>
      <w:r w:rsidRPr="001B2C86">
        <w:rPr>
          <w:rStyle w:val="Emphasis"/>
        </w:rPr>
        <w:t>transposition</w:t>
      </w:r>
      <w:r w:rsidRPr="001B2C86">
        <w:rPr>
          <w:rStyle w:val="StyleUnderline"/>
        </w:rPr>
        <w:t xml:space="preserve">, and a </w:t>
      </w:r>
      <w:r w:rsidRPr="001B2C86">
        <w:rPr>
          <w:rStyle w:val="Emphasis"/>
        </w:rPr>
        <w:t>transformation.</w:t>
      </w:r>
      <w:r w:rsidRPr="001B2C86">
        <w:rPr>
          <w:rStyle w:val="StyleUnderline"/>
        </w:rPr>
        <w:t xml:space="preserve"> Translation is the first crucial move, which </w:t>
      </w:r>
      <w:r w:rsidRPr="00580046">
        <w:rPr>
          <w:rStyle w:val="Emphasis"/>
          <w:highlight w:val="cyan"/>
        </w:rPr>
        <w:t>involves translating concepts</w:t>
      </w:r>
      <w:r w:rsidRPr="001B2C86">
        <w:rPr>
          <w:rStyle w:val="StyleUnderline"/>
        </w:rPr>
        <w:t xml:space="preserve"> </w:t>
      </w:r>
      <w:r w:rsidRPr="00580046">
        <w:rPr>
          <w:rStyle w:val="Emphasis"/>
          <w:highlight w:val="cyan"/>
        </w:rPr>
        <w:t>into mathematical</w:t>
      </w:r>
      <w:r w:rsidRPr="001B2C86">
        <w:rPr>
          <w:rStyle w:val="StyleUnderline"/>
        </w:rPr>
        <w:t xml:space="preserve"> and biological </w:t>
      </w:r>
      <w:r w:rsidRPr="00580046">
        <w:rPr>
          <w:rStyle w:val="StyleUnderline"/>
          <w:highlight w:val="cyan"/>
        </w:rPr>
        <w:t>symbols</w:t>
      </w:r>
      <w:r w:rsidRPr="001B2C86">
        <w:rPr>
          <w:rStyle w:val="StyleUnderline"/>
        </w:rPr>
        <w:t xml:space="preserve"> (chromosomes); the second move, transposition, is the </w:t>
      </w:r>
      <w:r w:rsidRPr="00580046">
        <w:rPr>
          <w:rStyle w:val="StyleUnderline"/>
          <w:highlight w:val="cyan"/>
        </w:rPr>
        <w:t>placing of</w:t>
      </w:r>
      <w:r w:rsidRPr="001B2C86">
        <w:rPr>
          <w:rStyle w:val="StyleUnderline"/>
        </w:rPr>
        <w:t xml:space="preserve"> relevant terms and </w:t>
      </w:r>
      <w:r w:rsidRPr="00580046">
        <w:rPr>
          <w:rStyle w:val="StyleUnderline"/>
          <w:highlight w:val="cyan"/>
        </w:rPr>
        <w:t>concepts in equations</w:t>
      </w:r>
      <w:r w:rsidRPr="001B2C86">
        <w:rPr>
          <w:rStyle w:val="StyleUnderline"/>
        </w:rPr>
        <w:t xml:space="preserve">, which I then </w:t>
      </w:r>
      <w:r w:rsidRPr="001B2C86">
        <w:rPr>
          <w:rStyle w:val="Emphasis"/>
        </w:rPr>
        <w:t xml:space="preserve">proceed to </w:t>
      </w:r>
      <w:r w:rsidRPr="00580046">
        <w:rPr>
          <w:rStyle w:val="Emphasis"/>
          <w:highlight w:val="cyan"/>
        </w:rPr>
        <w:t>resolve</w:t>
      </w:r>
      <w:r w:rsidRPr="001B2C86">
        <w:rPr>
          <w:rStyle w:val="StyleUnderline"/>
        </w:rPr>
        <w:t xml:space="preserve">, using a few simple </w:t>
      </w:r>
      <w:r w:rsidRPr="00580046">
        <w:rPr>
          <w:rStyle w:val="StyleUnderline"/>
          <w:highlight w:val="cyan"/>
        </w:rPr>
        <w:t>mathematical signs and procedures</w:t>
      </w:r>
      <w:r w:rsidRPr="001B2C86">
        <w:rPr>
          <w:rStyle w:val="StyleUnderline"/>
        </w:rPr>
        <w:t xml:space="preserve"> that </w:t>
      </w:r>
      <w:r w:rsidRPr="00580046">
        <w:rPr>
          <w:rStyle w:val="Emphasis"/>
          <w:highlight w:val="cyan"/>
        </w:rPr>
        <w:t>allow</w:t>
      </w:r>
      <w:r w:rsidRPr="001B2C86">
        <w:rPr>
          <w:rStyle w:val="StyleUnderline"/>
        </w:rPr>
        <w:t xml:space="preserve"> me to explode the arché-form of the subject through a transformation of its elementary parts or </w:t>
      </w:r>
      <w:r w:rsidRPr="00580046">
        <w:rPr>
          <w:rStyle w:val="StyleUnderline"/>
          <w:highlight w:val="cyan"/>
        </w:rPr>
        <w:t>de\composition</w:t>
      </w:r>
      <w:r w:rsidRPr="001B2C86">
        <w:rPr>
          <w:rStyle w:val="StyleUnderline"/>
        </w:rPr>
        <w:t xml:space="preserve">. The symbols used in the equations operate like pieces of an imaging designed to </w:t>
      </w:r>
      <w:r w:rsidRPr="00580046">
        <w:rPr>
          <w:rStyle w:val="Emphasis"/>
          <w:highlight w:val="cyan"/>
        </w:rPr>
        <w:t>break a code</w:t>
      </w:r>
      <w:r w:rsidRPr="001B2C86">
        <w:rPr>
          <w:rStyle w:val="StyleUnderline"/>
          <w:sz w:val="14"/>
          <w:u w:val="none"/>
        </w:rPr>
        <w:t>, and not as particles of signification.</w:t>
      </w:r>
      <w:r w:rsidRPr="001B2C86">
        <w:rPr>
          <w:rStyle w:val="StyleUnderline"/>
        </w:rPr>
        <w:t xml:space="preserve"> </w:t>
      </w:r>
      <w:r w:rsidRPr="001B2C86">
        <w:rPr>
          <w:sz w:val="14"/>
        </w:rPr>
        <w:t xml:space="preserve">They are: the letters that mark sexual (biological) assignation (that is, the chromosomal pairs XX and XY), mathematical signs (+, -, =, and =&gt;), the cypher (0) and the analogical mark (\), the ∞ sign, and the letter psi (y). I explain their meanings throughout the exercise, which consists of a series of simple procedures that basically move the components of the equations of sexual (biological) </w:t>
      </w:r>
      <w:r w:rsidRPr="001B2C86">
        <w:rPr>
          <w:sz w:val="14"/>
        </w:rPr>
        <w:lastRenderedPageBreak/>
        <w:t xml:space="preserve">reproduction and sexual desire from the left (side) to the right (side) of the “=” (equivalence) or the “=&gt;” (consequence or outcome) signs. </w:t>
      </w:r>
      <w:r w:rsidRPr="001B2C86">
        <w:rPr>
          <w:rStyle w:val="StyleUnderline"/>
        </w:rPr>
        <w:t xml:space="preserve">When I hack these equations, I show the X’s capacity </w:t>
      </w:r>
      <w:r w:rsidRPr="001B2C86">
        <w:rPr>
          <w:sz w:val="14"/>
        </w:rPr>
        <w:t>to dissolve the patriarch-form.</w:t>
      </w:r>
    </w:p>
    <w:p w14:paraId="12613EFA" w14:textId="6C8F626B" w:rsidR="00894D26" w:rsidRPr="000D55B7" w:rsidRDefault="000D55B7" w:rsidP="00894D26">
      <w:pPr>
        <w:pStyle w:val="Heading4"/>
      </w:pPr>
      <w:r>
        <w:t>The destruction of</w:t>
      </w:r>
      <w:r w:rsidR="00A51E35">
        <w:t xml:space="preserve"> </w:t>
      </w:r>
      <w:r w:rsidR="00A51E35">
        <w:rPr>
          <w:u w:val="single"/>
        </w:rPr>
        <w:t xml:space="preserve">modern </w:t>
      </w:r>
      <w:r w:rsidR="00A51E35" w:rsidRPr="00A51E35">
        <w:rPr>
          <w:u w:val="single"/>
        </w:rPr>
        <w:t>thought</w:t>
      </w:r>
      <w:r w:rsidR="00A51E35">
        <w:t xml:space="preserve"> </w:t>
      </w:r>
      <w:r w:rsidRPr="00A51E35">
        <w:t>enables</w:t>
      </w:r>
      <w:r>
        <w:t xml:space="preserve"> the possibility of thinking </w:t>
      </w:r>
      <w:r>
        <w:rPr>
          <w:u w:val="single"/>
        </w:rPr>
        <w:t>without separability</w:t>
      </w:r>
      <w:r>
        <w:t>.</w:t>
      </w:r>
    </w:p>
    <w:p w14:paraId="45677915" w14:textId="0DA5EE95" w:rsidR="00814CD0" w:rsidRPr="00B645E4" w:rsidRDefault="00814CD0" w:rsidP="00B645E4">
      <w:r w:rsidRPr="004B7471">
        <w:rPr>
          <w:rStyle w:val="Style13ptBold"/>
        </w:rPr>
        <w:t>Da Silva</w:t>
      </w:r>
      <w:r w:rsidR="004F35B4" w:rsidRPr="004B7471">
        <w:rPr>
          <w:rStyle w:val="Style13ptBold"/>
        </w:rPr>
        <w:t xml:space="preserve"> 16</w:t>
      </w:r>
      <w:r w:rsidRPr="00B645E4">
        <w:t xml:space="preserve">, Samuel Rudin Chair Professor @ NYU; Denise Ferreira. “ON DIFFERENCE WITHOUT SEPARABILITY” A Question of Power: We Don’t Need Another Hero, 2016. </w:t>
      </w:r>
      <w:r w:rsidR="004F35B4" w:rsidRPr="00B645E4">
        <w:t>https://static1.squarespace.com/static/574dd51d62cd942085f12091/t/5c157d5c1ae6cf4677819e69/1544912221105/D+Ferreira+da+Silva+-+On+Difference+Without+Separability.pdf</w:t>
      </w:r>
      <w:r w:rsidRPr="00B645E4">
        <w:t xml:space="preserve"> CHO</w:t>
      </w:r>
    </w:p>
    <w:p w14:paraId="766F226C" w14:textId="5EA2EBF4" w:rsidR="00217CAA" w:rsidRDefault="00217CAA" w:rsidP="00217CAA">
      <w:pPr>
        <w:rPr>
          <w:rStyle w:val="StyleUnderline"/>
        </w:rPr>
      </w:pPr>
      <w:r w:rsidRPr="00580046">
        <w:rPr>
          <w:rStyle w:val="StyleUnderline"/>
          <w:highlight w:val="cyan"/>
        </w:rPr>
        <w:t>What if</w:t>
      </w:r>
      <w:r w:rsidRPr="00217CAA">
        <w:rPr>
          <w:rStyle w:val="StyleUnderline"/>
        </w:rPr>
        <w:t xml:space="preserve">, </w:t>
      </w:r>
      <w:r w:rsidRPr="00580046">
        <w:rPr>
          <w:rStyle w:val="Emphasis"/>
          <w:highlight w:val="cyan"/>
        </w:rPr>
        <w:t>instead</w:t>
      </w:r>
      <w:r w:rsidRPr="00217CAA">
        <w:rPr>
          <w:rStyle w:val="StyleUnderline"/>
        </w:rPr>
        <w:t xml:space="preserve"> </w:t>
      </w:r>
      <w:r w:rsidRPr="00580046">
        <w:rPr>
          <w:rStyle w:val="StyleUnderline"/>
          <w:highlight w:val="cyan"/>
        </w:rPr>
        <w:t xml:space="preserve">of the </w:t>
      </w:r>
      <w:r w:rsidRPr="00580046">
        <w:rPr>
          <w:rStyle w:val="Emphasis"/>
          <w:highlight w:val="cyan"/>
        </w:rPr>
        <w:t>Ordered World</w:t>
      </w:r>
      <w:r w:rsidRPr="00217CAA">
        <w:rPr>
          <w:rStyle w:val="StyleUnderline"/>
        </w:rPr>
        <w:t xml:space="preserve">, </w:t>
      </w:r>
      <w:r w:rsidRPr="00580046">
        <w:rPr>
          <w:rStyle w:val="StyleUnderline"/>
          <w:highlight w:val="cyan"/>
        </w:rPr>
        <w:t>we imaged each existant</w:t>
      </w:r>
      <w:r w:rsidRPr="00217CAA">
        <w:rPr>
          <w:rStyle w:val="StyleUnderline"/>
        </w:rPr>
        <w:t xml:space="preserve"> (human and more-than-human) </w:t>
      </w:r>
      <w:r w:rsidRPr="00580046">
        <w:rPr>
          <w:rStyle w:val="StyleUnderline"/>
          <w:highlight w:val="cyan"/>
        </w:rPr>
        <w:t xml:space="preserve">not as </w:t>
      </w:r>
      <w:r w:rsidRPr="00580046">
        <w:rPr>
          <w:rStyle w:val="Emphasis"/>
          <w:highlight w:val="cyan"/>
        </w:rPr>
        <w:t>separate forms</w:t>
      </w:r>
      <w:r w:rsidRPr="00217CAA">
        <w:rPr>
          <w:rStyle w:val="StyleUnderline"/>
        </w:rPr>
        <w:t xml:space="preserve"> relating through the mediation of forces, </w:t>
      </w:r>
      <w:r w:rsidRPr="00580046">
        <w:rPr>
          <w:rStyle w:val="StyleUnderline"/>
          <w:highlight w:val="cyan"/>
        </w:rPr>
        <w:t>but</w:t>
      </w:r>
      <w:r w:rsidRPr="00217CAA">
        <w:rPr>
          <w:rStyle w:val="StyleUnderline"/>
        </w:rPr>
        <w:t xml:space="preserve"> rather as </w:t>
      </w:r>
      <w:r w:rsidRPr="00580046">
        <w:rPr>
          <w:rStyle w:val="StyleUnderline"/>
          <w:highlight w:val="cyan"/>
        </w:rPr>
        <w:t>singular expressions of each and every other existant as well as of the entangled whole</w:t>
      </w:r>
      <w:r w:rsidRPr="00217CAA">
        <w:rPr>
          <w:rStyle w:val="StyleUnderline"/>
        </w:rPr>
        <w:t xml:space="preserve"> in/ as which they exist?</w:t>
      </w:r>
      <w:r w:rsidRPr="00217CAA">
        <w:rPr>
          <w:sz w:val="16"/>
        </w:rPr>
        <w:t xml:space="preserve"> What if, instead of looking to particle physics for models of devising more scientific or critical analysis of the social we turned to its most disturbing findings – such as nonlocality (as an epistemological principle) and virtuality (as an ontological descriptor) – as poetical descriptors, that is, as indicators of the impossibility of comprehending existence with the </w:t>
      </w:r>
      <w:r w:rsidRPr="00217CAA">
        <w:rPr>
          <w:rStyle w:val="StyleUnderline"/>
        </w:rPr>
        <w:t>thinking</w:t>
      </w:r>
      <w:r w:rsidRPr="00217CAA">
        <w:rPr>
          <w:sz w:val="16"/>
        </w:rPr>
        <w:t xml:space="preserve"> </w:t>
      </w:r>
      <w:r w:rsidRPr="00217CAA">
        <w:rPr>
          <w:rStyle w:val="StyleUnderline"/>
        </w:rPr>
        <w:t xml:space="preserve">tools that cannot but </w:t>
      </w:r>
      <w:r w:rsidRPr="00217CAA">
        <w:rPr>
          <w:rStyle w:val="Emphasis"/>
        </w:rPr>
        <w:t>reproduce separability</w:t>
      </w:r>
      <w:r w:rsidRPr="00217CAA">
        <w:rPr>
          <w:rStyle w:val="StyleUnderline"/>
        </w:rPr>
        <w:t xml:space="preserve"> and its aids, namely </w:t>
      </w:r>
      <w:r w:rsidRPr="00217CAA">
        <w:rPr>
          <w:rStyle w:val="Emphasis"/>
        </w:rPr>
        <w:t>determinacy</w:t>
      </w:r>
      <w:r w:rsidRPr="00217CAA">
        <w:rPr>
          <w:rStyle w:val="StyleUnderline"/>
        </w:rPr>
        <w:t xml:space="preserve"> and </w:t>
      </w:r>
      <w:r w:rsidRPr="00217CAA">
        <w:rPr>
          <w:rStyle w:val="Emphasis"/>
        </w:rPr>
        <w:t>sequentiality</w:t>
      </w:r>
      <w:r w:rsidRPr="00217CAA">
        <w:rPr>
          <w:rStyle w:val="StyleUnderline"/>
        </w:rPr>
        <w:t>?</w:t>
      </w:r>
    </w:p>
    <w:p w14:paraId="3F8B1F13" w14:textId="7833EF36" w:rsidR="00217CAA" w:rsidRDefault="00217CAA" w:rsidP="00217CAA">
      <w:pPr>
        <w:rPr>
          <w:rStyle w:val="StyleUnderline"/>
        </w:rPr>
      </w:pPr>
      <w:r w:rsidRPr="00217CAA">
        <w:rPr>
          <w:sz w:val="16"/>
        </w:rPr>
        <w:t xml:space="preserve">I close this essay with a contemplation of what can become available to the imagination, what sort of </w:t>
      </w:r>
      <w:r w:rsidRPr="00580046">
        <w:rPr>
          <w:rStyle w:val="StyleUnderline"/>
          <w:highlight w:val="cyan"/>
        </w:rPr>
        <w:t>ethical opening</w:t>
      </w:r>
      <w:r w:rsidRPr="00217CAA">
        <w:rPr>
          <w:rStyle w:val="StyleUnderline"/>
        </w:rPr>
        <w:t xml:space="preserve"> can be envisioned </w:t>
      </w:r>
      <w:r w:rsidRPr="00580046">
        <w:rPr>
          <w:rStyle w:val="StyleUnderline"/>
          <w:highlight w:val="cyan"/>
        </w:rPr>
        <w:t xml:space="preserve">with the dissolution of the </w:t>
      </w:r>
      <w:r w:rsidRPr="00580046">
        <w:rPr>
          <w:rStyle w:val="Emphasis"/>
          <w:highlight w:val="cyan"/>
        </w:rPr>
        <w:t>grip</w:t>
      </w:r>
      <w:r w:rsidRPr="00580046">
        <w:rPr>
          <w:rStyle w:val="StyleUnderline"/>
          <w:highlight w:val="cyan"/>
        </w:rPr>
        <w:t xml:space="preserve"> of the </w:t>
      </w:r>
      <w:r w:rsidRPr="00580046">
        <w:rPr>
          <w:rStyle w:val="Emphasis"/>
          <w:highlight w:val="cyan"/>
        </w:rPr>
        <w:t>Understanding</w:t>
      </w:r>
      <w:r w:rsidRPr="00217CAA">
        <w:rPr>
          <w:rStyle w:val="StyleUnderline"/>
        </w:rPr>
        <w:t xml:space="preserve"> and the </w:t>
      </w:r>
      <w:r w:rsidRPr="00217CAA">
        <w:rPr>
          <w:rStyle w:val="Emphasis"/>
        </w:rPr>
        <w:t>releasing</w:t>
      </w:r>
      <w:r w:rsidRPr="00217CAA">
        <w:rPr>
          <w:rStyle w:val="StyleUnderline"/>
        </w:rPr>
        <w:t xml:space="preserve"> of </w:t>
      </w:r>
      <w:r w:rsidRPr="00217CAA">
        <w:rPr>
          <w:rStyle w:val="Emphasis"/>
        </w:rPr>
        <w:t>The World</w:t>
      </w:r>
      <w:r w:rsidRPr="00217CAA">
        <w:rPr>
          <w:rStyle w:val="StyleUnderline"/>
        </w:rPr>
        <w:t xml:space="preserve"> to the imagination.</w:t>
      </w:r>
    </w:p>
    <w:p w14:paraId="5DC83C66" w14:textId="2AE8E29D" w:rsidR="009001EA" w:rsidRPr="003A159C" w:rsidRDefault="00217CAA" w:rsidP="003A159C">
      <w:pPr>
        <w:rPr>
          <w:u w:val="single"/>
        </w:rPr>
      </w:pPr>
      <w:r w:rsidRPr="00217CAA">
        <w:rPr>
          <w:rStyle w:val="StyleUnderline"/>
          <w:sz w:val="16"/>
          <w:u w:val="none"/>
        </w:rPr>
        <w:t xml:space="preserve">Towards re-imagining sociality, the principle of nonlocality supports a kind of thinking that does not reproduce the methodological and ontological grounds of the modern subject, namely linear temporality and spatial separation. </w:t>
      </w:r>
      <w:r w:rsidRPr="00217CAA">
        <w:rPr>
          <w:rStyle w:val="StyleUnderline"/>
        </w:rPr>
        <w:t xml:space="preserve">Because it violates these framings of time and space, </w:t>
      </w:r>
      <w:r w:rsidRPr="00580046">
        <w:rPr>
          <w:rStyle w:val="Emphasis"/>
          <w:highlight w:val="cyan"/>
        </w:rPr>
        <w:t>nonlocality</w:t>
      </w:r>
      <w:r w:rsidRPr="00580046">
        <w:rPr>
          <w:rStyle w:val="StyleUnderline"/>
          <w:highlight w:val="cyan"/>
        </w:rPr>
        <w:t xml:space="preserve"> allows us to </w:t>
      </w:r>
      <w:r w:rsidRPr="00580046">
        <w:rPr>
          <w:rStyle w:val="Emphasis"/>
          <w:highlight w:val="cyan"/>
        </w:rPr>
        <w:t>imagine sociality</w:t>
      </w:r>
      <w:r w:rsidRPr="00217CAA">
        <w:rPr>
          <w:rStyle w:val="StyleUnderline"/>
        </w:rPr>
        <w:t xml:space="preserve">, in such a way that </w:t>
      </w:r>
      <w:r w:rsidRPr="00580046">
        <w:rPr>
          <w:rStyle w:val="Emphasis"/>
          <w:highlight w:val="cyan"/>
        </w:rPr>
        <w:t xml:space="preserve">attending </w:t>
      </w:r>
      <w:r w:rsidRPr="00580046">
        <w:rPr>
          <w:rStyle w:val="StyleUnderline"/>
          <w:highlight w:val="cyan"/>
        </w:rPr>
        <w:t xml:space="preserve">to </w:t>
      </w:r>
      <w:r w:rsidRPr="00580046">
        <w:rPr>
          <w:rStyle w:val="Emphasis"/>
          <w:highlight w:val="cyan"/>
        </w:rPr>
        <w:t>difference</w:t>
      </w:r>
      <w:r w:rsidRPr="00580046">
        <w:rPr>
          <w:rStyle w:val="StyleUnderline"/>
          <w:highlight w:val="cyan"/>
        </w:rPr>
        <w:t xml:space="preserve"> does not </w:t>
      </w:r>
      <w:r w:rsidRPr="00580046">
        <w:rPr>
          <w:rStyle w:val="Emphasis"/>
          <w:highlight w:val="cyan"/>
        </w:rPr>
        <w:t>presuppose separability</w:t>
      </w:r>
      <w:r w:rsidRPr="00217CAA">
        <w:rPr>
          <w:rStyle w:val="StyleUnderline"/>
        </w:rPr>
        <w:t>, determinacy, and sequentiality, the three ontological pillars that sustain modern thought.</w:t>
      </w:r>
      <w:r w:rsidRPr="00217CAA">
        <w:rPr>
          <w:rStyle w:val="StyleUnderline"/>
          <w:sz w:val="16"/>
          <w:u w:val="none"/>
        </w:rPr>
        <w:t xml:space="preserve"> In the nonlocal universe, neither dislocation (movement in space) nor relation (connection between spatially separate things) describes what happens because entangled particles (that is, every existing particle) exist with each other, without space-time. </w:t>
      </w:r>
      <w:r w:rsidRPr="00217CAA">
        <w:rPr>
          <w:rStyle w:val="StyleUnderline"/>
        </w:rPr>
        <w:t>Though Kant’s comments on that which in The Thing is irrelevant to knowledge dismiss metaphysical concerns, they also suggest that the reality described in Newton’s (and later Einstein’s, 1879-1995) physics consists in a limited picture of The World because it refers only to phenomena, in other words, things as they are accessible to the senses, that is, in spacetime.</w:t>
      </w:r>
      <w:r w:rsidRPr="00217CAA">
        <w:rPr>
          <w:rStyle w:val="StyleUnderline"/>
          <w:sz w:val="16"/>
          <w:u w:val="none"/>
        </w:rPr>
        <w:t xml:space="preserve"> What nonlocality exposes is a more complex reality in which everything has both actual (spacetime) and a virtual (nonlocal) existence. If so, then why not conceive of human existence in the same manner? Why not assume that beyond their physical (bodily and geographic) conditions of existence, in their fundamental constitution, at the subatomic level, humans exist entangled with everything else (animate and in-animate) in the universe. </w:t>
      </w:r>
      <w:r w:rsidRPr="00217CAA">
        <w:rPr>
          <w:rStyle w:val="StyleUnderline"/>
        </w:rPr>
        <w:t xml:space="preserve">Why not </w:t>
      </w:r>
      <w:r w:rsidRPr="00580046">
        <w:rPr>
          <w:rStyle w:val="StyleUnderline"/>
          <w:highlight w:val="cyan"/>
        </w:rPr>
        <w:t>conceive of human differences</w:t>
      </w:r>
      <w:r w:rsidRPr="00217CAA">
        <w:rPr>
          <w:rStyle w:val="StyleUnderline"/>
        </w:rPr>
        <w:t xml:space="preserve"> – the ones 19th and 20th century anthropologists and sociologists selected as fundamental human descriptors – </w:t>
      </w:r>
      <w:r w:rsidRPr="00580046">
        <w:rPr>
          <w:rStyle w:val="StyleUnderline"/>
          <w:highlight w:val="cyan"/>
        </w:rPr>
        <w:t>as effects of</w:t>
      </w:r>
      <w:r w:rsidRPr="00217CAA">
        <w:rPr>
          <w:rStyle w:val="StyleUnderline"/>
        </w:rPr>
        <w:t xml:space="preserve"> both spacetime conditions and a knowledge program modeled after Newtonian (19th century anthropology) and Einsteinian (20th century social scientific knowledge) physics, in which </w:t>
      </w:r>
      <w:r w:rsidRPr="00580046">
        <w:rPr>
          <w:rStyle w:val="Emphasis"/>
          <w:highlight w:val="cyan"/>
        </w:rPr>
        <w:t>separability</w:t>
      </w:r>
      <w:r w:rsidRPr="00217CAA">
        <w:rPr>
          <w:rStyle w:val="StyleUnderline"/>
        </w:rPr>
        <w:t xml:space="preserve"> is the privileged </w:t>
      </w:r>
      <w:r w:rsidRPr="00217CAA">
        <w:rPr>
          <w:rStyle w:val="Emphasis"/>
        </w:rPr>
        <w:t>ontological principle.</w:t>
      </w:r>
      <w:r w:rsidRPr="00580046">
        <w:rPr>
          <w:rStyle w:val="StyleUnderline"/>
          <w:highlight w:val="cyan"/>
        </w:rPr>
        <w:t xml:space="preserve"> Without </w:t>
      </w:r>
      <w:r w:rsidRPr="00580046">
        <w:rPr>
          <w:rStyle w:val="Emphasis"/>
          <w:highlight w:val="cyan"/>
        </w:rPr>
        <w:t>separability, difference</w:t>
      </w:r>
      <w:r w:rsidRPr="00580046">
        <w:rPr>
          <w:rStyle w:val="StyleUnderline"/>
          <w:highlight w:val="cyan"/>
        </w:rPr>
        <w:t xml:space="preserve"> </w:t>
      </w:r>
      <w:r w:rsidRPr="00217CAA">
        <w:rPr>
          <w:rStyle w:val="StyleUnderline"/>
        </w:rPr>
        <w:t xml:space="preserve">among human groups and between human and nonhuman entities, </w:t>
      </w:r>
      <w:r w:rsidRPr="00580046">
        <w:rPr>
          <w:rStyle w:val="StyleUnderline"/>
          <w:highlight w:val="cyan"/>
        </w:rPr>
        <w:t>as very limited explanatory purchase and ethical significance.</w:t>
      </w:r>
      <w:r w:rsidRPr="00217CAA">
        <w:rPr>
          <w:rStyle w:val="StyleUnderline"/>
        </w:rPr>
        <w:t xml:space="preserve"> For, as nonlocality assumes, beyond the surfaces onto which the prevailing notion of difference is inscribed, everything in the universe co-exists in the manner Leibniz</w:t>
      </w:r>
      <w:r w:rsidRPr="00217CAA">
        <w:rPr>
          <w:sz w:val="16"/>
        </w:rPr>
        <w:t xml:space="preserve"> (1646-1716) </w:t>
      </w:r>
      <w:r w:rsidRPr="00217CAA">
        <w:rPr>
          <w:rStyle w:val="StyleUnderline"/>
        </w:rPr>
        <w:t>describes, that is, as a singular expression of everything else in the universe. Without separability</w:t>
      </w:r>
      <w:r w:rsidRPr="00504E84">
        <w:rPr>
          <w:rStyle w:val="StyleUnderline"/>
        </w:rPr>
        <w:t xml:space="preserve">, </w:t>
      </w:r>
      <w:r w:rsidRPr="00580046">
        <w:rPr>
          <w:rStyle w:val="StyleUnderline"/>
          <w:highlight w:val="cyan"/>
        </w:rPr>
        <w:t xml:space="preserve">knowing and thinking can no longer be reduced to determinacy in the </w:t>
      </w:r>
      <w:r w:rsidRPr="00580046">
        <w:rPr>
          <w:rStyle w:val="Emphasis"/>
          <w:highlight w:val="cyan"/>
        </w:rPr>
        <w:t>Cartesian distinction</w:t>
      </w:r>
      <w:r w:rsidRPr="00217CAA">
        <w:rPr>
          <w:rStyle w:val="StyleUnderline"/>
        </w:rPr>
        <w:t xml:space="preserve"> of mind/body (in which the latter has the power of determination) </w:t>
      </w:r>
      <w:r w:rsidRPr="00580046">
        <w:rPr>
          <w:rStyle w:val="StyleUnderline"/>
          <w:highlight w:val="cyan"/>
        </w:rPr>
        <w:t xml:space="preserve">or the </w:t>
      </w:r>
      <w:r w:rsidRPr="00580046">
        <w:rPr>
          <w:rStyle w:val="Emphasis"/>
          <w:highlight w:val="cyan"/>
        </w:rPr>
        <w:t>Kantian</w:t>
      </w:r>
      <w:r w:rsidRPr="00580046">
        <w:rPr>
          <w:rStyle w:val="StyleUnderline"/>
          <w:highlight w:val="cyan"/>
        </w:rPr>
        <w:t xml:space="preserve"> formal reduction of </w:t>
      </w:r>
      <w:r w:rsidRPr="00580046">
        <w:rPr>
          <w:rStyle w:val="Emphasis"/>
          <w:highlight w:val="cyan"/>
        </w:rPr>
        <w:t>knowing</w:t>
      </w:r>
      <w:r w:rsidRPr="00580046">
        <w:rPr>
          <w:rStyle w:val="StyleUnderline"/>
          <w:highlight w:val="cyan"/>
        </w:rPr>
        <w:t xml:space="preserve"> to</w:t>
      </w:r>
      <w:r w:rsidRPr="00217CAA">
        <w:rPr>
          <w:rStyle w:val="StyleUnderline"/>
        </w:rPr>
        <w:t xml:space="preserve"> a kind of efficient </w:t>
      </w:r>
      <w:r w:rsidRPr="00580046">
        <w:rPr>
          <w:rStyle w:val="Emphasis"/>
          <w:highlight w:val="cyan"/>
        </w:rPr>
        <w:t>causality.</w:t>
      </w:r>
      <w:r w:rsidRPr="00217CAA">
        <w:rPr>
          <w:rStyle w:val="StyleUnderline"/>
          <w:sz w:val="16"/>
          <w:u w:val="none"/>
        </w:rPr>
        <w:t xml:space="preserve"> </w:t>
      </w:r>
      <w:r w:rsidRPr="00217CAA">
        <w:rPr>
          <w:rStyle w:val="Emphasis"/>
        </w:rPr>
        <w:t>Without separability</w:t>
      </w:r>
      <w:r w:rsidRPr="00217CAA">
        <w:rPr>
          <w:rStyle w:val="StyleUnderline"/>
        </w:rPr>
        <w:t xml:space="preserve">, sequentiality (Hegel’s onto-epistemological pillar) can no longer account for the many ways in which humans exist in the world, </w:t>
      </w:r>
      <w:r w:rsidRPr="00217CAA">
        <w:rPr>
          <w:rStyle w:val="StyleUnderline"/>
        </w:rPr>
        <w:lastRenderedPageBreak/>
        <w:t xml:space="preserve">because self-determination has a very limited region (spacetime) for its operation. </w:t>
      </w:r>
      <w:r w:rsidRPr="00217CAA">
        <w:rPr>
          <w:rStyle w:val="StyleUnderline"/>
          <w:sz w:val="16"/>
          <w:u w:val="none"/>
        </w:rPr>
        <w:t xml:space="preserve">When nonlocality guides our imaging of the universe, difference is not a manifestation of an unresolvable estrangement, but the expression of an elementary entanglement. </w:t>
      </w:r>
      <w:r w:rsidRPr="00217CAA">
        <w:rPr>
          <w:rStyle w:val="StyleUnderline"/>
        </w:rPr>
        <w:t>That is, when the social reflects The Entangled World, sociality becomes neither the cause nor the effect of relations involving separate existants, but the uncertain condition under which everything that exists is a singular expression of each and every actual-virtual other existant.</w:t>
      </w:r>
      <w:r w:rsidR="00426849">
        <w:t xml:space="preserve">So, what is </w:t>
      </w:r>
      <w:r w:rsidR="00426849">
        <w:rPr>
          <w:u w:val="single"/>
        </w:rPr>
        <w:t>thinking</w:t>
      </w:r>
      <w:r w:rsidR="00426849">
        <w:t xml:space="preserve"> without </w:t>
      </w:r>
      <w:r w:rsidR="00426849">
        <w:rPr>
          <w:u w:val="single"/>
        </w:rPr>
        <w:t>separability</w:t>
      </w:r>
      <w:r w:rsidR="00426849">
        <w:t>?</w:t>
      </w:r>
      <w:r w:rsidR="009001EA">
        <w:t xml:space="preserve"> </w:t>
      </w:r>
    </w:p>
    <w:p w14:paraId="1A4A8135" w14:textId="77777777" w:rsidR="003A159C" w:rsidRDefault="003A159C" w:rsidP="003A159C"/>
    <w:p w14:paraId="6483AAE3" w14:textId="77777777" w:rsidR="003A159C" w:rsidRDefault="003A159C" w:rsidP="003A159C">
      <w:pPr>
        <w:pStyle w:val="Heading4"/>
      </w:pPr>
      <w:r w:rsidRPr="000D55B7">
        <w:t>Da Silva d</w:t>
      </w:r>
      <w:r>
        <w:t>efines</w:t>
      </w:r>
      <w:r w:rsidRPr="000D55B7">
        <w:t xml:space="preserve"> </w:t>
      </w:r>
      <w:r>
        <w:t>‘</w:t>
      </w:r>
      <w:r w:rsidRPr="000D55B7">
        <w:t>labor</w:t>
      </w:r>
      <w:r>
        <w:t>’</w:t>
      </w:r>
      <w:r w:rsidRPr="000D55B7">
        <w:t xml:space="preserve"> as “</w:t>
      </w:r>
      <w:r w:rsidRPr="00580046">
        <w:rPr>
          <w:highlight w:val="cyan"/>
        </w:rPr>
        <w:t>matter’s capacity to transfer as potential energy</w:t>
      </w:r>
      <w:r>
        <w:t>”</w:t>
      </w:r>
      <w:r>
        <w:rPr>
          <w:rStyle w:val="FootnoteReference"/>
        </w:rPr>
        <w:footnoteReference w:id="1"/>
      </w:r>
    </w:p>
    <w:p w14:paraId="2A3FA52D" w14:textId="77777777" w:rsidR="003A159C" w:rsidRDefault="003A159C" w:rsidP="003A159C"/>
    <w:p w14:paraId="66B07999" w14:textId="18C659F6" w:rsidR="003A159C" w:rsidRDefault="003A159C" w:rsidP="003A159C">
      <w:pPr>
        <w:pStyle w:val="Heading4"/>
      </w:pPr>
      <w:r>
        <w:t xml:space="preserve">Which means that to </w:t>
      </w:r>
      <w:r>
        <w:rPr>
          <w:u w:val="single"/>
        </w:rPr>
        <w:t>protect labor</w:t>
      </w:r>
      <w:r>
        <w:t xml:space="preserve"> is to </w:t>
      </w:r>
      <w:r>
        <w:rPr>
          <w:u w:val="single"/>
        </w:rPr>
        <w:t>protect matter</w:t>
      </w:r>
      <w:r>
        <w:t xml:space="preserve">---to protect matter is to refuse separability. </w:t>
      </w:r>
    </w:p>
    <w:p w14:paraId="6BA39A1E" w14:textId="77777777" w:rsidR="009001EA" w:rsidRDefault="009001EA" w:rsidP="009001EA"/>
    <w:p w14:paraId="7A3FAE3A" w14:textId="77777777" w:rsidR="003A159C" w:rsidRDefault="003A159C" w:rsidP="003A159C">
      <w:pPr>
        <w:pStyle w:val="Heading4"/>
        <w:rPr>
          <w:u w:val="single"/>
        </w:rPr>
      </w:pPr>
      <w:r>
        <w:t xml:space="preserve">Our role of the judge is simultaneously the </w:t>
      </w:r>
      <w:r w:rsidRPr="009001EA">
        <w:rPr>
          <w:u w:val="single"/>
        </w:rPr>
        <w:t>absence</w:t>
      </w:r>
      <w:r>
        <w:t xml:space="preserve"> of </w:t>
      </w:r>
      <w:r w:rsidRPr="009001EA">
        <w:rPr>
          <w:u w:val="single"/>
        </w:rPr>
        <w:t>one</w:t>
      </w:r>
      <w:r>
        <w:t xml:space="preserve">. Refuse </w:t>
      </w:r>
      <w:r>
        <w:rPr>
          <w:u w:val="single"/>
        </w:rPr>
        <w:t>propriety</w:t>
      </w:r>
      <w:r>
        <w:t xml:space="preserve">, </w:t>
      </w:r>
      <w:r>
        <w:rPr>
          <w:u w:val="single"/>
        </w:rPr>
        <w:t>procedure</w:t>
      </w:r>
      <w:r>
        <w:t xml:space="preserve"> and </w:t>
      </w:r>
      <w:r>
        <w:rPr>
          <w:u w:val="single"/>
        </w:rPr>
        <w:t>completeness.</w:t>
      </w:r>
    </w:p>
    <w:p w14:paraId="2D06D5AA" w14:textId="77777777" w:rsidR="003A159C" w:rsidRPr="009001EA" w:rsidRDefault="003A159C" w:rsidP="009001EA"/>
    <w:p w14:paraId="241D20A2" w14:textId="65C1FC9B" w:rsidR="000D55B7" w:rsidRPr="00803B10" w:rsidRDefault="000D55B7" w:rsidP="000D55B7">
      <w:pPr>
        <w:pStyle w:val="Heading4"/>
      </w:pPr>
      <w:r w:rsidRPr="009001EA">
        <w:t>Affirm</w:t>
      </w:r>
      <w:r>
        <w:t xml:space="preserve"> </w:t>
      </w:r>
      <w:r>
        <w:rPr>
          <w:u w:val="single"/>
        </w:rPr>
        <w:t>generosity</w:t>
      </w:r>
      <w:r>
        <w:t xml:space="preserve"> as </w:t>
      </w:r>
      <w:r>
        <w:rPr>
          <w:u w:val="single"/>
        </w:rPr>
        <w:t>principle</w:t>
      </w:r>
      <w:r w:rsidR="00426849">
        <w:t>---</w:t>
      </w:r>
      <w:r w:rsidR="00D66646">
        <w:t xml:space="preserve">Affirm the </w:t>
      </w:r>
      <w:r w:rsidR="00D66646">
        <w:rPr>
          <w:u w:val="single"/>
        </w:rPr>
        <w:t>excluded middle</w:t>
      </w:r>
      <w:r w:rsidR="00D66646">
        <w:t xml:space="preserve">, and Affirm </w:t>
      </w:r>
      <w:r w:rsidR="00D66646">
        <w:rPr>
          <w:u w:val="single"/>
        </w:rPr>
        <w:t>contradiction</w:t>
      </w:r>
      <w:r w:rsidR="00D66646">
        <w:t>.</w:t>
      </w:r>
      <w:r w:rsidR="00803B10">
        <w:t xml:space="preserve"> Affirm </w:t>
      </w:r>
      <w:r w:rsidR="00803B10">
        <w:rPr>
          <w:u w:val="single"/>
        </w:rPr>
        <w:t>matter</w:t>
      </w:r>
      <w:r w:rsidR="00803B10">
        <w:t xml:space="preserve"> as </w:t>
      </w:r>
      <w:r w:rsidR="00803B10">
        <w:rPr>
          <w:u w:val="single"/>
        </w:rPr>
        <w:t>elements</w:t>
      </w:r>
      <w:r w:rsidR="00803B10">
        <w:t xml:space="preserve"> without </w:t>
      </w:r>
      <w:r w:rsidR="00803B10">
        <w:rPr>
          <w:u w:val="single"/>
        </w:rPr>
        <w:t>purpose</w:t>
      </w:r>
      <w:r w:rsidR="00803B10">
        <w:t xml:space="preserve">. </w:t>
      </w:r>
    </w:p>
    <w:p w14:paraId="045C3907" w14:textId="77777777" w:rsidR="000D55B7" w:rsidRPr="007128BE" w:rsidRDefault="000D55B7" w:rsidP="007128BE">
      <w:r w:rsidRPr="007128BE">
        <w:rPr>
          <w:rStyle w:val="Style13ptBold"/>
        </w:rPr>
        <w:t>Da Silva ’21</w:t>
      </w:r>
      <w:r w:rsidRPr="007128BE">
        <w:t xml:space="preserve">, Samuel Rudin Chair Professor in Humanities in the Department of Spanish &amp; Portuguese at New York University; Denise Ferreira. Foreword to All Incomplete. Minor Compositions, June 19, 2021. </w:t>
      </w:r>
      <w:hyperlink r:id="rId16" w:tgtFrame="_new" w:history="1">
        <w:r w:rsidRPr="007128BE">
          <w:rPr>
            <w:rStyle w:val="Hyperlink"/>
          </w:rPr>
          <w:t>https://monoskop.org/images/d/df/Harney_Stefano_Moten_Fred_All_Incomplete_2021.pdf</w:t>
        </w:r>
      </w:hyperlink>
      <w:r w:rsidRPr="007128BE">
        <w:t>. CHO</w:t>
      </w:r>
    </w:p>
    <w:p w14:paraId="610467D4" w14:textId="77777777" w:rsidR="000D55B7" w:rsidRPr="00251680" w:rsidRDefault="000D55B7" w:rsidP="000D55B7">
      <w:pPr>
        <w:rPr>
          <w:rStyle w:val="StyleUnderline"/>
        </w:rPr>
      </w:pPr>
      <w:r w:rsidRPr="00EF5AEA">
        <w:rPr>
          <w:rStyle w:val="StyleUnderline"/>
        </w:rPr>
        <w:t xml:space="preserve">No-thing is a thing as much as anything is every-thing. </w:t>
      </w:r>
      <w:r w:rsidRPr="00580046">
        <w:rPr>
          <w:rStyle w:val="StyleUnderline"/>
          <w:highlight w:val="cyan"/>
        </w:rPr>
        <w:t xml:space="preserve">What </w:t>
      </w:r>
      <w:r w:rsidRPr="00580046">
        <w:rPr>
          <w:rStyle w:val="Emphasis"/>
          <w:highlight w:val="cyan"/>
        </w:rPr>
        <w:t>is</w:t>
      </w:r>
      <w:r w:rsidRPr="00580046">
        <w:rPr>
          <w:rStyle w:val="StyleUnderline"/>
          <w:highlight w:val="cyan"/>
        </w:rPr>
        <w:t xml:space="preserve"> the </w:t>
      </w:r>
      <w:r w:rsidRPr="00580046">
        <w:rPr>
          <w:rStyle w:val="Emphasis"/>
          <w:highlight w:val="cyan"/>
        </w:rPr>
        <w:t>thing</w:t>
      </w:r>
      <w:r w:rsidRPr="00580046">
        <w:rPr>
          <w:rStyle w:val="StyleUnderline"/>
          <w:highlight w:val="cyan"/>
        </w:rPr>
        <w:t xml:space="preserve"> then</w:t>
      </w:r>
      <w:r w:rsidRPr="00EF5AEA">
        <w:rPr>
          <w:rStyle w:val="StyleUnderline"/>
        </w:rPr>
        <w:t xml:space="preserve">? A thing is but this </w:t>
      </w:r>
      <w:r w:rsidRPr="00580046">
        <w:rPr>
          <w:rStyle w:val="Emphasis"/>
          <w:highlight w:val="cyan"/>
        </w:rPr>
        <w:t>incomprehensible incompleteness</w:t>
      </w:r>
      <w:r w:rsidRPr="00EF5AEA">
        <w:rPr>
          <w:rStyle w:val="StyleUnderline"/>
        </w:rPr>
        <w:t xml:space="preserve">, which is also Stefano Harney and Fred Moten generously offer to our attention. </w:t>
      </w:r>
      <w:r w:rsidRPr="00EF5AEA">
        <w:rPr>
          <w:rStyle w:val="Emphasis"/>
        </w:rPr>
        <w:t>Incomprehensible incompleteness</w:t>
      </w:r>
      <w:r w:rsidRPr="00EF5AEA">
        <w:rPr>
          <w:rStyle w:val="StyleUnderline"/>
        </w:rPr>
        <w:t xml:space="preserve"> is then not so much the name for something or a somewhere from where resistance is attempted. Against scarcity, and the </w:t>
      </w:r>
      <w:r w:rsidRPr="00580046">
        <w:rPr>
          <w:rStyle w:val="Emphasis"/>
          <w:highlight w:val="cyan"/>
        </w:rPr>
        <w:t>juridical</w:t>
      </w:r>
      <w:r w:rsidRPr="00EF5AEA">
        <w:rPr>
          <w:rStyle w:val="StyleUnderline"/>
        </w:rPr>
        <w:t xml:space="preserve"> and </w:t>
      </w:r>
      <w:r w:rsidRPr="00580046">
        <w:rPr>
          <w:rStyle w:val="Emphasis"/>
          <w:highlight w:val="cyan"/>
        </w:rPr>
        <w:t>ethical</w:t>
      </w:r>
      <w:r w:rsidRPr="00580046">
        <w:rPr>
          <w:rStyle w:val="StyleUnderline"/>
          <w:highlight w:val="cyan"/>
        </w:rPr>
        <w:t xml:space="preserve"> terms</w:t>
      </w:r>
      <w:r w:rsidRPr="00EF5AEA">
        <w:rPr>
          <w:rStyle w:val="StyleUnderline"/>
        </w:rPr>
        <w:t xml:space="preserve"> with which it has dressed up the </w:t>
      </w:r>
      <w:r w:rsidRPr="00580046">
        <w:rPr>
          <w:rStyle w:val="Emphasis"/>
          <w:highlight w:val="cyan"/>
        </w:rPr>
        <w:t xml:space="preserve">subjects </w:t>
      </w:r>
      <w:r w:rsidRPr="00580046">
        <w:rPr>
          <w:rStyle w:val="StyleUnderline"/>
          <w:highlight w:val="cyan"/>
        </w:rPr>
        <w:t xml:space="preserve">of </w:t>
      </w:r>
      <w:r w:rsidRPr="00580046">
        <w:rPr>
          <w:rStyle w:val="Emphasis"/>
          <w:highlight w:val="cyan"/>
        </w:rPr>
        <w:t>property</w:t>
      </w:r>
      <w:r w:rsidRPr="00580046">
        <w:rPr>
          <w:rStyle w:val="StyleUnderline"/>
          <w:highlight w:val="cyan"/>
        </w:rPr>
        <w:t xml:space="preserve">, </w:t>
      </w:r>
      <w:r w:rsidRPr="00580046">
        <w:rPr>
          <w:rStyle w:val="Emphasis"/>
          <w:highlight w:val="cyan"/>
        </w:rPr>
        <w:t>sovereignty</w:t>
      </w:r>
      <w:r w:rsidRPr="00EF5AEA">
        <w:rPr>
          <w:rStyle w:val="StyleUnderline"/>
        </w:rPr>
        <w:t xml:space="preserve">, or </w:t>
      </w:r>
      <w:r w:rsidRPr="00580046">
        <w:rPr>
          <w:rStyle w:val="Emphasis"/>
          <w:highlight w:val="cyan"/>
        </w:rPr>
        <w:t>desire</w:t>
      </w:r>
      <w:r w:rsidRPr="00105925">
        <w:rPr>
          <w:sz w:val="16"/>
        </w:rPr>
        <w:t xml:space="preserve">, </w:t>
      </w:r>
      <w:r w:rsidRPr="00580046">
        <w:rPr>
          <w:rStyle w:val="Emphasis"/>
          <w:highlight w:val="cyan"/>
        </w:rPr>
        <w:t xml:space="preserve">res </w:t>
      </w:r>
      <w:r w:rsidRPr="00580046">
        <w:rPr>
          <w:rStyle w:val="StyleUnderline"/>
          <w:highlight w:val="cyan"/>
        </w:rPr>
        <w:t>imperfectum as res improprium is</w:t>
      </w:r>
      <w:r w:rsidRPr="00105925">
        <w:rPr>
          <w:sz w:val="16"/>
        </w:rPr>
        <w:t xml:space="preserve"> just another name for the </w:t>
      </w:r>
      <w:r w:rsidRPr="00580046">
        <w:rPr>
          <w:rStyle w:val="StyleUnderline"/>
          <w:highlight w:val="cyan"/>
        </w:rPr>
        <w:t>material capacity</w:t>
      </w:r>
      <w:r w:rsidRPr="009C4B88">
        <w:rPr>
          <w:rStyle w:val="StyleUnderline"/>
        </w:rPr>
        <w:t xml:space="preserve"> (the power of matter)</w:t>
      </w:r>
      <w:r w:rsidRPr="00105925">
        <w:rPr>
          <w:sz w:val="16"/>
        </w:rPr>
        <w:t xml:space="preserve"> which is perhaps what Stefano Harney and Fred Moten calls </w:t>
      </w:r>
      <w:r w:rsidRPr="00580046">
        <w:rPr>
          <w:rStyle w:val="Emphasis"/>
          <w:highlight w:val="cyan"/>
        </w:rPr>
        <w:t>jus generativity</w:t>
      </w:r>
      <w:r w:rsidRPr="00105925">
        <w:rPr>
          <w:rStyle w:val="StyleUnderline"/>
        </w:rPr>
        <w:t>, the one</w:t>
      </w:r>
      <w:r w:rsidRPr="00105925">
        <w:rPr>
          <w:sz w:val="16"/>
        </w:rPr>
        <w:t xml:space="preserve"> </w:t>
      </w:r>
      <w:r w:rsidRPr="00580046">
        <w:rPr>
          <w:rStyle w:val="StyleUnderline"/>
          <w:highlight w:val="cyan"/>
        </w:rPr>
        <w:t>for which I propose</w:t>
      </w:r>
      <w:r w:rsidRPr="00105925">
        <w:rPr>
          <w:sz w:val="16"/>
        </w:rPr>
        <w:t xml:space="preserve"> </w:t>
      </w:r>
      <w:r w:rsidRPr="00580046">
        <w:rPr>
          <w:rStyle w:val="Emphasis"/>
          <w:highlight w:val="cyan"/>
        </w:rPr>
        <w:t>generosity</w:t>
      </w:r>
      <w:r w:rsidRPr="00580046">
        <w:rPr>
          <w:rStyle w:val="StyleUnderline"/>
          <w:highlight w:val="cyan"/>
        </w:rPr>
        <w:t xml:space="preserve"> as </w:t>
      </w:r>
      <w:r w:rsidRPr="00580046">
        <w:rPr>
          <w:rStyle w:val="Emphasis"/>
          <w:highlight w:val="cyan"/>
        </w:rPr>
        <w:t>principle.</w:t>
      </w:r>
      <w:r w:rsidRPr="00251680">
        <w:rPr>
          <w:rStyle w:val="StyleUnderline"/>
        </w:rPr>
        <w:t xml:space="preserve"> </w:t>
      </w:r>
    </w:p>
    <w:p w14:paraId="01102941" w14:textId="77777777" w:rsidR="000D55B7" w:rsidRPr="00105925" w:rsidRDefault="000D55B7" w:rsidP="000D55B7">
      <w:pPr>
        <w:rPr>
          <w:sz w:val="16"/>
        </w:rPr>
      </w:pPr>
      <w:r w:rsidRPr="00580046">
        <w:rPr>
          <w:rStyle w:val="Emphasis"/>
          <w:highlight w:val="cyan"/>
        </w:rPr>
        <w:t>Incomprehension</w:t>
      </w:r>
      <w:r w:rsidRPr="00105925">
        <w:rPr>
          <w:sz w:val="16"/>
        </w:rPr>
        <w:t xml:space="preserve">, as it is intended in this thank you note to Stefano and Fred, </w:t>
      </w:r>
      <w:r w:rsidRPr="00580046">
        <w:rPr>
          <w:rStyle w:val="Emphasis"/>
          <w:highlight w:val="cyan"/>
        </w:rPr>
        <w:t>accentuates</w:t>
      </w:r>
      <w:r w:rsidRPr="00EF5AEA">
        <w:rPr>
          <w:rStyle w:val="StyleUnderline"/>
        </w:rPr>
        <w:t xml:space="preserve"> this </w:t>
      </w:r>
      <w:r w:rsidRPr="00580046">
        <w:rPr>
          <w:rStyle w:val="Emphasis"/>
          <w:highlight w:val="cyan"/>
        </w:rPr>
        <w:t>failing</w:t>
      </w:r>
      <w:r w:rsidRPr="00EF5AEA">
        <w:rPr>
          <w:rStyle w:val="StyleUnderline"/>
        </w:rPr>
        <w:t xml:space="preserve"> </w:t>
      </w:r>
      <w:r w:rsidRPr="00580046">
        <w:rPr>
          <w:rStyle w:val="StyleUnderline"/>
          <w:highlight w:val="cyan"/>
        </w:rPr>
        <w:t>because</w:t>
      </w:r>
      <w:r w:rsidRPr="00EF5AEA">
        <w:rPr>
          <w:rStyle w:val="StyleUnderline"/>
        </w:rPr>
        <w:t xml:space="preserve"> it recalls how </w:t>
      </w:r>
      <w:r w:rsidRPr="00580046">
        <w:rPr>
          <w:rStyle w:val="StyleUnderline"/>
          <w:highlight w:val="cyan"/>
        </w:rPr>
        <w:t>formality</w:t>
      </w:r>
      <w:r w:rsidRPr="00EF5AEA">
        <w:rPr>
          <w:rStyle w:val="StyleUnderline"/>
        </w:rPr>
        <w:t xml:space="preserve"> and efficacy both </w:t>
      </w:r>
      <w:r w:rsidRPr="00580046">
        <w:rPr>
          <w:rStyle w:val="StyleUnderline"/>
          <w:highlight w:val="cyan"/>
        </w:rPr>
        <w:t>request</w:t>
      </w:r>
      <w:r w:rsidRPr="00EF5AEA">
        <w:rPr>
          <w:rStyle w:val="StyleUnderline"/>
        </w:rPr>
        <w:t xml:space="preserve"> and give </w:t>
      </w:r>
      <w:r w:rsidRPr="00580046">
        <w:rPr>
          <w:rStyle w:val="StyleUnderline"/>
          <w:highlight w:val="cyan"/>
        </w:rPr>
        <w:t>completeness</w:t>
      </w:r>
      <w:r w:rsidRPr="00EF5AEA">
        <w:rPr>
          <w:rStyle w:val="StyleUnderline"/>
        </w:rPr>
        <w:t xml:space="preserve">. That which does not exhibit either cannot be seen as total, finalized, absolute, or perfect. It is not then comprehensible: </w:t>
      </w:r>
      <w:r w:rsidRPr="00580046">
        <w:rPr>
          <w:rStyle w:val="StyleUnderline"/>
          <w:highlight w:val="cyan"/>
        </w:rPr>
        <w:t>it does not explain</w:t>
      </w:r>
      <w:r w:rsidRPr="00EF5AEA">
        <w:rPr>
          <w:rStyle w:val="StyleUnderline"/>
        </w:rPr>
        <w:t xml:space="preserve"> (account for) </w:t>
      </w:r>
      <w:r w:rsidRPr="00580046">
        <w:rPr>
          <w:rStyle w:val="StyleUnderline"/>
          <w:highlight w:val="cyan"/>
        </w:rPr>
        <w:t>itself,</w:t>
      </w:r>
      <w:r w:rsidRPr="00EF5AEA">
        <w:rPr>
          <w:rStyle w:val="StyleUnderline"/>
        </w:rPr>
        <w:t xml:space="preserve"> either all of its various parts or as a whole.</w:t>
      </w:r>
      <w:r w:rsidRPr="00105925">
        <w:rPr>
          <w:sz w:val="16"/>
        </w:rPr>
        <w:t xml:space="preserve"> </w:t>
      </w:r>
      <w:r w:rsidRPr="00EF5AEA">
        <w:rPr>
          <w:rStyle w:val="StyleUnderline"/>
        </w:rPr>
        <w:t xml:space="preserve">That which </w:t>
      </w:r>
      <w:r w:rsidRPr="00580046">
        <w:rPr>
          <w:rStyle w:val="StyleUnderline"/>
          <w:highlight w:val="cyan"/>
        </w:rPr>
        <w:t>does not</w:t>
      </w:r>
      <w:r w:rsidRPr="00EF5AEA">
        <w:rPr>
          <w:rStyle w:val="StyleUnderline"/>
        </w:rPr>
        <w:t xml:space="preserve"> </w:t>
      </w:r>
      <w:r w:rsidRPr="00580046">
        <w:rPr>
          <w:rStyle w:val="StyleUnderline"/>
          <w:highlight w:val="cyan"/>
        </w:rPr>
        <w:t>exhibit</w:t>
      </w:r>
      <w:r w:rsidRPr="00EF5AEA">
        <w:rPr>
          <w:rStyle w:val="StyleUnderline"/>
        </w:rPr>
        <w:t xml:space="preserve">, has </w:t>
      </w:r>
      <w:r w:rsidRPr="00580046">
        <w:rPr>
          <w:rStyle w:val="Emphasis"/>
          <w:highlight w:val="cyan"/>
        </w:rPr>
        <w:t>proper forms</w:t>
      </w:r>
      <w:r w:rsidRPr="00EF5AEA">
        <w:rPr>
          <w:rStyle w:val="StyleUnderline"/>
        </w:rPr>
        <w:t>, and follows the straight line is incomplete and as such it is not a body</w:t>
      </w:r>
      <w:r w:rsidRPr="00105925">
        <w:rPr>
          <w:sz w:val="16"/>
        </w:rPr>
        <w:t xml:space="preserve"> (for the idea of a body gives the whole for which all parts are account) and it is not world (for the idea of world gives a part that can account for the whole). </w:t>
      </w:r>
      <w:r w:rsidRPr="00580046">
        <w:rPr>
          <w:rStyle w:val="Emphasis"/>
          <w:highlight w:val="cyan"/>
        </w:rPr>
        <w:t>Improper structures</w:t>
      </w:r>
      <w:r w:rsidRPr="00580046">
        <w:rPr>
          <w:rStyle w:val="StyleUnderline"/>
          <w:highlight w:val="cyan"/>
        </w:rPr>
        <w:t xml:space="preserve"> and </w:t>
      </w:r>
      <w:r w:rsidRPr="00580046">
        <w:rPr>
          <w:rStyle w:val="Emphasis"/>
          <w:highlight w:val="cyan"/>
        </w:rPr>
        <w:t>warped procedures</w:t>
      </w:r>
      <w:r w:rsidRPr="00580046">
        <w:rPr>
          <w:rStyle w:val="StyleUnderline"/>
          <w:highlight w:val="cyan"/>
        </w:rPr>
        <w:t xml:space="preserve"> are not comprehensible</w:t>
      </w:r>
      <w:r w:rsidRPr="00EF5AEA">
        <w:rPr>
          <w:rStyle w:val="StyleUnderline"/>
        </w:rPr>
        <w:t xml:space="preserve"> even in the very statement – </w:t>
      </w:r>
      <w:r w:rsidRPr="00580046">
        <w:rPr>
          <w:rStyle w:val="Emphasis"/>
          <w:highlight w:val="cyan"/>
        </w:rPr>
        <w:t xml:space="preserve">Gödel’s </w:t>
      </w:r>
      <w:r w:rsidRPr="00580046">
        <w:rPr>
          <w:rStyle w:val="Emphasis"/>
          <w:highlight w:val="cyan"/>
        </w:rPr>
        <w:lastRenderedPageBreak/>
        <w:t>theorems</w:t>
      </w:r>
      <w:r w:rsidRPr="00EF5AEA">
        <w:rPr>
          <w:rStyle w:val="StyleUnderline"/>
        </w:rPr>
        <w:t xml:space="preserve"> – that </w:t>
      </w:r>
      <w:r w:rsidRPr="00580046">
        <w:rPr>
          <w:rStyle w:val="Emphasis"/>
          <w:highlight w:val="cyan"/>
        </w:rPr>
        <w:t>ascertain</w:t>
      </w:r>
      <w:r w:rsidRPr="00580046">
        <w:rPr>
          <w:rStyle w:val="StyleUnderline"/>
          <w:highlight w:val="cyan"/>
        </w:rPr>
        <w:t xml:space="preserve"> the </w:t>
      </w:r>
      <w:r w:rsidRPr="00580046">
        <w:rPr>
          <w:rStyle w:val="Emphasis"/>
          <w:highlight w:val="cyan"/>
        </w:rPr>
        <w:t>incompleteness</w:t>
      </w:r>
      <w:r w:rsidRPr="00580046">
        <w:rPr>
          <w:rStyle w:val="StyleUnderline"/>
          <w:highlight w:val="cyan"/>
        </w:rPr>
        <w:t xml:space="preserve"> of the </w:t>
      </w:r>
      <w:r w:rsidRPr="00580046">
        <w:rPr>
          <w:rStyle w:val="Emphasis"/>
          <w:highlight w:val="cyan"/>
        </w:rPr>
        <w:t>prevailing</w:t>
      </w:r>
      <w:r w:rsidRPr="00580046">
        <w:rPr>
          <w:rStyle w:val="StyleUnderline"/>
          <w:highlight w:val="cyan"/>
        </w:rPr>
        <w:t xml:space="preserve"> mode of </w:t>
      </w:r>
      <w:r w:rsidRPr="00580046">
        <w:rPr>
          <w:rStyle w:val="Emphasis"/>
          <w:highlight w:val="cyan"/>
        </w:rPr>
        <w:t>thinking</w:t>
      </w:r>
      <w:r w:rsidRPr="00EF5AEA">
        <w:rPr>
          <w:rStyle w:val="StyleUnderline"/>
        </w:rPr>
        <w:t xml:space="preserve">. And, as such, </w:t>
      </w:r>
      <w:r w:rsidRPr="00580046">
        <w:rPr>
          <w:rStyle w:val="StyleUnderline"/>
          <w:highlight w:val="cyan"/>
        </w:rPr>
        <w:t xml:space="preserve">because it has </w:t>
      </w:r>
      <w:r w:rsidRPr="00580046">
        <w:rPr>
          <w:rStyle w:val="Emphasis"/>
          <w:highlight w:val="cyan"/>
        </w:rPr>
        <w:t>no structure</w:t>
      </w:r>
      <w:r w:rsidRPr="00EF5AEA">
        <w:rPr>
          <w:rStyle w:val="StyleUnderline"/>
        </w:rPr>
        <w:t xml:space="preserve"> (as body or world </w:t>
      </w:r>
      <w:r w:rsidRPr="00580046">
        <w:rPr>
          <w:rStyle w:val="StyleUnderline"/>
          <w:highlight w:val="cyan"/>
        </w:rPr>
        <w:t xml:space="preserve">or a </w:t>
      </w:r>
      <w:r w:rsidRPr="00580046">
        <w:rPr>
          <w:rStyle w:val="Emphasis"/>
          <w:highlight w:val="cyan"/>
        </w:rPr>
        <w:t>system</w:t>
      </w:r>
      <w:r w:rsidRPr="00EF5AEA">
        <w:rPr>
          <w:rStyle w:val="StyleUnderline"/>
        </w:rPr>
        <w:t xml:space="preserve">), </w:t>
      </w:r>
      <w:r w:rsidRPr="00580046">
        <w:rPr>
          <w:rStyle w:val="StyleUnderline"/>
          <w:highlight w:val="cyan"/>
        </w:rPr>
        <w:t>no</w:t>
      </w:r>
      <w:r w:rsidRPr="00EF5AEA">
        <w:rPr>
          <w:rStyle w:val="StyleUnderline"/>
        </w:rPr>
        <w:t xml:space="preserve"> part (organ, subjectivity or </w:t>
      </w:r>
      <w:r w:rsidRPr="00580046">
        <w:rPr>
          <w:rStyle w:val="Emphasis"/>
          <w:highlight w:val="cyan"/>
        </w:rPr>
        <w:t>axiom</w:t>
      </w:r>
      <w:r w:rsidRPr="00EF5AEA">
        <w:rPr>
          <w:rStyle w:val="StyleUnderline"/>
        </w:rPr>
        <w:t xml:space="preserve">), </w:t>
      </w:r>
      <w:r w:rsidRPr="00580046">
        <w:rPr>
          <w:rStyle w:val="StyleUnderline"/>
          <w:highlight w:val="cyan"/>
        </w:rPr>
        <w:t xml:space="preserve">and </w:t>
      </w:r>
      <w:r w:rsidRPr="00580046">
        <w:rPr>
          <w:rStyle w:val="Emphasis"/>
          <w:highlight w:val="cyan"/>
        </w:rPr>
        <w:t>no movement</w:t>
      </w:r>
      <w:r w:rsidRPr="00580046">
        <w:rPr>
          <w:rStyle w:val="StyleUnderline"/>
          <w:highlight w:val="cyan"/>
        </w:rPr>
        <w:t xml:space="preserve"> (</w:t>
      </w:r>
      <w:r w:rsidRPr="00580046">
        <w:rPr>
          <w:rStyle w:val="Emphasis"/>
          <w:highlight w:val="cyan"/>
        </w:rPr>
        <w:t>blood circulation</w:t>
      </w:r>
      <w:r w:rsidRPr="00EF5AEA">
        <w:rPr>
          <w:rStyle w:val="StyleUnderline"/>
        </w:rPr>
        <w:t xml:space="preserve">, historicity, </w:t>
      </w:r>
      <w:r w:rsidRPr="00580046">
        <w:rPr>
          <w:rStyle w:val="StyleUnderline"/>
          <w:highlight w:val="cyan"/>
        </w:rPr>
        <w:t xml:space="preserve">or </w:t>
      </w:r>
      <w:r w:rsidRPr="00580046">
        <w:rPr>
          <w:rStyle w:val="Emphasis"/>
          <w:highlight w:val="cyan"/>
        </w:rPr>
        <w:t>reasoning</w:t>
      </w:r>
      <w:r w:rsidRPr="00EF5AEA">
        <w:rPr>
          <w:rStyle w:val="StyleUnderline"/>
        </w:rPr>
        <w:t>).</w:t>
      </w:r>
      <w:r w:rsidRPr="00105925">
        <w:rPr>
          <w:sz w:val="16"/>
        </w:rPr>
        <w:t xml:space="preserve"> These are of course differing kinds of forms, parts, and movements; however, all three, when combined obtains the idea of development, in the sense that the movement, through which the parts are connected, sustains or brings the whole to completion. </w:t>
      </w:r>
      <w:r w:rsidRPr="00EF5AEA">
        <w:rPr>
          <w:rStyle w:val="StyleUnderline"/>
        </w:rPr>
        <w:t>Without structure and its parts how are you to know what to improve? What needs improvement?</w:t>
      </w:r>
      <w:r w:rsidRPr="00105925">
        <w:rPr>
          <w:sz w:val="16"/>
        </w:rPr>
        <w:t xml:space="preserve"> What has already achieved it? </w:t>
      </w:r>
      <w:r w:rsidRPr="00580046">
        <w:rPr>
          <w:rStyle w:val="StyleUnderline"/>
          <w:highlight w:val="cyan"/>
        </w:rPr>
        <w:t xml:space="preserve">Without a </w:t>
      </w:r>
      <w:r w:rsidRPr="00580046">
        <w:rPr>
          <w:rStyle w:val="Emphasis"/>
          <w:highlight w:val="cyan"/>
        </w:rPr>
        <w:t>procedure</w:t>
      </w:r>
      <w:r w:rsidRPr="00580046">
        <w:rPr>
          <w:rStyle w:val="StyleUnderline"/>
          <w:highlight w:val="cyan"/>
        </w:rPr>
        <w:t xml:space="preserve"> and</w:t>
      </w:r>
      <w:r w:rsidRPr="00EF5AEA">
        <w:rPr>
          <w:rStyle w:val="StyleUnderline"/>
        </w:rPr>
        <w:t xml:space="preserve"> its </w:t>
      </w:r>
      <w:r w:rsidRPr="00580046">
        <w:rPr>
          <w:rStyle w:val="Emphasis"/>
          <w:highlight w:val="cyan"/>
        </w:rPr>
        <w:t>result</w:t>
      </w:r>
      <w:r w:rsidRPr="00580046">
        <w:rPr>
          <w:rStyle w:val="StyleUnderline"/>
          <w:highlight w:val="cyan"/>
        </w:rPr>
        <w:t xml:space="preserve"> how does the whole </w:t>
      </w:r>
      <w:r w:rsidRPr="00580046">
        <w:rPr>
          <w:rStyle w:val="Emphasis"/>
          <w:highlight w:val="cyan"/>
        </w:rPr>
        <w:t>subsist</w:t>
      </w:r>
      <w:r w:rsidRPr="00105925">
        <w:rPr>
          <w:sz w:val="16"/>
        </w:rPr>
        <w:t xml:space="preserve">? </w:t>
      </w:r>
      <w:r w:rsidRPr="00EF5AEA">
        <w:rPr>
          <w:rStyle w:val="StyleUnderline"/>
        </w:rPr>
        <w:t>How do the parts combine to produce an effect?</w:t>
      </w:r>
      <w:r w:rsidRPr="00105925">
        <w:rPr>
          <w:sz w:val="16"/>
        </w:rPr>
        <w:t xml:space="preserve"> What keeps on going on its own? And how? How can improvement take place without a what and a how? </w:t>
      </w:r>
    </w:p>
    <w:p w14:paraId="640B520B" w14:textId="77777777" w:rsidR="000D55B7" w:rsidRPr="00105925" w:rsidRDefault="000D55B7" w:rsidP="000D55B7">
      <w:pPr>
        <w:rPr>
          <w:sz w:val="16"/>
        </w:rPr>
      </w:pPr>
      <w:r w:rsidRPr="00580046">
        <w:rPr>
          <w:rStyle w:val="StyleUnderline"/>
          <w:highlight w:val="cyan"/>
        </w:rPr>
        <w:t xml:space="preserve">Without </w:t>
      </w:r>
      <w:r w:rsidRPr="00580046">
        <w:rPr>
          <w:rStyle w:val="Emphasis"/>
          <w:highlight w:val="cyan"/>
        </w:rPr>
        <w:t>structure</w:t>
      </w:r>
      <w:r w:rsidRPr="00580046">
        <w:rPr>
          <w:rStyle w:val="StyleUnderline"/>
          <w:highlight w:val="cyan"/>
        </w:rPr>
        <w:t xml:space="preserve"> and </w:t>
      </w:r>
      <w:r w:rsidRPr="00580046">
        <w:rPr>
          <w:rStyle w:val="Emphasis"/>
          <w:highlight w:val="cyan"/>
        </w:rPr>
        <w:t>procedure</w:t>
      </w:r>
      <w:r w:rsidRPr="00251680">
        <w:rPr>
          <w:rStyle w:val="StyleUnderline"/>
        </w:rPr>
        <w:t>, there is no resistance</w:t>
      </w:r>
      <w:r w:rsidRPr="00580046">
        <w:rPr>
          <w:rStyle w:val="StyleUnderline"/>
          <w:highlight w:val="cyan"/>
        </w:rPr>
        <w:t xml:space="preserve">, only </w:t>
      </w:r>
      <w:r w:rsidRPr="00580046">
        <w:rPr>
          <w:rStyle w:val="Emphasis"/>
          <w:highlight w:val="cyan"/>
        </w:rPr>
        <w:t>existents</w:t>
      </w:r>
      <w:r w:rsidRPr="00580046">
        <w:rPr>
          <w:rStyle w:val="StyleUnderline"/>
          <w:highlight w:val="cyan"/>
        </w:rPr>
        <w:t xml:space="preserve"> without </w:t>
      </w:r>
      <w:r w:rsidRPr="00580046">
        <w:rPr>
          <w:rStyle w:val="Emphasis"/>
          <w:highlight w:val="cyan"/>
        </w:rPr>
        <w:t>goals</w:t>
      </w:r>
      <w:r w:rsidRPr="00580046">
        <w:rPr>
          <w:rStyle w:val="StyleUnderline"/>
          <w:highlight w:val="cyan"/>
        </w:rPr>
        <w:t xml:space="preserve">, </w:t>
      </w:r>
      <w:r w:rsidRPr="00580046">
        <w:rPr>
          <w:rStyle w:val="Emphasis"/>
          <w:highlight w:val="cyan"/>
        </w:rPr>
        <w:t>elements without purpose</w:t>
      </w:r>
      <w:r w:rsidRPr="00580046">
        <w:rPr>
          <w:rStyle w:val="StyleUnderline"/>
          <w:highlight w:val="cyan"/>
        </w:rPr>
        <w:t xml:space="preserve">, and </w:t>
      </w:r>
      <w:r w:rsidRPr="00580046">
        <w:rPr>
          <w:rStyle w:val="Emphasis"/>
          <w:highlight w:val="cyan"/>
        </w:rPr>
        <w:t>intraferences</w:t>
      </w:r>
      <w:r w:rsidRPr="00580046">
        <w:rPr>
          <w:rStyle w:val="StyleUnderline"/>
          <w:highlight w:val="cyan"/>
        </w:rPr>
        <w:t xml:space="preserve"> without</w:t>
      </w:r>
      <w:r w:rsidRPr="00251680">
        <w:rPr>
          <w:rStyle w:val="StyleUnderline"/>
        </w:rPr>
        <w:t xml:space="preserve"> higher or lower </w:t>
      </w:r>
      <w:r w:rsidRPr="00580046">
        <w:rPr>
          <w:rStyle w:val="Emphasis"/>
          <w:highlight w:val="cyan"/>
        </w:rPr>
        <w:t>motives</w:t>
      </w:r>
      <w:r w:rsidRPr="00251680">
        <w:rPr>
          <w:rStyle w:val="StyleUnderline"/>
        </w:rPr>
        <w:t>.</w:t>
      </w:r>
      <w:r w:rsidRPr="00105925">
        <w:rPr>
          <w:sz w:val="16"/>
        </w:rPr>
        <w:t xml:space="preserve"> Or as reading All Incomplete helps us to recall, all there is in bare incomprehensible incompleteness or compliance to deep implication, which is the same thing as existential ac-complicity. </w:t>
      </w:r>
      <w:r w:rsidRPr="00580046">
        <w:rPr>
          <w:rStyle w:val="Emphasis"/>
          <w:highlight w:val="cyan"/>
        </w:rPr>
        <w:t>In impropriety</w:t>
      </w:r>
      <w:r w:rsidRPr="00251680">
        <w:rPr>
          <w:rStyle w:val="StyleUnderline"/>
        </w:rPr>
        <w:t xml:space="preserve">, whether as the </w:t>
      </w:r>
      <w:r w:rsidRPr="00580046">
        <w:rPr>
          <w:rStyle w:val="Emphasis"/>
          <w:highlight w:val="cyan"/>
        </w:rPr>
        <w:t>breaking</w:t>
      </w:r>
      <w:r w:rsidRPr="00580046">
        <w:rPr>
          <w:rStyle w:val="StyleUnderline"/>
          <w:highlight w:val="cyan"/>
        </w:rPr>
        <w:t xml:space="preserve"> of a </w:t>
      </w:r>
      <w:r w:rsidRPr="00580046">
        <w:rPr>
          <w:rStyle w:val="Emphasis"/>
          <w:highlight w:val="cyan"/>
        </w:rPr>
        <w:t>rule</w:t>
      </w:r>
      <w:r w:rsidRPr="00580046">
        <w:rPr>
          <w:rStyle w:val="StyleUnderline"/>
          <w:highlight w:val="cyan"/>
        </w:rPr>
        <w:t xml:space="preserve"> or the </w:t>
      </w:r>
      <w:r w:rsidRPr="00580046">
        <w:rPr>
          <w:rStyle w:val="Emphasis"/>
          <w:highlight w:val="cyan"/>
        </w:rPr>
        <w:t>violation</w:t>
      </w:r>
      <w:r w:rsidRPr="00580046">
        <w:rPr>
          <w:rStyle w:val="StyleUnderline"/>
          <w:highlight w:val="cyan"/>
        </w:rPr>
        <w:t xml:space="preserve"> of a </w:t>
      </w:r>
      <w:r w:rsidRPr="00580046">
        <w:rPr>
          <w:rStyle w:val="Emphasis"/>
          <w:highlight w:val="cyan"/>
        </w:rPr>
        <w:t>principle</w:t>
      </w:r>
      <w:r w:rsidRPr="00251680">
        <w:rPr>
          <w:rStyle w:val="StyleUnderline"/>
        </w:rPr>
        <w:t xml:space="preserve">, </w:t>
      </w:r>
      <w:r w:rsidRPr="00580046">
        <w:rPr>
          <w:rStyle w:val="StyleUnderline"/>
          <w:highlight w:val="cyan"/>
        </w:rPr>
        <w:t xml:space="preserve">there is </w:t>
      </w:r>
      <w:r w:rsidRPr="00580046">
        <w:rPr>
          <w:rStyle w:val="Emphasis"/>
          <w:highlight w:val="cyan"/>
        </w:rPr>
        <w:t>no position</w:t>
      </w:r>
      <w:r w:rsidRPr="00251680">
        <w:rPr>
          <w:rStyle w:val="StyleUnderline"/>
        </w:rPr>
        <w:t xml:space="preserve"> or pre-occupation from which </w:t>
      </w:r>
      <w:r w:rsidRPr="00580046">
        <w:rPr>
          <w:rStyle w:val="StyleUnderline"/>
          <w:highlight w:val="cyan"/>
        </w:rPr>
        <w:t>to resist</w:t>
      </w:r>
      <w:r w:rsidRPr="00251680">
        <w:rPr>
          <w:rStyle w:val="StyleUnderline"/>
        </w:rPr>
        <w:t xml:space="preserve"> transformation (that is, corruption, which is the </w:t>
      </w:r>
      <w:r w:rsidRPr="00580046">
        <w:rPr>
          <w:rStyle w:val="Emphasis"/>
          <w:highlight w:val="cyan"/>
        </w:rPr>
        <w:t>becoming implicated</w:t>
      </w:r>
      <w:r w:rsidRPr="00580046">
        <w:rPr>
          <w:rStyle w:val="StyleUnderline"/>
          <w:highlight w:val="cyan"/>
        </w:rPr>
        <w:t xml:space="preserve"> in the </w:t>
      </w:r>
      <w:r w:rsidRPr="00580046">
        <w:rPr>
          <w:rStyle w:val="Emphasis"/>
          <w:highlight w:val="cyan"/>
        </w:rPr>
        <w:t>constitution</w:t>
      </w:r>
      <w:r w:rsidRPr="00580046">
        <w:rPr>
          <w:rStyle w:val="StyleUnderline"/>
          <w:highlight w:val="cyan"/>
        </w:rPr>
        <w:t xml:space="preserve"> of </w:t>
      </w:r>
      <w:r w:rsidRPr="00580046">
        <w:rPr>
          <w:rStyle w:val="Emphasis"/>
          <w:highlight w:val="cyan"/>
        </w:rPr>
        <w:t>everything</w:t>
      </w:r>
      <w:r w:rsidRPr="00251680">
        <w:rPr>
          <w:rStyle w:val="StyleUnderline"/>
        </w:rPr>
        <w:t>), to insist in remaining what it has never being or will become, namely complete.</w:t>
      </w:r>
      <w:r w:rsidRPr="00105925">
        <w:rPr>
          <w:sz w:val="16"/>
        </w:rPr>
        <w:t xml:space="preserve"> This is the gift. </w:t>
      </w:r>
      <w:r w:rsidRPr="003A159C">
        <w:rPr>
          <w:rStyle w:val="StyleUnderline"/>
        </w:rPr>
        <w:t>In logisticality, it is not so much the where and how and to what end of the movement – all of which concern the improvement of the flow – but instead it is the that after that, which would not necessarily or even accidentally have to follow from that which preceded or would not necessarily have to precede that which followed.</w:t>
      </w:r>
      <w:r w:rsidRPr="00105925">
        <w:rPr>
          <w:sz w:val="16"/>
        </w:rPr>
        <w:t xml:space="preserve"> </w:t>
      </w:r>
      <w:r w:rsidRPr="00580046">
        <w:rPr>
          <w:rStyle w:val="Emphasis"/>
          <w:highlight w:val="cyan"/>
        </w:rPr>
        <w:t>Un-prehensible</w:t>
      </w:r>
      <w:r w:rsidRPr="00251680">
        <w:rPr>
          <w:rStyle w:val="StyleUnderline"/>
        </w:rPr>
        <w:t xml:space="preserve">, undercommons sociality, or </w:t>
      </w:r>
      <w:r w:rsidRPr="00251680">
        <w:rPr>
          <w:rStyle w:val="Emphasis"/>
        </w:rPr>
        <w:t>black study</w:t>
      </w:r>
      <w:r w:rsidRPr="00251680">
        <w:rPr>
          <w:rStyle w:val="StyleUnderline"/>
        </w:rPr>
        <w:t xml:space="preserve">, might just take us along, </w:t>
      </w:r>
      <w:r w:rsidRPr="00580046">
        <w:rPr>
          <w:rStyle w:val="Emphasis"/>
          <w:highlight w:val="cyan"/>
        </w:rPr>
        <w:t>without</w:t>
      </w:r>
      <w:r w:rsidRPr="00251680">
        <w:rPr>
          <w:rStyle w:val="StyleUnderline"/>
        </w:rPr>
        <w:t xml:space="preserve"> plot or </w:t>
      </w:r>
      <w:r w:rsidRPr="00580046">
        <w:rPr>
          <w:rStyle w:val="Emphasis"/>
          <w:highlight w:val="cyan"/>
        </w:rPr>
        <w:t>plan,</w:t>
      </w:r>
      <w:r w:rsidRPr="00580046">
        <w:rPr>
          <w:rStyle w:val="StyleUnderline"/>
          <w:highlight w:val="cyan"/>
        </w:rPr>
        <w:t xml:space="preserve"> as/in </w:t>
      </w:r>
      <w:r w:rsidRPr="00580046">
        <w:rPr>
          <w:rStyle w:val="Emphasis"/>
          <w:highlight w:val="cyan"/>
        </w:rPr>
        <w:t>earthly existence</w:t>
      </w:r>
      <w:r w:rsidRPr="00251680">
        <w:rPr>
          <w:rStyle w:val="StyleUnderline"/>
        </w:rPr>
        <w:t xml:space="preserve">, that is, </w:t>
      </w:r>
      <w:r w:rsidRPr="00580046">
        <w:rPr>
          <w:rStyle w:val="StyleUnderline"/>
          <w:highlight w:val="cyan"/>
        </w:rPr>
        <w:t>guided</w:t>
      </w:r>
      <w:r w:rsidRPr="00251680">
        <w:rPr>
          <w:rStyle w:val="StyleUnderline"/>
        </w:rPr>
        <w:t xml:space="preserve"> but </w:t>
      </w:r>
      <w:r w:rsidRPr="00580046">
        <w:rPr>
          <w:rStyle w:val="StyleUnderline"/>
          <w:highlight w:val="cyan"/>
        </w:rPr>
        <w:t xml:space="preserve">by the </w:t>
      </w:r>
      <w:r w:rsidRPr="00580046">
        <w:rPr>
          <w:rStyle w:val="Emphasis"/>
          <w:highlight w:val="cyan"/>
        </w:rPr>
        <w:t>jus generativity</w:t>
      </w:r>
      <w:r w:rsidRPr="00580046">
        <w:rPr>
          <w:rStyle w:val="StyleUnderline"/>
          <w:highlight w:val="cyan"/>
        </w:rPr>
        <w:t xml:space="preserve"> that prevails under existence’s </w:t>
      </w:r>
      <w:r w:rsidRPr="00580046">
        <w:rPr>
          <w:rStyle w:val="Emphasis"/>
          <w:highlight w:val="cyan"/>
        </w:rPr>
        <w:t>unbounded generosity</w:t>
      </w:r>
      <w:r w:rsidRPr="00251680">
        <w:rPr>
          <w:rStyle w:val="StyleUnderline"/>
        </w:rPr>
        <w:t>.</w:t>
      </w:r>
      <w:r w:rsidRPr="00105925">
        <w:rPr>
          <w:sz w:val="16"/>
        </w:rPr>
        <w:t xml:space="preserve"> Thank you Stefano and Fred!</w:t>
      </w:r>
    </w:p>
    <w:p w14:paraId="21574904" w14:textId="77777777" w:rsidR="000D55B7" w:rsidRPr="00105925" w:rsidRDefault="000D55B7" w:rsidP="000D55B7">
      <w:pPr>
        <w:rPr>
          <w:sz w:val="16"/>
        </w:rPr>
      </w:pPr>
      <w:r w:rsidRPr="00105925">
        <w:rPr>
          <w:sz w:val="16"/>
        </w:rPr>
        <w:t>II.</w:t>
      </w:r>
    </w:p>
    <w:p w14:paraId="2C98D54D" w14:textId="77777777" w:rsidR="000D55B7" w:rsidRPr="00105925" w:rsidRDefault="000D55B7" w:rsidP="000D55B7">
      <w:pPr>
        <w:rPr>
          <w:sz w:val="16"/>
        </w:rPr>
      </w:pPr>
      <w:r w:rsidRPr="00251680">
        <w:rPr>
          <w:rStyle w:val="StyleUnderline"/>
        </w:rPr>
        <w:t xml:space="preserve">The </w:t>
      </w:r>
      <w:r w:rsidRPr="00580046">
        <w:rPr>
          <w:rStyle w:val="Emphasis"/>
          <w:highlight w:val="cyan"/>
        </w:rPr>
        <w:t>paradox</w:t>
      </w:r>
      <w:r w:rsidRPr="00580046">
        <w:rPr>
          <w:rStyle w:val="StyleUnderline"/>
          <w:highlight w:val="cyan"/>
        </w:rPr>
        <w:t xml:space="preserve"> of</w:t>
      </w:r>
      <w:r w:rsidRPr="00251680">
        <w:rPr>
          <w:rStyle w:val="StyleUnderline"/>
        </w:rPr>
        <w:t xml:space="preserve"> political </w:t>
      </w:r>
      <w:r w:rsidRPr="00580046">
        <w:rPr>
          <w:rStyle w:val="StyleUnderline"/>
          <w:highlight w:val="cyan"/>
        </w:rPr>
        <w:t xml:space="preserve">corruption is that it is the </w:t>
      </w:r>
      <w:r w:rsidRPr="00580046">
        <w:rPr>
          <w:rStyle w:val="Emphasis"/>
          <w:highlight w:val="cyan"/>
        </w:rPr>
        <w:t>modality</w:t>
      </w:r>
      <w:r w:rsidRPr="00580046">
        <w:rPr>
          <w:rStyle w:val="StyleUnderline"/>
          <w:highlight w:val="cyan"/>
        </w:rPr>
        <w:t xml:space="preserve"> through which </w:t>
      </w:r>
      <w:r w:rsidRPr="00580046">
        <w:rPr>
          <w:rStyle w:val="Emphasis"/>
          <w:highlight w:val="cyan"/>
        </w:rPr>
        <w:t>brutal institutionality</w:t>
      </w:r>
      <w:r w:rsidRPr="00580046">
        <w:rPr>
          <w:rStyle w:val="StyleUnderline"/>
          <w:highlight w:val="cyan"/>
        </w:rPr>
        <w:t xml:space="preserve"> is </w:t>
      </w:r>
      <w:r w:rsidRPr="00580046">
        <w:rPr>
          <w:rStyle w:val="Emphasis"/>
          <w:highlight w:val="cyan"/>
        </w:rPr>
        <w:t>maintained.</w:t>
      </w:r>
      <w:r w:rsidRPr="00251680">
        <w:rPr>
          <w:rStyle w:val="StyleUnderline"/>
        </w:rPr>
        <w:t xml:space="preserve"> The paradox of biosocial </w:t>
      </w:r>
      <w:r w:rsidRPr="00580046">
        <w:rPr>
          <w:rStyle w:val="StyleUnderline"/>
          <w:highlight w:val="cyan"/>
        </w:rPr>
        <w:t>corruption</w:t>
      </w:r>
      <w:r w:rsidRPr="00251680">
        <w:rPr>
          <w:rStyle w:val="StyleUnderline"/>
        </w:rPr>
        <w:t xml:space="preserve"> is that it </w:t>
      </w:r>
      <w:r w:rsidRPr="00580046">
        <w:rPr>
          <w:rStyle w:val="StyleUnderline"/>
          <w:highlight w:val="cyan"/>
        </w:rPr>
        <w:t>constitutes</w:t>
      </w:r>
      <w:r w:rsidRPr="00251680">
        <w:rPr>
          <w:rStyle w:val="StyleUnderline"/>
        </w:rPr>
        <w:t xml:space="preserve"> the </w:t>
      </w:r>
      <w:r w:rsidRPr="00580046">
        <w:rPr>
          <w:rStyle w:val="StyleUnderline"/>
          <w:highlight w:val="cyan"/>
        </w:rPr>
        <w:t>militant preservation of a</w:t>
      </w:r>
      <w:r w:rsidRPr="00251680">
        <w:rPr>
          <w:rStyle w:val="StyleUnderline"/>
        </w:rPr>
        <w:t xml:space="preserve"> general, </w:t>
      </w:r>
      <w:r w:rsidRPr="00580046">
        <w:rPr>
          <w:rStyle w:val="Emphasis"/>
          <w:highlight w:val="cyan"/>
        </w:rPr>
        <w:t>generative capacity</w:t>
      </w:r>
      <w:r w:rsidRPr="00251680">
        <w:rPr>
          <w:rStyle w:val="StyleUnderline"/>
        </w:rPr>
        <w:t xml:space="preserve"> to differ and diffuse.</w:t>
      </w:r>
      <w:r w:rsidRPr="00105925">
        <w:rPr>
          <w:sz w:val="16"/>
        </w:rPr>
        <w:t xml:space="preserve"> These paradoxes combine to gild the edge of corruption, </w:t>
      </w:r>
      <w:r w:rsidRPr="00105925">
        <w:rPr>
          <w:rStyle w:val="StyleUnderline"/>
        </w:rPr>
        <w:t>turn it towards a gift</w:t>
      </w:r>
      <w:r w:rsidRPr="00105925">
        <w:rPr>
          <w:sz w:val="16"/>
        </w:rPr>
        <w:t>, which was already double-edged, which we might wear, or don, as if it were the very fabric of our skin.</w:t>
      </w:r>
    </w:p>
    <w:p w14:paraId="7E3BC34F" w14:textId="77777777" w:rsidR="000D55B7" w:rsidRPr="00105925" w:rsidRDefault="000D55B7" w:rsidP="000D55B7">
      <w:pPr>
        <w:rPr>
          <w:sz w:val="16"/>
        </w:rPr>
      </w:pPr>
      <w:r w:rsidRPr="00251680">
        <w:rPr>
          <w:rStyle w:val="StyleUnderline"/>
        </w:rPr>
        <w:t xml:space="preserve">Of all on that the </w:t>
      </w:r>
      <w:r w:rsidRPr="00580046">
        <w:rPr>
          <w:rStyle w:val="Emphasis"/>
          <w:highlight w:val="cyan"/>
        </w:rPr>
        <w:t xml:space="preserve">juridic </w:t>
      </w:r>
      <w:r w:rsidRPr="00580046">
        <w:rPr>
          <w:rStyle w:val="StyleUnderline"/>
          <w:highlight w:val="cyan"/>
        </w:rPr>
        <w:t xml:space="preserve">and the </w:t>
      </w:r>
      <w:r w:rsidRPr="00580046">
        <w:rPr>
          <w:rStyle w:val="Emphasis"/>
          <w:highlight w:val="cyan"/>
        </w:rPr>
        <w:t>scientific</w:t>
      </w:r>
      <w:r w:rsidRPr="00580046">
        <w:rPr>
          <w:rStyle w:val="StyleUnderline"/>
          <w:highlight w:val="cyan"/>
        </w:rPr>
        <w:t xml:space="preserve"> depend and append, </w:t>
      </w:r>
      <w:r w:rsidRPr="00580046">
        <w:rPr>
          <w:rStyle w:val="Emphasis"/>
          <w:highlight w:val="cyan"/>
        </w:rPr>
        <w:t>property</w:t>
      </w:r>
      <w:r w:rsidRPr="00105925">
        <w:rPr>
          <w:sz w:val="16"/>
        </w:rPr>
        <w:t xml:space="preserve"> is perhaps the most obvious and the least straightforward. It is obvious in the sense that it is something that is had but it is not straightforward because this having </w:t>
      </w:r>
      <w:r w:rsidRPr="00105925">
        <w:rPr>
          <w:rStyle w:val="StyleUnderline"/>
        </w:rPr>
        <w:t xml:space="preserve">can </w:t>
      </w:r>
      <w:r w:rsidRPr="00580046">
        <w:rPr>
          <w:rStyle w:val="StyleUnderline"/>
          <w:highlight w:val="cyan"/>
        </w:rPr>
        <w:t>take the form of an attribute</w:t>
      </w:r>
      <w:r w:rsidRPr="00105925">
        <w:rPr>
          <w:rStyle w:val="StyleUnderline"/>
        </w:rPr>
        <w:t xml:space="preserve"> (a quality) </w:t>
      </w:r>
      <w:r w:rsidRPr="00580046">
        <w:rPr>
          <w:rStyle w:val="StyleUnderline"/>
          <w:highlight w:val="cyan"/>
        </w:rPr>
        <w:t>or</w:t>
      </w:r>
      <w:r w:rsidRPr="00105925">
        <w:rPr>
          <w:rStyle w:val="StyleUnderline"/>
        </w:rPr>
        <w:t xml:space="preserve"> an article (a target, </w:t>
      </w:r>
      <w:r w:rsidRPr="00580046">
        <w:rPr>
          <w:rStyle w:val="StyleUnderline"/>
          <w:highlight w:val="cyan"/>
        </w:rPr>
        <w:t xml:space="preserve">an </w:t>
      </w:r>
      <w:r w:rsidRPr="00580046">
        <w:rPr>
          <w:rStyle w:val="Emphasis"/>
          <w:highlight w:val="cyan"/>
        </w:rPr>
        <w:t>object</w:t>
      </w:r>
      <w:r w:rsidRPr="00580046">
        <w:rPr>
          <w:rStyle w:val="StyleUnderline"/>
          <w:highlight w:val="cyan"/>
        </w:rPr>
        <w:t xml:space="preserve">, or a </w:t>
      </w:r>
      <w:r w:rsidRPr="00580046">
        <w:rPr>
          <w:rStyle w:val="Emphasis"/>
          <w:highlight w:val="cyan"/>
        </w:rPr>
        <w:t>goal</w:t>
      </w:r>
      <w:r w:rsidRPr="00105925">
        <w:rPr>
          <w:rStyle w:val="StyleUnderline"/>
        </w:rPr>
        <w:t xml:space="preserve">). </w:t>
      </w:r>
      <w:r w:rsidRPr="00105925">
        <w:rPr>
          <w:sz w:val="16"/>
        </w:rPr>
        <w:t>Un-com-prehensible incompleteness misses both, as it signals how all that exists has as missing that part through which each and everything exists with/as/in something else.</w:t>
      </w:r>
    </w:p>
    <w:p w14:paraId="37C66B05" w14:textId="3A5FC638" w:rsidR="003A159C" w:rsidRDefault="000D55B7" w:rsidP="003A159C">
      <w:pPr>
        <w:rPr>
          <w:rStyle w:val="Emphasis"/>
        </w:rPr>
      </w:pPr>
      <w:r w:rsidRPr="00580046">
        <w:rPr>
          <w:rStyle w:val="Emphasis"/>
          <w:highlight w:val="cyan"/>
        </w:rPr>
        <w:t>Propriety</w:t>
      </w:r>
      <w:r w:rsidRPr="00580046">
        <w:rPr>
          <w:rStyle w:val="StyleUnderline"/>
          <w:highlight w:val="cyan"/>
        </w:rPr>
        <w:t>, as referring to a rule or a principle</w:t>
      </w:r>
      <w:r w:rsidRPr="00105925">
        <w:rPr>
          <w:sz w:val="16"/>
        </w:rPr>
        <w:t xml:space="preserve">, necessarily recalls these two aspects of what is had, and undoing so, it hopelessly brings up that which has the having. </w:t>
      </w:r>
      <w:r w:rsidRPr="00580046">
        <w:rPr>
          <w:rStyle w:val="StyleUnderline"/>
          <w:highlight w:val="cyan"/>
        </w:rPr>
        <w:t>Improvement,</w:t>
      </w:r>
      <w:r w:rsidRPr="00105925">
        <w:rPr>
          <w:sz w:val="16"/>
        </w:rPr>
        <w:t xml:space="preserve"> Harney and Moten offer, is very much </w:t>
      </w:r>
      <w:r w:rsidRPr="00580046">
        <w:rPr>
          <w:rStyle w:val="Emphasis"/>
          <w:highlight w:val="cyan"/>
        </w:rPr>
        <w:t>contingent</w:t>
      </w:r>
      <w:r w:rsidRPr="00580046">
        <w:rPr>
          <w:rStyle w:val="StyleUnderline"/>
          <w:highlight w:val="cyan"/>
        </w:rPr>
        <w:t xml:space="preserve"> on that </w:t>
      </w:r>
      <w:r w:rsidRPr="00580046">
        <w:rPr>
          <w:rStyle w:val="Emphasis"/>
          <w:highlight w:val="cyan"/>
        </w:rPr>
        <w:t>figure</w:t>
      </w:r>
      <w:r w:rsidRPr="00251680">
        <w:rPr>
          <w:rStyle w:val="StyleUnderline"/>
        </w:rPr>
        <w:t xml:space="preserve"> – </w:t>
      </w:r>
      <w:r w:rsidRPr="00580046">
        <w:rPr>
          <w:rStyle w:val="Emphasis"/>
          <w:highlight w:val="cyan"/>
        </w:rPr>
        <w:t>Man</w:t>
      </w:r>
      <w:r w:rsidRPr="00580046">
        <w:rPr>
          <w:rStyle w:val="StyleUnderline"/>
          <w:highlight w:val="cyan"/>
        </w:rPr>
        <w:t xml:space="preserve">, </w:t>
      </w:r>
      <w:r w:rsidRPr="00580046">
        <w:rPr>
          <w:rStyle w:val="Emphasis"/>
          <w:highlight w:val="cyan"/>
        </w:rPr>
        <w:t>Subject</w:t>
      </w:r>
      <w:r w:rsidRPr="00580046">
        <w:rPr>
          <w:rStyle w:val="StyleUnderline"/>
          <w:highlight w:val="cyan"/>
        </w:rPr>
        <w:t xml:space="preserve">, </w:t>
      </w:r>
      <w:r w:rsidRPr="00580046">
        <w:rPr>
          <w:rStyle w:val="Emphasis"/>
          <w:highlight w:val="cyan"/>
        </w:rPr>
        <w:t>Human</w:t>
      </w:r>
      <w:r w:rsidRPr="00580046">
        <w:rPr>
          <w:rStyle w:val="StyleUnderline"/>
          <w:highlight w:val="cyan"/>
        </w:rPr>
        <w:t xml:space="preserve">, or </w:t>
      </w:r>
      <w:r w:rsidRPr="00580046">
        <w:rPr>
          <w:rStyle w:val="Emphasis"/>
          <w:highlight w:val="cyan"/>
        </w:rPr>
        <w:t>Humanity</w:t>
      </w:r>
      <w:r w:rsidRPr="00105925">
        <w:rPr>
          <w:sz w:val="16"/>
        </w:rPr>
        <w:t xml:space="preserve"> – </w:t>
      </w:r>
      <w:r w:rsidRPr="00251680">
        <w:rPr>
          <w:rStyle w:val="StyleUnderline"/>
        </w:rPr>
        <w:t xml:space="preserve">whose parts proceed in such a way as to </w:t>
      </w:r>
      <w:r w:rsidRPr="00580046">
        <w:rPr>
          <w:rStyle w:val="StyleUnderline"/>
          <w:highlight w:val="cyan"/>
        </w:rPr>
        <w:t>render it</w:t>
      </w:r>
      <w:r w:rsidRPr="00251680">
        <w:rPr>
          <w:rStyle w:val="StyleUnderline"/>
        </w:rPr>
        <w:t xml:space="preserve"> not only </w:t>
      </w:r>
      <w:r w:rsidRPr="00580046">
        <w:rPr>
          <w:rStyle w:val="StyleUnderline"/>
          <w:highlight w:val="cyan"/>
        </w:rPr>
        <w:t xml:space="preserve">the </w:t>
      </w:r>
      <w:r w:rsidRPr="00580046">
        <w:rPr>
          <w:rStyle w:val="Emphasis"/>
          <w:highlight w:val="cyan"/>
        </w:rPr>
        <w:t>embodiment</w:t>
      </w:r>
      <w:r w:rsidRPr="00580046">
        <w:rPr>
          <w:rStyle w:val="StyleUnderline"/>
          <w:highlight w:val="cyan"/>
        </w:rPr>
        <w:t xml:space="preserve"> of </w:t>
      </w:r>
      <w:r w:rsidRPr="00580046">
        <w:rPr>
          <w:rStyle w:val="Emphasis"/>
          <w:highlight w:val="cyan"/>
        </w:rPr>
        <w:t>perfection</w:t>
      </w:r>
      <w:r w:rsidRPr="00251680">
        <w:rPr>
          <w:rStyle w:val="StyleUnderline"/>
        </w:rPr>
        <w:t xml:space="preserve">, but </w:t>
      </w:r>
      <w:r w:rsidRPr="00580046">
        <w:rPr>
          <w:rStyle w:val="StyleUnderline"/>
          <w:highlight w:val="cyan"/>
        </w:rPr>
        <w:t>the</w:t>
      </w:r>
      <w:r w:rsidRPr="00251680">
        <w:rPr>
          <w:rStyle w:val="StyleUnderline"/>
        </w:rPr>
        <w:t xml:space="preserve"> body/</w:t>
      </w:r>
      <w:r w:rsidRPr="00580046">
        <w:rPr>
          <w:rStyle w:val="StyleUnderline"/>
          <w:highlight w:val="cyan"/>
        </w:rPr>
        <w:t>mind</w:t>
      </w:r>
      <w:r w:rsidRPr="00251680">
        <w:rPr>
          <w:rStyle w:val="StyleUnderline"/>
        </w:rPr>
        <w:t xml:space="preserve"> that is </w:t>
      </w:r>
      <w:r w:rsidRPr="00580046">
        <w:rPr>
          <w:rStyle w:val="StyleUnderline"/>
          <w:highlight w:val="cyan"/>
        </w:rPr>
        <w:t>capable of bringing other</w:t>
      </w:r>
      <w:r w:rsidRPr="00251680">
        <w:rPr>
          <w:rStyle w:val="StyleUnderline"/>
        </w:rPr>
        <w:t xml:space="preserve"> existing </w:t>
      </w:r>
      <w:r w:rsidRPr="00580046">
        <w:rPr>
          <w:rStyle w:val="StyleUnderline"/>
          <w:highlight w:val="cyan"/>
        </w:rPr>
        <w:t>things to perfection</w:t>
      </w:r>
      <w:r w:rsidRPr="00251680">
        <w:rPr>
          <w:rStyle w:val="StyleUnderline"/>
        </w:rPr>
        <w:t xml:space="preserve">. That thing with </w:t>
      </w:r>
      <w:r w:rsidRPr="00580046">
        <w:rPr>
          <w:rStyle w:val="Emphasis"/>
          <w:highlight w:val="cyan"/>
        </w:rPr>
        <w:t>property</w:t>
      </w:r>
      <w:r w:rsidRPr="00580046">
        <w:rPr>
          <w:rStyle w:val="StyleUnderline"/>
          <w:highlight w:val="cyan"/>
        </w:rPr>
        <w:t>,</w:t>
      </w:r>
      <w:r w:rsidRPr="00251680">
        <w:rPr>
          <w:rStyle w:val="StyleUnderline"/>
        </w:rPr>
        <w:t xml:space="preserve"> that is, </w:t>
      </w:r>
      <w:r w:rsidRPr="00580046">
        <w:rPr>
          <w:rStyle w:val="StyleUnderline"/>
          <w:highlight w:val="cyan"/>
        </w:rPr>
        <w:t xml:space="preserve">the </w:t>
      </w:r>
      <w:r w:rsidRPr="00580046">
        <w:rPr>
          <w:rStyle w:val="Emphasis"/>
          <w:highlight w:val="cyan"/>
        </w:rPr>
        <w:t>juridic-economic</w:t>
      </w:r>
      <w:r w:rsidRPr="00580046">
        <w:rPr>
          <w:rStyle w:val="StyleUnderline"/>
          <w:highlight w:val="cyan"/>
        </w:rPr>
        <w:t xml:space="preserve"> figure taking </w:t>
      </w:r>
      <w:r w:rsidRPr="00580046">
        <w:rPr>
          <w:rStyle w:val="Emphasis"/>
          <w:highlight w:val="cyan"/>
        </w:rPr>
        <w:t>precedence</w:t>
      </w:r>
      <w:r w:rsidRPr="00580046">
        <w:rPr>
          <w:rStyle w:val="StyleUnderline"/>
          <w:highlight w:val="cyan"/>
        </w:rPr>
        <w:t xml:space="preserve"> over any alternative description of existence is </w:t>
      </w:r>
      <w:r w:rsidRPr="00580046">
        <w:rPr>
          <w:rStyle w:val="Emphasis"/>
          <w:highlight w:val="cyan"/>
        </w:rPr>
        <w:t>not</w:t>
      </w:r>
      <w:r w:rsidRPr="00251680">
        <w:rPr>
          <w:rStyle w:val="StyleUnderline"/>
        </w:rPr>
        <w:t xml:space="preserve">, however, </w:t>
      </w:r>
      <w:r w:rsidRPr="00580046">
        <w:rPr>
          <w:rStyle w:val="Emphasis"/>
          <w:highlight w:val="cyan"/>
        </w:rPr>
        <w:t>self-sufficient</w:t>
      </w:r>
      <w:r w:rsidRPr="00580046">
        <w:rPr>
          <w:rStyle w:val="StyleUnderline"/>
          <w:highlight w:val="cyan"/>
        </w:rPr>
        <w:t>.</w:t>
      </w:r>
      <w:r w:rsidRPr="00251680">
        <w:rPr>
          <w:rStyle w:val="StyleUnderline"/>
        </w:rPr>
        <w:t xml:space="preserve"> For it has </w:t>
      </w:r>
      <w:r w:rsidRPr="00580046">
        <w:rPr>
          <w:rStyle w:val="StyleUnderline"/>
          <w:highlight w:val="cyan"/>
        </w:rPr>
        <w:t xml:space="preserve">always depended on </w:t>
      </w:r>
      <w:r w:rsidRPr="00580046">
        <w:rPr>
          <w:rStyle w:val="Emphasis"/>
          <w:highlight w:val="cyan"/>
        </w:rPr>
        <w:t>colonial</w:t>
      </w:r>
      <w:r w:rsidRPr="00251680">
        <w:rPr>
          <w:rStyle w:val="StyleUnderline"/>
        </w:rPr>
        <w:t xml:space="preserve"> juridic-economic architectures </w:t>
      </w:r>
      <w:r w:rsidRPr="00580046">
        <w:rPr>
          <w:rStyle w:val="StyleUnderline"/>
          <w:highlight w:val="cyan"/>
        </w:rPr>
        <w:t>and</w:t>
      </w:r>
      <w:r w:rsidRPr="00251680">
        <w:rPr>
          <w:rStyle w:val="StyleUnderline"/>
        </w:rPr>
        <w:t xml:space="preserve"> the </w:t>
      </w:r>
      <w:r w:rsidRPr="00580046">
        <w:rPr>
          <w:rStyle w:val="Emphasis"/>
          <w:highlight w:val="cyan"/>
        </w:rPr>
        <w:t>racial</w:t>
      </w:r>
      <w:r w:rsidRPr="00580046">
        <w:rPr>
          <w:rStyle w:val="StyleUnderline"/>
          <w:highlight w:val="cyan"/>
        </w:rPr>
        <w:t xml:space="preserve"> ethic-symbolic</w:t>
      </w:r>
      <w:r w:rsidRPr="00251680">
        <w:rPr>
          <w:rStyle w:val="StyleUnderline"/>
        </w:rPr>
        <w:t xml:space="preserve"> arsenal, improvement itself, the quality and </w:t>
      </w:r>
      <w:r w:rsidRPr="00580046">
        <w:rPr>
          <w:rStyle w:val="Emphasis"/>
          <w:highlight w:val="cyan"/>
        </w:rPr>
        <w:t>capacity</w:t>
      </w:r>
      <w:r w:rsidRPr="00251680">
        <w:rPr>
          <w:rStyle w:val="StyleUnderline"/>
        </w:rPr>
        <w:t xml:space="preserve"> said </w:t>
      </w:r>
      <w:r w:rsidRPr="00580046">
        <w:rPr>
          <w:rStyle w:val="Emphasis"/>
          <w:highlight w:val="cyan"/>
        </w:rPr>
        <w:t>to distinguish</w:t>
      </w:r>
      <w:r w:rsidRPr="00251680">
        <w:rPr>
          <w:rStyle w:val="StyleUnderline"/>
        </w:rPr>
        <w:t xml:space="preserve"> has also always being </w:t>
      </w:r>
      <w:r w:rsidRPr="00580046">
        <w:rPr>
          <w:rStyle w:val="Emphasis"/>
          <w:highlight w:val="cyan"/>
        </w:rPr>
        <w:t>contingent</w:t>
      </w:r>
      <w:r w:rsidRPr="00580046">
        <w:rPr>
          <w:rStyle w:val="StyleUnderline"/>
          <w:highlight w:val="cyan"/>
        </w:rPr>
        <w:t xml:space="preserve"> upon</w:t>
      </w:r>
      <w:r w:rsidRPr="00251680">
        <w:rPr>
          <w:rStyle w:val="StyleUnderline"/>
        </w:rPr>
        <w:t xml:space="preserve"> our </w:t>
      </w:r>
      <w:r w:rsidRPr="00580046">
        <w:rPr>
          <w:rStyle w:val="Emphasis"/>
          <w:highlight w:val="cyan"/>
        </w:rPr>
        <w:t>impropriety.</w:t>
      </w:r>
      <w:r w:rsidR="003A159C">
        <w:rPr>
          <w:rStyle w:val="Emphasis"/>
        </w:rPr>
        <w:t xml:space="preserve"> </w:t>
      </w:r>
    </w:p>
    <w:p w14:paraId="69BDEA9D" w14:textId="08F8B1CA" w:rsidR="005A3E5F" w:rsidRPr="003A159C" w:rsidRDefault="00A13875" w:rsidP="005A3E5F">
      <w:pPr>
        <w:pStyle w:val="Heading4"/>
      </w:pPr>
      <w:r>
        <w:lastRenderedPageBreak/>
        <w:t xml:space="preserve">Thinking through </w:t>
      </w:r>
      <w:r w:rsidR="005A3E5F">
        <w:rPr>
          <w:u w:val="single"/>
        </w:rPr>
        <w:t>separability</w:t>
      </w:r>
      <w:r>
        <w:t xml:space="preserve"> apprehends </w:t>
      </w:r>
      <w:r w:rsidR="003E3071">
        <w:rPr>
          <w:u w:val="single"/>
        </w:rPr>
        <w:t>labor</w:t>
      </w:r>
      <w:r w:rsidR="003E3071">
        <w:t xml:space="preserve"> at the </w:t>
      </w:r>
      <w:r w:rsidR="003E3071">
        <w:rPr>
          <w:u w:val="single"/>
        </w:rPr>
        <w:t>register</w:t>
      </w:r>
      <w:r w:rsidR="003E3071">
        <w:t xml:space="preserve"> of the </w:t>
      </w:r>
      <w:r w:rsidR="003E3071">
        <w:rPr>
          <w:u w:val="single"/>
        </w:rPr>
        <w:t>subject</w:t>
      </w:r>
      <w:r w:rsidR="003E3071">
        <w:t xml:space="preserve"> which requires the </w:t>
      </w:r>
      <w:r w:rsidR="003E3071">
        <w:rPr>
          <w:u w:val="single"/>
        </w:rPr>
        <w:t>indexation</w:t>
      </w:r>
      <w:r w:rsidR="003E3071">
        <w:t xml:space="preserve"> of </w:t>
      </w:r>
      <w:r w:rsidR="003E3071">
        <w:rPr>
          <w:u w:val="single"/>
        </w:rPr>
        <w:t>raw matter</w:t>
      </w:r>
      <w:r w:rsidR="003E3071">
        <w:t xml:space="preserve"> into </w:t>
      </w:r>
      <w:r w:rsidR="003E3071">
        <w:rPr>
          <w:u w:val="single"/>
        </w:rPr>
        <w:t>finite subjects</w:t>
      </w:r>
      <w:r w:rsidR="003E3071">
        <w:t xml:space="preserve">, to be measured through </w:t>
      </w:r>
      <w:r w:rsidR="003E3071">
        <w:rPr>
          <w:u w:val="single"/>
        </w:rPr>
        <w:t>time</w:t>
      </w:r>
      <w:r w:rsidR="003E3071">
        <w:t xml:space="preserve">, </w:t>
      </w:r>
      <w:r w:rsidR="003E3071">
        <w:rPr>
          <w:u w:val="single"/>
        </w:rPr>
        <w:t>space,</w:t>
      </w:r>
      <w:r w:rsidR="003E3071">
        <w:t xml:space="preserve"> and </w:t>
      </w:r>
      <w:r w:rsidR="003E3071">
        <w:rPr>
          <w:u w:val="single"/>
        </w:rPr>
        <w:t>economic value</w:t>
      </w:r>
      <w:r w:rsidR="003E3071">
        <w:t xml:space="preserve">. </w:t>
      </w:r>
      <w:r w:rsidR="003A159C">
        <w:t xml:space="preserve">But, an affirmation of </w:t>
      </w:r>
      <w:r w:rsidR="003A159C">
        <w:rPr>
          <w:u w:val="single"/>
        </w:rPr>
        <w:t>generativity</w:t>
      </w:r>
      <w:r w:rsidR="003A159C">
        <w:t xml:space="preserve"> makes it possible to </w:t>
      </w:r>
      <w:r w:rsidR="003A159C">
        <w:rPr>
          <w:u w:val="single"/>
        </w:rPr>
        <w:t>understand</w:t>
      </w:r>
      <w:r w:rsidR="003A159C">
        <w:t xml:space="preserve"> why </w:t>
      </w:r>
      <w:r w:rsidR="003A159C">
        <w:rPr>
          <w:i/>
          <w:iCs w:val="0"/>
        </w:rPr>
        <w:t>matter---matters.</w:t>
      </w:r>
      <w:r w:rsidR="003A159C">
        <w:t xml:space="preserve"> </w:t>
      </w:r>
    </w:p>
    <w:p w14:paraId="266E3E25" w14:textId="77777777" w:rsidR="000D55B7" w:rsidRPr="00761E6F" w:rsidRDefault="000D55B7" w:rsidP="00761E6F">
      <w:r w:rsidRPr="00761E6F">
        <w:rPr>
          <w:rStyle w:val="Style13ptBold"/>
        </w:rPr>
        <w:t>Da Silva 22</w:t>
      </w:r>
      <w:r w:rsidRPr="00761E6F">
        <w:t xml:space="preserve"> [Denise Ferreira Da Silva; Samuel Rudin Chair Professor in Humanities in the Department of Spanish &amp; Portuguese at New York University; 2022; Unpayable Debt; Steinberg Press; https://mitpress.mit.edu/9783956795428/unpayable-debt/] CHO – ask me for a pdf</w:t>
      </w:r>
    </w:p>
    <w:p w14:paraId="6E52D40D" w14:textId="77777777" w:rsidR="000D55B7" w:rsidRDefault="000D55B7" w:rsidP="000D55B7">
      <w:pPr>
        <w:ind w:firstLine="720"/>
        <w:rPr>
          <w:sz w:val="16"/>
        </w:rPr>
      </w:pPr>
      <w:r w:rsidRPr="00F22249">
        <w:rPr>
          <w:u w:val="single"/>
        </w:rPr>
        <w:t xml:space="preserve">Because the </w:t>
      </w:r>
      <w:r w:rsidRPr="00F22249">
        <w:rPr>
          <w:rStyle w:val="Emphasis"/>
        </w:rPr>
        <w:t>overseer’s lashes</w:t>
      </w:r>
      <w:r w:rsidRPr="00F22249">
        <w:rPr>
          <w:u w:val="single"/>
        </w:rPr>
        <w:t xml:space="preserve"> and the Owner’s </w:t>
      </w:r>
      <w:r w:rsidRPr="00F22249">
        <w:rPr>
          <w:rStyle w:val="Emphasis"/>
        </w:rPr>
        <w:t>violating hands</w:t>
      </w:r>
      <w:r w:rsidRPr="00F22249">
        <w:rPr>
          <w:u w:val="single"/>
        </w:rPr>
        <w:t xml:space="preserve"> did land on her back, her body, </w:t>
      </w:r>
      <w:r w:rsidRPr="00580046">
        <w:rPr>
          <w:rStyle w:val="Emphasis"/>
          <w:highlight w:val="cyan"/>
        </w:rPr>
        <w:t>her subjugation</w:t>
      </w:r>
      <w:r w:rsidRPr="00F22249">
        <w:rPr>
          <w:u w:val="single"/>
        </w:rPr>
        <w:t xml:space="preserve"> is rendered as something that happened. The wounds, healed and unhealed marks on </w:t>
      </w:r>
      <w:r w:rsidRPr="00F22249">
        <w:rPr>
          <w:rStyle w:val="Emphasis"/>
        </w:rPr>
        <w:t>her body, figure a juridical modality</w:t>
      </w:r>
      <w:r w:rsidRPr="00F22249">
        <w:rPr>
          <w:u w:val="single"/>
        </w:rPr>
        <w:t xml:space="preserve"> that both depended on </w:t>
      </w:r>
      <w:r w:rsidRPr="00580046">
        <w:rPr>
          <w:highlight w:val="cyan"/>
          <w:u w:val="single"/>
        </w:rPr>
        <w:t>and authorized her to be traded and raped for profit.</w:t>
      </w:r>
      <w:r w:rsidRPr="00580046">
        <w:rPr>
          <w:sz w:val="16"/>
          <w:highlight w:val="cyan"/>
        </w:rPr>
        <w:t xml:space="preserve"> </w:t>
      </w:r>
      <w:r w:rsidRPr="00580046">
        <w:rPr>
          <w:rStyle w:val="StyleUnderline"/>
          <w:highlight w:val="cyan"/>
        </w:rPr>
        <w:t xml:space="preserve">Unavailable to the </w:t>
      </w:r>
      <w:r w:rsidRPr="00580046">
        <w:rPr>
          <w:rStyle w:val="Emphasis"/>
          <w:highlight w:val="cyan"/>
        </w:rPr>
        <w:t>tools</w:t>
      </w:r>
      <w:r w:rsidRPr="00580046">
        <w:rPr>
          <w:rStyle w:val="StyleUnderline"/>
          <w:highlight w:val="cyan"/>
        </w:rPr>
        <w:t xml:space="preserve"> and </w:t>
      </w:r>
      <w:r w:rsidRPr="00580046">
        <w:rPr>
          <w:rStyle w:val="Emphasis"/>
          <w:highlight w:val="cyan"/>
        </w:rPr>
        <w:t>procedures</w:t>
      </w:r>
      <w:r w:rsidRPr="00836AC7">
        <w:rPr>
          <w:u w:val="single"/>
        </w:rPr>
        <w:t xml:space="preserve"> that require “access” to what is </w:t>
      </w:r>
      <w:r w:rsidRPr="00580046">
        <w:rPr>
          <w:rStyle w:val="Emphasis"/>
          <w:highlight w:val="cyan"/>
        </w:rPr>
        <w:t>premised in Subjectivity,</w:t>
      </w:r>
      <w:r w:rsidRPr="00580046">
        <w:rPr>
          <w:highlight w:val="cyan"/>
          <w:u w:val="single"/>
        </w:rPr>
        <w:t xml:space="preserve"> her body </w:t>
      </w:r>
      <w:r w:rsidRPr="00F22249">
        <w:rPr>
          <w:u w:val="single"/>
        </w:rPr>
        <w:t xml:space="preserve">is standing of splattered on the ground, bleeding and weeping, her tears </w:t>
      </w:r>
      <w:r w:rsidRPr="00580046">
        <w:rPr>
          <w:highlight w:val="cyan"/>
          <w:u w:val="single"/>
        </w:rPr>
        <w:t xml:space="preserve">and blood </w:t>
      </w:r>
      <w:r w:rsidRPr="00580046">
        <w:rPr>
          <w:rStyle w:val="Emphasis"/>
          <w:highlight w:val="cyan"/>
        </w:rPr>
        <w:t>mixing with the soil</w:t>
      </w:r>
      <w:r w:rsidRPr="00A13875">
        <w:t>,</w:t>
      </w:r>
      <w:r w:rsidRPr="00836AC7">
        <w:rPr>
          <w:u w:val="single"/>
        </w:rPr>
        <w:t xml:space="preserve"> being carried </w:t>
      </w:r>
      <w:r>
        <w:rPr>
          <w:u w:val="single"/>
        </w:rPr>
        <w:t>b</w:t>
      </w:r>
      <w:r w:rsidRPr="00836AC7">
        <w:rPr>
          <w:u w:val="single"/>
        </w:rPr>
        <w:t xml:space="preserve">y ants, eaten by worms. </w:t>
      </w:r>
      <w:r w:rsidRPr="00580046">
        <w:rPr>
          <w:highlight w:val="cyan"/>
          <w:u w:val="single"/>
        </w:rPr>
        <w:t>Whatever happens to her body</w:t>
      </w:r>
      <w:r w:rsidRPr="00F22249">
        <w:rPr>
          <w:u w:val="single"/>
        </w:rPr>
        <w:t xml:space="preserve">, to her person, however she responds to it, whatever she thought in that moment, </w:t>
      </w:r>
      <w:r w:rsidRPr="00580046">
        <w:rPr>
          <w:highlight w:val="cyan"/>
          <w:u w:val="single"/>
        </w:rPr>
        <w:t>will never be transcribed</w:t>
      </w:r>
      <w:r w:rsidRPr="00F22249">
        <w:rPr>
          <w:u w:val="single"/>
        </w:rPr>
        <w:t xml:space="preserve"> in the letters of the self, </w:t>
      </w:r>
      <w:r w:rsidRPr="00580046">
        <w:rPr>
          <w:highlight w:val="cyan"/>
          <w:u w:val="single"/>
        </w:rPr>
        <w:t>in the sounds of the subject</w:t>
      </w:r>
      <w:r w:rsidRPr="00F22249">
        <w:rPr>
          <w:u w:val="single"/>
        </w:rPr>
        <w:t>.</w:t>
      </w:r>
      <w:r w:rsidRPr="00F22249">
        <w:rPr>
          <w:sz w:val="16"/>
        </w:rPr>
        <w:t xml:space="preserve"> </w:t>
      </w:r>
      <w:r w:rsidRPr="00F22249">
        <w:rPr>
          <w:u w:val="single"/>
        </w:rPr>
        <w:t xml:space="preserve">Any transcription will prompt the question of the message, will assume a response, will bring her into the subject’s domain, where she by condition and definition had no place. And yet, anything and </w:t>
      </w:r>
      <w:r w:rsidRPr="00580046">
        <w:rPr>
          <w:rStyle w:val="Emphasis"/>
          <w:highlight w:val="cyan"/>
        </w:rPr>
        <w:t>everything</w:t>
      </w:r>
      <w:r w:rsidRPr="00F22249">
        <w:rPr>
          <w:u w:val="single"/>
        </w:rPr>
        <w:t xml:space="preserve"> the Owner was able to acquire and accumulate </w:t>
      </w:r>
      <w:r w:rsidRPr="00580046">
        <w:rPr>
          <w:rStyle w:val="Emphasis"/>
          <w:highlight w:val="cyan"/>
        </w:rPr>
        <w:t>was also partly her</w:t>
      </w:r>
      <w:r w:rsidRPr="00F22249">
        <w:rPr>
          <w:u w:val="single"/>
        </w:rPr>
        <w:t xml:space="preserve">, chunks of her </w:t>
      </w:r>
      <w:r w:rsidRPr="00580046">
        <w:rPr>
          <w:rStyle w:val="Emphasis"/>
          <w:highlight w:val="cyan"/>
        </w:rPr>
        <w:t>body</w:t>
      </w:r>
      <w:r w:rsidRPr="00F22249">
        <w:rPr>
          <w:u w:val="single"/>
        </w:rPr>
        <w:t xml:space="preserve"> (matter energy) </w:t>
      </w:r>
      <w:r w:rsidRPr="00580046">
        <w:rPr>
          <w:rStyle w:val="Emphasis"/>
          <w:highlight w:val="cyan"/>
        </w:rPr>
        <w:t>materialized</w:t>
      </w:r>
      <w:r w:rsidRPr="00F22249">
        <w:rPr>
          <w:u w:val="single"/>
        </w:rPr>
        <w:t xml:space="preserve"> (converted) </w:t>
      </w:r>
      <w:r w:rsidRPr="00580046">
        <w:rPr>
          <w:rStyle w:val="StyleUnderline"/>
          <w:highlight w:val="cyan"/>
        </w:rPr>
        <w:t>in each and every cotton boll</w:t>
      </w:r>
      <w:r w:rsidRPr="00F22249">
        <w:rPr>
          <w:u w:val="single"/>
        </w:rPr>
        <w:t xml:space="preserve">. </w:t>
      </w:r>
      <w:r w:rsidRPr="0034488D">
        <w:rPr>
          <w:rStyle w:val="StyleUnderline"/>
        </w:rPr>
        <w:t>At every moment, wherever she was, under the heat of the sun or drenched by unrelenting rain, she was also always beyond and before everywhere (infinitely) but also anywhere/any when (immediately and instantaneously.</w:t>
      </w:r>
    </w:p>
    <w:p w14:paraId="7D21694D" w14:textId="710D4FE0" w:rsidR="000D55B7" w:rsidRDefault="000D55B7" w:rsidP="000D55B7">
      <w:pPr>
        <w:rPr>
          <w:rStyle w:val="StyleUnderline"/>
        </w:rPr>
      </w:pPr>
      <w:r w:rsidRPr="00580046">
        <w:rPr>
          <w:rStyle w:val="Emphasis"/>
          <w:highlight w:val="cyan"/>
        </w:rPr>
        <w:t>Labor</w:t>
      </w:r>
      <w:r w:rsidRPr="007769EF">
        <w:rPr>
          <w:u w:val="single"/>
        </w:rPr>
        <w:t xml:space="preserve"> that might as well be that which she </w:t>
      </w:r>
      <w:r w:rsidRPr="00580046">
        <w:rPr>
          <w:rStyle w:val="StyleUnderline"/>
          <w:highlight w:val="cyan"/>
        </w:rPr>
        <w:t>is</w:t>
      </w:r>
      <w:r w:rsidRPr="007769EF">
        <w:rPr>
          <w:u w:val="single"/>
        </w:rPr>
        <w:t xml:space="preserve"> laboring on, </w:t>
      </w:r>
      <w:r w:rsidRPr="00580046">
        <w:rPr>
          <w:rStyle w:val="StyleUnderline"/>
          <w:highlight w:val="cyan"/>
        </w:rPr>
        <w:t>th</w:t>
      </w:r>
      <w:r w:rsidR="00EB7E2B" w:rsidRPr="00580046">
        <w:rPr>
          <w:rStyle w:val="StyleUnderline"/>
          <w:highlight w:val="cyan"/>
        </w:rPr>
        <w:t>0061</w:t>
      </w:r>
      <w:r w:rsidRPr="00580046">
        <w:rPr>
          <w:rStyle w:val="StyleUnderline"/>
          <w:highlight w:val="cyan"/>
        </w:rPr>
        <w:t>t which her body becomes</w:t>
      </w:r>
      <w:r w:rsidRPr="007769EF">
        <w:rPr>
          <w:u w:val="single"/>
        </w:rPr>
        <w:t xml:space="preserve"> when it is applied in the effort to un/make, re/de/compose, </w:t>
      </w:r>
      <w:r w:rsidRPr="00580046">
        <w:rPr>
          <w:rStyle w:val="StyleUnderline"/>
          <w:highlight w:val="cyan"/>
        </w:rPr>
        <w:t>enters into the constitution of that other thing,</w:t>
      </w:r>
      <w:r w:rsidRPr="007769EF">
        <w:rPr>
          <w:u w:val="single"/>
        </w:rPr>
        <w:t xml:space="preserve"> the cotton bolls, the </w:t>
      </w:r>
      <w:r w:rsidRPr="007769EF">
        <w:rPr>
          <w:rStyle w:val="Emphasis"/>
        </w:rPr>
        <w:t>stewed collard greens</w:t>
      </w:r>
      <w:r w:rsidRPr="007769EF">
        <w:rPr>
          <w:u w:val="single"/>
        </w:rPr>
        <w:t xml:space="preserve">, the </w:t>
      </w:r>
      <w:r w:rsidRPr="007769EF">
        <w:rPr>
          <w:rStyle w:val="Emphasis"/>
        </w:rPr>
        <w:t>clean undergarments</w:t>
      </w:r>
      <w:r w:rsidRPr="007769EF">
        <w:rPr>
          <w:u w:val="single"/>
        </w:rPr>
        <w:t xml:space="preserve"> the shack where she lives, or </w:t>
      </w:r>
      <w:r w:rsidRPr="007769EF">
        <w:rPr>
          <w:rStyle w:val="Emphasis"/>
        </w:rPr>
        <w:t>the houses her descendants</w:t>
      </w:r>
      <w:r w:rsidRPr="007769EF">
        <w:rPr>
          <w:u w:val="single"/>
        </w:rPr>
        <w:t xml:space="preserve"> may or may not be able to afford to own.</w:t>
      </w:r>
      <w:r>
        <w:t xml:space="preserve"> </w:t>
      </w:r>
      <w:r w:rsidRPr="00580046">
        <w:rPr>
          <w:highlight w:val="cyan"/>
          <w:u w:val="single"/>
        </w:rPr>
        <w:t>That labor, her body in the cotton bolls, Marx tells us, does not count. It does not explain or create capital.</w:t>
      </w:r>
      <w:r w:rsidRPr="007769EF">
        <w:rPr>
          <w:u w:val="single"/>
        </w:rPr>
        <w:t xml:space="preserve"> It does transform, transfer, convert itself to what she is handling, touching, moving around. But </w:t>
      </w:r>
      <w:r w:rsidRPr="00580046">
        <w:rPr>
          <w:rStyle w:val="Emphasis"/>
          <w:highlight w:val="cyan"/>
        </w:rPr>
        <w:t>because it is not graspable</w:t>
      </w:r>
      <w:r w:rsidRPr="007769EF">
        <w:rPr>
          <w:u w:val="single"/>
        </w:rPr>
        <w:t xml:space="preserve"> as a </w:t>
      </w:r>
      <w:r w:rsidRPr="00580046">
        <w:rPr>
          <w:rStyle w:val="StyleUnderline"/>
          <w:highlight w:val="cyan"/>
        </w:rPr>
        <w:t>manifestation of her “will”</w:t>
      </w:r>
      <w:r w:rsidRPr="007769EF">
        <w:rPr>
          <w:u w:val="single"/>
        </w:rPr>
        <w:t xml:space="preserve"> or an effect of her “desire” or “drive,” whatever she makes, </w:t>
      </w:r>
      <w:r w:rsidRPr="00580046">
        <w:rPr>
          <w:rStyle w:val="StyleUnderline"/>
          <w:highlight w:val="cyan"/>
        </w:rPr>
        <w:t>whatever contains a piece of her is not to be counted as wealth</w:t>
      </w:r>
      <w:r w:rsidRPr="00580046">
        <w:rPr>
          <w:highlight w:val="cyan"/>
          <w:u w:val="single"/>
        </w:rPr>
        <w:t xml:space="preserve">. </w:t>
      </w:r>
      <w:r w:rsidRPr="00580046">
        <w:rPr>
          <w:rStyle w:val="StyleUnderline"/>
          <w:highlight w:val="cyan"/>
        </w:rPr>
        <w:t xml:space="preserve">And yet she is right there. </w:t>
      </w:r>
      <w:r w:rsidRPr="00580046">
        <w:rPr>
          <w:rStyle w:val="Emphasis"/>
          <w:highlight w:val="cyan"/>
        </w:rPr>
        <w:t>In that cotton boll, in that factory</w:t>
      </w:r>
      <w:r w:rsidRPr="007769EF">
        <w:rPr>
          <w:u w:val="single"/>
        </w:rPr>
        <w:t xml:space="preserve"> in London’s East End, a child or a young woman uses up her body, moving the spindle, separating the threads, and both of them together—the captive body in the scene of subjugation and living labor—come together in the yarn.</w:t>
      </w:r>
      <w:r>
        <w:t xml:space="preserve"> </w:t>
      </w:r>
      <w:r w:rsidRPr="007769EF">
        <w:rPr>
          <w:u w:val="single"/>
        </w:rPr>
        <w:t xml:space="preserve">It is not only that her labor—the expenditure of her body—creates something that is then separated from her as an object of use and brought to the market to become a commodity. No, she is always there, within it, and never alone. That piece of </w:t>
      </w:r>
      <w:r w:rsidRPr="00580046">
        <w:rPr>
          <w:rStyle w:val="Emphasis"/>
          <w:highlight w:val="cyan"/>
        </w:rPr>
        <w:t>fabric is also a singular composite</w:t>
      </w:r>
      <w:r w:rsidRPr="00580046">
        <w:rPr>
          <w:highlight w:val="cyan"/>
          <w:u w:val="single"/>
        </w:rPr>
        <w:t xml:space="preserve"> that </w:t>
      </w:r>
      <w:r w:rsidRPr="00580046">
        <w:rPr>
          <w:rStyle w:val="Emphasis"/>
          <w:highlight w:val="cyan"/>
        </w:rPr>
        <w:t>gathers the labor</w:t>
      </w:r>
      <w:r w:rsidRPr="003E3071">
        <w:rPr>
          <w:rStyle w:val="StyleUnderline"/>
        </w:rPr>
        <w:t xml:space="preserve"> </w:t>
      </w:r>
      <w:r w:rsidRPr="00580046">
        <w:rPr>
          <w:highlight w:val="cyan"/>
          <w:u w:val="single"/>
        </w:rPr>
        <w:t xml:space="preserve">and the calor of everything found in the </w:t>
      </w:r>
      <w:r w:rsidRPr="00580046">
        <w:rPr>
          <w:rStyle w:val="Emphasis"/>
          <w:highlight w:val="cyan"/>
        </w:rPr>
        <w:t>expropriated Native lands</w:t>
      </w:r>
      <w:r w:rsidRPr="00580046">
        <w:rPr>
          <w:highlight w:val="cyan"/>
          <w:u w:val="single"/>
        </w:rPr>
        <w:t xml:space="preserve"> where the iron ore or gold was extracted or the cotton grown</w:t>
      </w:r>
      <w:r w:rsidRPr="007769EF">
        <w:rPr>
          <w:u w:val="single"/>
        </w:rPr>
        <w:t>.</w:t>
      </w:r>
      <w:r>
        <w:t xml:space="preserve"> </w:t>
      </w:r>
      <w:r w:rsidRPr="00D11D57">
        <w:rPr>
          <w:rStyle w:val="StyleUnderline"/>
        </w:rPr>
        <w:t xml:space="preserve">From this tangible transduction alone—and not through the abstract translations operated by </w:t>
      </w:r>
      <w:r w:rsidRPr="00580046">
        <w:rPr>
          <w:rStyle w:val="StyleUnderline"/>
          <w:highlight w:val="cyan"/>
        </w:rPr>
        <w:t xml:space="preserve">labor </w:t>
      </w:r>
      <w:r w:rsidRPr="00D11D57">
        <w:rPr>
          <w:rStyle w:val="StyleUnderline"/>
        </w:rPr>
        <w:t xml:space="preserve">as a conceptum, in particular its translation </w:t>
      </w:r>
      <w:r w:rsidRPr="00580046">
        <w:rPr>
          <w:rStyle w:val="StyleUnderline"/>
          <w:highlight w:val="cyan"/>
        </w:rPr>
        <w:t>as time that renders it measurable</w:t>
      </w:r>
      <w:r w:rsidRPr="00D11D57">
        <w:rPr>
          <w:rStyle w:val="StyleUnderline"/>
        </w:rPr>
        <w:t>—</w:t>
      </w:r>
      <w:r w:rsidRPr="00580046">
        <w:rPr>
          <w:rStyle w:val="StyleUnderline"/>
          <w:highlight w:val="cyan"/>
        </w:rPr>
        <w:t>it is possible to consider</w:t>
      </w:r>
      <w:r w:rsidRPr="00D11D57">
        <w:rPr>
          <w:rStyle w:val="StyleUnderline"/>
        </w:rPr>
        <w:t xml:space="preserve"> </w:t>
      </w:r>
      <w:r w:rsidRPr="00580046">
        <w:rPr>
          <w:rStyle w:val="StyleUnderline"/>
          <w:highlight w:val="cyan"/>
        </w:rPr>
        <w:t>her person</w:t>
      </w:r>
      <w:r w:rsidRPr="00D11D57">
        <w:rPr>
          <w:rStyle w:val="StyleUnderline"/>
        </w:rPr>
        <w:t xml:space="preserve"> to </w:t>
      </w:r>
      <w:r w:rsidRPr="00580046">
        <w:rPr>
          <w:rStyle w:val="StyleUnderline"/>
          <w:highlight w:val="cyan"/>
        </w:rPr>
        <w:t>matter</w:t>
      </w:r>
      <w:r w:rsidRPr="00D11D57">
        <w:rPr>
          <w:rStyle w:val="StyleUnderline"/>
        </w:rPr>
        <w:t xml:space="preserve"> both </w:t>
      </w:r>
      <w:r w:rsidRPr="00580046">
        <w:rPr>
          <w:rStyle w:val="Emphasis"/>
          <w:highlight w:val="cyan"/>
        </w:rPr>
        <w:t>ethically</w:t>
      </w:r>
      <w:r w:rsidRPr="00580046">
        <w:rPr>
          <w:rStyle w:val="StyleUnderline"/>
          <w:highlight w:val="cyan"/>
        </w:rPr>
        <w:t xml:space="preserve"> and </w:t>
      </w:r>
      <w:r w:rsidRPr="00580046">
        <w:rPr>
          <w:rStyle w:val="Emphasis"/>
          <w:highlight w:val="cyan"/>
        </w:rPr>
        <w:t>economically</w:t>
      </w:r>
      <w:r w:rsidRPr="00580046">
        <w:rPr>
          <w:rStyle w:val="StyleUnderline"/>
          <w:highlight w:val="cyan"/>
        </w:rPr>
        <w:t>.</w:t>
      </w:r>
    </w:p>
    <w:p w14:paraId="429A748E" w14:textId="22F6DD66" w:rsidR="003A159C" w:rsidRPr="003A159C" w:rsidRDefault="003A159C" w:rsidP="003A159C">
      <w:pPr>
        <w:pStyle w:val="Heading4"/>
      </w:pPr>
      <w:r>
        <w:lastRenderedPageBreak/>
        <w:t xml:space="preserve">Debate is a </w:t>
      </w:r>
      <w:r>
        <w:rPr>
          <w:u w:val="single"/>
        </w:rPr>
        <w:t>liar’s paradox</w:t>
      </w:r>
      <w:r>
        <w:t xml:space="preserve"> in that it is </w:t>
      </w:r>
      <w:r>
        <w:rPr>
          <w:u w:val="single"/>
        </w:rPr>
        <w:t>self-referential</w:t>
      </w:r>
      <w:r>
        <w:t xml:space="preserve"> and </w:t>
      </w:r>
      <w:r>
        <w:rPr>
          <w:u w:val="single"/>
        </w:rPr>
        <w:t>cannot</w:t>
      </w:r>
      <w:r>
        <w:t xml:space="preserve"> account for itself. This makes it vulnerable to </w:t>
      </w:r>
      <w:r>
        <w:rPr>
          <w:u w:val="single"/>
        </w:rPr>
        <w:t>hacking</w:t>
      </w:r>
      <w:r>
        <w:t xml:space="preserve"> via the aff’s corruption of the </w:t>
      </w:r>
      <w:r>
        <w:rPr>
          <w:u w:val="single"/>
        </w:rPr>
        <w:t>flow</w:t>
      </w:r>
      <w:r>
        <w:t xml:space="preserve"> by </w:t>
      </w:r>
      <w:r>
        <w:rPr>
          <w:u w:val="single"/>
        </w:rPr>
        <w:t>inserting</w:t>
      </w:r>
      <w:r>
        <w:t xml:space="preserve"> that which </w:t>
      </w:r>
      <w:r>
        <w:rPr>
          <w:u w:val="single"/>
        </w:rPr>
        <w:t>degenerates</w:t>
      </w:r>
      <w:r>
        <w:t xml:space="preserve"> debate’s anti-social form towards </w:t>
      </w:r>
      <w:r w:rsidRPr="003A159C">
        <w:rPr>
          <w:i/>
          <w:iCs w:val="0"/>
          <w:u w:val="single"/>
        </w:rPr>
        <w:t>incompleteness</w:t>
      </w:r>
      <w:r w:rsidRPr="003A159C">
        <w:rPr>
          <w:i/>
          <w:iCs w:val="0"/>
        </w:rPr>
        <w:t>.</w:t>
      </w:r>
    </w:p>
    <w:p w14:paraId="6A51E64B" w14:textId="77777777" w:rsidR="003A159C" w:rsidRPr="008F686B" w:rsidRDefault="003A159C" w:rsidP="008F686B">
      <w:r w:rsidRPr="008F686B">
        <w:rPr>
          <w:rStyle w:val="Style13ptBold"/>
        </w:rPr>
        <w:t>Da Silva ’21</w:t>
      </w:r>
      <w:r w:rsidRPr="008F686B">
        <w:t xml:space="preserve">, Samuel Rudin Chair Professor in Humanities in the Department of Spanish &amp; Portuguese at New York University; Denise Ferreira. Foreword to All Incomplete. Minor Compositions, June 19, 2021. </w:t>
      </w:r>
      <w:hyperlink r:id="rId17" w:tgtFrame="_new" w:history="1">
        <w:r w:rsidRPr="008F686B">
          <w:rPr>
            <w:rStyle w:val="Hyperlink"/>
          </w:rPr>
          <w:t>https://monoskop.org/images/d/df/Harney_Stefano_Moten_Fred_All_Incomplete_2021.pdf</w:t>
        </w:r>
      </w:hyperlink>
      <w:r w:rsidRPr="008F686B">
        <w:t>. CHO</w:t>
      </w:r>
    </w:p>
    <w:p w14:paraId="62FCA8D4" w14:textId="77777777" w:rsidR="003A159C" w:rsidRPr="00377487" w:rsidRDefault="003A159C" w:rsidP="003A159C">
      <w:pPr>
        <w:ind w:firstLine="720"/>
        <w:rPr>
          <w:rStyle w:val="StyleUnderline"/>
        </w:rPr>
      </w:pPr>
      <w:r w:rsidRPr="00377487">
        <w:rPr>
          <w:rStyle w:val="StyleUnderline"/>
        </w:rPr>
        <w:t xml:space="preserve">In the abstract, this </w:t>
      </w:r>
      <w:r w:rsidRPr="00580046">
        <w:rPr>
          <w:rStyle w:val="Emphasis"/>
          <w:highlight w:val="cyan"/>
        </w:rPr>
        <w:t>pinpointing</w:t>
      </w:r>
      <w:r w:rsidRPr="00377487">
        <w:rPr>
          <w:rStyle w:val="StyleUnderline"/>
        </w:rPr>
        <w:t xml:space="preserve"> of the where of something </w:t>
      </w:r>
      <w:r w:rsidRPr="00580046">
        <w:rPr>
          <w:rStyle w:val="StyleUnderline"/>
          <w:highlight w:val="cyan"/>
        </w:rPr>
        <w:t xml:space="preserve">takes </w:t>
      </w:r>
      <w:r w:rsidRPr="00580046">
        <w:rPr>
          <w:rStyle w:val="Emphasis"/>
          <w:highlight w:val="cyan"/>
        </w:rPr>
        <w:t>everything else</w:t>
      </w:r>
      <w:r w:rsidRPr="00377487">
        <w:rPr>
          <w:rStyle w:val="StyleUnderline"/>
        </w:rPr>
        <w:t xml:space="preserve"> along with it exists </w:t>
      </w:r>
      <w:r w:rsidRPr="00580046">
        <w:rPr>
          <w:rStyle w:val="StyleUnderline"/>
          <w:highlight w:val="cyan"/>
        </w:rPr>
        <w:t>out of consideration</w:t>
      </w:r>
      <w:r w:rsidRPr="00377487">
        <w:rPr>
          <w:rStyle w:val="StyleUnderline"/>
        </w:rPr>
        <w:t xml:space="preserve">. Once that is done, </w:t>
      </w:r>
      <w:r w:rsidRPr="00377487">
        <w:rPr>
          <w:rStyle w:val="Emphasis"/>
        </w:rPr>
        <w:t>shifting something</w:t>
      </w:r>
      <w:r w:rsidRPr="00377487">
        <w:rPr>
          <w:rStyle w:val="StyleUnderline"/>
        </w:rPr>
        <w:t xml:space="preserve"> from one where (location) to another (location) can be considered, that is, it is possible </w:t>
      </w:r>
      <w:r w:rsidRPr="00D11D57">
        <w:rPr>
          <w:rStyle w:val="StyleUnderline"/>
        </w:rPr>
        <w:t xml:space="preserve">to </w:t>
      </w:r>
      <w:r w:rsidRPr="00D11D57">
        <w:rPr>
          <w:rStyle w:val="Emphasis"/>
        </w:rPr>
        <w:t>return attention to the whole</w:t>
      </w:r>
      <w:r w:rsidRPr="00D11D57">
        <w:rPr>
          <w:rStyle w:val="StyleUnderline"/>
        </w:rPr>
        <w:t>, the full co</w:t>
      </w:r>
      <w:r w:rsidRPr="00377487">
        <w:rPr>
          <w:rStyle w:val="StyleUnderline"/>
        </w:rPr>
        <w:t>ntext within which that thing exists</w:t>
      </w:r>
      <w:r w:rsidRPr="001B2C86">
        <w:rPr>
          <w:sz w:val="14"/>
        </w:rPr>
        <w:t xml:space="preserve">. But then, at that point, as Stefano and Fred recall, it is not even about the thing anymore, it is about movement, the moving of the thing, and the how to do so. Logistics, they note, is about the where and how and to what end of the movement, about the flow and its improvement, about the procedures that will ensure it. That, however, is only possible to think about/ with because when attending to what happens, </w:t>
      </w:r>
      <w:r w:rsidRPr="00D11D57">
        <w:rPr>
          <w:rStyle w:val="Emphasis"/>
        </w:rPr>
        <w:t>instead of focusing</w:t>
      </w:r>
      <w:r w:rsidRPr="00D11D57">
        <w:rPr>
          <w:rStyle w:val="StyleUnderline"/>
        </w:rPr>
        <w:t xml:space="preserve"> on</w:t>
      </w:r>
      <w:r w:rsidRPr="001B2C86">
        <w:rPr>
          <w:sz w:val="14"/>
        </w:rPr>
        <w:t xml:space="preserve"> the what and the </w:t>
      </w:r>
      <w:r w:rsidRPr="00D11D57">
        <w:rPr>
          <w:rStyle w:val="Emphasis"/>
        </w:rPr>
        <w:t>how that happens</w:t>
      </w:r>
      <w:r w:rsidRPr="001B2C86">
        <w:rPr>
          <w:sz w:val="14"/>
        </w:rPr>
        <w:t xml:space="preserve">, </w:t>
      </w:r>
      <w:r w:rsidRPr="00D11D57">
        <w:rPr>
          <w:rStyle w:val="Emphasis"/>
        </w:rPr>
        <w:t xml:space="preserve">we presume </w:t>
      </w:r>
      <w:r w:rsidRPr="00D11D57">
        <w:rPr>
          <w:rStyle w:val="StyleUnderline"/>
        </w:rPr>
        <w:t>that it will not unhappen</w:t>
      </w:r>
      <w:r w:rsidRPr="001B2C86">
        <w:rPr>
          <w:sz w:val="14"/>
        </w:rPr>
        <w:t xml:space="preserve"> and </w:t>
      </w:r>
      <w:r w:rsidRPr="00D11D57">
        <w:rPr>
          <w:rStyle w:val="StyleUnderline"/>
        </w:rPr>
        <w:t>move on to focus on what made it happen</w:t>
      </w:r>
      <w:r w:rsidRPr="001B2C86">
        <w:rPr>
          <w:sz w:val="14"/>
        </w:rPr>
        <w:t xml:space="preserve"> (</w:t>
      </w:r>
      <w:r w:rsidRPr="00D11D57">
        <w:rPr>
          <w:rStyle w:val="StyleUnderline"/>
        </w:rPr>
        <w:t>efficient cause</w:t>
      </w:r>
      <w:r w:rsidRPr="001B2C86">
        <w:rPr>
          <w:sz w:val="14"/>
        </w:rPr>
        <w:t xml:space="preserve">) </w:t>
      </w:r>
      <w:r w:rsidRPr="00D11D57">
        <w:rPr>
          <w:rStyle w:val="StyleUnderline"/>
        </w:rPr>
        <w:t>or on how it was before and after that which made it happen played out.</w:t>
      </w:r>
    </w:p>
    <w:p w14:paraId="11E5C833" w14:textId="77777777" w:rsidR="003A159C" w:rsidRPr="00377487" w:rsidRDefault="003A159C" w:rsidP="003A159C">
      <w:pPr>
        <w:ind w:firstLine="720"/>
        <w:rPr>
          <w:u w:val="single"/>
        </w:rPr>
      </w:pPr>
      <w:r w:rsidRPr="00D11D57">
        <w:rPr>
          <w:rStyle w:val="StyleUnderline"/>
        </w:rPr>
        <w:t>However,</w:t>
      </w:r>
      <w:r w:rsidRPr="00377487">
        <w:rPr>
          <w:u w:val="single"/>
        </w:rPr>
        <w:t xml:space="preserve"> as we know </w:t>
      </w:r>
      <w:r w:rsidRPr="00580046">
        <w:rPr>
          <w:rStyle w:val="Emphasis"/>
          <w:highlight w:val="cyan"/>
        </w:rPr>
        <w:t>the algorithm that effectuates</w:t>
      </w:r>
      <w:r w:rsidRPr="00580046">
        <w:rPr>
          <w:highlight w:val="cyan"/>
          <w:u w:val="single"/>
        </w:rPr>
        <w:t xml:space="preserve">, the line of commands </w:t>
      </w:r>
      <w:r w:rsidRPr="00580046">
        <w:rPr>
          <w:rStyle w:val="Emphasis"/>
          <w:highlight w:val="cyan"/>
        </w:rPr>
        <w:t>designed</w:t>
      </w:r>
      <w:r w:rsidRPr="00580046">
        <w:rPr>
          <w:rStyle w:val="StyleUnderline"/>
          <w:highlight w:val="cyan"/>
        </w:rPr>
        <w:t xml:space="preserve"> for</w:t>
      </w:r>
      <w:r w:rsidRPr="00580046">
        <w:rPr>
          <w:rStyle w:val="Emphasis"/>
          <w:highlight w:val="cyan"/>
        </w:rPr>
        <w:t xml:space="preserve"> improving </w:t>
      </w:r>
      <w:r w:rsidRPr="00580046">
        <w:rPr>
          <w:rStyle w:val="Emphasis"/>
          <w:sz w:val="30"/>
          <w:szCs w:val="30"/>
          <w:highlight w:val="cyan"/>
        </w:rPr>
        <w:t>the flow</w:t>
      </w:r>
      <w:r w:rsidRPr="00377487">
        <w:rPr>
          <w:u w:val="single"/>
        </w:rPr>
        <w:t xml:space="preserve"> – to address </w:t>
      </w:r>
      <w:r w:rsidRPr="00D11D57">
        <w:rPr>
          <w:u w:val="single"/>
        </w:rPr>
        <w:t xml:space="preserve">and </w:t>
      </w:r>
      <w:r w:rsidRPr="00D11D57">
        <w:rPr>
          <w:rStyle w:val="Emphasis"/>
        </w:rPr>
        <w:t>prevent corruption</w:t>
      </w:r>
      <w:r w:rsidRPr="00377487">
        <w:rPr>
          <w:u w:val="single"/>
        </w:rPr>
        <w:t xml:space="preserve">, </w:t>
      </w:r>
      <w:r w:rsidRPr="00377487">
        <w:rPr>
          <w:rStyle w:val="Emphasis"/>
        </w:rPr>
        <w:t>deviation,</w:t>
      </w:r>
      <w:r w:rsidRPr="00377487">
        <w:rPr>
          <w:u w:val="single"/>
        </w:rPr>
        <w:t xml:space="preserve"> </w:t>
      </w:r>
      <w:r w:rsidRPr="00377487">
        <w:rPr>
          <w:rStyle w:val="Emphasis"/>
        </w:rPr>
        <w:t>and undesirable</w:t>
      </w:r>
      <w:r w:rsidRPr="00377487">
        <w:rPr>
          <w:u w:val="single"/>
        </w:rPr>
        <w:t xml:space="preserve"> </w:t>
      </w:r>
      <w:r w:rsidRPr="00377487">
        <w:rPr>
          <w:rStyle w:val="StyleUnderline"/>
        </w:rPr>
        <w:t>re/de/generation</w:t>
      </w:r>
      <w:r w:rsidRPr="00377487">
        <w:rPr>
          <w:u w:val="single"/>
        </w:rPr>
        <w:t xml:space="preserve"> – does not, </w:t>
      </w:r>
      <w:r w:rsidRPr="00580046">
        <w:rPr>
          <w:rStyle w:val="Emphasis"/>
          <w:highlight w:val="cyan"/>
        </w:rPr>
        <w:t>cannot account for itself</w:t>
      </w:r>
      <w:r w:rsidRPr="00377487">
        <w:rPr>
          <w:u w:val="single"/>
        </w:rPr>
        <w:t>. As such, it becomes open, exposed to the general un-comprehensible incompleteness in the midst of which it f</w:t>
      </w:r>
      <w:r w:rsidRPr="000A38CF">
        <w:rPr>
          <w:u w:val="single"/>
        </w:rPr>
        <w:t>i</w:t>
      </w:r>
      <w:r w:rsidRPr="00377487">
        <w:rPr>
          <w:u w:val="single"/>
        </w:rPr>
        <w:t xml:space="preserve">nds itself. </w:t>
      </w:r>
      <w:r w:rsidRPr="00377487">
        <w:rPr>
          <w:rStyle w:val="Emphasis"/>
        </w:rPr>
        <w:t>Not completely distinguishable</w:t>
      </w:r>
      <w:r w:rsidRPr="00377487">
        <w:rPr>
          <w:u w:val="single"/>
        </w:rPr>
        <w:t xml:space="preserve"> from everything found in its most general where – at the smallest and the </w:t>
      </w:r>
      <w:r w:rsidRPr="00377487">
        <w:rPr>
          <w:rStyle w:val="Emphasis"/>
        </w:rPr>
        <w:t>larger delimited whole</w:t>
      </w:r>
      <w:r w:rsidRPr="00377487">
        <w:rPr>
          <w:u w:val="single"/>
        </w:rPr>
        <w:t xml:space="preserve"> – </w:t>
      </w:r>
      <w:r w:rsidRPr="00377487">
        <w:rPr>
          <w:rStyle w:val="Emphasis"/>
        </w:rPr>
        <w:t>diffusively differing</w:t>
      </w:r>
      <w:r w:rsidRPr="00377487">
        <w:rPr>
          <w:u w:val="single"/>
        </w:rPr>
        <w:t xml:space="preserve"> in its many implications, </w:t>
      </w:r>
      <w:r w:rsidRPr="00580046">
        <w:rPr>
          <w:rStyle w:val="StyleUnderline"/>
          <w:highlight w:val="cyan"/>
        </w:rPr>
        <w:t xml:space="preserve">the flow </w:t>
      </w:r>
      <w:r w:rsidRPr="00580046">
        <w:rPr>
          <w:rStyle w:val="Emphasis"/>
          <w:highlight w:val="cyan"/>
        </w:rPr>
        <w:t>wanes</w:t>
      </w:r>
      <w:r w:rsidRPr="00580046">
        <w:rPr>
          <w:rStyle w:val="StyleUnderline"/>
          <w:highlight w:val="cyan"/>
        </w:rPr>
        <w:t xml:space="preserve"> and </w:t>
      </w:r>
      <w:r w:rsidRPr="00580046">
        <w:rPr>
          <w:rStyle w:val="Emphasis"/>
          <w:highlight w:val="cyan"/>
        </w:rPr>
        <w:t>wanders</w:t>
      </w:r>
      <w:r w:rsidRPr="00580046">
        <w:rPr>
          <w:rStyle w:val="StyleUnderline"/>
          <w:highlight w:val="cyan"/>
        </w:rPr>
        <w:t>:</w:t>
      </w:r>
      <w:r w:rsidRPr="00377487">
        <w:rPr>
          <w:u w:val="single"/>
        </w:rPr>
        <w:t xml:space="preserve"> it may be even possible that what comes to happen takes place before what has brought it about in the f</w:t>
      </w:r>
      <w:r>
        <w:rPr>
          <w:u w:val="single"/>
        </w:rPr>
        <w:t>i</w:t>
      </w:r>
      <w:r w:rsidRPr="00377487">
        <w:rPr>
          <w:u w:val="single"/>
        </w:rPr>
        <w:t xml:space="preserve">rst place. It is indeed that </w:t>
      </w:r>
      <w:r w:rsidRPr="00377487">
        <w:rPr>
          <w:rStyle w:val="Emphasis"/>
        </w:rPr>
        <w:t>messed up.</w:t>
      </w:r>
    </w:p>
    <w:p w14:paraId="02F1ADB0" w14:textId="3A748217" w:rsidR="001C5C79" w:rsidRPr="001C5C79" w:rsidRDefault="003A159C" w:rsidP="009758A2">
      <w:pPr>
        <w:ind w:firstLine="720"/>
      </w:pPr>
      <w:r w:rsidRPr="00A13875">
        <w:rPr>
          <w:rStyle w:val="StyleUnderline"/>
        </w:rPr>
        <w:t>Logisti</w:t>
      </w:r>
      <w:r w:rsidRPr="00D11D57">
        <w:rPr>
          <w:rStyle w:val="StyleUnderline"/>
        </w:rPr>
        <w:t xml:space="preserve">cality, our wandering wonders do threaten logistics. </w:t>
      </w:r>
      <w:r w:rsidRPr="001B2C86">
        <w:rPr>
          <w:sz w:val="14"/>
        </w:rPr>
        <w:t xml:space="preserve">Not because it strays, ignoring, stepping over and dancing above the (fault) lines. No! as Harney and Moten remind us: “Kink is neither curve nor circle, much less line” ‘cause “a collection of kinks, or a collective of kinks, if not a dread, or jam.” </w:t>
      </w:r>
      <w:r w:rsidRPr="00580046">
        <w:rPr>
          <w:rStyle w:val="Emphasis"/>
          <w:highlight w:val="cyan"/>
        </w:rPr>
        <w:t>Unbounded impropriety</w:t>
      </w:r>
      <w:r w:rsidRPr="00377487">
        <w:rPr>
          <w:u w:val="single"/>
        </w:rPr>
        <w:t xml:space="preserve"> of things is that which </w:t>
      </w:r>
      <w:r w:rsidRPr="00580046">
        <w:rPr>
          <w:rStyle w:val="Emphasis"/>
          <w:highlight w:val="cyan"/>
        </w:rPr>
        <w:t>re/de/generates the social into black sociality</w:t>
      </w:r>
      <w:r w:rsidRPr="00377487">
        <w:rPr>
          <w:u w:val="single"/>
        </w:rPr>
        <w:t xml:space="preserve">, which is the </w:t>
      </w:r>
      <w:r w:rsidRPr="00580046">
        <w:rPr>
          <w:rStyle w:val="Emphasis"/>
          <w:highlight w:val="cyan"/>
        </w:rPr>
        <w:t>militant practice of diffunity</w:t>
      </w:r>
      <w:r w:rsidRPr="00377487">
        <w:rPr>
          <w:u w:val="single"/>
        </w:rPr>
        <w:t xml:space="preserve"> that is, </w:t>
      </w:r>
      <w:r w:rsidRPr="00580046">
        <w:rPr>
          <w:rStyle w:val="Emphasis"/>
          <w:highlight w:val="cyan"/>
        </w:rPr>
        <w:t>the giving incompleteness.</w:t>
      </w:r>
    </w:p>
    <w:sectPr w:rsidR="001C5C79" w:rsidRPr="001C5C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99C02B" w14:textId="77777777" w:rsidR="00CA767C" w:rsidRDefault="00CA767C" w:rsidP="00066D2C">
      <w:pPr>
        <w:spacing w:after="0" w:line="240" w:lineRule="auto"/>
      </w:pPr>
      <w:r>
        <w:separator/>
      </w:r>
    </w:p>
  </w:endnote>
  <w:endnote w:type="continuationSeparator" w:id="0">
    <w:p w14:paraId="46F2F7F8" w14:textId="77777777" w:rsidR="00CA767C" w:rsidRDefault="00CA767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FF9A8" w14:textId="77777777" w:rsidR="00CA767C" w:rsidRDefault="00CA767C" w:rsidP="00066D2C">
      <w:pPr>
        <w:spacing w:after="0" w:line="240" w:lineRule="auto"/>
      </w:pPr>
      <w:r>
        <w:separator/>
      </w:r>
    </w:p>
  </w:footnote>
  <w:footnote w:type="continuationSeparator" w:id="0">
    <w:p w14:paraId="17D32AE9" w14:textId="77777777" w:rsidR="00CA767C" w:rsidRDefault="00CA767C" w:rsidP="00066D2C">
      <w:pPr>
        <w:spacing w:after="0" w:line="240" w:lineRule="auto"/>
      </w:pPr>
      <w:r>
        <w:continuationSeparator/>
      </w:r>
    </w:p>
  </w:footnote>
  <w:footnote w:id="1">
    <w:p w14:paraId="675C3F5C" w14:textId="77777777" w:rsidR="003A159C" w:rsidRPr="006D38A0" w:rsidRDefault="003A159C" w:rsidP="003A159C">
      <w:r>
        <w:rPr>
          <w:rStyle w:val="FootnoteReference"/>
        </w:rPr>
        <w:footnoteRef/>
      </w:r>
      <w:r>
        <w:t xml:space="preserve"> </w:t>
      </w:r>
      <w:r w:rsidRPr="005A3E5F">
        <w:rPr>
          <w:b/>
          <w:bCs/>
          <w:sz w:val="26"/>
        </w:rPr>
        <w:t xml:space="preserve">Da Silva ’22, </w:t>
      </w:r>
      <w:r w:rsidRPr="005A3E5F">
        <w:t xml:space="preserve">Samuel Rudin Chair Professor in Humanities in the Department of Spanish &amp; Portuguese at New York University; Denise Ferreira. Unpayable Debt. Sternberg Press, 2022. </w:t>
      </w:r>
      <w:hyperlink r:id="rId1" w:tgtFrame="_new" w:history="1">
        <w:r w:rsidRPr="005A3E5F">
          <w:rPr>
            <w:rStyle w:val="Hyperlink"/>
          </w:rPr>
          <w:t>https://mitpress.mit.edu/9783956795428/unpayable-debt/</w:t>
        </w:r>
      </w:hyperlink>
      <w:r w:rsidRPr="005A3E5F">
        <w:t>.</w:t>
      </w:r>
      <w:r>
        <w:t xml:space="preserve"> CHO – ask me for a pdf</w:t>
      </w:r>
    </w:p>
    <w:p w14:paraId="58F7A222" w14:textId="77777777" w:rsidR="003A159C" w:rsidRDefault="003A159C" w:rsidP="003A159C">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7816B94"/>
    <w:multiLevelType w:val="multilevel"/>
    <w:tmpl w:val="B46C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608966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0896044560"/>
    <w:docVar w:name="VerbatimVersion" w:val="6.0.0"/>
    <w:docVar w:name="WordVersion" w:val="16.0"/>
  </w:docVars>
  <w:rsids>
    <w:rsidRoot w:val="005D4998"/>
    <w:rsid w:val="000015EC"/>
    <w:rsid w:val="00001C7E"/>
    <w:rsid w:val="0000487C"/>
    <w:rsid w:val="00006256"/>
    <w:rsid w:val="00011FEF"/>
    <w:rsid w:val="00013C8B"/>
    <w:rsid w:val="00023AEF"/>
    <w:rsid w:val="000250CA"/>
    <w:rsid w:val="000317F9"/>
    <w:rsid w:val="00032119"/>
    <w:rsid w:val="000427BD"/>
    <w:rsid w:val="00043C82"/>
    <w:rsid w:val="00046924"/>
    <w:rsid w:val="00050713"/>
    <w:rsid w:val="00053D0F"/>
    <w:rsid w:val="00056966"/>
    <w:rsid w:val="000577B7"/>
    <w:rsid w:val="000615B0"/>
    <w:rsid w:val="00063921"/>
    <w:rsid w:val="000657E9"/>
    <w:rsid w:val="00066A8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7CED"/>
    <w:rsid w:val="000B3425"/>
    <w:rsid w:val="000B5FBB"/>
    <w:rsid w:val="000B6974"/>
    <w:rsid w:val="000B6B3E"/>
    <w:rsid w:val="000C137E"/>
    <w:rsid w:val="000D0D08"/>
    <w:rsid w:val="000D52BD"/>
    <w:rsid w:val="000D5463"/>
    <w:rsid w:val="000D55B7"/>
    <w:rsid w:val="000D739E"/>
    <w:rsid w:val="000D7A2C"/>
    <w:rsid w:val="000E0913"/>
    <w:rsid w:val="000E13F7"/>
    <w:rsid w:val="000E2525"/>
    <w:rsid w:val="000F5C68"/>
    <w:rsid w:val="000F6390"/>
    <w:rsid w:val="000F6530"/>
    <w:rsid w:val="000F775F"/>
    <w:rsid w:val="001014FC"/>
    <w:rsid w:val="00101920"/>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3C4"/>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8EA"/>
    <w:rsid w:val="001A3079"/>
    <w:rsid w:val="001A4D9A"/>
    <w:rsid w:val="001A65C9"/>
    <w:rsid w:val="001A6960"/>
    <w:rsid w:val="001B1595"/>
    <w:rsid w:val="001B1762"/>
    <w:rsid w:val="001B18CF"/>
    <w:rsid w:val="001B2C27"/>
    <w:rsid w:val="001B2C86"/>
    <w:rsid w:val="001C0A69"/>
    <w:rsid w:val="001C48D7"/>
    <w:rsid w:val="001C5C79"/>
    <w:rsid w:val="001D1994"/>
    <w:rsid w:val="001D6D5C"/>
    <w:rsid w:val="001D7A6D"/>
    <w:rsid w:val="001E246A"/>
    <w:rsid w:val="001E4A64"/>
    <w:rsid w:val="001E61F5"/>
    <w:rsid w:val="001F0C01"/>
    <w:rsid w:val="001F1F4D"/>
    <w:rsid w:val="002005AF"/>
    <w:rsid w:val="00200C1A"/>
    <w:rsid w:val="002052E3"/>
    <w:rsid w:val="00206A4F"/>
    <w:rsid w:val="00210DC2"/>
    <w:rsid w:val="002110D6"/>
    <w:rsid w:val="002152F9"/>
    <w:rsid w:val="0021530A"/>
    <w:rsid w:val="0021723F"/>
    <w:rsid w:val="00217A7B"/>
    <w:rsid w:val="00217CAA"/>
    <w:rsid w:val="002212A9"/>
    <w:rsid w:val="002234FB"/>
    <w:rsid w:val="002249AF"/>
    <w:rsid w:val="00225437"/>
    <w:rsid w:val="002263A1"/>
    <w:rsid w:val="00232746"/>
    <w:rsid w:val="00236707"/>
    <w:rsid w:val="00241116"/>
    <w:rsid w:val="00242B6F"/>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5913"/>
    <w:rsid w:val="002B2116"/>
    <w:rsid w:val="002B3050"/>
    <w:rsid w:val="002B49C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BF0"/>
    <w:rsid w:val="00300F2F"/>
    <w:rsid w:val="00304257"/>
    <w:rsid w:val="00304A78"/>
    <w:rsid w:val="00305193"/>
    <w:rsid w:val="00306FDE"/>
    <w:rsid w:val="00307FBA"/>
    <w:rsid w:val="003106D9"/>
    <w:rsid w:val="00311112"/>
    <w:rsid w:val="00311C1F"/>
    <w:rsid w:val="0031266A"/>
    <w:rsid w:val="0031761F"/>
    <w:rsid w:val="00323E50"/>
    <w:rsid w:val="003264E7"/>
    <w:rsid w:val="00333A69"/>
    <w:rsid w:val="003352D6"/>
    <w:rsid w:val="0034488D"/>
    <w:rsid w:val="00345BF2"/>
    <w:rsid w:val="00347131"/>
    <w:rsid w:val="003479B5"/>
    <w:rsid w:val="003500B6"/>
    <w:rsid w:val="00352622"/>
    <w:rsid w:val="00355B45"/>
    <w:rsid w:val="003617E2"/>
    <w:rsid w:val="00361FA0"/>
    <w:rsid w:val="003662DB"/>
    <w:rsid w:val="00367D96"/>
    <w:rsid w:val="003706D8"/>
    <w:rsid w:val="00373B7F"/>
    <w:rsid w:val="003753F6"/>
    <w:rsid w:val="003779C8"/>
    <w:rsid w:val="00382DF7"/>
    <w:rsid w:val="0039157C"/>
    <w:rsid w:val="00392D93"/>
    <w:rsid w:val="00393EF2"/>
    <w:rsid w:val="00394F71"/>
    <w:rsid w:val="00396D52"/>
    <w:rsid w:val="003A159C"/>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A38"/>
    <w:rsid w:val="003E3071"/>
    <w:rsid w:val="003F3920"/>
    <w:rsid w:val="003F4D5F"/>
    <w:rsid w:val="00405AD7"/>
    <w:rsid w:val="004127EF"/>
    <w:rsid w:val="00414EB4"/>
    <w:rsid w:val="00417CC8"/>
    <w:rsid w:val="004208C6"/>
    <w:rsid w:val="00425531"/>
    <w:rsid w:val="00425A83"/>
    <w:rsid w:val="00426849"/>
    <w:rsid w:val="00426CC6"/>
    <w:rsid w:val="00431905"/>
    <w:rsid w:val="004326E6"/>
    <w:rsid w:val="00432F5F"/>
    <w:rsid w:val="0043419E"/>
    <w:rsid w:val="0043450D"/>
    <w:rsid w:val="004348C6"/>
    <w:rsid w:val="00434BCC"/>
    <w:rsid w:val="004350BF"/>
    <w:rsid w:val="00435588"/>
    <w:rsid w:val="004433A0"/>
    <w:rsid w:val="004436F8"/>
    <w:rsid w:val="00445422"/>
    <w:rsid w:val="00447BAE"/>
    <w:rsid w:val="00450DA4"/>
    <w:rsid w:val="004558CA"/>
    <w:rsid w:val="00457F13"/>
    <w:rsid w:val="004604DA"/>
    <w:rsid w:val="00462267"/>
    <w:rsid w:val="00462B60"/>
    <w:rsid w:val="00474720"/>
    <w:rsid w:val="00480A40"/>
    <w:rsid w:val="004827C9"/>
    <w:rsid w:val="004841E9"/>
    <w:rsid w:val="00486F5E"/>
    <w:rsid w:val="004875B9"/>
    <w:rsid w:val="00491C5F"/>
    <w:rsid w:val="0049341D"/>
    <w:rsid w:val="00493AA8"/>
    <w:rsid w:val="004A0A83"/>
    <w:rsid w:val="004A2B4E"/>
    <w:rsid w:val="004A40AB"/>
    <w:rsid w:val="004A539A"/>
    <w:rsid w:val="004A74B8"/>
    <w:rsid w:val="004B3C97"/>
    <w:rsid w:val="004B4D3B"/>
    <w:rsid w:val="004B5436"/>
    <w:rsid w:val="004B7471"/>
    <w:rsid w:val="004C2990"/>
    <w:rsid w:val="004C5E96"/>
    <w:rsid w:val="004C69A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5B4"/>
    <w:rsid w:val="004F4139"/>
    <w:rsid w:val="004F682B"/>
    <w:rsid w:val="00500F93"/>
    <w:rsid w:val="005015BF"/>
    <w:rsid w:val="00503593"/>
    <w:rsid w:val="005036B1"/>
    <w:rsid w:val="00504E84"/>
    <w:rsid w:val="00511177"/>
    <w:rsid w:val="005125C9"/>
    <w:rsid w:val="00515BDD"/>
    <w:rsid w:val="00521B9F"/>
    <w:rsid w:val="005268F8"/>
    <w:rsid w:val="0053626E"/>
    <w:rsid w:val="00544936"/>
    <w:rsid w:val="005449A8"/>
    <w:rsid w:val="0055242A"/>
    <w:rsid w:val="005525AE"/>
    <w:rsid w:val="005546C5"/>
    <w:rsid w:val="005558FC"/>
    <w:rsid w:val="00557B59"/>
    <w:rsid w:val="00564388"/>
    <w:rsid w:val="00565142"/>
    <w:rsid w:val="00567D6A"/>
    <w:rsid w:val="00567D90"/>
    <w:rsid w:val="00575723"/>
    <w:rsid w:val="005762CE"/>
    <w:rsid w:val="00580046"/>
    <w:rsid w:val="00581263"/>
    <w:rsid w:val="00583644"/>
    <w:rsid w:val="00585F11"/>
    <w:rsid w:val="005906F9"/>
    <w:rsid w:val="005932B4"/>
    <w:rsid w:val="005A3550"/>
    <w:rsid w:val="005A3E5F"/>
    <w:rsid w:val="005A4DE4"/>
    <w:rsid w:val="005A6204"/>
    <w:rsid w:val="005A6256"/>
    <w:rsid w:val="005A6D5A"/>
    <w:rsid w:val="005B41CE"/>
    <w:rsid w:val="005B566C"/>
    <w:rsid w:val="005B5DC5"/>
    <w:rsid w:val="005B6286"/>
    <w:rsid w:val="005B793A"/>
    <w:rsid w:val="005C0512"/>
    <w:rsid w:val="005C1630"/>
    <w:rsid w:val="005C2AEB"/>
    <w:rsid w:val="005C5B70"/>
    <w:rsid w:val="005D027B"/>
    <w:rsid w:val="005D3400"/>
    <w:rsid w:val="005D3778"/>
    <w:rsid w:val="005D388F"/>
    <w:rsid w:val="005D45F4"/>
    <w:rsid w:val="005D4998"/>
    <w:rsid w:val="005D700C"/>
    <w:rsid w:val="005E0F22"/>
    <w:rsid w:val="005E273D"/>
    <w:rsid w:val="005E43F7"/>
    <w:rsid w:val="005E5941"/>
    <w:rsid w:val="005E78A2"/>
    <w:rsid w:val="005F07C2"/>
    <w:rsid w:val="005F3157"/>
    <w:rsid w:val="005F4138"/>
    <w:rsid w:val="005F5E14"/>
    <w:rsid w:val="006060DE"/>
    <w:rsid w:val="00622773"/>
    <w:rsid w:val="00622C58"/>
    <w:rsid w:val="0062614B"/>
    <w:rsid w:val="006266E2"/>
    <w:rsid w:val="0063037B"/>
    <w:rsid w:val="00632C54"/>
    <w:rsid w:val="00635616"/>
    <w:rsid w:val="00635F19"/>
    <w:rsid w:val="00641E99"/>
    <w:rsid w:val="00645A26"/>
    <w:rsid w:val="006463F8"/>
    <w:rsid w:val="00650C88"/>
    <w:rsid w:val="0065258E"/>
    <w:rsid w:val="00655035"/>
    <w:rsid w:val="00656814"/>
    <w:rsid w:val="00657A00"/>
    <w:rsid w:val="00660B25"/>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58C4"/>
    <w:rsid w:val="0069752C"/>
    <w:rsid w:val="006A0DE5"/>
    <w:rsid w:val="006A0F5C"/>
    <w:rsid w:val="006A3677"/>
    <w:rsid w:val="006A5B27"/>
    <w:rsid w:val="006B09EF"/>
    <w:rsid w:val="006B1653"/>
    <w:rsid w:val="006B4E4E"/>
    <w:rsid w:val="006B5952"/>
    <w:rsid w:val="006B6C5F"/>
    <w:rsid w:val="006B77E2"/>
    <w:rsid w:val="006B7E39"/>
    <w:rsid w:val="006C1193"/>
    <w:rsid w:val="006C2072"/>
    <w:rsid w:val="006C43E7"/>
    <w:rsid w:val="006C4820"/>
    <w:rsid w:val="006C5872"/>
    <w:rsid w:val="006C60E0"/>
    <w:rsid w:val="006C676D"/>
    <w:rsid w:val="006C69E2"/>
    <w:rsid w:val="006C7825"/>
    <w:rsid w:val="006D38A0"/>
    <w:rsid w:val="006D767A"/>
    <w:rsid w:val="006E2A45"/>
    <w:rsid w:val="006E37D4"/>
    <w:rsid w:val="006F3768"/>
    <w:rsid w:val="006F71DE"/>
    <w:rsid w:val="00704573"/>
    <w:rsid w:val="007072CC"/>
    <w:rsid w:val="0071254A"/>
    <w:rsid w:val="007128BE"/>
    <w:rsid w:val="007131D2"/>
    <w:rsid w:val="007135DC"/>
    <w:rsid w:val="00713917"/>
    <w:rsid w:val="00716DFE"/>
    <w:rsid w:val="00717AF8"/>
    <w:rsid w:val="00720F86"/>
    <w:rsid w:val="00722E77"/>
    <w:rsid w:val="007245F1"/>
    <w:rsid w:val="007247B8"/>
    <w:rsid w:val="0072731C"/>
    <w:rsid w:val="0073056C"/>
    <w:rsid w:val="00730829"/>
    <w:rsid w:val="00735B1F"/>
    <w:rsid w:val="00737502"/>
    <w:rsid w:val="00740B3A"/>
    <w:rsid w:val="00740C8B"/>
    <w:rsid w:val="00743263"/>
    <w:rsid w:val="007454B6"/>
    <w:rsid w:val="0074789B"/>
    <w:rsid w:val="00754ABD"/>
    <w:rsid w:val="00754D3B"/>
    <w:rsid w:val="00760D6A"/>
    <w:rsid w:val="00761E6F"/>
    <w:rsid w:val="0076343C"/>
    <w:rsid w:val="00764C12"/>
    <w:rsid w:val="00766F2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3B4"/>
    <w:rsid w:val="007A7EAB"/>
    <w:rsid w:val="007B22B7"/>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B72"/>
    <w:rsid w:val="007F7C5E"/>
    <w:rsid w:val="00800BF1"/>
    <w:rsid w:val="00803B10"/>
    <w:rsid w:val="0080587F"/>
    <w:rsid w:val="00806B14"/>
    <w:rsid w:val="008114D4"/>
    <w:rsid w:val="0081234D"/>
    <w:rsid w:val="00812D2D"/>
    <w:rsid w:val="00814CD0"/>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6E4E"/>
    <w:rsid w:val="00860F34"/>
    <w:rsid w:val="00862AC4"/>
    <w:rsid w:val="0086319B"/>
    <w:rsid w:val="008674A6"/>
    <w:rsid w:val="0087210F"/>
    <w:rsid w:val="0087564D"/>
    <w:rsid w:val="00876000"/>
    <w:rsid w:val="0089108B"/>
    <w:rsid w:val="00892832"/>
    <w:rsid w:val="00892EE6"/>
    <w:rsid w:val="008931B4"/>
    <w:rsid w:val="00894D26"/>
    <w:rsid w:val="008973A2"/>
    <w:rsid w:val="008A0E76"/>
    <w:rsid w:val="008A42FE"/>
    <w:rsid w:val="008A4F23"/>
    <w:rsid w:val="008A713B"/>
    <w:rsid w:val="008B0D64"/>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86B"/>
    <w:rsid w:val="009001EA"/>
    <w:rsid w:val="00901E9C"/>
    <w:rsid w:val="00906F79"/>
    <w:rsid w:val="00907369"/>
    <w:rsid w:val="00910B12"/>
    <w:rsid w:val="00912404"/>
    <w:rsid w:val="00920B9A"/>
    <w:rsid w:val="009249C5"/>
    <w:rsid w:val="00925558"/>
    <w:rsid w:val="00925B25"/>
    <w:rsid w:val="009263C9"/>
    <w:rsid w:val="0092641C"/>
    <w:rsid w:val="00930B2A"/>
    <w:rsid w:val="00936F03"/>
    <w:rsid w:val="0094018B"/>
    <w:rsid w:val="009418E3"/>
    <w:rsid w:val="009427C5"/>
    <w:rsid w:val="009435BB"/>
    <w:rsid w:val="00943B02"/>
    <w:rsid w:val="00953429"/>
    <w:rsid w:val="009539A4"/>
    <w:rsid w:val="009569E3"/>
    <w:rsid w:val="00960035"/>
    <w:rsid w:val="0096040F"/>
    <w:rsid w:val="0096145A"/>
    <w:rsid w:val="009632EF"/>
    <w:rsid w:val="00973634"/>
    <w:rsid w:val="00973D8A"/>
    <w:rsid w:val="009758A2"/>
    <w:rsid w:val="009804B4"/>
    <w:rsid w:val="00980709"/>
    <w:rsid w:val="009825B3"/>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4B88"/>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4DFB"/>
    <w:rsid w:val="009F66D9"/>
    <w:rsid w:val="00A035A3"/>
    <w:rsid w:val="00A04A76"/>
    <w:rsid w:val="00A1128F"/>
    <w:rsid w:val="00A13875"/>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1E35"/>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0DE"/>
    <w:rsid w:val="00AA3B66"/>
    <w:rsid w:val="00AA5803"/>
    <w:rsid w:val="00AA584F"/>
    <w:rsid w:val="00AB2843"/>
    <w:rsid w:val="00AB3118"/>
    <w:rsid w:val="00AB6F32"/>
    <w:rsid w:val="00AC2C39"/>
    <w:rsid w:val="00AC46C7"/>
    <w:rsid w:val="00AC4A1E"/>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F42"/>
    <w:rsid w:val="00B04EC7"/>
    <w:rsid w:val="00B06440"/>
    <w:rsid w:val="00B1231F"/>
    <w:rsid w:val="00B17927"/>
    <w:rsid w:val="00B2113E"/>
    <w:rsid w:val="00B2123B"/>
    <w:rsid w:val="00B2410E"/>
    <w:rsid w:val="00B2727D"/>
    <w:rsid w:val="00B301A2"/>
    <w:rsid w:val="00B31350"/>
    <w:rsid w:val="00B315A8"/>
    <w:rsid w:val="00B32C3E"/>
    <w:rsid w:val="00B409DD"/>
    <w:rsid w:val="00B41D37"/>
    <w:rsid w:val="00B4324C"/>
    <w:rsid w:val="00B45128"/>
    <w:rsid w:val="00B53DB3"/>
    <w:rsid w:val="00B645E4"/>
    <w:rsid w:val="00B66AF2"/>
    <w:rsid w:val="00B72848"/>
    <w:rsid w:val="00B74544"/>
    <w:rsid w:val="00B77754"/>
    <w:rsid w:val="00B81054"/>
    <w:rsid w:val="00B820DB"/>
    <w:rsid w:val="00B82BCC"/>
    <w:rsid w:val="00B837F0"/>
    <w:rsid w:val="00B83896"/>
    <w:rsid w:val="00B83C95"/>
    <w:rsid w:val="00B860A9"/>
    <w:rsid w:val="00B97264"/>
    <w:rsid w:val="00BA0143"/>
    <w:rsid w:val="00BA227A"/>
    <w:rsid w:val="00BA4C69"/>
    <w:rsid w:val="00BA61AF"/>
    <w:rsid w:val="00BA737E"/>
    <w:rsid w:val="00BB1630"/>
    <w:rsid w:val="00BB6860"/>
    <w:rsid w:val="00BC3256"/>
    <w:rsid w:val="00BC3592"/>
    <w:rsid w:val="00BC36DF"/>
    <w:rsid w:val="00BC4B41"/>
    <w:rsid w:val="00BC66ED"/>
    <w:rsid w:val="00BD11D3"/>
    <w:rsid w:val="00BD15B9"/>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546"/>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B7F"/>
    <w:rsid w:val="00C44166"/>
    <w:rsid w:val="00C45AB6"/>
    <w:rsid w:val="00C45B5B"/>
    <w:rsid w:val="00C46F26"/>
    <w:rsid w:val="00C51687"/>
    <w:rsid w:val="00C521DE"/>
    <w:rsid w:val="00C5289C"/>
    <w:rsid w:val="00C53760"/>
    <w:rsid w:val="00C56008"/>
    <w:rsid w:val="00C56CBC"/>
    <w:rsid w:val="00C617B0"/>
    <w:rsid w:val="00C62D2B"/>
    <w:rsid w:val="00C6344F"/>
    <w:rsid w:val="00C64610"/>
    <w:rsid w:val="00C659E2"/>
    <w:rsid w:val="00C669AD"/>
    <w:rsid w:val="00C72510"/>
    <w:rsid w:val="00C731CA"/>
    <w:rsid w:val="00C77A6B"/>
    <w:rsid w:val="00C816E6"/>
    <w:rsid w:val="00C82587"/>
    <w:rsid w:val="00C84097"/>
    <w:rsid w:val="00C87926"/>
    <w:rsid w:val="00C87FA4"/>
    <w:rsid w:val="00C9181A"/>
    <w:rsid w:val="00C9487D"/>
    <w:rsid w:val="00C955CB"/>
    <w:rsid w:val="00C95664"/>
    <w:rsid w:val="00C96E53"/>
    <w:rsid w:val="00CA1597"/>
    <w:rsid w:val="00CA15C9"/>
    <w:rsid w:val="00CA25CC"/>
    <w:rsid w:val="00CA2BA2"/>
    <w:rsid w:val="00CA372B"/>
    <w:rsid w:val="00CA3ACE"/>
    <w:rsid w:val="00CA5FFF"/>
    <w:rsid w:val="00CA767C"/>
    <w:rsid w:val="00CA7F86"/>
    <w:rsid w:val="00CB32EF"/>
    <w:rsid w:val="00CC1ACC"/>
    <w:rsid w:val="00CC1BDF"/>
    <w:rsid w:val="00CC21EC"/>
    <w:rsid w:val="00CC482B"/>
    <w:rsid w:val="00CC7EF7"/>
    <w:rsid w:val="00CD105E"/>
    <w:rsid w:val="00CD3D20"/>
    <w:rsid w:val="00CD4AE6"/>
    <w:rsid w:val="00CD5211"/>
    <w:rsid w:val="00CD57F9"/>
    <w:rsid w:val="00CD5CD1"/>
    <w:rsid w:val="00CE0BB8"/>
    <w:rsid w:val="00CE54E0"/>
    <w:rsid w:val="00CE5835"/>
    <w:rsid w:val="00CE6FA1"/>
    <w:rsid w:val="00CF1938"/>
    <w:rsid w:val="00CF24CD"/>
    <w:rsid w:val="00D01F0A"/>
    <w:rsid w:val="00D11841"/>
    <w:rsid w:val="00D11D57"/>
    <w:rsid w:val="00D13012"/>
    <w:rsid w:val="00D14159"/>
    <w:rsid w:val="00D14990"/>
    <w:rsid w:val="00D228C4"/>
    <w:rsid w:val="00D24268"/>
    <w:rsid w:val="00D25BE6"/>
    <w:rsid w:val="00D26A91"/>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646"/>
    <w:rsid w:val="00D70E15"/>
    <w:rsid w:val="00D714E5"/>
    <w:rsid w:val="00D73D49"/>
    <w:rsid w:val="00D7546D"/>
    <w:rsid w:val="00D75C54"/>
    <w:rsid w:val="00D839C5"/>
    <w:rsid w:val="00D84043"/>
    <w:rsid w:val="00D85CE5"/>
    <w:rsid w:val="00D91348"/>
    <w:rsid w:val="00D93B2A"/>
    <w:rsid w:val="00D9566D"/>
    <w:rsid w:val="00DA0EF7"/>
    <w:rsid w:val="00DA4B3F"/>
    <w:rsid w:val="00DA4EB6"/>
    <w:rsid w:val="00DA5F0C"/>
    <w:rsid w:val="00DB20EB"/>
    <w:rsid w:val="00DB33F6"/>
    <w:rsid w:val="00DB38CC"/>
    <w:rsid w:val="00DC08B6"/>
    <w:rsid w:val="00DC277F"/>
    <w:rsid w:val="00DC5D83"/>
    <w:rsid w:val="00DD0950"/>
    <w:rsid w:val="00DD0BFE"/>
    <w:rsid w:val="00DD29B1"/>
    <w:rsid w:val="00DD4AF9"/>
    <w:rsid w:val="00DD5DF4"/>
    <w:rsid w:val="00DD5EE9"/>
    <w:rsid w:val="00DD7497"/>
    <w:rsid w:val="00DD782F"/>
    <w:rsid w:val="00DE0414"/>
    <w:rsid w:val="00DE0982"/>
    <w:rsid w:val="00DE09AF"/>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FF8"/>
    <w:rsid w:val="00E65E56"/>
    <w:rsid w:val="00E664D0"/>
    <w:rsid w:val="00E66F94"/>
    <w:rsid w:val="00E670E5"/>
    <w:rsid w:val="00E6767D"/>
    <w:rsid w:val="00E717C1"/>
    <w:rsid w:val="00E71E63"/>
    <w:rsid w:val="00E75A96"/>
    <w:rsid w:val="00E76D4C"/>
    <w:rsid w:val="00E8036F"/>
    <w:rsid w:val="00E81786"/>
    <w:rsid w:val="00E85DE5"/>
    <w:rsid w:val="00E90EC0"/>
    <w:rsid w:val="00E944C1"/>
    <w:rsid w:val="00E97D8B"/>
    <w:rsid w:val="00EA5878"/>
    <w:rsid w:val="00EA7F55"/>
    <w:rsid w:val="00EB1CE6"/>
    <w:rsid w:val="00EB1F19"/>
    <w:rsid w:val="00EB7375"/>
    <w:rsid w:val="00EB7E2B"/>
    <w:rsid w:val="00EC06EA"/>
    <w:rsid w:val="00EC2660"/>
    <w:rsid w:val="00EC3057"/>
    <w:rsid w:val="00EC47C5"/>
    <w:rsid w:val="00ED087B"/>
    <w:rsid w:val="00ED22AE"/>
    <w:rsid w:val="00ED29B1"/>
    <w:rsid w:val="00ED55BA"/>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99D"/>
    <w:rsid w:val="00F0496A"/>
    <w:rsid w:val="00F0685D"/>
    <w:rsid w:val="00F06A5D"/>
    <w:rsid w:val="00F0700E"/>
    <w:rsid w:val="00F14A61"/>
    <w:rsid w:val="00F17B58"/>
    <w:rsid w:val="00F24B23"/>
    <w:rsid w:val="00F25A3F"/>
    <w:rsid w:val="00F27353"/>
    <w:rsid w:val="00F31B7D"/>
    <w:rsid w:val="00F32A17"/>
    <w:rsid w:val="00F33FF3"/>
    <w:rsid w:val="00F349CE"/>
    <w:rsid w:val="00F34BAA"/>
    <w:rsid w:val="00F35345"/>
    <w:rsid w:val="00F355CA"/>
    <w:rsid w:val="00F355FB"/>
    <w:rsid w:val="00F40C6B"/>
    <w:rsid w:val="00F41113"/>
    <w:rsid w:val="00F44385"/>
    <w:rsid w:val="00F45C61"/>
    <w:rsid w:val="00F51138"/>
    <w:rsid w:val="00F51A5E"/>
    <w:rsid w:val="00F5306F"/>
    <w:rsid w:val="00F532A6"/>
    <w:rsid w:val="00F569D6"/>
    <w:rsid w:val="00F57FCC"/>
    <w:rsid w:val="00F61907"/>
    <w:rsid w:val="00F61AB2"/>
    <w:rsid w:val="00F65464"/>
    <w:rsid w:val="00F70E1C"/>
    <w:rsid w:val="00F72FCE"/>
    <w:rsid w:val="00F734F9"/>
    <w:rsid w:val="00F73F90"/>
    <w:rsid w:val="00F73FAE"/>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334A"/>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EA4707"/>
  <w15:chartTrackingRefBased/>
  <w15:docId w15:val="{FC8CB2E2-7FE3-4BFF-99B8-9DCDBEEDE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80046"/>
    <w:rPr>
      <w:rFonts w:ascii="Calibri" w:hAnsi="Calibri" w:cs="Calibri"/>
    </w:rPr>
  </w:style>
  <w:style w:type="paragraph" w:styleId="Heading1">
    <w:name w:val="heading 1"/>
    <w:aliases w:val="Pocket"/>
    <w:basedOn w:val="Normal"/>
    <w:next w:val="Normal"/>
    <w:link w:val="Heading1Char"/>
    <w:qFormat/>
    <w:rsid w:val="005800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800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800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a, "/>
    <w:basedOn w:val="Normal"/>
    <w:next w:val="Normal"/>
    <w:link w:val="Heading4Char"/>
    <w:uiPriority w:val="3"/>
    <w:qFormat/>
    <w:rsid w:val="0058004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8004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800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0046"/>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
    <w:basedOn w:val="DefaultParagraphFont"/>
    <w:link w:val="textbold"/>
    <w:uiPriority w:val="8"/>
    <w:qFormat/>
    <w:rsid w:val="0058004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80046"/>
    <w:rPr>
      <w:color w:val="auto"/>
      <w:u w:val="none"/>
    </w:rPr>
  </w:style>
  <w:style w:type="character" w:customStyle="1" w:styleId="Heading1Char">
    <w:name w:val="Heading 1 Char"/>
    <w:aliases w:val="Pocket Char"/>
    <w:basedOn w:val="DefaultParagraphFont"/>
    <w:link w:val="Heading1"/>
    <w:rsid w:val="0058004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8004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80046"/>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58004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80046"/>
    <w:rPr>
      <w:b/>
      <w:bCs/>
      <w:sz w:val="26"/>
      <w:u w:val="none"/>
    </w:rPr>
  </w:style>
  <w:style w:type="character" w:customStyle="1" w:styleId="StyleUnderline">
    <w:name w:val="Style Underline"/>
    <w:aliases w:val="Underline,Style Bold Underline,Cards + Font: 12 pt Char,Bold Cite Char,Underline Char,Intense Emphasis1,apple-style-span + 6 pt,Kern at 16 pt,Bold,Intense Emphasis11,Intense Emphasis2,HHeading 3 + 12 pt,Style,ci,c,9.5 "/>
    <w:basedOn w:val="DefaultParagraphFont"/>
    <w:uiPriority w:val="7"/>
    <w:qFormat/>
    <w:rsid w:val="00580046"/>
    <w:rPr>
      <w:b w:val="0"/>
      <w:sz w:val="22"/>
      <w:u w:val="single"/>
    </w:rPr>
  </w:style>
  <w:style w:type="character" w:styleId="Strong">
    <w:name w:val="Strong"/>
    <w:basedOn w:val="DefaultParagraphFont"/>
    <w:uiPriority w:val="22"/>
    <w:qFormat/>
    <w:rsid w:val="00580046"/>
    <w:rPr>
      <w:b/>
      <w:bCs/>
    </w:rPr>
  </w:style>
  <w:style w:type="character" w:styleId="BookTitle">
    <w:name w:val="Book Title"/>
    <w:basedOn w:val="DefaultParagraphFont"/>
    <w:uiPriority w:val="33"/>
    <w:semiHidden/>
    <w:qFormat/>
    <w:rsid w:val="00580046"/>
    <w:rPr>
      <w:b/>
      <w:bCs/>
      <w:i/>
      <w:iCs/>
      <w:spacing w:val="5"/>
    </w:rPr>
  </w:style>
  <w:style w:type="character" w:customStyle="1" w:styleId="Heading5Char">
    <w:name w:val="Heading 5 Char"/>
    <w:basedOn w:val="DefaultParagraphFont"/>
    <w:link w:val="Heading5"/>
    <w:uiPriority w:val="9"/>
    <w:semiHidden/>
    <w:rsid w:val="0058004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80046"/>
  </w:style>
  <w:style w:type="paragraph" w:styleId="Header">
    <w:name w:val="header"/>
    <w:basedOn w:val="Normal"/>
    <w:link w:val="HeaderChar"/>
    <w:uiPriority w:val="99"/>
    <w:semiHidden/>
    <w:rsid w:val="0058004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80046"/>
    <w:rPr>
      <w:rFonts w:ascii="Calibri" w:hAnsi="Calibri" w:cs="Calibri"/>
    </w:rPr>
  </w:style>
  <w:style w:type="paragraph" w:styleId="Footer">
    <w:name w:val="footer"/>
    <w:basedOn w:val="Normal"/>
    <w:link w:val="FooterChar"/>
    <w:uiPriority w:val="99"/>
    <w:semiHidden/>
    <w:rsid w:val="0058004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80046"/>
    <w:rPr>
      <w:rFonts w:ascii="Calibri" w:hAnsi="Calibri" w:cs="Calibri"/>
    </w:rPr>
  </w:style>
  <w:style w:type="paragraph" w:styleId="BodyText">
    <w:name w:val="Body Text"/>
    <w:basedOn w:val="Normal"/>
    <w:link w:val="BodyTextChar"/>
    <w:uiPriority w:val="99"/>
    <w:semiHidden/>
    <w:unhideWhenUsed/>
    <w:rsid w:val="00580046"/>
    <w:pPr>
      <w:spacing w:after="120"/>
    </w:pPr>
  </w:style>
  <w:style w:type="character" w:customStyle="1" w:styleId="BodyTextChar">
    <w:name w:val="Body Text Char"/>
    <w:basedOn w:val="DefaultParagraphFont"/>
    <w:link w:val="BodyText"/>
    <w:uiPriority w:val="99"/>
    <w:semiHidden/>
    <w:rsid w:val="00580046"/>
    <w:rPr>
      <w:rFonts w:ascii="Calibri" w:hAnsi="Calibri" w:cs="Calibri"/>
    </w:rPr>
  </w:style>
  <w:style w:type="paragraph" w:styleId="NoSpacing">
    <w:name w:val="No Spacing"/>
    <w:aliases w:val="Note Level 2,Small Text,Card Format,Note Level 21,ClearFormatting,DDI Tag,Tag Title,No Spacing51,No Spacing11211,No Spacing111112,No Spacing13,No Spacing23,Tag and Ci,card,Tag and Cite,ca,No Spacing6,Medium Grid 21,Dont use,tag,No Spacing31"/>
    <w:link w:val="NoSpacingChar"/>
    <w:uiPriority w:val="99"/>
    <w:unhideWhenUsed/>
    <w:qFormat/>
    <w:rsid w:val="00580046"/>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DDI Tag Char1,Tag Title Char1,No Spacing51 Char1,No Spacing11211 Char1,No Spacing111112 Char1,No Spacing13 Char1,No Spacing23 Char1,card Char"/>
    <w:basedOn w:val="DefaultParagraphFont"/>
    <w:link w:val="NoSpacing"/>
    <w:uiPriority w:val="99"/>
    <w:rsid w:val="00580046"/>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111112 Char,No Spacing13 Char,No Spacing23 Char,heading 1 (block title),Rea"/>
    <w:basedOn w:val="DefaultParagraphFont"/>
    <w:uiPriority w:val="99"/>
    <w:unhideWhenUsed/>
    <w:rsid w:val="00580046"/>
    <w:rPr>
      <w:color w:val="0563C1" w:themeColor="hyperlink"/>
      <w:u w:val="single"/>
    </w:rPr>
  </w:style>
  <w:style w:type="character" w:styleId="UnresolvedMention">
    <w:name w:val="Unresolved Mention"/>
    <w:basedOn w:val="DefaultParagraphFont"/>
    <w:uiPriority w:val="99"/>
    <w:semiHidden/>
    <w:unhideWhenUsed/>
    <w:rsid w:val="00580046"/>
    <w:rPr>
      <w:color w:val="605E5C"/>
      <w:shd w:val="clear" w:color="auto" w:fill="E1DFDD"/>
    </w:rPr>
  </w:style>
  <w:style w:type="paragraph" w:customStyle="1" w:styleId="Analytic">
    <w:name w:val="Analytic"/>
    <w:basedOn w:val="Heading4"/>
    <w:link w:val="AnalyticChar"/>
    <w:autoRedefine/>
    <w:uiPriority w:val="4"/>
    <w:qFormat/>
    <w:rsid w:val="00580046"/>
    <w:rPr>
      <w:color w:val="4472C4" w:themeColor="accent1"/>
    </w:rPr>
  </w:style>
  <w:style w:type="character" w:customStyle="1" w:styleId="AnalyticChar">
    <w:name w:val="Analytic Char"/>
    <w:link w:val="Analytic"/>
    <w:uiPriority w:val="4"/>
    <w:rsid w:val="00580046"/>
    <w:rPr>
      <w:rFonts w:ascii="Calibri" w:eastAsiaTheme="majorEastAsia" w:hAnsi="Calibri" w:cstheme="majorBidi"/>
      <w:b/>
      <w:iCs/>
      <w:color w:val="4472C4" w:themeColor="accent1"/>
      <w:sz w:val="26"/>
    </w:rPr>
  </w:style>
  <w:style w:type="paragraph" w:customStyle="1" w:styleId="Undertag">
    <w:name w:val="Undertag"/>
    <w:basedOn w:val="Caption"/>
    <w:link w:val="UndertagChar"/>
    <w:uiPriority w:val="5"/>
    <w:qFormat/>
    <w:rsid w:val="00580046"/>
  </w:style>
  <w:style w:type="character" w:customStyle="1" w:styleId="UndertagChar">
    <w:name w:val="Undertag Char"/>
    <w:basedOn w:val="DefaultParagraphFont"/>
    <w:link w:val="Undertag"/>
    <w:uiPriority w:val="5"/>
    <w:rsid w:val="00580046"/>
    <w:rPr>
      <w:rFonts w:ascii="Calibri" w:hAnsi="Calibri" w:cs="Calibri"/>
      <w:i/>
      <w:iCs/>
      <w:color w:val="44546A" w:themeColor="text2"/>
      <w:sz w:val="18"/>
      <w:szCs w:val="18"/>
    </w:rPr>
  </w:style>
  <w:style w:type="paragraph" w:customStyle="1" w:styleId="textbold">
    <w:name w:val="text bold"/>
    <w:basedOn w:val="Normal"/>
    <w:link w:val="Emphasis"/>
    <w:uiPriority w:val="8"/>
    <w:qFormat/>
    <w:rsid w:val="001A65C9"/>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NormalWeb">
    <w:name w:val="Normal (Web)"/>
    <w:basedOn w:val="Normal"/>
    <w:uiPriority w:val="99"/>
    <w:semiHidden/>
    <w:unhideWhenUsed/>
    <w:rsid w:val="00B4324C"/>
    <w:rPr>
      <w:rFonts w:ascii="Times New Roman" w:hAnsi="Times New Roman" w:cs="Times New Roman"/>
      <w:sz w:val="24"/>
      <w:szCs w:val="24"/>
    </w:rPr>
  </w:style>
  <w:style w:type="paragraph" w:styleId="FootnoteText">
    <w:name w:val="footnote text"/>
    <w:basedOn w:val="Normal"/>
    <w:link w:val="FootnoteTextChar"/>
    <w:uiPriority w:val="99"/>
    <w:semiHidden/>
    <w:unhideWhenUsed/>
    <w:rsid w:val="00B03F4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03F42"/>
    <w:rPr>
      <w:rFonts w:ascii="Calibri" w:hAnsi="Calibri" w:cs="Calibri"/>
      <w:sz w:val="20"/>
      <w:szCs w:val="20"/>
    </w:rPr>
  </w:style>
  <w:style w:type="character" w:styleId="FootnoteReference">
    <w:name w:val="footnote reference"/>
    <w:basedOn w:val="DefaultParagraphFont"/>
    <w:uiPriority w:val="99"/>
    <w:semiHidden/>
    <w:unhideWhenUsed/>
    <w:rsid w:val="00B03F42"/>
    <w:rPr>
      <w:vertAlign w:val="superscript"/>
    </w:rPr>
  </w:style>
  <w:style w:type="paragraph" w:customStyle="1" w:styleId="Analytics">
    <w:name w:val="Analytics"/>
    <w:basedOn w:val="Analytic"/>
    <w:link w:val="AnalyticsChar"/>
    <w:autoRedefine/>
    <w:uiPriority w:val="5"/>
    <w:qFormat/>
    <w:rsid w:val="00580046"/>
  </w:style>
  <w:style w:type="character" w:customStyle="1" w:styleId="AnalyticsChar">
    <w:name w:val="Analytics Char"/>
    <w:link w:val="Analytics"/>
    <w:uiPriority w:val="5"/>
    <w:rsid w:val="00580046"/>
    <w:rPr>
      <w:rFonts w:ascii="Calibri" w:eastAsiaTheme="majorEastAsia" w:hAnsi="Calibri" w:cstheme="majorBidi"/>
      <w:b/>
      <w:iCs/>
      <w:color w:val="4472C4" w:themeColor="accent1"/>
      <w:sz w:val="26"/>
    </w:rPr>
  </w:style>
  <w:style w:type="paragraph" w:styleId="Caption">
    <w:name w:val="caption"/>
    <w:basedOn w:val="Normal"/>
    <w:next w:val="Normal"/>
    <w:uiPriority w:val="35"/>
    <w:semiHidden/>
    <w:unhideWhenUsed/>
    <w:qFormat/>
    <w:rsid w:val="0058004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692424">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804659271">
      <w:bodyDiv w:val="1"/>
      <w:marLeft w:val="0"/>
      <w:marRight w:val="0"/>
      <w:marTop w:val="0"/>
      <w:marBottom w:val="0"/>
      <w:divBdr>
        <w:top w:val="none" w:sz="0" w:space="0" w:color="auto"/>
        <w:left w:val="none" w:sz="0" w:space="0" w:color="auto"/>
        <w:bottom w:val="none" w:sz="0" w:space="0" w:color="auto"/>
        <w:right w:val="none" w:sz="0" w:space="0" w:color="auto"/>
      </w:divBdr>
    </w:div>
    <w:div w:id="952900281">
      <w:bodyDiv w:val="1"/>
      <w:marLeft w:val="0"/>
      <w:marRight w:val="0"/>
      <w:marTop w:val="0"/>
      <w:marBottom w:val="0"/>
      <w:divBdr>
        <w:top w:val="none" w:sz="0" w:space="0" w:color="auto"/>
        <w:left w:val="none" w:sz="0" w:space="0" w:color="auto"/>
        <w:bottom w:val="none" w:sz="0" w:space="0" w:color="auto"/>
        <w:right w:val="none" w:sz="0" w:space="0" w:color="auto"/>
      </w:divBdr>
    </w:div>
    <w:div w:id="988244964">
      <w:bodyDiv w:val="1"/>
      <w:marLeft w:val="0"/>
      <w:marRight w:val="0"/>
      <w:marTop w:val="0"/>
      <w:marBottom w:val="0"/>
      <w:divBdr>
        <w:top w:val="none" w:sz="0" w:space="0" w:color="auto"/>
        <w:left w:val="none" w:sz="0" w:space="0" w:color="auto"/>
        <w:bottom w:val="none" w:sz="0" w:space="0" w:color="auto"/>
        <w:right w:val="none" w:sz="0" w:space="0" w:color="auto"/>
      </w:divBdr>
    </w:div>
    <w:div w:id="1022783935">
      <w:bodyDiv w:val="1"/>
      <w:marLeft w:val="0"/>
      <w:marRight w:val="0"/>
      <w:marTop w:val="0"/>
      <w:marBottom w:val="0"/>
      <w:divBdr>
        <w:top w:val="none" w:sz="0" w:space="0" w:color="auto"/>
        <w:left w:val="none" w:sz="0" w:space="0" w:color="auto"/>
        <w:bottom w:val="none" w:sz="0" w:space="0" w:color="auto"/>
        <w:right w:val="none" w:sz="0" w:space="0" w:color="auto"/>
      </w:divBdr>
    </w:div>
    <w:div w:id="1044408914">
      <w:bodyDiv w:val="1"/>
      <w:marLeft w:val="0"/>
      <w:marRight w:val="0"/>
      <w:marTop w:val="0"/>
      <w:marBottom w:val="0"/>
      <w:divBdr>
        <w:top w:val="none" w:sz="0" w:space="0" w:color="auto"/>
        <w:left w:val="none" w:sz="0" w:space="0" w:color="auto"/>
        <w:bottom w:val="none" w:sz="0" w:space="0" w:color="auto"/>
        <w:right w:val="none" w:sz="0" w:space="0" w:color="auto"/>
      </w:divBdr>
    </w:div>
    <w:div w:id="1549605616">
      <w:bodyDiv w:val="1"/>
      <w:marLeft w:val="0"/>
      <w:marRight w:val="0"/>
      <w:marTop w:val="0"/>
      <w:marBottom w:val="0"/>
      <w:divBdr>
        <w:top w:val="none" w:sz="0" w:space="0" w:color="auto"/>
        <w:left w:val="none" w:sz="0" w:space="0" w:color="auto"/>
        <w:bottom w:val="none" w:sz="0" w:space="0" w:color="auto"/>
        <w:right w:val="none" w:sz="0" w:space="0" w:color="auto"/>
      </w:divBdr>
    </w:div>
    <w:div w:id="1654946606">
      <w:bodyDiv w:val="1"/>
      <w:marLeft w:val="0"/>
      <w:marRight w:val="0"/>
      <w:marTop w:val="0"/>
      <w:marBottom w:val="0"/>
      <w:divBdr>
        <w:top w:val="none" w:sz="0" w:space="0" w:color="auto"/>
        <w:left w:val="none" w:sz="0" w:space="0" w:color="auto"/>
        <w:bottom w:val="none" w:sz="0" w:space="0" w:color="auto"/>
        <w:right w:val="none" w:sz="0" w:space="0" w:color="auto"/>
      </w:divBdr>
    </w:div>
    <w:div w:id="1791583082">
      <w:bodyDiv w:val="1"/>
      <w:marLeft w:val="0"/>
      <w:marRight w:val="0"/>
      <w:marTop w:val="0"/>
      <w:marBottom w:val="0"/>
      <w:divBdr>
        <w:top w:val="none" w:sz="0" w:space="0" w:color="auto"/>
        <w:left w:val="none" w:sz="0" w:space="0" w:color="auto"/>
        <w:bottom w:val="none" w:sz="0" w:space="0" w:color="auto"/>
        <w:right w:val="none" w:sz="0" w:space="0" w:color="auto"/>
      </w:divBdr>
    </w:div>
    <w:div w:id="1978798057">
      <w:bodyDiv w:val="1"/>
      <w:marLeft w:val="0"/>
      <w:marRight w:val="0"/>
      <w:marTop w:val="0"/>
      <w:marBottom w:val="0"/>
      <w:divBdr>
        <w:top w:val="none" w:sz="0" w:space="0" w:color="auto"/>
        <w:left w:val="none" w:sz="0" w:space="0" w:color="auto"/>
        <w:bottom w:val="none" w:sz="0" w:space="0" w:color="auto"/>
        <w:right w:val="none" w:sz="0" w:space="0" w:color="auto"/>
      </w:divBdr>
    </w:div>
    <w:div w:id="2122219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tpress.mit.edu/9783956795428/unpayable-debt/" TargetMode="Externa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lacksacademy.net/pages/px-015-pxqekj-paradox-induction.php" TargetMode="External"/><Relationship Id="rId17" Type="http://schemas.openxmlformats.org/officeDocument/2006/relationships/hyperlink" Target="https://monoskop.org/images/d/df/Harney_Stefano_Moten_Fred_All_Incomplete_2021.pdf" TargetMode="External"/><Relationship Id="rId2" Type="http://schemas.openxmlformats.org/officeDocument/2006/relationships/numbering" Target="numbering.xml"/><Relationship Id="rId16" Type="http://schemas.openxmlformats.org/officeDocument/2006/relationships/hyperlink" Target="https://monoskop.org/images/d/df/Harney_Stefano_Moten_Fred_All_Incomplete_2021.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lato.stanford.edu/archives/win2024/entries/logic-propositional/" TargetMode="External"/><Relationship Id="rId5" Type="http://schemas.openxmlformats.org/officeDocument/2006/relationships/webSettings" Target="webSettings.xml"/><Relationship Id="rId15" Type="http://schemas.openxmlformats.org/officeDocument/2006/relationships/hyperlink" Target="https://aeon.co/essays/the-logic-of-buddhist-philosophy-goes-beyond-simple-truth" TargetMode="External"/><Relationship Id="rId10" Type="http://schemas.openxmlformats.org/officeDocument/2006/relationships/hyperlink" Target="https://www.thecollector.com/what-is-munchausen-trilemma/"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mitpress.mit.edu/9783956795428/unpayable-debt/" TargetMode="External"/><Relationship Id="rId14" Type="http://schemas.openxmlformats.org/officeDocument/2006/relationships/hyperlink" Target="https://www3.nd.edu/~jspeaks/courses/mcgill/201/goodman-new-riddle.htm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mitpress.mit.edu/9783956795428/unpayable-deb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saude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1034</TotalTime>
  <Pages>18</Pages>
  <Words>10712</Words>
  <Characters>61061</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sebastian cho</dc:creator>
  <cp:keywords>6.0.0</cp:keywords>
  <dc:description/>
  <cp:lastModifiedBy>Ben Saudek</cp:lastModifiedBy>
  <cp:revision>78</cp:revision>
  <dcterms:created xsi:type="dcterms:W3CDTF">2025-06-21T00:51:00Z</dcterms:created>
  <dcterms:modified xsi:type="dcterms:W3CDTF">2025-10-06T13:11:00Z</dcterms:modified>
</cp:coreProperties>
</file>