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3636C" w14:textId="04035BD0" w:rsidR="003154CD" w:rsidRDefault="003154CD" w:rsidP="00954674">
      <w:pPr>
        <w:pStyle w:val="Heading1"/>
      </w:pPr>
      <w:r>
        <w:t>1AC</w:t>
      </w:r>
    </w:p>
    <w:p w14:paraId="01AD9589" w14:textId="77777777" w:rsidR="003154CD" w:rsidRDefault="003154CD" w:rsidP="003154CD"/>
    <w:p w14:paraId="0A188208" w14:textId="77777777" w:rsidR="003154CD" w:rsidRDefault="003154CD" w:rsidP="003154CD">
      <w:pPr>
        <w:pStyle w:val="Heading3"/>
      </w:pPr>
      <w:r>
        <w:lastRenderedPageBreak/>
        <w:t>1AC</w:t>
      </w:r>
    </w:p>
    <w:p w14:paraId="69412B2B" w14:textId="77777777" w:rsidR="003154CD" w:rsidRPr="00C5281B" w:rsidRDefault="003154CD" w:rsidP="003154CD">
      <w:pPr>
        <w:pStyle w:val="Heading4"/>
      </w:pPr>
      <w:r>
        <w:t>The United States Federal Government should substantially strengthen collective bargaining rights for secondary actions.</w:t>
      </w:r>
    </w:p>
    <w:p w14:paraId="04220EA8" w14:textId="77777777" w:rsidR="003154CD" w:rsidRPr="005D388F" w:rsidRDefault="003154CD" w:rsidP="003154CD"/>
    <w:p w14:paraId="2998E414" w14:textId="77777777" w:rsidR="003154CD" w:rsidRDefault="003154CD" w:rsidP="003154CD">
      <w:pPr>
        <w:pStyle w:val="Analytics"/>
      </w:pPr>
      <w:r>
        <w:t>The advantage is labor leverage</w:t>
      </w:r>
    </w:p>
    <w:p w14:paraId="69728AB6" w14:textId="77777777" w:rsidR="003154CD" w:rsidRPr="00D021BD" w:rsidRDefault="003154CD" w:rsidP="003154CD">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6A4051D7" w14:textId="77777777" w:rsidR="003154CD" w:rsidRPr="00D021BD" w:rsidRDefault="003154CD" w:rsidP="003154CD">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40908A42" w14:textId="77777777" w:rsidR="003154CD" w:rsidRPr="00E34AB3" w:rsidRDefault="003154CD" w:rsidP="003154CD">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0414E810" w14:textId="77777777" w:rsidR="003154CD" w:rsidRPr="00E34AB3" w:rsidRDefault="003154CD" w:rsidP="003154CD">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3117585F" w14:textId="77777777" w:rsidR="003154CD" w:rsidRPr="00E34AB3" w:rsidRDefault="003154CD" w:rsidP="003154CD">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67A614F1" w14:textId="77777777" w:rsidR="003154CD" w:rsidRDefault="003154CD" w:rsidP="003154CD">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lastRenderedPageBreak/>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697E58FC" w14:textId="77777777" w:rsidR="003154CD" w:rsidRPr="00E34AB3" w:rsidRDefault="003154CD" w:rsidP="003154CD">
      <w:pPr>
        <w:rPr>
          <w:sz w:val="16"/>
        </w:rPr>
      </w:pPr>
      <w:r>
        <w:rPr>
          <w:sz w:val="16"/>
        </w:rPr>
        <w:t>&lt;&lt;TEXT CONDENSED, NONE OMITTED&gt;&gt;</w:t>
      </w:r>
    </w:p>
    <w:p w14:paraId="2F28A9EB" w14:textId="77777777" w:rsidR="003154CD" w:rsidRPr="00D021BD" w:rsidRDefault="003154CD" w:rsidP="003154CD">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460B6534" w14:textId="77777777" w:rsidR="003154CD" w:rsidRDefault="003154CD" w:rsidP="003154CD">
      <w:pPr>
        <w:rPr>
          <w:sz w:val="16"/>
        </w:rPr>
      </w:pPr>
      <w:r>
        <w:rPr>
          <w:sz w:val="16"/>
        </w:rPr>
        <w:t>&lt;&lt;PARAGRAPH BREAKS RESUME&gt;&gt;</w:t>
      </w:r>
    </w:p>
    <w:p w14:paraId="3E3644A5" w14:textId="77777777" w:rsidR="003154CD" w:rsidRPr="0007763C" w:rsidRDefault="003154CD" w:rsidP="003154CD">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42F45618" w14:textId="77777777" w:rsidR="003154CD" w:rsidRPr="0007763C" w:rsidRDefault="003154CD" w:rsidP="003154CD">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32979CA1" w14:textId="77777777" w:rsidR="003154CD" w:rsidRPr="0007763C" w:rsidRDefault="003154CD" w:rsidP="003154CD">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7D609205" w14:textId="77777777" w:rsidR="003154CD" w:rsidRPr="0007763C" w:rsidRDefault="003154CD" w:rsidP="003154CD">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xml:space="preserve">.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w:t>
      </w:r>
      <w:r w:rsidRPr="0007763C">
        <w:rPr>
          <w:sz w:val="16"/>
        </w:rPr>
        <w:lastRenderedPageBreak/>
        <w:t>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7CCEB93B" w14:textId="77777777" w:rsidR="003154CD" w:rsidRPr="0007763C" w:rsidRDefault="003154CD" w:rsidP="003154CD">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21A51089" w14:textId="77777777" w:rsidR="003154CD" w:rsidRPr="0007763C" w:rsidRDefault="003154CD" w:rsidP="003154CD">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5478143C" w14:textId="77777777" w:rsidR="003154CD" w:rsidRPr="0007763C" w:rsidRDefault="003154CD" w:rsidP="003154CD">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1DAD320B" w14:textId="77777777" w:rsidR="003154CD" w:rsidRDefault="003154CD" w:rsidP="003154CD">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18658739" w14:textId="77777777" w:rsidR="003154CD" w:rsidRDefault="003154CD" w:rsidP="003154CD">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0A01442B" w14:textId="77777777" w:rsidR="003154CD" w:rsidRPr="00391EF2" w:rsidRDefault="003154CD" w:rsidP="003154CD">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6DA0CA69" w14:textId="77777777" w:rsidR="003154CD" w:rsidRPr="00836618" w:rsidRDefault="003154CD" w:rsidP="003154CD">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4C81FF1A" w14:textId="77777777" w:rsidR="003154CD" w:rsidRPr="00836618" w:rsidRDefault="003154CD" w:rsidP="003154CD">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322463EF" w14:textId="77777777" w:rsidR="003154CD" w:rsidRPr="00836618" w:rsidRDefault="003154CD" w:rsidP="003154CD">
      <w:pPr>
        <w:rPr>
          <w:sz w:val="16"/>
        </w:rPr>
      </w:pPr>
      <w:r w:rsidRPr="00836618">
        <w:rPr>
          <w:sz w:val="16"/>
        </w:rPr>
        <w:lastRenderedPageBreak/>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391A9959" w14:textId="77777777" w:rsidR="003154CD" w:rsidRPr="00E203D3" w:rsidRDefault="003154CD" w:rsidP="003154CD">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4C79B6C9" w14:textId="77777777" w:rsidR="003154CD" w:rsidRPr="0041439C" w:rsidRDefault="003154CD" w:rsidP="003154CD">
      <w:pPr>
        <w:rPr>
          <w:sz w:val="16"/>
        </w:rPr>
      </w:pPr>
      <w:r w:rsidRPr="0041439C">
        <w:rPr>
          <w:sz w:val="16"/>
        </w:rPr>
        <w:t>Yet simply trying to resurrect the labor system the United States had in the 1950s will not do. The world has changed since then, exposing the labor system’s long-standing flaws.</w:t>
      </w:r>
    </w:p>
    <w:p w14:paraId="7466137C" w14:textId="77777777" w:rsidR="003154CD" w:rsidRPr="0041439C" w:rsidRDefault="003154CD" w:rsidP="003154CD">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0B066D6B" w14:textId="77777777" w:rsidR="003154CD" w:rsidRDefault="003154CD" w:rsidP="003154CD">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10A04E9B" w14:textId="77777777" w:rsidR="003154CD" w:rsidRDefault="003154CD" w:rsidP="003154CD">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70F454A4" w14:textId="77777777" w:rsidR="003154CD" w:rsidRPr="00442F81" w:rsidRDefault="003154CD" w:rsidP="003154CD">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68600A97" w14:textId="77777777" w:rsidR="003154CD" w:rsidRPr="00AD6FCB" w:rsidRDefault="003154CD" w:rsidP="003154CD">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47833C2A" w14:textId="77777777" w:rsidR="003154CD" w:rsidRPr="00AD6FCB" w:rsidRDefault="003154CD" w:rsidP="003154CD">
      <w:pPr>
        <w:rPr>
          <w:sz w:val="16"/>
        </w:rPr>
      </w:pPr>
      <w:r w:rsidRPr="00AD6FCB">
        <w:rPr>
          <w:sz w:val="16"/>
        </w:rPr>
        <w:lastRenderedPageBreak/>
        <w:t>&lt;&lt;TEXT CONDENSED, NONE OMITTED&gt;&gt;</w:t>
      </w:r>
    </w:p>
    <w:p w14:paraId="10A7F406" w14:textId="77777777" w:rsidR="003154CD" w:rsidRPr="00AD6FCB" w:rsidRDefault="003154CD" w:rsidP="003154CD">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164938B7" w14:textId="77777777" w:rsidR="003154CD" w:rsidRPr="00AD6FCB" w:rsidRDefault="003154CD" w:rsidP="003154CD">
      <w:pPr>
        <w:rPr>
          <w:sz w:val="16"/>
        </w:rPr>
      </w:pPr>
      <w:r w:rsidRPr="00AD6FCB">
        <w:rPr>
          <w:sz w:val="16"/>
        </w:rPr>
        <w:t>&lt;&lt;PARAGRAPH BREAKS RESUME&gt;&gt;</w:t>
      </w:r>
    </w:p>
    <w:p w14:paraId="1211703E" w14:textId="77777777" w:rsidR="003154CD" w:rsidRPr="00AD6FCB" w:rsidRDefault="003154CD" w:rsidP="003154CD">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420BB0FF" w14:textId="77777777" w:rsidR="003154CD" w:rsidRPr="00AD6FCB" w:rsidRDefault="003154CD" w:rsidP="003154CD">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5592027F" w14:textId="77777777" w:rsidR="003154CD" w:rsidRPr="00AD6FCB" w:rsidRDefault="003154CD" w:rsidP="003154CD">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5D76B680" w14:textId="77777777" w:rsidR="003154CD" w:rsidRPr="00AD6FCB" w:rsidRDefault="003154CD" w:rsidP="003154CD">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2E4429B6" w14:textId="77777777" w:rsidR="003154CD" w:rsidRPr="00AD6FCB" w:rsidRDefault="003154CD" w:rsidP="003154CD">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08010376" w14:textId="77777777" w:rsidR="003154CD" w:rsidRPr="00AD6FCB" w:rsidRDefault="003154CD" w:rsidP="003154CD">
      <w:pPr>
        <w:rPr>
          <w:sz w:val="16"/>
        </w:rPr>
      </w:pPr>
      <w:r w:rsidRPr="00AD6FCB">
        <w:rPr>
          <w:sz w:val="16"/>
        </w:rPr>
        <w:lastRenderedPageBreak/>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29EE7F44" w14:textId="77777777" w:rsidR="003154CD" w:rsidRPr="00AD6FCB" w:rsidRDefault="003154CD" w:rsidP="003154CD">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D950C6D" w14:textId="77777777" w:rsidR="003154CD" w:rsidRPr="00AD6FCB" w:rsidRDefault="003154CD" w:rsidP="003154CD">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A0A7855" w14:textId="77777777" w:rsidR="003154CD" w:rsidRPr="00AD6FCB" w:rsidRDefault="003154CD" w:rsidP="003154CD">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EB71A57" w14:textId="77777777" w:rsidR="003154CD" w:rsidRPr="00AD6FCB" w:rsidRDefault="003154CD" w:rsidP="003154CD">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717A3DB1" w14:textId="77777777" w:rsidR="003154CD" w:rsidRPr="00AD6FCB" w:rsidRDefault="003154CD" w:rsidP="003154CD">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799D9114" w14:textId="77777777" w:rsidR="003154CD" w:rsidRPr="00AD6FCB" w:rsidRDefault="003154CD" w:rsidP="003154CD">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w:t>
      </w:r>
      <w:r w:rsidRPr="00AD6FCB">
        <w:rPr>
          <w:sz w:val="16"/>
        </w:rPr>
        <w:lastRenderedPageBreak/>
        <w:t xml:space="preserve">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2CD3AE1E" w14:textId="77777777" w:rsidR="003154CD" w:rsidRPr="00AD6FCB" w:rsidRDefault="003154CD" w:rsidP="003154CD">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4FCB867F" w14:textId="77777777" w:rsidR="003154CD" w:rsidRPr="00AD6FCB" w:rsidRDefault="003154CD" w:rsidP="003154CD">
      <w:pPr>
        <w:rPr>
          <w:sz w:val="16"/>
        </w:rPr>
      </w:pPr>
      <w:r w:rsidRPr="00AD6FCB">
        <w:rPr>
          <w:sz w:val="16"/>
        </w:rPr>
        <w:t>Differential progress</w:t>
      </w:r>
    </w:p>
    <w:p w14:paraId="4DF3888F" w14:textId="77777777" w:rsidR="003154CD" w:rsidRPr="00AD6FCB" w:rsidRDefault="003154CD" w:rsidP="003154CD">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2CAA84C" w14:textId="77777777" w:rsidR="003154CD" w:rsidRPr="00AD6FCB" w:rsidRDefault="003154CD" w:rsidP="003154CD">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03A736FE" w14:textId="77777777" w:rsidR="003154CD" w:rsidRPr="00AD6FCB" w:rsidRDefault="003154CD" w:rsidP="003154CD">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40F55769" w14:textId="77777777" w:rsidR="003154CD" w:rsidRPr="00AD6FCB" w:rsidRDefault="003154CD" w:rsidP="003154CD">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lastRenderedPageBreak/>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1F272645" w14:textId="77777777" w:rsidR="003154CD" w:rsidRPr="00AD6FCB" w:rsidRDefault="003154CD" w:rsidP="003154CD">
      <w:pPr>
        <w:rPr>
          <w:sz w:val="16"/>
        </w:rPr>
      </w:pPr>
      <w:r w:rsidRPr="00AD6FCB">
        <w:rPr>
          <w:sz w:val="16"/>
        </w:rPr>
        <w:t>Growth</w:t>
      </w:r>
    </w:p>
    <w:p w14:paraId="3BF3F7B6" w14:textId="77777777" w:rsidR="003154CD" w:rsidRPr="00AD6FCB" w:rsidRDefault="003154CD" w:rsidP="003154CD">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1972E85F" w14:textId="77777777" w:rsidR="003154CD" w:rsidRPr="00AD6FCB" w:rsidRDefault="003154CD" w:rsidP="003154CD">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68494386" w14:textId="77777777" w:rsidR="003154CD" w:rsidRDefault="003154CD" w:rsidP="003154CD">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5DB062AA" w14:textId="77777777" w:rsidR="003154CD" w:rsidRPr="00D021BD" w:rsidRDefault="003154CD" w:rsidP="003154CD">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52C5FEAE" w14:textId="77777777" w:rsidR="003154CD" w:rsidRPr="0007763C" w:rsidRDefault="003154CD" w:rsidP="003154CD">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10C83AC5" w14:textId="77777777" w:rsidR="003154CD" w:rsidRPr="00C21F46" w:rsidRDefault="003154CD" w:rsidP="003154CD">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 xml:space="preserve">to </w:t>
      </w:r>
      <w:r w:rsidRPr="0007763C">
        <w:rPr>
          <w:rStyle w:val="StyleUnderline"/>
        </w:rPr>
        <w:lastRenderedPageBreak/>
        <w:t>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6C835E12" w14:textId="77777777" w:rsidR="003154CD" w:rsidRPr="00C21F46" w:rsidRDefault="003154CD" w:rsidP="003154CD">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06BCD5D3" w14:textId="77777777" w:rsidR="003154CD" w:rsidRPr="00C21F46" w:rsidRDefault="003154CD" w:rsidP="003154CD">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1563A7BE" w14:textId="77777777" w:rsidR="003154CD" w:rsidRPr="00C21F46" w:rsidRDefault="003154CD" w:rsidP="003154CD">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2B26DE52" w14:textId="77777777" w:rsidR="003154CD" w:rsidRPr="00353B1D" w:rsidRDefault="003154CD" w:rsidP="003154CD">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0D2BAF68" w14:textId="77777777" w:rsidR="003154CD" w:rsidRPr="00AD6FCB" w:rsidRDefault="003154CD" w:rsidP="003154CD">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5FF4E46C" w14:textId="77777777" w:rsidR="003154CD" w:rsidRPr="006D29A0" w:rsidRDefault="003154CD" w:rsidP="003154CD">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lastRenderedPageBreak/>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50EBF38D" w14:textId="77777777" w:rsidR="003154CD" w:rsidRPr="006D29A0" w:rsidRDefault="003154CD" w:rsidP="003154CD">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06EB4CC8" w14:textId="77777777" w:rsidR="003154CD" w:rsidRPr="000433BC" w:rsidRDefault="003154CD" w:rsidP="003154CD">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0BED3EFF" w14:textId="77777777" w:rsidR="003154CD" w:rsidRPr="000433BC" w:rsidRDefault="003154CD" w:rsidP="003154CD">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279661CE" w14:textId="77777777" w:rsidR="003154CD" w:rsidRDefault="003154CD" w:rsidP="003154CD">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4F32D2E8" w14:textId="77777777" w:rsidR="003154CD" w:rsidRPr="000375C0" w:rsidRDefault="003154CD" w:rsidP="003154CD">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6BD1FB86" w14:textId="77777777" w:rsidR="003154CD" w:rsidRPr="00885264" w:rsidRDefault="003154CD" w:rsidP="003154CD">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71AB3D6F" w14:textId="77777777" w:rsidR="003154CD" w:rsidRPr="00885264" w:rsidRDefault="003154CD" w:rsidP="003154CD">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5160D1F8" w14:textId="77777777" w:rsidR="003154CD" w:rsidRPr="00885264" w:rsidRDefault="003154CD" w:rsidP="003154CD">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0A6400AC" w14:textId="77777777" w:rsidR="003154CD" w:rsidRPr="00885264" w:rsidRDefault="003154CD" w:rsidP="003154CD">
      <w:pPr>
        <w:rPr>
          <w:sz w:val="16"/>
        </w:rPr>
      </w:pPr>
      <w:r w:rsidRPr="00850AB9">
        <w:rPr>
          <w:rStyle w:val="StyleUnderline"/>
          <w:highlight w:val="cyan"/>
        </w:rPr>
        <w:lastRenderedPageBreak/>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397A7757" w14:textId="77777777" w:rsidR="003154CD" w:rsidRPr="00885264" w:rsidRDefault="003154CD" w:rsidP="003154CD">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2A410891" w14:textId="77777777" w:rsidR="003154CD" w:rsidRPr="00885264" w:rsidRDefault="003154CD" w:rsidP="003154CD">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1BF272DA" w14:textId="77777777" w:rsidR="003154CD" w:rsidRPr="00885264" w:rsidRDefault="003154CD" w:rsidP="003154CD">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3F2CD64F" w14:textId="77777777" w:rsidR="003154CD" w:rsidRPr="00885264" w:rsidRDefault="003154CD" w:rsidP="003154CD">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3626689F" w14:textId="77777777" w:rsidR="003154CD" w:rsidRPr="00885264" w:rsidRDefault="003154CD" w:rsidP="003154CD">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7A886005" w14:textId="77777777" w:rsidR="003154CD" w:rsidRDefault="003154CD" w:rsidP="003154CD">
      <w:pPr>
        <w:pStyle w:val="Heading4"/>
      </w:pPr>
      <w:r>
        <w:lastRenderedPageBreak/>
        <w:t xml:space="preserve">Authoritarian cultures are more </w:t>
      </w:r>
      <w:r w:rsidRPr="0011126D">
        <w:rPr>
          <w:u w:val="single"/>
        </w:rPr>
        <w:t>escalatory</w:t>
      </w:r>
      <w:r>
        <w:t xml:space="preserve"> and </w:t>
      </w:r>
      <w:r w:rsidRPr="0011126D">
        <w:rPr>
          <w:u w:val="single"/>
        </w:rPr>
        <w:t>conflict prone</w:t>
      </w:r>
      <w:r>
        <w:t xml:space="preserve">. </w:t>
      </w:r>
    </w:p>
    <w:p w14:paraId="5CD88BDD" w14:textId="77777777" w:rsidR="003154CD" w:rsidRPr="0011126D" w:rsidRDefault="003154CD" w:rsidP="003154CD">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7A7A7446" w14:textId="77777777" w:rsidR="003154CD" w:rsidRPr="0011126D" w:rsidRDefault="003154CD" w:rsidP="003154CD">
      <w:pPr>
        <w:rPr>
          <w:sz w:val="16"/>
        </w:rPr>
      </w:pPr>
      <w:r w:rsidRPr="0011126D">
        <w:rPr>
          <w:sz w:val="16"/>
        </w:rPr>
        <w:t xml:space="preserve">As Geddes et al. (2018: 1) remark, </w:t>
      </w:r>
      <w:r w:rsidRPr="00850AB9">
        <w:rPr>
          <w:rStyle w:val="Emphasis"/>
          <w:highlight w:val="cyan"/>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involved</w:t>
      </w:r>
      <w:r w:rsidRPr="0011126D">
        <w:rPr>
          <w:rStyle w:val="StyleUnderline"/>
          <w:highlight w:val="cyan"/>
        </w:rPr>
        <w:t xml:space="preserve">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Domestic conflicts</w:t>
      </w:r>
      <w:r w:rsidRPr="002A5648">
        <w:rPr>
          <w:rStyle w:val="StyleUnderline"/>
        </w:rPr>
        <w:t xml:space="preserve"> against minorities</w:t>
      </w:r>
      <w:r w:rsidRPr="0011126D">
        <w:rPr>
          <w:sz w:val="16"/>
        </w:rPr>
        <w:t xml:space="preserve"> (Gagnon, 1995; Tir and Jasinski,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46CB9D36" w14:textId="77777777" w:rsidR="003154CD" w:rsidRPr="0011126D" w:rsidRDefault="003154CD" w:rsidP="003154CD">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50AB9">
        <w:rPr>
          <w:rStyle w:val="Emphasis"/>
          <w:highlight w:val="cyan"/>
        </w:rPr>
        <w:t>authoritarian 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0C5AFD28" w14:textId="77777777" w:rsidR="003154CD" w:rsidRPr="0011126D" w:rsidRDefault="003154CD" w:rsidP="003154CD">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initiate war</w:t>
      </w:r>
      <w:r w:rsidRPr="00850AB9">
        <w:rPr>
          <w:rStyle w:val="StyleUnderline"/>
          <w:highlight w:val="cyan"/>
        </w:rPr>
        <w:t xml:space="preserve"> is high</w:t>
      </w:r>
      <w:r w:rsidRPr="0011126D">
        <w:rPr>
          <w:sz w:val="16"/>
        </w:rPr>
        <w:t xml:space="preserve">. Advancing Weeks’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19AEA786" w14:textId="77777777" w:rsidR="003154CD" w:rsidRPr="0011126D" w:rsidRDefault="003154CD" w:rsidP="003154CD">
      <w:pPr>
        <w:rPr>
          <w:sz w:val="16"/>
        </w:rPr>
      </w:pPr>
      <w:r w:rsidRPr="0011126D">
        <w:rPr>
          <w:sz w:val="16"/>
        </w:rPr>
        <w:t>The impact of wars on authoritarianism</w:t>
      </w:r>
    </w:p>
    <w:p w14:paraId="5C5D77CD" w14:textId="77777777" w:rsidR="003154CD" w:rsidRPr="0011126D" w:rsidRDefault="003154CD" w:rsidP="003154CD">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authoritarian attitudes, 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psychology </w:t>
      </w:r>
      <w:r w:rsidRPr="00850AB9">
        <w:rPr>
          <w:rStyle w:val="StyleUnderline"/>
          <w:highlight w:val="cyan"/>
        </w:rPr>
        <w:t>scholars</w:t>
      </w:r>
      <w:r w:rsidRPr="0011126D">
        <w:rPr>
          <w:sz w:val="16"/>
        </w:rPr>
        <w:t xml:space="preserve"> have </w:t>
      </w:r>
      <w:r w:rsidRPr="00850AB9">
        <w:rPr>
          <w:rStyle w:val="StyleUnderline"/>
          <w:highlight w:val="cyan"/>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(Duckitt and Fisher, 2003; Feldman and Stenner, 1997). </w:t>
      </w:r>
      <w:r w:rsidRPr="00850AB9">
        <w:rPr>
          <w:rStyle w:val="StyleUnderline"/>
          <w:highlight w:val="cyan"/>
        </w:rPr>
        <w:t>Conflicts 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08C9CF30" w14:textId="77777777" w:rsidR="003154CD" w:rsidRPr="0011126D" w:rsidRDefault="003154CD" w:rsidP="003154CD">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411E2480" w14:textId="77777777" w:rsidR="003154CD" w:rsidRPr="0011126D" w:rsidRDefault="003154CD" w:rsidP="003154CD">
      <w:pPr>
        <w:rPr>
          <w:sz w:val="16"/>
        </w:rPr>
      </w:pPr>
      <w:r w:rsidRPr="0011126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3C6B27F4" w14:textId="77777777" w:rsidR="003154CD" w:rsidRPr="0011126D" w:rsidRDefault="003154CD" w:rsidP="003154CD">
      <w:pPr>
        <w:rPr>
          <w:sz w:val="16"/>
        </w:rPr>
      </w:pPr>
      <w:r w:rsidRPr="0011126D">
        <w:rPr>
          <w:sz w:val="16"/>
        </w:rPr>
        <w:lastRenderedPageBreak/>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75E8933B" w14:textId="77777777" w:rsidR="003154CD" w:rsidRPr="0011126D" w:rsidRDefault="003154CD" w:rsidP="003154CD">
      <w:pPr>
        <w:rPr>
          <w:sz w:val="16"/>
        </w:rPr>
      </w:pPr>
      <w:r w:rsidRPr="0011126D">
        <w:rPr>
          <w:sz w:val="16"/>
        </w:rPr>
        <w:t>Bearing in mind the aforementioned literature, my argument entails that the instrumentalization of warfare to enhance Putin’s legitimation is based on three assumptions:</w:t>
      </w:r>
    </w:p>
    <w:p w14:paraId="7665253B" w14:textId="77777777" w:rsidR="003154CD" w:rsidRPr="0011126D" w:rsidRDefault="003154CD" w:rsidP="003154CD">
      <w:pPr>
        <w:rPr>
          <w:sz w:val="16"/>
        </w:rPr>
      </w:pPr>
      <w:r w:rsidRPr="0011126D">
        <w:rPr>
          <w:sz w:val="16"/>
        </w:rPr>
        <w:t>I. </w:t>
      </w:r>
      <w:r w:rsidRPr="00850AB9">
        <w:rPr>
          <w:rStyle w:val="StyleUnderline"/>
          <w:highlight w:val="cyan"/>
        </w:rPr>
        <w:t>Conflicts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50AB9">
        <w:rPr>
          <w:rStyle w:val="StyleUnderline"/>
          <w:highlight w:val="cyan"/>
        </w:rPr>
        <w:t>and</w:t>
      </w:r>
      <w:r w:rsidRPr="0011126D">
        <w:rPr>
          <w:rStyle w:val="StyleUnderline"/>
          <w:highlight w:val="cyan"/>
        </w:rPr>
        <w:t xml:space="preserve"> </w:t>
      </w:r>
      <w:r w:rsidRPr="00850AB9">
        <w:rPr>
          <w:rStyle w:val="Emphasis"/>
          <w:highlight w:val="cyan"/>
        </w:rPr>
        <w:t>rally</w:t>
      </w:r>
      <w:r w:rsidRPr="0011126D">
        <w:rPr>
          <w:rStyle w:val="StyleUnderline"/>
          <w:highlight w:val="cyan"/>
        </w:rPr>
        <w:t xml:space="preserve"> </w:t>
      </w:r>
      <w:r w:rsidRPr="00850AB9">
        <w:rPr>
          <w:rStyle w:val="StyleUnderline"/>
          <w:highlight w:val="cyan"/>
        </w:rPr>
        <w:t>the</w:t>
      </w:r>
      <w:r w:rsidRPr="000235D5">
        <w:rPr>
          <w:rStyle w:val="StyleUnderline"/>
        </w:rPr>
        <w:t xml:space="preserv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215250BB" w14:textId="77777777" w:rsidR="003154CD" w:rsidRPr="0011126D" w:rsidRDefault="003154CD" w:rsidP="003154CD">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6DEFD8FE" w14:textId="77777777" w:rsidR="003154CD" w:rsidRDefault="003154CD" w:rsidP="003154CD">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256477EB" w14:textId="77777777" w:rsidR="003154CD" w:rsidRDefault="003154CD" w:rsidP="003154CD">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1A593E93" w14:textId="77777777" w:rsidR="003154CD" w:rsidRPr="00362AB7" w:rsidRDefault="003154CD" w:rsidP="003154CD">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6CC25CD3" w14:textId="77777777" w:rsidR="003154CD" w:rsidRPr="0090378E" w:rsidRDefault="003154CD" w:rsidP="003154CD">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776FF92B" w14:textId="77777777" w:rsidR="003154CD" w:rsidRPr="0090378E" w:rsidRDefault="003154CD" w:rsidP="003154CD">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labour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1DB6E3D4" w14:textId="77777777" w:rsidR="003154CD" w:rsidRPr="0090378E" w:rsidRDefault="003154CD" w:rsidP="003154CD">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0C4F0393" w14:textId="77777777" w:rsidR="003154CD" w:rsidRPr="0090378E" w:rsidRDefault="003154CD" w:rsidP="003154CD">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4E48E3C9" w14:textId="77777777" w:rsidR="003154CD" w:rsidRPr="0090378E" w:rsidRDefault="003154CD" w:rsidP="003154CD">
      <w:pPr>
        <w:rPr>
          <w:sz w:val="16"/>
        </w:rPr>
      </w:pPr>
      <w:r w:rsidRPr="0090378E">
        <w:rPr>
          <w:sz w:val="16"/>
        </w:rPr>
        <w:lastRenderedPageBreak/>
        <w:t>How the spirit of the right to strike is being ‘killed’ in Europe</w:t>
      </w:r>
    </w:p>
    <w:p w14:paraId="5D577780" w14:textId="77777777" w:rsidR="003154CD" w:rsidRPr="0090378E" w:rsidRDefault="003154CD" w:rsidP="003154CD">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7F904F66" w14:textId="77777777" w:rsidR="003154CD" w:rsidRPr="0090378E" w:rsidRDefault="003154CD" w:rsidP="003154CD">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5E42FD74" w14:textId="77777777" w:rsidR="003154CD" w:rsidRPr="0090378E" w:rsidRDefault="003154CD" w:rsidP="003154CD">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4B023FA7" w14:textId="77777777" w:rsidR="003154CD" w:rsidRPr="0090378E" w:rsidRDefault="003154CD" w:rsidP="003154CD">
      <w:pPr>
        <w:rPr>
          <w:sz w:val="16"/>
        </w:rPr>
      </w:pPr>
      <w:r w:rsidRPr="0090378E">
        <w:rPr>
          <w:sz w:val="16"/>
        </w:rPr>
        <w:t>Stéphane Sirot, French historian, specialist in the sociology of strikes, trade unionism and social relations.</w:t>
      </w:r>
    </w:p>
    <w:p w14:paraId="3050D4D1" w14:textId="77777777" w:rsidR="003154CD" w:rsidRPr="0090378E" w:rsidRDefault="003154CD" w:rsidP="003154CD">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28012607" w14:textId="77777777" w:rsidR="003154CD" w:rsidRPr="0090378E" w:rsidRDefault="003154CD" w:rsidP="003154CD">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4F1C94B0" w14:textId="77777777" w:rsidR="003154CD" w:rsidRPr="0090378E" w:rsidRDefault="003154CD" w:rsidP="003154CD">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1680FBFB" w14:textId="77777777" w:rsidR="003154CD" w:rsidRPr="0090378E" w:rsidRDefault="003154CD" w:rsidP="003154CD">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6D4F9011" w14:textId="77777777" w:rsidR="003154CD" w:rsidRDefault="003154CD" w:rsidP="003154CD">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2056CBBF" w14:textId="77777777" w:rsidR="003154CD" w:rsidRDefault="003154CD" w:rsidP="003154CD">
      <w:pPr>
        <w:pStyle w:val="Heading4"/>
      </w:pPr>
      <w:r>
        <w:t xml:space="preserve">Only the plan makes the right to strike substantive and overcomes legal ambiguity that impedes bargaining. </w:t>
      </w:r>
    </w:p>
    <w:p w14:paraId="3CD323B2" w14:textId="77777777" w:rsidR="003154CD" w:rsidRPr="00803EE4" w:rsidRDefault="003154CD" w:rsidP="003154C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B0D3E2E" w14:textId="77777777" w:rsidR="003154CD" w:rsidRPr="008821CB" w:rsidRDefault="003154CD" w:rsidP="003154CD">
      <w:pPr>
        <w:rPr>
          <w:sz w:val="16"/>
          <w:szCs w:val="16"/>
        </w:rPr>
      </w:pPr>
      <w:r w:rsidRPr="008821CB">
        <w:rPr>
          <w:sz w:val="16"/>
          <w:szCs w:val="16"/>
        </w:rPr>
        <w:lastRenderedPageBreak/>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16172E60" w14:textId="77777777" w:rsidR="003154CD" w:rsidRPr="008821CB" w:rsidRDefault="003154CD" w:rsidP="003154CD">
      <w:pPr>
        <w:rPr>
          <w:sz w:val="16"/>
          <w:szCs w:val="16"/>
        </w:rPr>
      </w:pPr>
      <w:r w:rsidRPr="008821CB">
        <w:rPr>
          <w:sz w:val="16"/>
          <w:szCs w:val="16"/>
        </w:rPr>
        <w:t>A. The “Right” to Strike</w:t>
      </w:r>
    </w:p>
    <w:p w14:paraId="125ACD2E" w14:textId="77777777" w:rsidR="003154CD" w:rsidRPr="008821CB" w:rsidRDefault="003154CD" w:rsidP="003154CD">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407E08F2" w14:textId="77777777" w:rsidR="003154CD" w:rsidRPr="008821CB" w:rsidRDefault="003154CD" w:rsidP="003154CD">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3E29FE56" w14:textId="77777777" w:rsidR="003154CD" w:rsidRPr="008821CB" w:rsidRDefault="003154CD" w:rsidP="003154CD">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6C0EFB96" w14:textId="77777777" w:rsidR="003154CD" w:rsidRPr="008821CB" w:rsidRDefault="003154CD" w:rsidP="003154CD">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15D69B3C" w14:textId="77777777" w:rsidR="003154CD" w:rsidRPr="008821CB" w:rsidRDefault="003154CD" w:rsidP="003154CD">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650E1C4B" w14:textId="77777777" w:rsidR="003154CD" w:rsidRPr="008821CB" w:rsidRDefault="003154CD" w:rsidP="003154CD">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69605EBB" w14:textId="77777777" w:rsidR="003154CD" w:rsidRPr="00803EE4" w:rsidRDefault="003154CD" w:rsidP="003154CD">
      <w:pPr>
        <w:rPr>
          <w:u w:val="single"/>
        </w:rPr>
      </w:pPr>
      <w:r w:rsidRPr="008821CB">
        <w:rPr>
          <w:sz w:val="16"/>
          <w:szCs w:val="16"/>
        </w:rPr>
        <w:lastRenderedPageBreak/>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311F24F2" w14:textId="77777777" w:rsidR="003154CD" w:rsidRPr="008821CB" w:rsidRDefault="003154CD" w:rsidP="003154CD">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12D918CE" w14:textId="77777777" w:rsidR="003154CD" w:rsidRPr="008821CB" w:rsidRDefault="003154CD" w:rsidP="003154CD">
      <w:pPr>
        <w:rPr>
          <w:sz w:val="16"/>
          <w:szCs w:val="16"/>
        </w:rPr>
      </w:pPr>
      <w:r w:rsidRPr="008821CB">
        <w:rPr>
          <w:sz w:val="16"/>
          <w:szCs w:val="16"/>
        </w:rPr>
        <w:t>B. The Limits of Legal Categories</w:t>
      </w:r>
    </w:p>
    <w:p w14:paraId="2D9955DA" w14:textId="77777777" w:rsidR="003154CD" w:rsidRPr="008821CB" w:rsidRDefault="003154CD" w:rsidP="003154CD">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6E7F5CD1" w14:textId="77777777" w:rsidR="003154CD" w:rsidRPr="008821CB" w:rsidRDefault="003154CD" w:rsidP="003154CD">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2718A8DA" w14:textId="77777777" w:rsidR="003154CD" w:rsidRPr="008821CB" w:rsidRDefault="003154CD" w:rsidP="003154CD">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78126E76" w14:textId="77777777" w:rsidR="003154CD" w:rsidRPr="008821CB" w:rsidRDefault="003154CD" w:rsidP="003154CD">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762498B4" w14:textId="77777777" w:rsidR="003154CD" w:rsidRPr="008821CB" w:rsidRDefault="003154CD" w:rsidP="003154CD">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75032A8C" w14:textId="77777777" w:rsidR="003154CD" w:rsidRPr="008821CB" w:rsidRDefault="003154CD" w:rsidP="003154CD">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15843220" w14:textId="77777777" w:rsidR="003154CD" w:rsidRPr="00803EE4" w:rsidRDefault="003154CD" w:rsidP="003154CD">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0B83B372" w14:textId="77777777" w:rsidR="003154CD" w:rsidRPr="00AA791A" w:rsidRDefault="003154CD" w:rsidP="003154CD">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lastRenderedPageBreak/>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5687CA45" w14:textId="77777777" w:rsidR="003154CD" w:rsidRPr="00652A80" w:rsidRDefault="003154CD" w:rsidP="003154CD">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32679933" w14:textId="77777777" w:rsidR="003154CD" w:rsidRPr="00AD3BE5" w:rsidRDefault="003154CD" w:rsidP="003154CD">
      <w:pPr>
        <w:rPr>
          <w:sz w:val="16"/>
        </w:rPr>
      </w:pPr>
      <w:r w:rsidRPr="00AD3BE5">
        <w:rPr>
          <w:sz w:val="16"/>
        </w:rPr>
        <w:t>C. Alternate Visions</w:t>
      </w:r>
    </w:p>
    <w:p w14:paraId="4B6D1517" w14:textId="77777777" w:rsidR="003154CD" w:rsidRPr="00652A80" w:rsidRDefault="003154CD" w:rsidP="003154CD">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32CEEBD9" w14:textId="77777777" w:rsidR="003154CD" w:rsidRPr="00652A80" w:rsidRDefault="003154CD" w:rsidP="003154CD">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473AAB2A" w14:textId="77777777" w:rsidR="003154CD" w:rsidRPr="00652A80" w:rsidRDefault="003154CD" w:rsidP="003154CD">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30C5411A" w14:textId="77777777" w:rsidR="003154CD" w:rsidRPr="003F6EEB" w:rsidRDefault="003154CD" w:rsidP="003154CD">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1A5F49EE" w14:textId="77777777" w:rsidR="003154CD" w:rsidRPr="003F6EEB" w:rsidRDefault="003154CD" w:rsidP="003154CD">
      <w:pPr>
        <w:rPr>
          <w:sz w:val="16"/>
        </w:rPr>
      </w:pPr>
      <w:r w:rsidRPr="003F6EEB">
        <w:rPr>
          <w:sz w:val="16"/>
        </w:rPr>
        <w:t>III. labor’s twenty-first century challenge to neoliberalism: striking in a new gilded age</w:t>
      </w:r>
    </w:p>
    <w:p w14:paraId="54A3EDE0" w14:textId="77777777" w:rsidR="003154CD" w:rsidRPr="003F6EEB" w:rsidRDefault="003154CD" w:rsidP="003154CD">
      <w:pPr>
        <w:rPr>
          <w:sz w:val="16"/>
        </w:rPr>
      </w:pPr>
      <w:r w:rsidRPr="003F6EEB">
        <w:rPr>
          <w:sz w:val="16"/>
        </w:rPr>
        <w:t>A. Work Law in Political Economic Context</w:t>
      </w:r>
    </w:p>
    <w:p w14:paraId="2FE98FFB" w14:textId="77777777" w:rsidR="003154CD" w:rsidRPr="003F6EEB" w:rsidRDefault="003154CD" w:rsidP="003154CD">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2E454F59" w14:textId="77777777" w:rsidR="003154CD" w:rsidRPr="00207B8E" w:rsidRDefault="003154CD" w:rsidP="003154CD">
      <w:pPr>
        <w:pStyle w:val="Heading4"/>
      </w:pPr>
      <w:r>
        <w:lastRenderedPageBreak/>
        <w:t xml:space="preserve">Far-right populism </w:t>
      </w:r>
      <w:r w:rsidRPr="00362AB7">
        <w:rPr>
          <w:u w:val="single"/>
        </w:rPr>
        <w:t>guarantees</w:t>
      </w:r>
      <w:r>
        <w:t xml:space="preserve"> nuclear use.</w:t>
      </w:r>
    </w:p>
    <w:p w14:paraId="3401E7E5" w14:textId="77777777" w:rsidR="003154CD" w:rsidRPr="0011126D" w:rsidRDefault="003154CD" w:rsidP="003154CD">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4829F882" w14:textId="77777777" w:rsidR="003154CD" w:rsidRPr="0011126D" w:rsidRDefault="003154CD" w:rsidP="003154CD">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0D2F7589" w14:textId="77777777" w:rsidR="003154CD" w:rsidRPr="0011126D" w:rsidRDefault="003154CD" w:rsidP="003154CD">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70BCC83B" w14:textId="77777777" w:rsidR="003154CD" w:rsidRPr="0011126D" w:rsidRDefault="003154CD" w:rsidP="003154CD">
      <w:pPr>
        <w:rPr>
          <w:sz w:val="16"/>
          <w:szCs w:val="16"/>
        </w:rPr>
      </w:pPr>
      <w:r w:rsidRPr="0011126D">
        <w:rPr>
          <w:sz w:val="16"/>
          <w:szCs w:val="16"/>
        </w:rPr>
        <w:t>Questioning Meier and Vieluf’s faith in the establishment</w:t>
      </w:r>
    </w:p>
    <w:p w14:paraId="155A79DF" w14:textId="77777777" w:rsidR="003154CD" w:rsidRPr="0011126D" w:rsidRDefault="003154CD" w:rsidP="003154CD">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4B020BD8" w14:textId="77777777" w:rsidR="003154CD" w:rsidRPr="0011126D" w:rsidRDefault="003154CD" w:rsidP="003154CD">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288D4146" w14:textId="77777777" w:rsidR="003154CD" w:rsidRPr="0011126D" w:rsidRDefault="003154CD" w:rsidP="003154CD">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4E0DF22C" w14:textId="77777777" w:rsidR="003154CD" w:rsidRPr="0011126D" w:rsidRDefault="003154CD" w:rsidP="003154CD">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0810505D" w14:textId="77777777" w:rsidR="003154CD" w:rsidRPr="0011126D" w:rsidRDefault="003154CD" w:rsidP="003154CD">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74E7B31C" w14:textId="77777777" w:rsidR="003154CD" w:rsidRPr="0011126D" w:rsidRDefault="003154CD" w:rsidP="003154CD">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77CF2344" w14:textId="77777777" w:rsidR="003154CD" w:rsidRPr="0011126D" w:rsidRDefault="003154CD" w:rsidP="003154CD">
      <w:pPr>
        <w:rPr>
          <w:sz w:val="16"/>
          <w:szCs w:val="16"/>
        </w:rPr>
      </w:pPr>
      <w:r w:rsidRPr="0011126D">
        <w:rPr>
          <w:sz w:val="16"/>
          <w:szCs w:val="16"/>
        </w:rPr>
        <w:t>Building on Meier and Vieluf’s accounting of the dangers of populism</w:t>
      </w:r>
    </w:p>
    <w:p w14:paraId="6088EFB2" w14:textId="77777777" w:rsidR="003154CD" w:rsidRPr="0011126D" w:rsidRDefault="003154CD" w:rsidP="003154CD">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00607395" w14:textId="77777777" w:rsidR="003154CD" w:rsidRPr="0011126D" w:rsidRDefault="003154CD" w:rsidP="003154CD">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0F3ECE88" w14:textId="77777777" w:rsidR="003154CD" w:rsidRPr="0011126D" w:rsidRDefault="003154CD" w:rsidP="003154CD">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786021C" w14:textId="77777777" w:rsidR="003154CD" w:rsidRPr="0011126D" w:rsidRDefault="003154CD" w:rsidP="003154CD">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6B0BD80C" w14:textId="77777777" w:rsidR="003154CD" w:rsidRPr="0011126D" w:rsidRDefault="003154CD" w:rsidP="003154CD">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406C3B92" w14:textId="77777777" w:rsidR="003154CD" w:rsidRPr="0011126D" w:rsidRDefault="003154CD" w:rsidP="003154CD">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3362995" w14:textId="77777777" w:rsidR="003154CD" w:rsidRPr="0011126D" w:rsidRDefault="003154CD" w:rsidP="003154CD">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1FE5EEEE" w14:textId="77777777" w:rsidR="003154CD" w:rsidRPr="0011126D" w:rsidRDefault="003154CD" w:rsidP="003154CD">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530BE3F8" w14:textId="77777777" w:rsidR="003154CD" w:rsidRPr="0011126D" w:rsidRDefault="003154CD" w:rsidP="003154CD">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0A359430" w14:textId="77777777" w:rsidR="003154CD" w:rsidRPr="0011126D" w:rsidRDefault="003154CD" w:rsidP="003154CD">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4482A8EA" w14:textId="77777777" w:rsidR="003154CD" w:rsidRPr="0011126D" w:rsidRDefault="003154CD" w:rsidP="003154CD">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6396EAAE" w14:textId="77777777" w:rsidR="003154CD" w:rsidRPr="0011126D" w:rsidRDefault="003154CD" w:rsidP="003154CD">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2FB5EE9A" w14:textId="77777777" w:rsidR="003154CD" w:rsidRPr="0011126D" w:rsidRDefault="003154CD" w:rsidP="003154CD">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18F582B" w14:textId="77777777" w:rsidR="003154CD" w:rsidRDefault="003154CD" w:rsidP="003154CD">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23365BBD" w14:textId="77777777" w:rsidR="003154CD" w:rsidRDefault="003154CD" w:rsidP="003154CD">
      <w:pPr>
        <w:pStyle w:val="Heading4"/>
      </w:pPr>
      <w:r>
        <w:t xml:space="preserve">Secondary strikes are </w:t>
      </w:r>
      <w:r w:rsidRPr="00112AC9">
        <w:rPr>
          <w:u w:val="single"/>
        </w:rPr>
        <w:t>key</w:t>
      </w:r>
      <w:r>
        <w:t>:</w:t>
      </w:r>
    </w:p>
    <w:p w14:paraId="776A2DB6" w14:textId="77777777" w:rsidR="003154CD" w:rsidRDefault="003154CD" w:rsidP="003154CD">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3F6886F8" w14:textId="77777777" w:rsidR="003154CD" w:rsidRPr="00AC690B" w:rsidRDefault="003154CD" w:rsidP="003154CD">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280EA87E" w14:textId="77777777" w:rsidR="003154CD" w:rsidRPr="00D95BC2" w:rsidRDefault="003154CD" w:rsidP="003154CD">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14:paraId="5562BFCA" w14:textId="77777777" w:rsidR="003154CD" w:rsidRPr="00D04554" w:rsidRDefault="003154CD" w:rsidP="003154CD">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4864964D" w14:textId="77777777" w:rsidR="003154CD" w:rsidRDefault="003154CD" w:rsidP="003154CD">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55E6F3B8" w14:textId="77777777" w:rsidR="003154CD" w:rsidRPr="00814540" w:rsidRDefault="003154CD" w:rsidP="003154CD">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820BB54" w14:textId="77777777" w:rsidR="003154CD" w:rsidRPr="006A29F5" w:rsidRDefault="003154CD" w:rsidP="003154CD">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3ABF450E" w14:textId="77777777" w:rsidR="003154CD" w:rsidRPr="006A29F5" w:rsidRDefault="003154CD" w:rsidP="003154CD">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56C9051F" w14:textId="77777777" w:rsidR="003154CD" w:rsidRPr="00814540" w:rsidRDefault="003154CD" w:rsidP="003154CD">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78D66AB2" w14:textId="77777777" w:rsidR="003154CD" w:rsidRPr="00BE4605" w:rsidRDefault="003154CD" w:rsidP="003154CD">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54C83935" w14:textId="77777777" w:rsidR="003154CD" w:rsidRPr="00BE4605" w:rsidRDefault="003154CD" w:rsidP="003154CD">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20477A8D" w14:textId="77777777" w:rsidR="003154CD" w:rsidRPr="00FE4701" w:rsidRDefault="003154CD" w:rsidP="003154CD">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713533F5" w14:textId="77777777" w:rsidR="003154CD" w:rsidRPr="009E33F3" w:rsidRDefault="003154CD" w:rsidP="003154CD">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21173BD0" w14:textId="77777777" w:rsidR="003154CD" w:rsidRPr="000E0E13" w:rsidRDefault="003154CD" w:rsidP="003154CD"/>
    <w:p w14:paraId="135E4D24" w14:textId="77777777" w:rsidR="003154CD" w:rsidRDefault="003154CD" w:rsidP="003154CD">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23C228DC" w14:textId="77777777" w:rsidR="003154CD" w:rsidRPr="00450294" w:rsidRDefault="003154CD" w:rsidP="003154C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AA63E09" w14:textId="77777777" w:rsidR="003154CD" w:rsidRPr="00450294" w:rsidRDefault="003154CD" w:rsidP="003154CD">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06A6CF5E" w14:textId="77777777" w:rsidR="003154CD" w:rsidRPr="00A26C3F" w:rsidRDefault="003154CD" w:rsidP="003154CD">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486DF26F" w14:textId="77777777" w:rsidR="003154CD" w:rsidRPr="00450294" w:rsidRDefault="003154CD" w:rsidP="003154CD">
      <w:pPr>
        <w:rPr>
          <w:sz w:val="16"/>
        </w:rPr>
      </w:pPr>
      <w:r w:rsidRPr="00450294">
        <w:rPr>
          <w:sz w:val="16"/>
        </w:rPr>
        <w:t>B. Striking as Political</w:t>
      </w:r>
    </w:p>
    <w:p w14:paraId="3CFA6963" w14:textId="77777777" w:rsidR="003154CD" w:rsidRPr="00450294" w:rsidRDefault="003154CD" w:rsidP="003154CD">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6DA9C55E" w14:textId="77777777" w:rsidR="003154CD" w:rsidRPr="00450294" w:rsidRDefault="003154CD" w:rsidP="003154CD">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25058F27" w14:textId="77777777" w:rsidR="003154CD" w:rsidRPr="005C5EF9" w:rsidRDefault="003154CD" w:rsidP="003154CD">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61518323" w14:textId="77777777" w:rsidR="003154CD" w:rsidRPr="005C5EF9" w:rsidRDefault="003154CD" w:rsidP="003154CD">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0F20C9DB" w14:textId="77777777" w:rsidR="003154CD" w:rsidRPr="00A26C3F" w:rsidRDefault="003154CD" w:rsidP="003154CD">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77EC9EDC" w14:textId="77777777" w:rsidR="003154CD" w:rsidRPr="006822EA" w:rsidRDefault="003154CD" w:rsidP="003154CD">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4B9768FD" w14:textId="77777777" w:rsidR="003154CD" w:rsidRPr="006822EA" w:rsidRDefault="003154CD" w:rsidP="003154CD">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07163B7F" w14:textId="7FAB2785" w:rsidR="003154CD" w:rsidRPr="003154CD" w:rsidRDefault="003154CD" w:rsidP="003154CD">
      <w:pPr>
        <w:rPr>
          <w:u w:val="singl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59133C96" w14:textId="04A15AC1" w:rsidR="003154CD" w:rsidRDefault="003154CD" w:rsidP="00954674">
      <w:pPr>
        <w:pStyle w:val="Heading1"/>
      </w:pPr>
      <w:r>
        <w:t>2AC</w:t>
      </w:r>
    </w:p>
    <w:p w14:paraId="7A64D546" w14:textId="25521598" w:rsidR="00954674" w:rsidRDefault="00954674" w:rsidP="00954674">
      <w:pPr>
        <w:pStyle w:val="Heading1"/>
      </w:pPr>
      <w:r>
        <w:t>Case</w:t>
      </w:r>
    </w:p>
    <w:p w14:paraId="073982CE" w14:textId="77777777" w:rsidR="00954674" w:rsidRPr="00EC5B41" w:rsidRDefault="00954674" w:rsidP="00954674">
      <w:pPr>
        <w:pStyle w:val="Heading2"/>
      </w:pPr>
      <w:r w:rsidRPr="00EC5B41">
        <w:t xml:space="preserve">ON: Inequality </w:t>
      </w:r>
    </w:p>
    <w:p w14:paraId="4D61EE17" w14:textId="77777777" w:rsidR="00954674" w:rsidRPr="00EC5B41" w:rsidRDefault="00954674" w:rsidP="00954674">
      <w:pPr>
        <w:pStyle w:val="Heading4"/>
        <w:rPr>
          <w:rStyle w:val="Style13ptBold"/>
          <w:b w:val="0"/>
          <w:bCs w:val="0"/>
        </w:rPr>
      </w:pPr>
      <w:r w:rsidRPr="00EC5B41">
        <w:rPr>
          <w:rStyle w:val="Style13ptBold"/>
          <w:bCs w:val="0"/>
        </w:rPr>
        <w:t xml:space="preserve">Inequality is objectively rising in the US. Prefer our evidence </w:t>
      </w:r>
      <w:r>
        <w:rPr>
          <w:rStyle w:val="Style13ptBold"/>
          <w:bCs w:val="0"/>
        </w:rPr>
        <w:t>bc it’s</w:t>
      </w:r>
      <w:r w:rsidRPr="00EC5B41">
        <w:rPr>
          <w:rStyle w:val="Style13ptBold"/>
          <w:bCs w:val="0"/>
        </w:rPr>
        <w:t xml:space="preserve"> from the US gov. </w:t>
      </w:r>
    </w:p>
    <w:p w14:paraId="40F7D4B4" w14:textId="77777777" w:rsidR="00954674" w:rsidRPr="00DB5E48" w:rsidRDefault="00954674" w:rsidP="00954674">
      <w:r w:rsidRPr="00DB5E48">
        <w:rPr>
          <w:rStyle w:val="Style13ptBold"/>
        </w:rPr>
        <w:t>CBO ’24</w:t>
      </w:r>
      <w:r>
        <w:t xml:space="preserve"> [Congressional Budget Office; September 11</w:t>
      </w:r>
      <w:r w:rsidRPr="00DB5E48">
        <w:rPr>
          <w:vertAlign w:val="superscript"/>
        </w:rPr>
        <w:t>th</w:t>
      </w:r>
      <w:r>
        <w:t xml:space="preserve">; “The Distribution of Household Income in 2021”, </w:t>
      </w:r>
      <w:r w:rsidRPr="00DB5E48">
        <w:t>https://www.cbo.gov/publication/60341</w:t>
      </w:r>
      <w:r>
        <w:t>]</w:t>
      </w:r>
    </w:p>
    <w:p w14:paraId="7EA7C9E4" w14:textId="77777777" w:rsidR="00954674" w:rsidRPr="004050EB" w:rsidRDefault="00954674" w:rsidP="00954674">
      <w:pPr>
        <w:rPr>
          <w:sz w:val="14"/>
          <w:szCs w:val="14"/>
        </w:rPr>
      </w:pPr>
      <w:r w:rsidRPr="004050EB">
        <w:rPr>
          <w:sz w:val="16"/>
        </w:rPr>
        <w:t xml:space="preserve">The </w:t>
      </w:r>
      <w:r w:rsidRPr="00C359AE">
        <w:rPr>
          <w:rStyle w:val="Emphasis"/>
          <w:highlight w:val="yellow"/>
        </w:rPr>
        <w:t>C</w:t>
      </w:r>
      <w:r w:rsidRPr="004050EB">
        <w:rPr>
          <w:sz w:val="16"/>
        </w:rPr>
        <w:t xml:space="preserve">ongressional </w:t>
      </w:r>
      <w:r w:rsidRPr="00C359AE">
        <w:rPr>
          <w:rStyle w:val="Emphasis"/>
          <w:highlight w:val="yellow"/>
        </w:rPr>
        <w:t>B</w:t>
      </w:r>
      <w:r w:rsidRPr="004050EB">
        <w:rPr>
          <w:sz w:val="16"/>
        </w:rPr>
        <w:t xml:space="preserve">udget </w:t>
      </w:r>
      <w:r w:rsidRPr="00C359AE">
        <w:rPr>
          <w:rStyle w:val="Emphasis"/>
          <w:highlight w:val="yellow"/>
        </w:rPr>
        <w:t>O</w:t>
      </w:r>
      <w:r w:rsidRPr="004050EB">
        <w:rPr>
          <w:sz w:val="16"/>
        </w:rPr>
        <w:t xml:space="preserve">ffice regularly </w:t>
      </w:r>
      <w:r w:rsidRPr="00C359AE">
        <w:rPr>
          <w:rStyle w:val="StyleUnderline"/>
          <w:highlight w:val="yellow"/>
        </w:rPr>
        <w:t>analyzes</w:t>
      </w:r>
      <w:r w:rsidRPr="004050EB">
        <w:rPr>
          <w:sz w:val="16"/>
        </w:rPr>
        <w:t xml:space="preserve"> household income in the United States. This report presents the distributions of household </w:t>
      </w:r>
      <w:r w:rsidRPr="00C359AE">
        <w:rPr>
          <w:rStyle w:val="StyleUnderline"/>
          <w:highlight w:val="yellow"/>
        </w:rPr>
        <w:t>income</w:t>
      </w:r>
      <w:r w:rsidRPr="004050EB">
        <w:rPr>
          <w:sz w:val="16"/>
        </w:rPr>
        <w:t xml:space="preserve">, means-tested </w:t>
      </w:r>
      <w:r w:rsidRPr="00C359AE">
        <w:rPr>
          <w:rStyle w:val="Emphasis"/>
          <w:highlight w:val="yellow"/>
        </w:rPr>
        <w:t>transfers</w:t>
      </w:r>
      <w:r w:rsidRPr="004050EB">
        <w:rPr>
          <w:sz w:val="16"/>
        </w:rPr>
        <w:t xml:space="preserve">, </w:t>
      </w:r>
      <w:r w:rsidRPr="00C359AE">
        <w:rPr>
          <w:rStyle w:val="StyleUnderline"/>
          <w:highlight w:val="yellow"/>
        </w:rPr>
        <w:t>and</w:t>
      </w:r>
      <w:r w:rsidRPr="004050EB">
        <w:rPr>
          <w:sz w:val="16"/>
        </w:rPr>
        <w:t xml:space="preserve"> federal </w:t>
      </w:r>
      <w:r w:rsidRPr="00C359AE">
        <w:rPr>
          <w:rStyle w:val="Emphasis"/>
          <w:highlight w:val="yellow"/>
        </w:rPr>
        <w:t>taxes</w:t>
      </w:r>
      <w:r w:rsidRPr="004050EB">
        <w:rPr>
          <w:sz w:val="16"/>
        </w:rPr>
        <w:t xml:space="preserve"> in 2021 and explores how they differ from the distributions in 2020 and 2019. (Means-tested transfers are cash payments or in-kind services provided primarily on the basis of income.)</w:t>
      </w:r>
      <w:r>
        <w:rPr>
          <w:sz w:val="16"/>
        </w:rPr>
        <w:t xml:space="preserve"> </w:t>
      </w:r>
      <w:r w:rsidRPr="004050EB">
        <w:rPr>
          <w:sz w:val="14"/>
          <w:szCs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r>
        <w:rPr>
          <w:sz w:val="14"/>
          <w:szCs w:val="14"/>
        </w:rPr>
        <w:t xml:space="preserve"> </w:t>
      </w:r>
      <w:r w:rsidRPr="004050EB">
        <w:rPr>
          <w:sz w:val="14"/>
          <w:szCs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r>
        <w:rPr>
          <w:sz w:val="14"/>
          <w:szCs w:val="14"/>
        </w:rPr>
        <w:t xml:space="preserve"> </w:t>
      </w:r>
      <w:r w:rsidRPr="004050EB">
        <w:rPr>
          <w:sz w:val="14"/>
          <w:szCs w:val="14"/>
        </w:rPr>
        <w:t>The main findings from CBO’s analysis of the distribution of household income in 2021 are these:</w:t>
      </w:r>
      <w:r>
        <w:rPr>
          <w:sz w:val="14"/>
          <w:szCs w:val="14"/>
        </w:rPr>
        <w:t xml:space="preserve"> </w:t>
      </w:r>
      <w:r w:rsidRPr="004050EB">
        <w:rPr>
          <w:sz w:val="14"/>
          <w:szCs w:val="14"/>
        </w:rPr>
        <w:t>Income before transfers and taxes was more skewed toward the top of the income distribution in 2021 than in 2020 or 2019, in large part because of capital gains.</w:t>
      </w:r>
      <w:r>
        <w:rPr>
          <w:sz w:val="14"/>
          <w:szCs w:val="14"/>
        </w:rPr>
        <w:t xml:space="preserve"> </w:t>
      </w:r>
      <w:r w:rsidRPr="004050EB">
        <w:rPr>
          <w:sz w:val="14"/>
          <w:szCs w:val="14"/>
        </w:rPr>
        <w:t>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r>
        <w:rPr>
          <w:sz w:val="14"/>
          <w:szCs w:val="14"/>
        </w:rPr>
        <w:t xml:space="preserve"> </w:t>
      </w:r>
      <w:r w:rsidRPr="004050EB">
        <w:rPr>
          <w:sz w:val="14"/>
          <w:szCs w:val="14"/>
        </w:rPr>
        <w:t>Among lower-income households, means-tested transfers were nearly as large in 2021 as in 2020, and federal taxes were lower.</w:t>
      </w:r>
      <w:r>
        <w:rPr>
          <w:sz w:val="14"/>
          <w:szCs w:val="14"/>
        </w:rPr>
        <w:t xml:space="preserve"> </w:t>
      </w:r>
      <w:r w:rsidRPr="004050EB">
        <w:rPr>
          <w:sz w:val="14"/>
          <w:szCs w:val="14"/>
        </w:rPr>
        <w:t>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05F91B21" w14:textId="77777777" w:rsidR="00954674" w:rsidRDefault="00954674" w:rsidP="00954674">
      <w:pPr>
        <w:rPr>
          <w:sz w:val="16"/>
        </w:rPr>
      </w:pPr>
      <w:r w:rsidRPr="00C359AE">
        <w:rPr>
          <w:rStyle w:val="StyleUnderline"/>
          <w:highlight w:val="yellow"/>
        </w:rPr>
        <w:t>Transfers and taxes reduced</w:t>
      </w:r>
      <w:r w:rsidRPr="004050EB">
        <w:rPr>
          <w:rStyle w:val="StyleUnderline"/>
        </w:rPr>
        <w:t xml:space="preserve"> income </w:t>
      </w:r>
      <w:r w:rsidRPr="00C359AE">
        <w:rPr>
          <w:rStyle w:val="Emphasis"/>
          <w:highlight w:val="yellow"/>
        </w:rPr>
        <w:t>inequality</w:t>
      </w:r>
      <w:r w:rsidRPr="004050EB">
        <w:rPr>
          <w:sz w:val="16"/>
        </w:rPr>
        <w:t xml:space="preserve"> </w:t>
      </w:r>
      <w:r w:rsidRPr="00C359AE">
        <w:rPr>
          <w:rStyle w:val="StyleUnderline"/>
          <w:highlight w:val="yellow"/>
        </w:rPr>
        <w:t>in 2021 by</w:t>
      </w:r>
      <w:r w:rsidRPr="004050EB">
        <w:rPr>
          <w:rStyle w:val="StyleUnderline"/>
        </w:rPr>
        <w:t xml:space="preserve"> almost </w:t>
      </w:r>
      <w:r w:rsidRPr="00C359AE">
        <w:rPr>
          <w:rStyle w:val="StyleUnderline"/>
          <w:highlight w:val="yellow"/>
        </w:rPr>
        <w:t xml:space="preserve">as much as in 2020, but income </w:t>
      </w:r>
      <w:r w:rsidRPr="00C359AE">
        <w:rPr>
          <w:rStyle w:val="Emphasis"/>
          <w:highlight w:val="yellow"/>
        </w:rPr>
        <w:t>inequality</w:t>
      </w:r>
      <w:r w:rsidRPr="00C359AE">
        <w:rPr>
          <w:rStyle w:val="StyleUnderline"/>
          <w:highlight w:val="yellow"/>
        </w:rPr>
        <w:t xml:space="preserve"> </w:t>
      </w:r>
      <w:r w:rsidRPr="00C359AE">
        <w:rPr>
          <w:rStyle w:val="Emphasis"/>
          <w:highlight w:val="yellow"/>
        </w:rPr>
        <w:t>increased nonetheless</w:t>
      </w:r>
      <w:r w:rsidRPr="004050EB">
        <w:rPr>
          <w:sz w:val="16"/>
        </w:rPr>
        <w:t xml:space="preserve">. Income </w:t>
      </w:r>
      <w:r w:rsidRPr="00C359AE">
        <w:rPr>
          <w:rStyle w:val="StyleUnderline"/>
          <w:highlight w:val="yellow"/>
        </w:rPr>
        <w:t>inequality</w:t>
      </w:r>
      <w:r w:rsidRPr="004050EB">
        <w:rPr>
          <w:sz w:val="16"/>
        </w:rPr>
        <w:t xml:space="preserve"> before transfers and taxes </w:t>
      </w:r>
      <w:r w:rsidRPr="00C359AE">
        <w:rPr>
          <w:rStyle w:val="StyleUnderline"/>
          <w:highlight w:val="yellow"/>
        </w:rPr>
        <w:t xml:space="preserve">reached an </w:t>
      </w:r>
      <w:r w:rsidRPr="00C359AE">
        <w:rPr>
          <w:rStyle w:val="Emphasis"/>
          <w:highlight w:val="yellow"/>
        </w:rPr>
        <w:t>all-time high</w:t>
      </w:r>
      <w:r w:rsidRPr="00C359AE">
        <w:rPr>
          <w:rStyle w:val="StyleUnderline"/>
          <w:highlight w:val="yellow"/>
        </w:rPr>
        <w:t xml:space="preserve"> in 2021</w:t>
      </w:r>
      <w:r w:rsidRPr="004050EB">
        <w:rPr>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C359AE">
        <w:rPr>
          <w:rStyle w:val="StyleUnderline"/>
          <w:highlight w:val="yellow"/>
        </w:rPr>
        <w:t xml:space="preserve">at its </w:t>
      </w:r>
      <w:r w:rsidRPr="00C359AE">
        <w:rPr>
          <w:rStyle w:val="Emphasis"/>
          <w:highlight w:val="yellow"/>
        </w:rPr>
        <w:t>highest level</w:t>
      </w:r>
      <w:r w:rsidRPr="00C359AE">
        <w:rPr>
          <w:rStyle w:val="StyleUnderline"/>
          <w:highlight w:val="yellow"/>
        </w:rPr>
        <w:t xml:space="preserve"> </w:t>
      </w:r>
      <w:r w:rsidRPr="00C359AE">
        <w:rPr>
          <w:rStyle w:val="Emphasis"/>
          <w:highlight w:val="yellow"/>
        </w:rPr>
        <w:t>since 2012</w:t>
      </w:r>
      <w:r w:rsidRPr="004050EB">
        <w:rPr>
          <w:sz w:val="16"/>
        </w:rPr>
        <w:t>.</w:t>
      </w:r>
    </w:p>
    <w:p w14:paraId="409278A9" w14:textId="77777777" w:rsidR="00954674" w:rsidRPr="00E02C6C" w:rsidRDefault="00954674" w:rsidP="00954674">
      <w:pPr>
        <w:spacing w:before="30" w:line="278" w:lineRule="atLeast"/>
        <w:outlineLvl w:val="3"/>
        <w:rPr>
          <w:rFonts w:eastAsia="Times New Roman"/>
          <w:b/>
          <w:bCs/>
          <w:color w:val="000000"/>
          <w:sz w:val="26"/>
          <w:szCs w:val="26"/>
        </w:rPr>
      </w:pPr>
      <w:r>
        <w:rPr>
          <w:rFonts w:eastAsia="Times New Roman"/>
          <w:b/>
          <w:bCs/>
          <w:color w:val="000000"/>
          <w:sz w:val="26"/>
          <w:szCs w:val="26"/>
        </w:rPr>
        <w:t>Causes</w:t>
      </w:r>
      <w:r w:rsidRPr="00E02C6C">
        <w:rPr>
          <w:rFonts w:eastAsia="Times New Roman"/>
          <w:b/>
          <w:bCs/>
          <w:color w:val="000000"/>
          <w:sz w:val="26"/>
          <w:szCs w:val="26"/>
        </w:rPr>
        <w:t xml:space="preserve"> extinction.</w:t>
      </w:r>
    </w:p>
    <w:p w14:paraId="4E2BC3A9" w14:textId="77777777" w:rsidR="00954674" w:rsidRPr="00E02C6C" w:rsidRDefault="00954674" w:rsidP="00954674">
      <w:pPr>
        <w:spacing w:after="120" w:line="235" w:lineRule="atLeast"/>
        <w:rPr>
          <w:rFonts w:eastAsia="Times New Roman"/>
          <w:color w:val="000000"/>
        </w:rPr>
      </w:pPr>
      <w:r w:rsidRPr="00E02C6C">
        <w:rPr>
          <w:rFonts w:eastAsia="Times New Roman"/>
          <w:b/>
          <w:bCs/>
          <w:color w:val="000000"/>
          <w:sz w:val="26"/>
          <w:szCs w:val="26"/>
        </w:rPr>
        <w:t>Silk 20</w:t>
      </w:r>
      <w:r w:rsidRPr="00E02C6C">
        <w:rPr>
          <w:rFonts w:eastAsia="Times New Roman"/>
          <w:color w:val="000000"/>
        </w:rPr>
        <w:t>—(PhD in philosophy from the University of Waterloo). Matthew S.W. Silk. April 6, 2020. The Pandemic and the Threat of Income Inequality”. The Prindle Post. https://www.prindlepost.org/2020/04/the-pandemic-and-the-threat-of-income-inequality/. Accessed 8/2/21.</w:t>
      </w:r>
    </w:p>
    <w:p w14:paraId="7FFE032E" w14:textId="77777777" w:rsidR="00954674" w:rsidRDefault="00954674" w:rsidP="00954674">
      <w:pPr>
        <w:spacing w:line="235" w:lineRule="atLeast"/>
        <w:rPr>
          <w:rFonts w:eastAsia="Times New Roman"/>
          <w:color w:val="000000"/>
          <w:u w:val="single"/>
        </w:rPr>
      </w:pPr>
      <w:r w:rsidRPr="00E02C6C">
        <w:rPr>
          <w:rFonts w:eastAsia="Times New Roman"/>
          <w:color w:val="000000"/>
          <w:u w:val="single"/>
        </w:rPr>
        <w:t>The</w:t>
      </w:r>
      <w:r w:rsidRPr="00E02C6C">
        <w:rPr>
          <w:rFonts w:eastAsia="Times New Roman"/>
          <w:color w:val="000000"/>
        </w:rPr>
        <w:t> </w:t>
      </w:r>
      <w:r w:rsidRPr="00E02C6C">
        <w:rPr>
          <w:rFonts w:eastAsia="Times New Roman"/>
          <w:b/>
          <w:bCs/>
          <w:color w:val="000000"/>
          <w:u w:val="single"/>
          <w:shd w:val="clear" w:color="auto" w:fill="00FFFF"/>
        </w:rPr>
        <w:t>U</w:t>
      </w:r>
      <w:r w:rsidRPr="00E02C6C">
        <w:rPr>
          <w:rFonts w:eastAsia="Times New Roman"/>
          <w:color w:val="000000"/>
          <w:u w:val="single"/>
        </w:rPr>
        <w:t>nited</w:t>
      </w:r>
      <w:r w:rsidRPr="00E02C6C">
        <w:rPr>
          <w:rFonts w:eastAsia="Times New Roman"/>
          <w:color w:val="000000"/>
        </w:rPr>
        <w:t> </w:t>
      </w:r>
      <w:r w:rsidRPr="00E02C6C">
        <w:rPr>
          <w:rFonts w:eastAsia="Times New Roman"/>
          <w:b/>
          <w:bCs/>
          <w:color w:val="000000"/>
          <w:u w:val="single"/>
          <w:shd w:val="clear" w:color="auto" w:fill="00FFFF"/>
        </w:rPr>
        <w:t>S</w:t>
      </w:r>
      <w:r w:rsidRPr="00E02C6C">
        <w:rPr>
          <w:rFonts w:eastAsia="Times New Roman"/>
          <w:color w:val="000000"/>
          <w:u w:val="single"/>
        </w:rPr>
        <w:t xml:space="preserve">tates </w:t>
      </w:r>
      <w:r w:rsidRPr="006B1D65">
        <w:rPr>
          <w:rFonts w:eastAsia="Times New Roman"/>
          <w:color w:val="000000"/>
          <w:sz w:val="16"/>
          <w:szCs w:val="16"/>
          <w:u w:val="single"/>
        </w:rPr>
        <w:t>has one of the</w:t>
      </w:r>
      <w:r w:rsidRPr="006B1D65">
        <w:rPr>
          <w:rFonts w:eastAsia="Times New Roman"/>
          <w:color w:val="000000"/>
          <w:sz w:val="16"/>
          <w:szCs w:val="16"/>
        </w:rPr>
        <w:t> </w:t>
      </w:r>
      <w:r w:rsidRPr="006B1D65">
        <w:rPr>
          <w:rFonts w:eastAsia="Times New Roman"/>
          <w:b/>
          <w:bCs/>
          <w:color w:val="000000"/>
          <w:sz w:val="16"/>
          <w:szCs w:val="16"/>
          <w:u w:val="single"/>
        </w:rPr>
        <w:t>highest levels</w:t>
      </w:r>
      <w:r w:rsidRPr="006B1D65">
        <w:rPr>
          <w:rFonts w:eastAsia="Times New Roman"/>
          <w:color w:val="000000"/>
          <w:sz w:val="16"/>
          <w:szCs w:val="16"/>
        </w:rPr>
        <w:t> </w:t>
      </w:r>
      <w:r w:rsidRPr="006B1D65">
        <w:rPr>
          <w:rFonts w:eastAsia="Times New Roman"/>
          <w:color w:val="000000"/>
          <w:sz w:val="16"/>
          <w:szCs w:val="16"/>
          <w:u w:val="single"/>
        </w:rPr>
        <w:t>of</w:t>
      </w:r>
      <w:r w:rsidRPr="00E02C6C">
        <w:rPr>
          <w:rFonts w:eastAsia="Times New Roman"/>
          <w:color w:val="000000"/>
        </w:rPr>
        <w:t> </w:t>
      </w:r>
      <w:r w:rsidRPr="00E02C6C">
        <w:rPr>
          <w:rFonts w:eastAsia="Times New Roman"/>
          <w:b/>
          <w:bCs/>
          <w:color w:val="000000"/>
          <w:u w:val="single"/>
          <w:shd w:val="clear" w:color="auto" w:fill="00FFFF"/>
        </w:rPr>
        <w:t>wealth inequality</w:t>
      </w:r>
      <w:r w:rsidRPr="00E02C6C">
        <w:rPr>
          <w:rFonts w:eastAsia="Times New Roman"/>
          <w:color w:val="000000"/>
        </w:rPr>
        <w:t> </w:t>
      </w:r>
      <w:r w:rsidRPr="006B1D65">
        <w:rPr>
          <w:rFonts w:eastAsia="Times New Roman"/>
          <w:color w:val="000000"/>
          <w:sz w:val="12"/>
          <w:szCs w:val="12"/>
          <w:u w:val="single"/>
        </w:rPr>
        <w:t>in the developed</w:t>
      </w:r>
      <w:r w:rsidRPr="006B1D65">
        <w:rPr>
          <w:rFonts w:eastAsia="Times New Roman"/>
          <w:color w:val="000000"/>
          <w:sz w:val="12"/>
          <w:szCs w:val="12"/>
        </w:rPr>
        <w:t> </w:t>
      </w:r>
      <w:r w:rsidRPr="006B1D65">
        <w:rPr>
          <w:rFonts w:eastAsia="Times New Roman"/>
          <w:color w:val="000000"/>
          <w:sz w:val="12"/>
          <w:szCs w:val="12"/>
          <w:u w:val="single"/>
        </w:rPr>
        <w:t>world.</w:t>
      </w:r>
      <w:r w:rsidRPr="006B1D65">
        <w:rPr>
          <w:rFonts w:eastAsia="Times New Roman"/>
          <w:color w:val="000000"/>
          <w:sz w:val="12"/>
          <w:szCs w:val="12"/>
        </w:rPr>
        <w:t> It is not new information to most people that the top 1% of income earners make 30 times the income of those in the middle. The top 10% of families held 76% of the wealth in the United States in 2013. Over the past ten years many have tied this information to national security. An article from 2013 notes that </w:t>
      </w:r>
      <w:r w:rsidRPr="006B1D65">
        <w:rPr>
          <w:rFonts w:eastAsia="Times New Roman"/>
          <w:color w:val="000000"/>
          <w:sz w:val="12"/>
          <w:szCs w:val="12"/>
          <w:u w:val="single"/>
        </w:rPr>
        <w:t>this</w:t>
      </w:r>
      <w:r w:rsidRPr="006B1D65">
        <w:rPr>
          <w:rFonts w:eastAsia="Times New Roman"/>
          <w:color w:val="000000"/>
          <w:sz w:val="12"/>
          <w:szCs w:val="12"/>
        </w:rPr>
        <w:t> </w:t>
      </w:r>
      <w:r w:rsidRPr="006B1D65">
        <w:rPr>
          <w:rFonts w:eastAsia="Times New Roman"/>
          <w:b/>
          <w:bCs/>
          <w:color w:val="000000"/>
          <w:sz w:val="12"/>
          <w:szCs w:val="12"/>
          <w:u w:val="single"/>
        </w:rPr>
        <w:t>disparity</w:t>
      </w:r>
      <w:r w:rsidRPr="006B1D65">
        <w:rPr>
          <w:rFonts w:eastAsia="Times New Roman"/>
          <w:color w:val="000000"/>
          <w:sz w:val="12"/>
          <w:szCs w:val="12"/>
          <w:u w:val="single"/>
        </w:rPr>
        <w:t>, along with a</w:t>
      </w:r>
      <w:r w:rsidRPr="006B1D65">
        <w:rPr>
          <w:rFonts w:eastAsia="Times New Roman"/>
          <w:color w:val="000000"/>
          <w:sz w:val="12"/>
          <w:szCs w:val="12"/>
        </w:rPr>
        <w:t> </w:t>
      </w:r>
      <w:r w:rsidRPr="006B1D65">
        <w:rPr>
          <w:rFonts w:eastAsia="Times New Roman"/>
          <w:b/>
          <w:bCs/>
          <w:color w:val="000000"/>
          <w:sz w:val="12"/>
          <w:szCs w:val="12"/>
          <w:u w:val="single"/>
        </w:rPr>
        <w:t>lack of employment</w:t>
      </w:r>
      <w:r w:rsidRPr="006B1D65">
        <w:rPr>
          <w:rFonts w:eastAsia="Times New Roman"/>
          <w:color w:val="000000"/>
          <w:sz w:val="12"/>
          <w:szCs w:val="12"/>
          <w:u w:val="single"/>
        </w:rPr>
        <w:t>,</w:t>
      </w:r>
      <w:r w:rsidRPr="006B1D65">
        <w:rPr>
          <w:rFonts w:eastAsia="Times New Roman"/>
          <w:color w:val="000000"/>
          <w:sz w:val="12"/>
          <w:szCs w:val="12"/>
        </w:rPr>
        <w:t> </w:t>
      </w:r>
      <w:r w:rsidRPr="006B1D65">
        <w:rPr>
          <w:rFonts w:eastAsia="Times New Roman"/>
          <w:color w:val="000000"/>
          <w:sz w:val="12"/>
          <w:szCs w:val="12"/>
          <w:u w:val="single"/>
        </w:rPr>
        <w:t>could</w:t>
      </w:r>
      <w:r w:rsidRPr="00E02C6C">
        <w:rPr>
          <w:rFonts w:eastAsia="Times New Roman"/>
          <w:color w:val="000000"/>
        </w:rPr>
        <w:t> </w:t>
      </w:r>
      <w:r w:rsidRPr="00E02C6C">
        <w:rPr>
          <w:rFonts w:eastAsia="Times New Roman"/>
          <w:color w:val="000000"/>
          <w:u w:val="single"/>
          <w:shd w:val="clear" w:color="auto" w:fill="00FFFF"/>
        </w:rPr>
        <w:t>lead</w:t>
      </w:r>
      <w:r w:rsidRPr="00E02C6C">
        <w:rPr>
          <w:rFonts w:eastAsia="Times New Roman"/>
          <w:color w:val="000000"/>
        </w:rPr>
        <w:t> </w:t>
      </w:r>
      <w:r w:rsidRPr="00E02C6C">
        <w:rPr>
          <w:rFonts w:eastAsia="Times New Roman"/>
          <w:color w:val="000000"/>
          <w:u w:val="single"/>
          <w:shd w:val="clear" w:color="auto" w:fill="00FFFF"/>
        </w:rPr>
        <w:t>to</w:t>
      </w:r>
      <w:r w:rsidRPr="00E02C6C">
        <w:rPr>
          <w:rFonts w:eastAsia="Times New Roman"/>
          <w:color w:val="000000"/>
        </w:rPr>
        <w:t> </w:t>
      </w:r>
      <w:r w:rsidRPr="00E02C6C">
        <w:rPr>
          <w:rFonts w:eastAsia="Times New Roman"/>
          <w:color w:val="000000"/>
          <w:u w:val="single"/>
        </w:rPr>
        <w:t>an increase</w:t>
      </w:r>
      <w:r w:rsidRPr="00E02C6C">
        <w:rPr>
          <w:rFonts w:eastAsia="Times New Roman"/>
          <w:color w:val="000000"/>
        </w:rPr>
        <w:t> </w:t>
      </w:r>
      <w:r w:rsidRPr="00E02C6C">
        <w:rPr>
          <w:rFonts w:eastAsia="Times New Roman"/>
          <w:color w:val="000000"/>
          <w:u w:val="single"/>
        </w:rPr>
        <w:t xml:space="preserve">in </w:t>
      </w:r>
      <w:r w:rsidRPr="006B1D65">
        <w:rPr>
          <w:rFonts w:eastAsia="Times New Roman"/>
          <w:color w:val="000000"/>
          <w:sz w:val="16"/>
          <w:szCs w:val="16"/>
          <w:u w:val="single"/>
        </w:rPr>
        <w:t>youth</w:t>
      </w:r>
      <w:r w:rsidRPr="00E02C6C">
        <w:rPr>
          <w:rFonts w:eastAsia="Times New Roman"/>
          <w:color w:val="000000"/>
        </w:rPr>
        <w:t> </w:t>
      </w:r>
      <w:r w:rsidRPr="00E02C6C">
        <w:rPr>
          <w:rFonts w:eastAsia="Times New Roman"/>
          <w:b/>
          <w:bCs/>
          <w:color w:val="000000"/>
          <w:u w:val="single"/>
          <w:shd w:val="clear" w:color="auto" w:fill="00FFFF"/>
        </w:rPr>
        <w:t>gangs</w:t>
      </w:r>
      <w:r w:rsidRPr="00E02C6C">
        <w:rPr>
          <w:rFonts w:eastAsia="Times New Roman"/>
          <w:color w:val="000000"/>
          <w:u w:val="single"/>
        </w:rPr>
        <w:t xml:space="preserve">, </w:t>
      </w:r>
      <w:r w:rsidRPr="006B1D65">
        <w:rPr>
          <w:rFonts w:eastAsia="Times New Roman"/>
          <w:color w:val="000000"/>
          <w:sz w:val="16"/>
          <w:szCs w:val="16"/>
          <w:u w:val="single"/>
        </w:rPr>
        <w:t>property</w:t>
      </w:r>
      <w:r w:rsidRPr="00E02C6C">
        <w:rPr>
          <w:rFonts w:eastAsia="Times New Roman"/>
          <w:color w:val="000000"/>
        </w:rPr>
        <w:t> </w:t>
      </w:r>
      <w:r w:rsidRPr="00E02C6C">
        <w:rPr>
          <w:rFonts w:eastAsia="Times New Roman"/>
          <w:b/>
          <w:bCs/>
          <w:color w:val="000000"/>
          <w:u w:val="single"/>
          <w:shd w:val="clear" w:color="auto" w:fill="00FFFF"/>
        </w:rPr>
        <w:t>crime</w:t>
      </w:r>
      <w:r w:rsidRPr="00E02C6C">
        <w:rPr>
          <w:rFonts w:eastAsia="Times New Roman"/>
          <w:color w:val="000000"/>
          <w:u w:val="single"/>
        </w:rPr>
        <w:t>,</w:t>
      </w:r>
      <w:r w:rsidRPr="00E02C6C">
        <w:rPr>
          <w:rFonts w:eastAsia="Times New Roman"/>
          <w:color w:val="000000"/>
        </w:rPr>
        <w:t> </w:t>
      </w:r>
      <w:r w:rsidRPr="00E02C6C">
        <w:rPr>
          <w:rFonts w:eastAsia="Times New Roman"/>
          <w:color w:val="000000"/>
          <w:u w:val="single"/>
          <w:shd w:val="clear" w:color="auto" w:fill="00FFFF"/>
        </w:rPr>
        <w:t>and</w:t>
      </w:r>
      <w:r w:rsidRPr="00E02C6C">
        <w:rPr>
          <w:rFonts w:eastAsia="Times New Roman"/>
          <w:color w:val="000000"/>
        </w:rPr>
        <w:t> </w:t>
      </w:r>
      <w:r w:rsidRPr="006B1D65">
        <w:rPr>
          <w:rFonts w:eastAsia="Times New Roman"/>
          <w:color w:val="000000"/>
          <w:sz w:val="16"/>
          <w:szCs w:val="16"/>
          <w:u w:val="single"/>
        </w:rPr>
        <w:t>higher</w:t>
      </w:r>
      <w:r w:rsidRPr="00E02C6C">
        <w:rPr>
          <w:rFonts w:eastAsia="Times New Roman"/>
          <w:color w:val="000000"/>
        </w:rPr>
        <w:t> </w:t>
      </w:r>
      <w:r w:rsidRPr="00E02C6C">
        <w:rPr>
          <w:rFonts w:eastAsia="Times New Roman"/>
          <w:b/>
          <w:bCs/>
          <w:color w:val="000000"/>
          <w:u w:val="single"/>
          <w:shd w:val="clear" w:color="auto" w:fill="00FFFF"/>
        </w:rPr>
        <w:t>prison</w:t>
      </w:r>
      <w:r w:rsidRPr="00E02C6C">
        <w:rPr>
          <w:rFonts w:eastAsia="Times New Roman"/>
          <w:color w:val="000000"/>
        </w:rPr>
        <w:t> </w:t>
      </w:r>
      <w:r w:rsidRPr="006B1D65">
        <w:rPr>
          <w:rFonts w:eastAsia="Times New Roman"/>
          <w:b/>
          <w:bCs/>
          <w:color w:val="000000"/>
          <w:sz w:val="16"/>
          <w:szCs w:val="16"/>
          <w:u w:val="single"/>
        </w:rPr>
        <w:t>populations</w:t>
      </w:r>
      <w:r w:rsidRPr="00E02C6C">
        <w:rPr>
          <w:rFonts w:eastAsia="Times New Roman"/>
          <w:color w:val="000000"/>
          <w:u w:val="single"/>
        </w:rPr>
        <w:t>.</w:t>
      </w:r>
      <w:r>
        <w:rPr>
          <w:rFonts w:eastAsia="Times New Roman"/>
          <w:color w:val="000000"/>
        </w:rPr>
        <w:t xml:space="preserve"> </w:t>
      </w:r>
      <w:r w:rsidRPr="006B1D65">
        <w:rPr>
          <w:rFonts w:eastAsia="Times New Roman"/>
          <w:color w:val="000000"/>
          <w:sz w:val="12"/>
          <w:szCs w:val="12"/>
        </w:rPr>
        <w:t>Another from 2018 similarly points to the potential for higher crime. Despite these concerns, others have argued that we should not see income inequality as a problem. In 2013, the Cato Institute argued that the threat of civil unrest owing to income inequality is negligible and has no relationship to the concept of national security, noting “it is difficult to credit the view that inequality poses a security threat unless ‘security’ is completely redefined.” In 2017, the Heritage Foundation published a report arguing that there is little evidence that the very rich and the very poor have significantly divergent interests or influence over policy.</w:t>
      </w:r>
      <w:r>
        <w:rPr>
          <w:rFonts w:eastAsia="Times New Roman"/>
          <w:color w:val="000000"/>
          <w:sz w:val="12"/>
          <w:szCs w:val="12"/>
        </w:rPr>
        <w:t xml:space="preserve"> </w:t>
      </w:r>
      <w:r w:rsidRPr="006B1D65">
        <w:rPr>
          <w:rFonts w:eastAsia="Times New Roman"/>
          <w:color w:val="000000"/>
          <w:sz w:val="12"/>
          <w:szCs w:val="12"/>
        </w:rPr>
        <w:t>Yet, one event that the articles I have cited did not seem to see coming was an existential threat like a viral pandemic. It is well known from past cases that</w:t>
      </w:r>
      <w:r>
        <w:rPr>
          <w:rFonts w:eastAsia="Times New Roman"/>
          <w:color w:val="000000"/>
          <w:sz w:val="12"/>
          <w:szCs w:val="12"/>
        </w:rPr>
        <w:t xml:space="preserve"> </w:t>
      </w:r>
      <w:r w:rsidRPr="006B1D65">
        <w:rPr>
          <w:rFonts w:eastAsia="Times New Roman"/>
          <w:color w:val="000000"/>
          <w:sz w:val="12"/>
          <w:szCs w:val="12"/>
          <w:u w:val="single"/>
        </w:rPr>
        <w:t>viral outbreaks can be particularly harsh on the poor.</w:t>
      </w:r>
      <w:r>
        <w:rPr>
          <w:rFonts w:eastAsia="Times New Roman"/>
          <w:color w:val="000000"/>
          <w:sz w:val="12"/>
          <w:szCs w:val="12"/>
        </w:rPr>
        <w:t xml:space="preserve"> </w:t>
      </w:r>
      <w:r w:rsidRPr="006B1D65">
        <w:rPr>
          <w:rFonts w:eastAsia="Times New Roman"/>
          <w:color w:val="000000"/>
          <w:sz w:val="12"/>
          <w:szCs w:val="12"/>
        </w:rPr>
        <w:t>During the 1918 Spanish flu epidemic, the poor were significantly affected by the first wave.</w:t>
      </w:r>
      <w:r>
        <w:rPr>
          <w:rFonts w:eastAsia="Times New Roman"/>
          <w:color w:val="000000"/>
          <w:sz w:val="12"/>
          <w:szCs w:val="12"/>
        </w:rPr>
        <w:t xml:space="preserve"> </w:t>
      </w:r>
      <w:r w:rsidRPr="006B1D65">
        <w:rPr>
          <w:rFonts w:eastAsia="Times New Roman"/>
          <w:color w:val="000000"/>
          <w:sz w:val="12"/>
          <w:szCs w:val="12"/>
          <w:u w:val="single"/>
        </w:rPr>
        <w:t>During the current COVID-19 epidemic we see this pattern repeating.</w:t>
      </w:r>
      <w:r>
        <w:rPr>
          <w:rFonts w:eastAsia="Times New Roman"/>
          <w:color w:val="000000"/>
          <w:sz w:val="12"/>
          <w:szCs w:val="12"/>
        </w:rPr>
        <w:t xml:space="preserve"> </w:t>
      </w:r>
      <w:r w:rsidRPr="006B1D65">
        <w:rPr>
          <w:rFonts w:eastAsia="Times New Roman"/>
          <w:color w:val="000000"/>
          <w:sz w:val="12"/>
          <w:szCs w:val="12"/>
        </w:rPr>
        <w:t>Given that many people are now staying and home and not working, income is falling. Half of the nation would not have $400 if needed for an emergency which means that they are going to have a difficult time paying their rent and other living expenses. The result is going to be that millions will not be able to pay and could face evictions. While some politicians and governments are working to prevent this, that hasn’t stopped the calls for rent strikes during the pandemic. This means that</w:t>
      </w:r>
      <w:r>
        <w:rPr>
          <w:rFonts w:eastAsia="Times New Roman"/>
          <w:color w:val="000000"/>
          <w:sz w:val="12"/>
          <w:szCs w:val="12"/>
        </w:rPr>
        <w:t xml:space="preserve"> </w:t>
      </w:r>
      <w:r w:rsidRPr="006B1D65">
        <w:rPr>
          <w:rFonts w:eastAsia="Times New Roman"/>
          <w:color w:val="000000"/>
          <w:sz w:val="12"/>
          <w:szCs w:val="12"/>
          <w:u w:val="single"/>
        </w:rPr>
        <w:t>during a time when</w:t>
      </w:r>
      <w:r>
        <w:rPr>
          <w:rFonts w:eastAsia="Times New Roman"/>
          <w:color w:val="000000"/>
          <w:sz w:val="12"/>
          <w:szCs w:val="12"/>
        </w:rPr>
        <w:t xml:space="preserve"> </w:t>
      </w:r>
      <w:r w:rsidRPr="006B1D65">
        <w:rPr>
          <w:rFonts w:eastAsia="Times New Roman"/>
          <w:b/>
          <w:bCs/>
          <w:color w:val="000000"/>
          <w:sz w:val="12"/>
          <w:szCs w:val="12"/>
          <w:u w:val="single"/>
        </w:rPr>
        <w:t>social distancing is necessary</w:t>
      </w:r>
      <w:r w:rsidRPr="006B1D65">
        <w:rPr>
          <w:rFonts w:eastAsia="Times New Roman"/>
          <w:color w:val="000000"/>
          <w:sz w:val="12"/>
          <w:szCs w:val="12"/>
          <w:u w:val="single"/>
        </w:rPr>
        <w:t>,</w:t>
      </w:r>
      <w:r>
        <w:rPr>
          <w:rFonts w:eastAsia="Times New Roman"/>
          <w:color w:val="000000"/>
          <w:sz w:val="12"/>
          <w:szCs w:val="12"/>
        </w:rPr>
        <w:t xml:space="preserve"> </w:t>
      </w:r>
      <w:r w:rsidRPr="006B1D65">
        <w:rPr>
          <w:rFonts w:eastAsia="Times New Roman"/>
          <w:color w:val="000000"/>
          <w:sz w:val="12"/>
          <w:szCs w:val="12"/>
        </w:rPr>
        <w:t>evictions and increases in</w:t>
      </w:r>
      <w:r>
        <w:rPr>
          <w:rFonts w:eastAsia="Times New Roman"/>
          <w:color w:val="000000"/>
          <w:sz w:val="12"/>
          <w:szCs w:val="12"/>
        </w:rPr>
        <w:t xml:space="preserve"> </w:t>
      </w:r>
      <w:r w:rsidRPr="006B1D65">
        <w:rPr>
          <w:rFonts w:eastAsia="Times New Roman"/>
          <w:color w:val="000000"/>
          <w:sz w:val="12"/>
          <w:szCs w:val="12"/>
          <w:u w:val="single"/>
        </w:rPr>
        <w:t>the</w:t>
      </w:r>
      <w:r>
        <w:rPr>
          <w:rFonts w:eastAsia="Times New Roman"/>
          <w:color w:val="000000"/>
          <w:sz w:val="12"/>
          <w:szCs w:val="12"/>
        </w:rPr>
        <w:t xml:space="preserve"> </w:t>
      </w:r>
      <w:r w:rsidRPr="006B1D65">
        <w:rPr>
          <w:rFonts w:eastAsia="Times New Roman"/>
          <w:b/>
          <w:bCs/>
          <w:color w:val="000000"/>
          <w:sz w:val="12"/>
          <w:szCs w:val="12"/>
          <w:u w:val="single"/>
        </w:rPr>
        <w:t>number of homeless</w:t>
      </w:r>
      <w:r>
        <w:rPr>
          <w:rFonts w:eastAsia="Times New Roman"/>
          <w:color w:val="000000"/>
          <w:sz w:val="12"/>
          <w:szCs w:val="12"/>
        </w:rPr>
        <w:t xml:space="preserve"> </w:t>
      </w:r>
      <w:r w:rsidRPr="006B1D65">
        <w:rPr>
          <w:rFonts w:eastAsia="Times New Roman"/>
          <w:color w:val="000000"/>
          <w:sz w:val="12"/>
          <w:szCs w:val="12"/>
          <w:u w:val="single"/>
        </w:rPr>
        <w:t>will make the spread of the virus more difficult to contain.</w:t>
      </w:r>
      <w:r>
        <w:rPr>
          <w:rFonts w:eastAsia="Times New Roman"/>
          <w:color w:val="000000"/>
          <w:sz w:val="12"/>
          <w:szCs w:val="12"/>
        </w:rPr>
        <w:t xml:space="preserve"> </w:t>
      </w:r>
      <w:r w:rsidRPr="00E02C6C">
        <w:rPr>
          <w:rFonts w:eastAsia="Times New Roman"/>
          <w:color w:val="000000"/>
        </w:rPr>
        <w:t>In addition,</w:t>
      </w:r>
      <w:r>
        <w:rPr>
          <w:rFonts w:eastAsia="Times New Roman"/>
          <w:color w:val="000000"/>
        </w:rPr>
        <w:t xml:space="preserve"> </w:t>
      </w:r>
      <w:r w:rsidRPr="00E02C6C">
        <w:rPr>
          <w:rFonts w:eastAsia="Times New Roman"/>
          <w:color w:val="000000"/>
          <w:u w:val="single"/>
        </w:rPr>
        <w:t>wealth inequality is having a direct effect on healthcare.</w:t>
      </w:r>
      <w:r>
        <w:rPr>
          <w:rFonts w:eastAsia="Times New Roman"/>
          <w:color w:val="000000"/>
        </w:rPr>
        <w:t xml:space="preserve"> </w:t>
      </w:r>
      <w:r w:rsidRPr="00E02C6C">
        <w:rPr>
          <w:rFonts w:eastAsia="Times New Roman"/>
          <w:color w:val="000000"/>
        </w:rPr>
        <w:t>Roughly</w:t>
      </w:r>
      <w:r>
        <w:rPr>
          <w:rFonts w:eastAsia="Times New Roman"/>
          <w:color w:val="000000"/>
        </w:rPr>
        <w:t xml:space="preserve"> </w:t>
      </w:r>
      <w:r w:rsidRPr="00E02C6C">
        <w:rPr>
          <w:rFonts w:eastAsia="Times New Roman"/>
          <w:color w:val="000000"/>
          <w:u w:val="single"/>
        </w:rPr>
        <w:t>10% of Americans did not have health insurance before the pandemic</w:t>
      </w:r>
      <w:r w:rsidRPr="00E02C6C">
        <w:rPr>
          <w:rFonts w:eastAsia="Times New Roman"/>
          <w:color w:val="000000"/>
        </w:rPr>
        <w:t> </w:t>
      </w:r>
      <w:r w:rsidRPr="00E02C6C">
        <w:rPr>
          <w:rFonts w:eastAsia="Times New Roman"/>
          <w:color w:val="000000"/>
          <w:u w:val="single"/>
        </w:rPr>
        <w:t>and most of these are likely to live in poverty.</w:t>
      </w:r>
      <w:r w:rsidRPr="00E02C6C">
        <w:rPr>
          <w:rFonts w:eastAsia="Times New Roman"/>
          <w:color w:val="000000"/>
        </w:rPr>
        <w:t> </w:t>
      </w:r>
      <w:r w:rsidRPr="00E02C6C">
        <w:rPr>
          <w:rFonts w:eastAsia="Times New Roman"/>
          <w:color w:val="000000"/>
          <w:u w:val="single"/>
          <w:shd w:val="clear" w:color="auto" w:fill="00FFFF"/>
        </w:rPr>
        <w:t>Without insurance, people</w:t>
      </w:r>
      <w:r w:rsidRPr="00E02C6C">
        <w:rPr>
          <w:rFonts w:eastAsia="Times New Roman"/>
          <w:color w:val="000000"/>
        </w:rPr>
        <w:t> </w:t>
      </w:r>
      <w:r w:rsidRPr="00E02C6C">
        <w:rPr>
          <w:rFonts w:eastAsia="Times New Roman"/>
          <w:color w:val="000000"/>
          <w:u w:val="single"/>
        </w:rPr>
        <w:t>are</w:t>
      </w:r>
      <w:r w:rsidRPr="00E02C6C">
        <w:rPr>
          <w:rFonts w:eastAsia="Times New Roman"/>
          <w:color w:val="000000"/>
        </w:rPr>
        <w:t> </w:t>
      </w:r>
      <w:r w:rsidRPr="00E02C6C">
        <w:rPr>
          <w:rFonts w:eastAsia="Times New Roman"/>
          <w:color w:val="000000"/>
          <w:u w:val="single"/>
        </w:rPr>
        <w:t>more likely to want to</w:t>
      </w:r>
      <w:r w:rsidRPr="00E02C6C">
        <w:rPr>
          <w:rFonts w:eastAsia="Times New Roman"/>
          <w:color w:val="000000"/>
        </w:rPr>
        <w:t> </w:t>
      </w:r>
      <w:r w:rsidRPr="00E02C6C">
        <w:rPr>
          <w:rFonts w:eastAsia="Times New Roman"/>
          <w:b/>
          <w:bCs/>
          <w:color w:val="000000"/>
          <w:u w:val="single"/>
          <w:shd w:val="clear" w:color="auto" w:fill="00FFFF"/>
        </w:rPr>
        <w:t>treat themselves</w:t>
      </w:r>
      <w:r w:rsidRPr="00E02C6C">
        <w:rPr>
          <w:rFonts w:eastAsia="Times New Roman"/>
          <w:color w:val="000000"/>
        </w:rPr>
        <w:t> </w:t>
      </w:r>
      <w:r w:rsidRPr="006B1D65">
        <w:rPr>
          <w:rFonts w:eastAsia="Times New Roman"/>
          <w:color w:val="000000"/>
          <w:sz w:val="12"/>
          <w:szCs w:val="12"/>
          <w:u w:val="single"/>
        </w:rPr>
        <w:t>at</w:t>
      </w:r>
      <w:r>
        <w:rPr>
          <w:rFonts w:eastAsia="Times New Roman"/>
          <w:color w:val="000000"/>
          <w:sz w:val="12"/>
          <w:szCs w:val="12"/>
        </w:rPr>
        <w:t xml:space="preserve"> </w:t>
      </w:r>
      <w:r w:rsidRPr="006B1D65">
        <w:rPr>
          <w:rFonts w:eastAsia="Times New Roman"/>
          <w:color w:val="000000"/>
          <w:sz w:val="12"/>
          <w:szCs w:val="12"/>
          <w:u w:val="single"/>
        </w:rPr>
        <w:t>home or to</w:t>
      </w:r>
      <w:r>
        <w:rPr>
          <w:rFonts w:eastAsia="Times New Roman"/>
          <w:color w:val="000000"/>
          <w:sz w:val="12"/>
          <w:szCs w:val="12"/>
        </w:rPr>
        <w:t xml:space="preserve"> </w:t>
      </w:r>
      <w:r w:rsidRPr="006B1D65">
        <w:rPr>
          <w:rFonts w:eastAsia="Times New Roman"/>
          <w:b/>
          <w:bCs/>
          <w:color w:val="000000"/>
          <w:sz w:val="12"/>
          <w:szCs w:val="12"/>
          <w:u w:val="single"/>
        </w:rPr>
        <w:t>avoid seeing a doctor</w:t>
      </w:r>
      <w:r w:rsidRPr="006B1D65">
        <w:rPr>
          <w:rFonts w:eastAsia="Times New Roman"/>
          <w:color w:val="000000"/>
          <w:sz w:val="12"/>
          <w:szCs w:val="12"/>
          <w:u w:val="single"/>
        </w:rPr>
        <w:t>.</w:t>
      </w:r>
      <w:r>
        <w:rPr>
          <w:rFonts w:eastAsia="Times New Roman"/>
          <w:color w:val="000000"/>
          <w:sz w:val="12"/>
          <w:szCs w:val="12"/>
        </w:rPr>
        <w:t xml:space="preserve"> </w:t>
      </w:r>
      <w:r w:rsidRPr="006B1D65">
        <w:rPr>
          <w:rFonts w:eastAsia="Times New Roman"/>
          <w:color w:val="000000"/>
          <w:sz w:val="12"/>
          <w:szCs w:val="12"/>
        </w:rPr>
        <w:t>Now, millions of Americans who rely on employment benefits for coverage may now lose it. As many as 14 million may lose their jobs by summer. Those most vulnerable for losing their jobs are likely to work in the service and retail industries and are more likely to be low-wage workers. The cost of treatment for COVID-19 can be up to $35,000. This means that</w:t>
      </w:r>
      <w:r>
        <w:rPr>
          <w:rFonts w:eastAsia="Times New Roman"/>
          <w:color w:val="000000"/>
          <w:sz w:val="12"/>
          <w:szCs w:val="12"/>
        </w:rPr>
        <w:t xml:space="preserve"> </w:t>
      </w:r>
      <w:r w:rsidRPr="006B1D65">
        <w:rPr>
          <w:rFonts w:eastAsia="Times New Roman"/>
          <w:color w:val="000000"/>
          <w:sz w:val="12"/>
          <w:szCs w:val="12"/>
          <w:u w:val="single"/>
        </w:rPr>
        <w:t>millions of Americans who could already not afford to pay rent can</w:t>
      </w:r>
      <w:r>
        <w:rPr>
          <w:rFonts w:eastAsia="Times New Roman"/>
          <w:color w:val="000000"/>
          <w:sz w:val="12"/>
          <w:szCs w:val="12"/>
        </w:rPr>
        <w:t xml:space="preserve"> </w:t>
      </w:r>
      <w:r w:rsidRPr="006B1D65">
        <w:rPr>
          <w:rFonts w:eastAsia="Times New Roman"/>
          <w:b/>
          <w:bCs/>
          <w:color w:val="000000"/>
          <w:sz w:val="12"/>
          <w:szCs w:val="12"/>
          <w:u w:val="single"/>
        </w:rPr>
        <w:t>definitely</w:t>
      </w:r>
      <w:r>
        <w:rPr>
          <w:rFonts w:eastAsia="Times New Roman"/>
          <w:color w:val="000000"/>
          <w:sz w:val="12"/>
          <w:szCs w:val="12"/>
        </w:rPr>
        <w:t xml:space="preserve"> </w:t>
      </w:r>
      <w:r w:rsidRPr="006B1D65">
        <w:rPr>
          <w:rFonts w:eastAsia="Times New Roman"/>
          <w:color w:val="000000"/>
          <w:sz w:val="12"/>
          <w:szCs w:val="12"/>
          <w:u w:val="single"/>
        </w:rPr>
        <w:t>not</w:t>
      </w:r>
      <w:r>
        <w:rPr>
          <w:rFonts w:eastAsia="Times New Roman"/>
          <w:color w:val="000000"/>
          <w:sz w:val="12"/>
          <w:szCs w:val="12"/>
        </w:rPr>
        <w:t xml:space="preserve"> </w:t>
      </w:r>
      <w:r w:rsidRPr="006B1D65">
        <w:rPr>
          <w:rFonts w:eastAsia="Times New Roman"/>
          <w:color w:val="000000"/>
          <w:sz w:val="12"/>
          <w:szCs w:val="12"/>
          <w:u w:val="single"/>
        </w:rPr>
        <w:t>afford the potential cost of treatment.</w:t>
      </w:r>
      <w:r>
        <w:rPr>
          <w:rFonts w:eastAsia="Times New Roman"/>
          <w:color w:val="000000"/>
          <w:sz w:val="12"/>
          <w:szCs w:val="12"/>
        </w:rPr>
        <w:t xml:space="preserve"> </w:t>
      </w:r>
      <w:r w:rsidRPr="006B1D65">
        <w:rPr>
          <w:rFonts w:eastAsia="Times New Roman"/>
          <w:color w:val="000000"/>
          <w:sz w:val="12"/>
          <w:szCs w:val="12"/>
        </w:rPr>
        <w:t>Indeed, there are already reports of potential deaths owing to lack of insurance.</w:t>
      </w:r>
      <w:r>
        <w:rPr>
          <w:rFonts w:eastAsia="Times New Roman"/>
          <w:color w:val="000000"/>
          <w:sz w:val="12"/>
          <w:szCs w:val="12"/>
        </w:rPr>
        <w:t xml:space="preserve"> </w:t>
      </w:r>
      <w:r w:rsidRPr="006B1D65">
        <w:rPr>
          <w:rFonts w:eastAsia="Times New Roman"/>
          <w:color w:val="000000"/>
          <w:sz w:val="12"/>
          <w:szCs w:val="12"/>
        </w:rPr>
        <w:t>What this means is that you now have large numbers of people who,</w:t>
      </w:r>
      <w:r>
        <w:rPr>
          <w:rFonts w:eastAsia="Times New Roman"/>
          <w:color w:val="000000"/>
          <w:sz w:val="12"/>
          <w:szCs w:val="12"/>
        </w:rPr>
        <w:t xml:space="preserve"> </w:t>
      </w:r>
      <w:r w:rsidRPr="006B1D65">
        <w:rPr>
          <w:rFonts w:eastAsia="Times New Roman"/>
          <w:color w:val="000000"/>
          <w:sz w:val="12"/>
          <w:szCs w:val="12"/>
          <w:u w:val="single"/>
        </w:rPr>
        <w:t>despite the risk of increasing the spread of</w:t>
      </w:r>
      <w:r>
        <w:rPr>
          <w:rFonts w:eastAsia="Times New Roman"/>
          <w:color w:val="000000"/>
          <w:sz w:val="12"/>
          <w:szCs w:val="12"/>
        </w:rPr>
        <w:t xml:space="preserve"> </w:t>
      </w:r>
      <w:r w:rsidRPr="006B1D65">
        <w:rPr>
          <w:rFonts w:eastAsia="Times New Roman"/>
          <w:b/>
          <w:bCs/>
          <w:color w:val="000000"/>
          <w:sz w:val="12"/>
          <w:szCs w:val="12"/>
          <w:u w:val="single"/>
        </w:rPr>
        <w:t>COVID</w:t>
      </w:r>
      <w:r w:rsidRPr="006B1D65">
        <w:rPr>
          <w:rFonts w:eastAsia="Times New Roman"/>
          <w:color w:val="000000"/>
          <w:sz w:val="12"/>
          <w:szCs w:val="12"/>
          <w:u w:val="single"/>
        </w:rPr>
        <w:t>-19,</w:t>
      </w:r>
      <w:r>
        <w:rPr>
          <w:rFonts w:eastAsia="Times New Roman"/>
          <w:color w:val="000000"/>
          <w:sz w:val="12"/>
          <w:szCs w:val="12"/>
        </w:rPr>
        <w:t xml:space="preserve"> </w:t>
      </w:r>
      <w:r w:rsidRPr="006B1D65">
        <w:rPr>
          <w:rFonts w:eastAsia="Times New Roman"/>
          <w:color w:val="000000"/>
          <w:sz w:val="12"/>
          <w:szCs w:val="12"/>
        </w:rPr>
        <w:t>now still need to work in order to prevent losing their homes and their coverage.</w:t>
      </w:r>
      <w:r>
        <w:rPr>
          <w:rFonts w:eastAsia="Times New Roman"/>
          <w:color w:val="000000"/>
          <w:sz w:val="12"/>
          <w:szCs w:val="12"/>
        </w:rPr>
        <w:t xml:space="preserve"> </w:t>
      </w:r>
      <w:r w:rsidRPr="006B1D65">
        <w:rPr>
          <w:rFonts w:eastAsia="Times New Roman"/>
          <w:color w:val="000000"/>
          <w:sz w:val="12"/>
          <w:szCs w:val="12"/>
          <w:u w:val="single"/>
        </w:rPr>
        <w:t>You have people who have now lost their</w:t>
      </w:r>
      <w:r>
        <w:rPr>
          <w:rFonts w:eastAsia="Times New Roman"/>
          <w:color w:val="000000"/>
          <w:sz w:val="12"/>
          <w:szCs w:val="12"/>
        </w:rPr>
        <w:t xml:space="preserve"> </w:t>
      </w:r>
      <w:r w:rsidRPr="006B1D65">
        <w:rPr>
          <w:rFonts w:eastAsia="Times New Roman"/>
          <w:b/>
          <w:bCs/>
          <w:color w:val="000000"/>
          <w:sz w:val="12"/>
          <w:szCs w:val="12"/>
          <w:u w:val="single"/>
        </w:rPr>
        <w:t>jobs and their healthcare coverage</w:t>
      </w:r>
      <w:r>
        <w:rPr>
          <w:rFonts w:eastAsia="Times New Roman"/>
          <w:color w:val="000000"/>
          <w:sz w:val="12"/>
          <w:szCs w:val="12"/>
        </w:rPr>
        <w:t xml:space="preserve"> </w:t>
      </w:r>
      <w:r w:rsidRPr="006B1D65">
        <w:rPr>
          <w:rFonts w:eastAsia="Times New Roman"/>
          <w:color w:val="000000"/>
          <w:sz w:val="12"/>
          <w:szCs w:val="12"/>
          <w:u w:val="single"/>
        </w:rPr>
        <w:t>less likely to</w:t>
      </w:r>
      <w:r>
        <w:rPr>
          <w:rFonts w:eastAsia="Times New Roman"/>
          <w:color w:val="000000"/>
          <w:sz w:val="12"/>
          <w:szCs w:val="12"/>
        </w:rPr>
        <w:t xml:space="preserve"> </w:t>
      </w:r>
      <w:r w:rsidRPr="006B1D65">
        <w:rPr>
          <w:rFonts w:eastAsia="Times New Roman"/>
          <w:b/>
          <w:bCs/>
          <w:color w:val="000000"/>
          <w:sz w:val="12"/>
          <w:szCs w:val="12"/>
          <w:u w:val="single"/>
        </w:rPr>
        <w:t>seek medical care</w:t>
      </w:r>
      <w:r>
        <w:rPr>
          <w:rFonts w:eastAsia="Times New Roman"/>
          <w:color w:val="000000"/>
          <w:sz w:val="12"/>
          <w:szCs w:val="12"/>
        </w:rPr>
        <w:t xml:space="preserve"> </w:t>
      </w:r>
      <w:r w:rsidRPr="006B1D65">
        <w:rPr>
          <w:rFonts w:eastAsia="Times New Roman"/>
          <w:color w:val="000000"/>
          <w:sz w:val="12"/>
          <w:szCs w:val="12"/>
        </w:rPr>
        <w:t>if they need it</w:t>
      </w:r>
      <w:r>
        <w:rPr>
          <w:rFonts w:eastAsia="Times New Roman"/>
          <w:color w:val="000000"/>
          <w:sz w:val="12"/>
          <w:szCs w:val="12"/>
        </w:rPr>
        <w:t xml:space="preserve"> </w:t>
      </w:r>
      <w:r w:rsidRPr="006B1D65">
        <w:rPr>
          <w:rFonts w:eastAsia="Times New Roman"/>
          <w:color w:val="000000"/>
          <w:sz w:val="12"/>
          <w:szCs w:val="12"/>
          <w:u w:val="single"/>
        </w:rPr>
        <w:t>or to</w:t>
      </w:r>
      <w:r>
        <w:rPr>
          <w:rFonts w:eastAsia="Times New Roman"/>
          <w:color w:val="000000"/>
          <w:sz w:val="12"/>
          <w:szCs w:val="12"/>
        </w:rPr>
        <w:t xml:space="preserve"> </w:t>
      </w:r>
      <w:r w:rsidRPr="006B1D65">
        <w:rPr>
          <w:rFonts w:eastAsia="Times New Roman"/>
          <w:b/>
          <w:bCs/>
          <w:color w:val="000000"/>
          <w:sz w:val="12"/>
          <w:szCs w:val="12"/>
          <w:u w:val="single"/>
        </w:rPr>
        <w:t>follow health protocols</w:t>
      </w:r>
      <w:r>
        <w:rPr>
          <w:rFonts w:eastAsia="Times New Roman"/>
          <w:color w:val="000000"/>
          <w:sz w:val="12"/>
          <w:szCs w:val="12"/>
        </w:rPr>
        <w:t xml:space="preserve"> </w:t>
      </w:r>
      <w:r w:rsidRPr="006B1D65">
        <w:rPr>
          <w:rFonts w:eastAsia="Times New Roman"/>
          <w:color w:val="000000"/>
          <w:sz w:val="12"/>
          <w:szCs w:val="12"/>
          <w:u w:val="single"/>
        </w:rPr>
        <w:t>prescribed by governments to prevent the spread of the virus.</w:t>
      </w:r>
      <w:r>
        <w:rPr>
          <w:rFonts w:eastAsia="Times New Roman"/>
          <w:color w:val="000000"/>
          <w:sz w:val="12"/>
          <w:szCs w:val="12"/>
        </w:rPr>
        <w:t xml:space="preserve"> </w:t>
      </w:r>
      <w:r w:rsidRPr="006B1D65">
        <w:rPr>
          <w:rFonts w:eastAsia="Times New Roman"/>
          <w:color w:val="000000"/>
          <w:sz w:val="12"/>
          <w:szCs w:val="12"/>
        </w:rPr>
        <w:t>This means that</w:t>
      </w:r>
      <w:r>
        <w:rPr>
          <w:rFonts w:eastAsia="Times New Roman"/>
          <w:color w:val="000000"/>
          <w:sz w:val="12"/>
          <w:szCs w:val="12"/>
        </w:rPr>
        <w:t xml:space="preserve"> </w:t>
      </w:r>
      <w:r w:rsidRPr="006B1D65">
        <w:rPr>
          <w:rFonts w:eastAsia="Times New Roman"/>
          <w:color w:val="000000"/>
          <w:sz w:val="12"/>
          <w:szCs w:val="12"/>
          <w:u w:val="single"/>
        </w:rPr>
        <w:t>less will come forward for</w:t>
      </w:r>
      <w:r>
        <w:rPr>
          <w:rFonts w:eastAsia="Times New Roman"/>
          <w:color w:val="000000"/>
          <w:sz w:val="12"/>
          <w:szCs w:val="12"/>
        </w:rPr>
        <w:t xml:space="preserve"> </w:t>
      </w:r>
      <w:r w:rsidRPr="006B1D65">
        <w:rPr>
          <w:rFonts w:eastAsia="Times New Roman"/>
          <w:b/>
          <w:bCs/>
          <w:color w:val="000000"/>
          <w:sz w:val="12"/>
          <w:szCs w:val="12"/>
          <w:u w:val="single"/>
        </w:rPr>
        <w:t>testing and less treatment</w:t>
      </w:r>
      <w:r>
        <w:rPr>
          <w:rFonts w:eastAsia="Times New Roman"/>
          <w:color w:val="000000"/>
          <w:sz w:val="12"/>
          <w:szCs w:val="12"/>
        </w:rPr>
        <w:t xml:space="preserve"> </w:t>
      </w:r>
      <w:r w:rsidRPr="006B1D65">
        <w:rPr>
          <w:rFonts w:eastAsia="Times New Roman"/>
          <w:color w:val="000000"/>
          <w:sz w:val="12"/>
          <w:szCs w:val="12"/>
          <w:u w:val="single"/>
        </w:rPr>
        <w:t>of those who may have contracted COVID-19.</w:t>
      </w:r>
      <w:r>
        <w:rPr>
          <w:rFonts w:eastAsia="Times New Roman"/>
          <w:color w:val="000000"/>
          <w:sz w:val="12"/>
          <w:szCs w:val="12"/>
        </w:rPr>
        <w:t xml:space="preserve"> </w:t>
      </w:r>
      <w:r w:rsidRPr="006B1D65">
        <w:rPr>
          <w:rFonts w:eastAsia="Times New Roman"/>
          <w:color w:val="000000"/>
          <w:sz w:val="12"/>
          <w:szCs w:val="12"/>
        </w:rPr>
        <w:t>As Joseph Eisenberg, chair of epidemiology at the University of Michigan notes, “People will go a lot longer since they don’t have access to healthcare…</w:t>
      </w:r>
      <w:r w:rsidRPr="006B1D65">
        <w:rPr>
          <w:rFonts w:eastAsia="Times New Roman"/>
          <w:color w:val="000000"/>
          <w:sz w:val="12"/>
          <w:szCs w:val="12"/>
          <w:u w:val="single"/>
        </w:rPr>
        <w:t>that both means they’ve been in the community more and been</w:t>
      </w:r>
      <w:r>
        <w:rPr>
          <w:rFonts w:eastAsia="Times New Roman"/>
          <w:color w:val="000000"/>
          <w:sz w:val="12"/>
          <w:szCs w:val="12"/>
        </w:rPr>
        <w:t xml:space="preserve"> </w:t>
      </w:r>
      <w:r w:rsidRPr="006B1D65">
        <w:rPr>
          <w:rFonts w:eastAsia="Times New Roman"/>
          <w:b/>
          <w:bCs/>
          <w:color w:val="000000"/>
          <w:sz w:val="12"/>
          <w:szCs w:val="12"/>
          <w:u w:val="single"/>
        </w:rPr>
        <w:t>transmitting more</w:t>
      </w:r>
      <w:r w:rsidRPr="006B1D65">
        <w:rPr>
          <w:rFonts w:eastAsia="Times New Roman"/>
          <w:color w:val="000000"/>
          <w:sz w:val="12"/>
          <w:szCs w:val="12"/>
        </w:rPr>
        <w:t>, and when they get to the hospital their prognosis is going to be a lot worse.” So,</w:t>
      </w:r>
      <w:r>
        <w:rPr>
          <w:rFonts w:eastAsia="Times New Roman"/>
          <w:color w:val="000000"/>
          <w:sz w:val="12"/>
          <w:szCs w:val="12"/>
        </w:rPr>
        <w:t xml:space="preserve"> </w:t>
      </w:r>
      <w:r w:rsidRPr="006B1D65">
        <w:rPr>
          <w:rFonts w:eastAsia="Times New Roman"/>
          <w:color w:val="000000"/>
          <w:sz w:val="12"/>
          <w:szCs w:val="12"/>
          <w:u w:val="single"/>
        </w:rPr>
        <w:t>in addition to a health crisis, there will also likely be an</w:t>
      </w:r>
      <w:r>
        <w:rPr>
          <w:rFonts w:eastAsia="Times New Roman"/>
          <w:color w:val="000000"/>
          <w:sz w:val="12"/>
          <w:szCs w:val="12"/>
        </w:rPr>
        <w:t xml:space="preserve"> </w:t>
      </w:r>
      <w:r w:rsidRPr="006B1D65">
        <w:rPr>
          <w:rFonts w:eastAsia="Times New Roman"/>
          <w:b/>
          <w:bCs/>
          <w:color w:val="000000"/>
          <w:sz w:val="12"/>
          <w:szCs w:val="12"/>
          <w:u w:val="single"/>
        </w:rPr>
        <w:t>insurance crisis</w:t>
      </w:r>
      <w:r>
        <w:rPr>
          <w:rFonts w:eastAsia="Times New Roman"/>
          <w:color w:val="000000"/>
          <w:sz w:val="12"/>
          <w:szCs w:val="12"/>
        </w:rPr>
        <w:t xml:space="preserve"> </w:t>
      </w:r>
      <w:r w:rsidRPr="006B1D65">
        <w:rPr>
          <w:rFonts w:eastAsia="Times New Roman"/>
          <w:color w:val="000000"/>
          <w:sz w:val="12"/>
          <w:szCs w:val="12"/>
          <w:u w:val="single"/>
        </w:rPr>
        <w:t>and a</w:t>
      </w:r>
      <w:r>
        <w:rPr>
          <w:rFonts w:eastAsia="Times New Roman"/>
          <w:color w:val="000000"/>
          <w:sz w:val="12"/>
          <w:szCs w:val="12"/>
        </w:rPr>
        <w:t xml:space="preserve"> </w:t>
      </w:r>
      <w:r w:rsidRPr="006B1D65">
        <w:rPr>
          <w:rFonts w:eastAsia="Times New Roman"/>
          <w:b/>
          <w:bCs/>
          <w:color w:val="000000"/>
          <w:sz w:val="12"/>
          <w:szCs w:val="12"/>
          <w:u w:val="single"/>
        </w:rPr>
        <w:t>housing crisis</w:t>
      </w:r>
      <w:r>
        <w:rPr>
          <w:rFonts w:eastAsia="Times New Roman"/>
          <w:color w:val="000000"/>
          <w:sz w:val="12"/>
          <w:szCs w:val="12"/>
        </w:rPr>
        <w:t xml:space="preserve"> </w:t>
      </w:r>
      <w:r w:rsidRPr="006B1D65">
        <w:rPr>
          <w:rFonts w:eastAsia="Times New Roman"/>
          <w:color w:val="000000"/>
          <w:sz w:val="12"/>
          <w:szCs w:val="12"/>
          <w:u w:val="single"/>
        </w:rPr>
        <w:t>owing to the economic situation of those worse off.</w:t>
      </w:r>
      <w:r>
        <w:rPr>
          <w:rFonts w:eastAsia="Times New Roman"/>
          <w:color w:val="000000"/>
          <w:sz w:val="12"/>
          <w:szCs w:val="12"/>
        </w:rPr>
        <w:t xml:space="preserve"> </w:t>
      </w:r>
      <w:r w:rsidRPr="006B1D65">
        <w:rPr>
          <w:rFonts w:eastAsia="Times New Roman"/>
          <w:color w:val="000000"/>
          <w:sz w:val="12"/>
          <w:szCs w:val="12"/>
        </w:rPr>
        <w:t>In addition, many of the</w:t>
      </w:r>
      <w:r>
        <w:rPr>
          <w:rFonts w:eastAsia="Times New Roman"/>
          <w:color w:val="000000"/>
          <w:sz w:val="12"/>
          <w:szCs w:val="12"/>
        </w:rPr>
        <w:t xml:space="preserve"> </w:t>
      </w:r>
      <w:r w:rsidRPr="006B1D65">
        <w:rPr>
          <w:rFonts w:eastAsia="Times New Roman"/>
          <w:color w:val="000000"/>
          <w:sz w:val="12"/>
          <w:szCs w:val="12"/>
          <w:u w:val="single"/>
        </w:rPr>
        <w:t>jobs</w:t>
      </w:r>
      <w:r>
        <w:rPr>
          <w:rFonts w:eastAsia="Times New Roman"/>
          <w:color w:val="000000"/>
          <w:sz w:val="12"/>
          <w:szCs w:val="12"/>
        </w:rPr>
        <w:t xml:space="preserve"> </w:t>
      </w:r>
      <w:r w:rsidRPr="006B1D65">
        <w:rPr>
          <w:rFonts w:eastAsia="Times New Roman"/>
          <w:color w:val="000000"/>
          <w:sz w:val="12"/>
          <w:szCs w:val="12"/>
        </w:rPr>
        <w:t>now deemed</w:t>
      </w:r>
      <w:r>
        <w:rPr>
          <w:rFonts w:eastAsia="Times New Roman"/>
          <w:color w:val="000000"/>
          <w:sz w:val="12"/>
          <w:szCs w:val="12"/>
        </w:rPr>
        <w:t xml:space="preserve"> </w:t>
      </w:r>
      <w:r w:rsidRPr="006B1D65">
        <w:rPr>
          <w:rFonts w:eastAsia="Times New Roman"/>
          <w:color w:val="000000"/>
          <w:sz w:val="12"/>
          <w:szCs w:val="12"/>
          <w:u w:val="single"/>
        </w:rPr>
        <w:t>essential to keep supply chains going are those filled by the working poor. These include those who work in the</w:t>
      </w:r>
      <w:r>
        <w:rPr>
          <w:rFonts w:eastAsia="Times New Roman"/>
          <w:color w:val="000000"/>
          <w:sz w:val="12"/>
          <w:szCs w:val="12"/>
        </w:rPr>
        <w:t xml:space="preserve"> </w:t>
      </w:r>
      <w:r w:rsidRPr="006B1D65">
        <w:rPr>
          <w:rFonts w:eastAsia="Times New Roman"/>
          <w:b/>
          <w:bCs/>
          <w:color w:val="000000"/>
          <w:sz w:val="12"/>
          <w:szCs w:val="12"/>
          <w:u w:val="single"/>
        </w:rPr>
        <w:t>food industry</w:t>
      </w:r>
      <w:r w:rsidRPr="006B1D65">
        <w:rPr>
          <w:rFonts w:eastAsia="Times New Roman"/>
          <w:color w:val="000000"/>
          <w:sz w:val="12"/>
          <w:szCs w:val="12"/>
          <w:u w:val="single"/>
        </w:rPr>
        <w:t>,</w:t>
      </w:r>
      <w:r>
        <w:rPr>
          <w:rFonts w:eastAsia="Times New Roman"/>
          <w:color w:val="000000"/>
          <w:sz w:val="12"/>
          <w:szCs w:val="12"/>
        </w:rPr>
        <w:t xml:space="preserve"> </w:t>
      </w:r>
      <w:r w:rsidRPr="006B1D65">
        <w:rPr>
          <w:rFonts w:eastAsia="Times New Roman"/>
          <w:b/>
          <w:bCs/>
          <w:color w:val="000000"/>
          <w:sz w:val="12"/>
          <w:szCs w:val="12"/>
          <w:u w:val="single"/>
        </w:rPr>
        <w:t>custodial staff</w:t>
      </w:r>
      <w:r w:rsidRPr="006B1D65">
        <w:rPr>
          <w:rFonts w:eastAsia="Times New Roman"/>
          <w:color w:val="000000"/>
          <w:sz w:val="12"/>
          <w:szCs w:val="12"/>
          <w:u w:val="single"/>
        </w:rPr>
        <w:t>, many others including</w:t>
      </w:r>
      <w:r>
        <w:rPr>
          <w:rFonts w:eastAsia="Times New Roman"/>
          <w:color w:val="000000"/>
          <w:sz w:val="12"/>
          <w:szCs w:val="12"/>
        </w:rPr>
        <w:t xml:space="preserve"> </w:t>
      </w:r>
      <w:r w:rsidRPr="006B1D65">
        <w:rPr>
          <w:rFonts w:eastAsia="Times New Roman"/>
          <w:b/>
          <w:bCs/>
          <w:color w:val="000000"/>
          <w:sz w:val="12"/>
          <w:szCs w:val="12"/>
          <w:u w:val="single"/>
        </w:rPr>
        <w:t>grocery stores staff</w:t>
      </w:r>
      <w:r w:rsidRPr="006B1D65">
        <w:rPr>
          <w:rFonts w:eastAsia="Times New Roman"/>
          <w:color w:val="000000"/>
          <w:sz w:val="12"/>
          <w:szCs w:val="12"/>
          <w:u w:val="single"/>
        </w:rPr>
        <w:t>.</w:t>
      </w:r>
      <w:r>
        <w:rPr>
          <w:rFonts w:eastAsia="Times New Roman"/>
          <w:color w:val="000000"/>
          <w:sz w:val="12"/>
          <w:szCs w:val="12"/>
        </w:rPr>
        <w:t xml:space="preserve"> </w:t>
      </w:r>
      <w:r w:rsidRPr="006B1D65">
        <w:rPr>
          <w:rFonts w:eastAsia="Times New Roman"/>
          <w:color w:val="000000"/>
          <w:sz w:val="12"/>
          <w:szCs w:val="12"/>
        </w:rPr>
        <w:t>These people, in addition to staff employed in Amazon warehouses, are worried about a lack of protection against the virus. Amazon workers are calling for a strike to demand protection. Grocery store staff are worried about a lack of protective equipment as well. Despite efforts to protect these employees, several of them have now contracted the virus. At first many of these employers were not even offering paid sick leave and now that they are, there is still confusion. While many of these employers are now offering pay raises in response to the crisis, this still means that we are in a situation where most of us are now depending on low income workers to keep deliveries coming and to ensure that there is still food on the store shelves. These individuals are the very same who are now at a higher risk of contracting the virus and simultaneously less likely to seek treatment for it.</w:t>
      </w:r>
      <w:r>
        <w:rPr>
          <w:rFonts w:eastAsia="Times New Roman"/>
          <w:color w:val="000000"/>
          <w:sz w:val="12"/>
          <w:szCs w:val="12"/>
        </w:rPr>
        <w:t xml:space="preserve"> </w:t>
      </w:r>
      <w:r w:rsidRPr="00E02C6C">
        <w:rPr>
          <w:rFonts w:eastAsia="Times New Roman"/>
          <w:color w:val="000000"/>
          <w:u w:val="single"/>
        </w:rPr>
        <w:t>How does all of this relate to national security? Income inequality</w:t>
      </w:r>
      <w:r>
        <w:rPr>
          <w:rFonts w:eastAsia="Times New Roman"/>
          <w:color w:val="000000"/>
        </w:rPr>
        <w:t xml:space="preserve"> </w:t>
      </w:r>
      <w:r w:rsidRPr="00E02C6C">
        <w:rPr>
          <w:rFonts w:eastAsia="Times New Roman"/>
          <w:color w:val="000000"/>
          <w:u w:val="single"/>
        </w:rPr>
        <w:t>has</w:t>
      </w:r>
      <w:r>
        <w:rPr>
          <w:rFonts w:eastAsia="Times New Roman"/>
          <w:color w:val="000000"/>
        </w:rPr>
        <w:t xml:space="preserve"> </w:t>
      </w:r>
      <w:r w:rsidRPr="00E02C6C">
        <w:rPr>
          <w:rFonts w:eastAsia="Times New Roman"/>
          <w:color w:val="000000"/>
          <w:u w:val="single"/>
          <w:shd w:val="clear" w:color="auto" w:fill="00FFFF"/>
        </w:rPr>
        <w:t>exacerbated the</w:t>
      </w:r>
      <w:r w:rsidRPr="00E02C6C">
        <w:rPr>
          <w:rFonts w:eastAsia="Times New Roman"/>
          <w:color w:val="000000"/>
        </w:rPr>
        <w:t> </w:t>
      </w:r>
      <w:r w:rsidRPr="00E02C6C">
        <w:rPr>
          <w:rFonts w:eastAsia="Times New Roman"/>
          <w:b/>
          <w:bCs/>
          <w:color w:val="000000"/>
          <w:u w:val="single"/>
          <w:shd w:val="clear" w:color="auto" w:fill="00FFFF"/>
        </w:rPr>
        <w:t>healthcare crisis</w:t>
      </w:r>
      <w:r w:rsidRPr="006B1D65">
        <w:rPr>
          <w:rFonts w:eastAsia="Times New Roman"/>
          <w:color w:val="000000"/>
          <w:sz w:val="12"/>
          <w:szCs w:val="12"/>
          <w:u w:val="single"/>
        </w:rPr>
        <w:t>,</w:t>
      </w:r>
      <w:r w:rsidRPr="006B1D65">
        <w:rPr>
          <w:rFonts w:eastAsia="Times New Roman"/>
          <w:color w:val="000000"/>
          <w:sz w:val="12"/>
          <w:szCs w:val="12"/>
        </w:rPr>
        <w:t> </w:t>
      </w:r>
      <w:r w:rsidRPr="006B1D65">
        <w:rPr>
          <w:rFonts w:eastAsia="Times New Roman"/>
          <w:color w:val="000000"/>
          <w:sz w:val="12"/>
          <w:szCs w:val="12"/>
          <w:u w:val="single"/>
        </w:rPr>
        <w:t>will contribute to the eventual</w:t>
      </w:r>
      <w:r w:rsidRPr="006B1D65">
        <w:rPr>
          <w:rFonts w:eastAsia="Times New Roman"/>
          <w:color w:val="000000"/>
          <w:sz w:val="12"/>
          <w:szCs w:val="12"/>
        </w:rPr>
        <w:t> </w:t>
      </w:r>
      <w:r w:rsidRPr="006B1D65">
        <w:rPr>
          <w:rFonts w:eastAsia="Times New Roman"/>
          <w:b/>
          <w:bCs/>
          <w:color w:val="000000"/>
          <w:sz w:val="12"/>
          <w:szCs w:val="12"/>
          <w:u w:val="single"/>
        </w:rPr>
        <w:t>economic and financial crises</w:t>
      </w:r>
      <w:r w:rsidRPr="006B1D65">
        <w:rPr>
          <w:rFonts w:eastAsia="Times New Roman"/>
          <w:color w:val="000000"/>
          <w:sz w:val="12"/>
          <w:szCs w:val="12"/>
          <w:u w:val="single"/>
        </w:rPr>
        <w:t>, and</w:t>
      </w:r>
      <w:r w:rsidRPr="006B1D65">
        <w:rPr>
          <w:rFonts w:eastAsia="Times New Roman"/>
          <w:color w:val="000000"/>
          <w:sz w:val="12"/>
          <w:szCs w:val="12"/>
        </w:rPr>
        <w:t> has resulted in a situation where society is now counting on many of the poorest people to continue to risk their health in order to ensure supply lines continue to function, all while being more likely to be hurt by the pandemic. </w:t>
      </w:r>
      <w:r w:rsidRPr="006B1D65">
        <w:rPr>
          <w:rFonts w:eastAsia="Times New Roman"/>
          <w:color w:val="000000"/>
          <w:sz w:val="12"/>
          <w:szCs w:val="12"/>
          <w:u w:val="single"/>
        </w:rPr>
        <w:t>Now only does this increase the</w:t>
      </w:r>
      <w:r w:rsidRPr="00E02C6C">
        <w:rPr>
          <w:rFonts w:eastAsia="Times New Roman"/>
          <w:color w:val="000000"/>
        </w:rPr>
        <w:t> </w:t>
      </w:r>
      <w:r w:rsidRPr="00E02C6C">
        <w:rPr>
          <w:rFonts w:eastAsia="Times New Roman"/>
          <w:color w:val="000000"/>
          <w:u w:val="single"/>
          <w:shd w:val="clear" w:color="auto" w:fill="00FFFF"/>
        </w:rPr>
        <w:t>risk</w:t>
      </w:r>
      <w:r w:rsidRPr="00E02C6C">
        <w:rPr>
          <w:rFonts w:eastAsia="Times New Roman"/>
          <w:color w:val="000000"/>
        </w:rPr>
        <w:t> of </w:t>
      </w:r>
      <w:r w:rsidRPr="00E02C6C">
        <w:rPr>
          <w:rFonts w:eastAsia="Times New Roman"/>
          <w:b/>
          <w:bCs/>
          <w:color w:val="000000"/>
          <w:u w:val="single"/>
          <w:shd w:val="clear" w:color="auto" w:fill="00FFFF"/>
        </w:rPr>
        <w:t>social unrest</w:t>
      </w:r>
      <w:r w:rsidRPr="00E02C6C">
        <w:rPr>
          <w:rFonts w:eastAsia="Times New Roman"/>
          <w:color w:val="000000"/>
          <w:u w:val="single"/>
        </w:rPr>
        <w:t>, it makes handling the pandemic more difficult.</w:t>
      </w:r>
      <w:r w:rsidRPr="00E02C6C">
        <w:rPr>
          <w:rFonts w:eastAsia="Times New Roman"/>
          <w:color w:val="000000"/>
        </w:rPr>
        <w:t> </w:t>
      </w:r>
      <w:r w:rsidRPr="00E02C6C">
        <w:rPr>
          <w:rFonts w:eastAsia="Times New Roman"/>
          <w:color w:val="000000"/>
          <w:u w:val="single"/>
        </w:rPr>
        <w:t>Income</w:t>
      </w:r>
      <w:r w:rsidRPr="00E02C6C">
        <w:rPr>
          <w:rFonts w:eastAsia="Times New Roman"/>
          <w:color w:val="000000"/>
        </w:rPr>
        <w:t> </w:t>
      </w:r>
      <w:r w:rsidRPr="00E02C6C">
        <w:rPr>
          <w:rFonts w:eastAsia="Times New Roman"/>
          <w:color w:val="000000"/>
          <w:u w:val="single"/>
          <w:shd w:val="clear" w:color="auto" w:fill="00FFFF"/>
        </w:rPr>
        <w:t>inequality is</w:t>
      </w:r>
      <w:r w:rsidRPr="00E02C6C">
        <w:rPr>
          <w:rFonts w:eastAsia="Times New Roman"/>
          <w:color w:val="000000"/>
        </w:rPr>
        <w:t> </w:t>
      </w:r>
      <w:r w:rsidRPr="00E02C6C">
        <w:rPr>
          <w:rFonts w:eastAsia="Times New Roman"/>
          <w:color w:val="000000"/>
          <w:u w:val="single"/>
        </w:rPr>
        <w:t>now</w:t>
      </w:r>
      <w:r w:rsidRPr="00E02C6C">
        <w:rPr>
          <w:rFonts w:eastAsia="Times New Roman"/>
          <w:color w:val="000000"/>
        </w:rPr>
        <w:t> </w:t>
      </w:r>
      <w:r w:rsidRPr="00E02C6C">
        <w:rPr>
          <w:rFonts w:eastAsia="Times New Roman"/>
          <w:color w:val="000000"/>
          <w:u w:val="single"/>
          <w:shd w:val="clear" w:color="auto" w:fill="00FFFF"/>
        </w:rPr>
        <w:t>an</w:t>
      </w:r>
      <w:r w:rsidRPr="00E02C6C">
        <w:rPr>
          <w:rFonts w:eastAsia="Times New Roman"/>
          <w:color w:val="000000"/>
        </w:rPr>
        <w:t> </w:t>
      </w:r>
      <w:r w:rsidRPr="00E02C6C">
        <w:rPr>
          <w:rFonts w:eastAsia="Times New Roman"/>
          <w:b/>
          <w:bCs/>
          <w:color w:val="000000"/>
          <w:u w:val="single"/>
          <w:shd w:val="clear" w:color="auto" w:fill="00FFFF"/>
        </w:rPr>
        <w:t>existential threat</w:t>
      </w:r>
      <w:r w:rsidRPr="00E02C6C">
        <w:rPr>
          <w:rFonts w:eastAsia="Times New Roman"/>
          <w:color w:val="000000"/>
        </w:rPr>
        <w:t> </w:t>
      </w:r>
      <w:r w:rsidRPr="00E02C6C">
        <w:rPr>
          <w:rFonts w:eastAsia="Times New Roman"/>
          <w:b/>
          <w:bCs/>
          <w:color w:val="000000"/>
          <w:u w:val="single"/>
        </w:rPr>
        <w:t>to national security</w:t>
      </w:r>
      <w:r w:rsidRPr="00E02C6C">
        <w:rPr>
          <w:rFonts w:eastAsia="Times New Roman"/>
          <w:color w:val="000000"/>
          <w:u w:val="single"/>
        </w:rPr>
        <w:t>.</w:t>
      </w:r>
    </w:p>
    <w:p w14:paraId="4ECD0547" w14:textId="77777777" w:rsidR="00954674" w:rsidRDefault="00954674" w:rsidP="00954674">
      <w:pPr>
        <w:rPr>
          <w:rStyle w:val="Style13ptBold"/>
        </w:rPr>
      </w:pPr>
      <w:r w:rsidRPr="00130616">
        <w:rPr>
          <w:rStyle w:val="Style13ptBold"/>
        </w:rPr>
        <w:t xml:space="preserve">Madland 21 and Gupta 22 both find that when unions are less powerful, inequality is higher. </w:t>
      </w:r>
      <w:r>
        <w:rPr>
          <w:rStyle w:val="Style13ptBold"/>
        </w:rPr>
        <w:t>They don’t contest our link, so extend.</w:t>
      </w:r>
    </w:p>
    <w:p w14:paraId="68B9CDEE" w14:textId="77777777" w:rsidR="00954674" w:rsidRDefault="00954674" w:rsidP="00954674">
      <w:pPr>
        <w:pStyle w:val="Heading3"/>
      </w:pPr>
      <w:r>
        <w:t>AT: DPT False</w:t>
      </w:r>
    </w:p>
    <w:p w14:paraId="3CA91D5C" w14:textId="77777777" w:rsidR="00954674" w:rsidRDefault="00954674" w:rsidP="00954674">
      <w:pPr>
        <w:pStyle w:val="Heading2"/>
      </w:pPr>
      <w:r w:rsidRPr="00EC5B41">
        <w:t xml:space="preserve">ON: Populism. </w:t>
      </w:r>
    </w:p>
    <w:p w14:paraId="06F2EED5" w14:textId="77777777" w:rsidR="00954674" w:rsidRPr="00642DB8" w:rsidRDefault="00954674" w:rsidP="00954674">
      <w:pPr>
        <w:spacing w:line="235" w:lineRule="atLeast"/>
        <w:rPr>
          <w:color w:val="000000"/>
        </w:rPr>
      </w:pPr>
      <w:r w:rsidRPr="009A5442">
        <w:rPr>
          <w:rStyle w:val="Style13ptBold"/>
        </w:rPr>
        <w:t>Forthomme 18</w:t>
      </w:r>
      <w:r w:rsidRPr="00642DB8">
        <w:rPr>
          <w:color w:val="000000"/>
        </w:rPr>
        <w:t> – Economist, 25 years at the UN ending as Regional Rep. for Europe</w:t>
      </w:r>
      <w:r>
        <w:rPr>
          <w:color w:val="000000"/>
        </w:rPr>
        <w:t xml:space="preserve">; </w:t>
      </w:r>
      <w:r w:rsidRPr="00642DB8">
        <w:rPr>
          <w:color w:val="000000"/>
        </w:rPr>
        <w:t>Claude Forthomme, Seniore Editor of Impakter, graduate of Columbia University, Why Populism is Dangerous: The Propensity for War, 2018, https://impakter.com/populism-dangerous-propensity-war/</w:t>
      </w:r>
    </w:p>
    <w:p w14:paraId="30C122B8" w14:textId="77777777" w:rsidR="00954674" w:rsidRPr="009A5442" w:rsidRDefault="00954674" w:rsidP="00954674">
      <w:pPr>
        <w:spacing w:line="235" w:lineRule="atLeast"/>
        <w:rPr>
          <w:rStyle w:val="Style13ptBold"/>
          <w:b/>
          <w:bCs w:val="0"/>
          <w:color w:val="000000"/>
          <w:sz w:val="16"/>
          <w:szCs w:val="16"/>
        </w:rPr>
      </w:pPr>
      <w:r w:rsidRPr="00642DB8">
        <w:rPr>
          <w:rStyle w:val="Emphasis"/>
          <w:highlight w:val="yellow"/>
        </w:rPr>
        <w:t>Populism is dangerous</w:t>
      </w:r>
      <w:r w:rsidRPr="00642DB8">
        <w:rPr>
          <w:color w:val="000000"/>
          <w:sz w:val="16"/>
          <w:szCs w:val="16"/>
        </w:rPr>
        <w:t> </w:t>
      </w:r>
      <w:r w:rsidRPr="00642DB8">
        <w:rPr>
          <w:color w:val="000000"/>
          <w:sz w:val="16"/>
          <w:szCs w:val="16"/>
          <w:u w:val="single"/>
        </w:rPr>
        <w:t>and</w:t>
      </w:r>
      <w:r w:rsidRPr="00642DB8">
        <w:rPr>
          <w:color w:val="000000"/>
          <w:sz w:val="16"/>
          <w:szCs w:val="16"/>
        </w:rPr>
        <w:t> </w:t>
      </w:r>
      <w:r w:rsidRPr="00642DB8">
        <w:rPr>
          <w:b/>
          <w:bCs/>
          <w:color w:val="000000"/>
          <w:sz w:val="16"/>
          <w:szCs w:val="16"/>
          <w:u w:val="single"/>
        </w:rPr>
        <w:t>has shown</w:t>
      </w:r>
      <w:r w:rsidRPr="00642DB8">
        <w:rPr>
          <w:color w:val="000000"/>
          <w:sz w:val="16"/>
          <w:szCs w:val="16"/>
        </w:rPr>
        <w:t> </w:t>
      </w:r>
      <w:r w:rsidRPr="00642DB8">
        <w:rPr>
          <w:b/>
          <w:bCs/>
          <w:color w:val="000000"/>
          <w:sz w:val="16"/>
          <w:szCs w:val="16"/>
          <w:u w:val="single"/>
        </w:rPr>
        <w:t>overtime</w:t>
      </w:r>
      <w:r w:rsidRPr="00642DB8">
        <w:rPr>
          <w:color w:val="000000"/>
          <w:sz w:val="16"/>
          <w:szCs w:val="16"/>
        </w:rPr>
        <w:t> </w:t>
      </w:r>
      <w:r w:rsidRPr="00642DB8">
        <w:rPr>
          <w:color w:val="000000"/>
          <w:sz w:val="16"/>
          <w:szCs w:val="16"/>
          <w:u w:val="single"/>
        </w:rPr>
        <w:t>an</w:t>
      </w:r>
      <w:r w:rsidRPr="00642DB8">
        <w:rPr>
          <w:color w:val="000000"/>
          <w:sz w:val="16"/>
          <w:szCs w:val="16"/>
        </w:rPr>
        <w:t> </w:t>
      </w:r>
      <w:r w:rsidRPr="00642DB8">
        <w:rPr>
          <w:rStyle w:val="Emphasis"/>
          <w:highlight w:val="yellow"/>
        </w:rPr>
        <w:t>irresistible propensity for war</w:t>
      </w:r>
      <w:r w:rsidRPr="00642DB8">
        <w:rPr>
          <w:color w:val="000000"/>
          <w:sz w:val="16"/>
          <w:szCs w:val="16"/>
        </w:rPr>
        <w:t>. </w:t>
      </w:r>
      <w:r w:rsidRPr="00642DB8">
        <w:rPr>
          <w:color w:val="000000"/>
          <w:sz w:val="16"/>
          <w:szCs w:val="16"/>
          <w:u w:val="single"/>
        </w:rPr>
        <w:t>Public safety, health and the economy are at risk.</w:t>
      </w:r>
      <w:r w:rsidRPr="00642DB8">
        <w:rPr>
          <w:color w:val="000000"/>
          <w:sz w:val="16"/>
          <w:szCs w:val="16"/>
        </w:rPr>
        <w:t> </w:t>
      </w:r>
      <w:r w:rsidRPr="00642DB8">
        <w:rPr>
          <w:color w:val="000000"/>
          <w:sz w:val="16"/>
          <w:szCs w:val="16"/>
          <w:u w:val="single"/>
        </w:rPr>
        <w:t>But</w:t>
      </w:r>
      <w:r w:rsidRPr="00642DB8">
        <w:rPr>
          <w:color w:val="000000"/>
          <w:sz w:val="16"/>
          <w:szCs w:val="16"/>
        </w:rPr>
        <w:t> </w:t>
      </w:r>
      <w:r w:rsidRPr="00642DB8">
        <w:rPr>
          <w:b/>
          <w:bCs/>
          <w:color w:val="000000"/>
          <w:sz w:val="16"/>
          <w:szCs w:val="16"/>
          <w:u w:val="single"/>
        </w:rPr>
        <w:t>populist propaganda is hard to resist</w:t>
      </w:r>
      <w:r w:rsidRPr="00642DB8">
        <w:rPr>
          <w:color w:val="000000"/>
          <w:sz w:val="16"/>
          <w:szCs w:val="16"/>
        </w:rPr>
        <w:t>. </w:t>
      </w:r>
      <w:r w:rsidRPr="00642DB8">
        <w:rPr>
          <w:color w:val="000000"/>
          <w:sz w:val="16"/>
          <w:szCs w:val="16"/>
          <w:u w:val="single"/>
        </w:rPr>
        <w:t xml:space="preserve">Populist politicians </w:t>
      </w:r>
      <w:r w:rsidRPr="00642DB8">
        <w:rPr>
          <w:rStyle w:val="Emphasis"/>
          <w:highlight w:val="yellow"/>
        </w:rPr>
        <w:t>thrive on fake news</w:t>
      </w:r>
      <w:r w:rsidRPr="00642DB8">
        <w:rPr>
          <w:color w:val="000000"/>
          <w:sz w:val="16"/>
          <w:szCs w:val="16"/>
          <w:u w:val="single"/>
        </w:rPr>
        <w:t>: it is so much easier to fuel people’s emotions if you feed them fabricated</w:t>
      </w:r>
      <w:r w:rsidRPr="00642DB8">
        <w:rPr>
          <w:color w:val="000000"/>
          <w:sz w:val="16"/>
          <w:szCs w:val="16"/>
        </w:rPr>
        <w:t xml:space="preserve"> news of </w:t>
      </w:r>
      <w:r w:rsidRPr="00642DB8">
        <w:rPr>
          <w:rStyle w:val="Emphasis"/>
          <w:highlight w:val="yellow"/>
        </w:rPr>
        <w:t>imaginary crises</w:t>
      </w:r>
      <w:r w:rsidRPr="00642DB8">
        <w:rPr>
          <w:color w:val="000000"/>
          <w:sz w:val="16"/>
          <w:szCs w:val="16"/>
          <w:u w:val="single"/>
        </w:rPr>
        <w:t>. And</w:t>
      </w:r>
      <w:r w:rsidRPr="00642DB8">
        <w:rPr>
          <w:color w:val="000000"/>
          <w:sz w:val="16"/>
          <w:szCs w:val="16"/>
        </w:rPr>
        <w:t> if you </w:t>
      </w:r>
      <w:r w:rsidRPr="00642DB8">
        <w:rPr>
          <w:rStyle w:val="Emphasis"/>
          <w:highlight w:val="yellow"/>
        </w:rPr>
        <w:t>divert</w:t>
      </w:r>
      <w:r w:rsidRPr="00642DB8">
        <w:rPr>
          <w:b/>
          <w:bCs/>
          <w:color w:val="000000"/>
          <w:sz w:val="16"/>
          <w:szCs w:val="16"/>
          <w:u w:val="single"/>
        </w:rPr>
        <w:t xml:space="preserve"> their attention</w:t>
      </w:r>
      <w:r w:rsidRPr="00642DB8">
        <w:rPr>
          <w:color w:val="000000"/>
          <w:sz w:val="16"/>
          <w:szCs w:val="16"/>
        </w:rPr>
        <w:t> </w:t>
      </w:r>
      <w:r w:rsidRPr="00642DB8">
        <w:rPr>
          <w:rStyle w:val="Emphasis"/>
          <w:highlight w:val="yellow"/>
        </w:rPr>
        <w:t>from real</w:t>
      </w:r>
      <w:r w:rsidRPr="00642DB8">
        <w:rPr>
          <w:color w:val="000000"/>
          <w:sz w:val="16"/>
          <w:szCs w:val="16"/>
        </w:rPr>
        <w:t> economic </w:t>
      </w:r>
      <w:r w:rsidRPr="00642DB8">
        <w:rPr>
          <w:rStyle w:val="Emphasis"/>
          <w:highlight w:val="yellow"/>
        </w:rPr>
        <w:t>problems</w:t>
      </w:r>
      <w:r w:rsidRPr="00642DB8">
        <w:rPr>
          <w:color w:val="000000"/>
          <w:sz w:val="16"/>
          <w:szCs w:val="16"/>
          <w:u w:val="single"/>
        </w:rPr>
        <w:t xml:space="preserve"> with the</w:t>
      </w:r>
      <w:r w:rsidRPr="00642DB8">
        <w:rPr>
          <w:color w:val="000000"/>
          <w:sz w:val="16"/>
          <w:szCs w:val="16"/>
        </w:rPr>
        <w:t> </w:t>
      </w:r>
      <w:r w:rsidRPr="00642DB8">
        <w:rPr>
          <w:b/>
          <w:bCs/>
          <w:color w:val="000000"/>
          <w:sz w:val="16"/>
          <w:szCs w:val="16"/>
          <w:u w:val="single"/>
        </w:rPr>
        <w:t>irresistible</w:t>
      </w:r>
      <w:r w:rsidRPr="00642DB8">
        <w:rPr>
          <w:color w:val="000000"/>
          <w:sz w:val="16"/>
          <w:szCs w:val="16"/>
        </w:rPr>
        <w:t> </w:t>
      </w:r>
      <w:r w:rsidRPr="00642DB8">
        <w:rPr>
          <w:b/>
          <w:bCs/>
          <w:color w:val="000000"/>
          <w:sz w:val="16"/>
          <w:szCs w:val="16"/>
          <w:u w:val="single"/>
        </w:rPr>
        <w:t>lure of</w:t>
      </w:r>
      <w:r w:rsidRPr="00642DB8">
        <w:rPr>
          <w:color w:val="000000"/>
          <w:sz w:val="16"/>
          <w:szCs w:val="16"/>
        </w:rPr>
        <w:t> </w:t>
      </w:r>
      <w:r w:rsidRPr="00642DB8">
        <w:rPr>
          <w:b/>
          <w:bCs/>
          <w:color w:val="000000"/>
          <w:sz w:val="16"/>
          <w:szCs w:val="16"/>
          <w:u w:val="single"/>
        </w:rPr>
        <w:t>national</w:t>
      </w:r>
      <w:r w:rsidRPr="00642DB8">
        <w:rPr>
          <w:color w:val="000000"/>
          <w:sz w:val="16"/>
          <w:szCs w:val="16"/>
        </w:rPr>
        <w:t> </w:t>
      </w:r>
      <w:r w:rsidRPr="00642DB8">
        <w:rPr>
          <w:rStyle w:val="Emphasis"/>
          <w:highlight w:val="yellow"/>
        </w:rPr>
        <w:t>identity politics and blaming foreigners</w:t>
      </w:r>
      <w:r w:rsidRPr="00642DB8">
        <w:rPr>
          <w:color w:val="000000"/>
          <w:sz w:val="16"/>
          <w:szCs w:val="16"/>
          <w:u w:val="single"/>
        </w:rPr>
        <w:t>.</w:t>
      </w:r>
      <w:r w:rsidRPr="00642DB8">
        <w:rPr>
          <w:color w:val="000000"/>
          <w:sz w:val="16"/>
          <w:szCs w:val="16"/>
        </w:rPr>
        <w:t> Previous articles have addressed the issue of austerity (here), the public health crisis (here) and the false “migrant crisis” (here). Here we take a look at populism’s propensity for war. </w:t>
      </w:r>
      <w:r w:rsidRPr="00642DB8">
        <w:rPr>
          <w:rStyle w:val="Emphasis"/>
          <w:highlight w:val="yellow"/>
        </w:rPr>
        <w:t>Historically</w:t>
      </w:r>
      <w:r w:rsidRPr="00642DB8">
        <w:rPr>
          <w:color w:val="000000"/>
          <w:sz w:val="16"/>
          <w:szCs w:val="16"/>
        </w:rPr>
        <w:t>, </w:t>
      </w:r>
      <w:r w:rsidRPr="00642DB8">
        <w:rPr>
          <w:color w:val="000000"/>
          <w:sz w:val="16"/>
          <w:szCs w:val="16"/>
          <w:u w:val="single"/>
        </w:rPr>
        <w:t>populist</w:t>
      </w:r>
      <w:r w:rsidRPr="00642DB8">
        <w:rPr>
          <w:color w:val="000000"/>
          <w:sz w:val="16"/>
          <w:szCs w:val="16"/>
        </w:rPr>
        <w:t> </w:t>
      </w:r>
      <w:r w:rsidRPr="00642DB8">
        <w:rPr>
          <w:color w:val="000000"/>
          <w:sz w:val="16"/>
          <w:szCs w:val="16"/>
          <w:u w:val="single"/>
        </w:rPr>
        <w:t>leaders have been warmongers,</w:t>
      </w:r>
      <w:r w:rsidRPr="00642DB8">
        <w:rPr>
          <w:color w:val="000000"/>
          <w:sz w:val="16"/>
          <w:szCs w:val="16"/>
        </w:rPr>
        <w:t> </w:t>
      </w:r>
      <w:r w:rsidRPr="00642DB8">
        <w:rPr>
          <w:rStyle w:val="Emphasis"/>
          <w:highlight w:val="yellow"/>
        </w:rPr>
        <w:t>Hitler</w:t>
      </w:r>
      <w:r w:rsidRPr="00642DB8">
        <w:rPr>
          <w:color w:val="000000"/>
          <w:sz w:val="16"/>
          <w:szCs w:val="16"/>
        </w:rPr>
        <w:t> </w:t>
      </w:r>
      <w:r w:rsidRPr="00642DB8">
        <w:rPr>
          <w:color w:val="000000"/>
          <w:sz w:val="16"/>
          <w:szCs w:val="16"/>
          <w:u w:val="single"/>
        </w:rPr>
        <w:t>first among them</w:t>
      </w:r>
      <w:r w:rsidRPr="00642DB8">
        <w:rPr>
          <w:color w:val="000000"/>
          <w:sz w:val="16"/>
          <w:szCs w:val="16"/>
        </w:rPr>
        <w:t>, for </w:t>
      </w:r>
      <w:r w:rsidRPr="00642DB8">
        <w:rPr>
          <w:color w:val="000000"/>
          <w:sz w:val="16"/>
          <w:szCs w:val="16"/>
          <w:u w:val="single"/>
        </w:rPr>
        <w:t>waging</w:t>
      </w:r>
      <w:r w:rsidRPr="00642DB8">
        <w:rPr>
          <w:color w:val="000000"/>
          <w:sz w:val="16"/>
          <w:szCs w:val="16"/>
        </w:rPr>
        <w:t> </w:t>
      </w:r>
      <w:r w:rsidRPr="00642DB8">
        <w:rPr>
          <w:b/>
          <w:bCs/>
          <w:color w:val="000000"/>
          <w:sz w:val="16"/>
          <w:szCs w:val="16"/>
          <w:u w:val="single"/>
        </w:rPr>
        <w:t>war across national borders</w:t>
      </w:r>
      <w:r w:rsidRPr="00642DB8">
        <w:rPr>
          <w:color w:val="000000"/>
          <w:sz w:val="16"/>
          <w:szCs w:val="16"/>
        </w:rPr>
        <w:t> and Pol Pot within borders. </w:t>
      </w:r>
      <w:r w:rsidRPr="00642DB8">
        <w:rPr>
          <w:color w:val="000000"/>
          <w:sz w:val="16"/>
          <w:szCs w:val="16"/>
          <w:u w:val="single"/>
        </w:rPr>
        <w:t>Nowadays, exhibit A is</w:t>
      </w:r>
      <w:r w:rsidRPr="00642DB8">
        <w:rPr>
          <w:color w:val="000000"/>
          <w:sz w:val="16"/>
          <w:szCs w:val="16"/>
        </w:rPr>
        <w:t> </w:t>
      </w:r>
      <w:r w:rsidRPr="00642DB8">
        <w:rPr>
          <w:rStyle w:val="Emphasis"/>
          <w:highlight w:val="yellow"/>
        </w:rPr>
        <w:t>Putin’s</w:t>
      </w:r>
      <w:r w:rsidRPr="00642DB8">
        <w:rPr>
          <w:b/>
          <w:bCs/>
          <w:color w:val="000000"/>
          <w:sz w:val="16"/>
          <w:szCs w:val="16"/>
          <w:u w:val="single"/>
        </w:rPr>
        <w:t xml:space="preserve"> invasion</w:t>
      </w:r>
      <w:r w:rsidRPr="00642DB8">
        <w:rPr>
          <w:color w:val="000000"/>
          <w:sz w:val="16"/>
          <w:szCs w:val="16"/>
        </w:rPr>
        <w:t> </w:t>
      </w:r>
      <w:r w:rsidRPr="00642DB8">
        <w:rPr>
          <w:color w:val="000000"/>
          <w:sz w:val="16"/>
          <w:szCs w:val="16"/>
          <w:u w:val="single"/>
        </w:rPr>
        <w:t>of</w:t>
      </w:r>
      <w:r w:rsidRPr="00642DB8">
        <w:rPr>
          <w:color w:val="000000"/>
          <w:sz w:val="16"/>
          <w:szCs w:val="16"/>
        </w:rPr>
        <w:t> Ukraine’s </w:t>
      </w:r>
      <w:r w:rsidRPr="00642DB8">
        <w:rPr>
          <w:color w:val="000000"/>
          <w:sz w:val="16"/>
          <w:szCs w:val="16"/>
          <w:u w:val="single"/>
        </w:rPr>
        <w:t>Crimea</w:t>
      </w:r>
      <w:r w:rsidRPr="00642DB8">
        <w:rPr>
          <w:color w:val="000000"/>
          <w:sz w:val="16"/>
          <w:szCs w:val="16"/>
        </w:rPr>
        <w:t> in 2014, </w:t>
      </w:r>
      <w:r w:rsidRPr="00642DB8">
        <w:rPr>
          <w:color w:val="000000"/>
          <w:sz w:val="16"/>
          <w:szCs w:val="16"/>
          <w:u w:val="single"/>
        </w:rPr>
        <w:t>diverting Russians’ attention from a deepening recession. Exhibit B is</w:t>
      </w:r>
      <w:r w:rsidRPr="00642DB8">
        <w:rPr>
          <w:color w:val="000000"/>
          <w:sz w:val="16"/>
          <w:szCs w:val="16"/>
        </w:rPr>
        <w:t> </w:t>
      </w:r>
      <w:r w:rsidRPr="00642DB8">
        <w:rPr>
          <w:rStyle w:val="Emphasis"/>
          <w:highlight w:val="yellow"/>
        </w:rPr>
        <w:t>Trump’s</w:t>
      </w:r>
      <w:r w:rsidRPr="00642DB8">
        <w:rPr>
          <w:b/>
          <w:bCs/>
          <w:color w:val="000000"/>
          <w:sz w:val="16"/>
          <w:szCs w:val="16"/>
          <w:u w:val="single"/>
        </w:rPr>
        <w:t xml:space="preserve"> rising militarism</w:t>
      </w:r>
      <w:r w:rsidRPr="00642DB8">
        <w:rPr>
          <w:color w:val="000000"/>
          <w:sz w:val="16"/>
          <w:szCs w:val="16"/>
        </w:rPr>
        <w:t> </w:t>
      </w:r>
      <w:r w:rsidRPr="00642DB8">
        <w:rPr>
          <w:color w:val="000000"/>
          <w:sz w:val="16"/>
          <w:szCs w:val="16"/>
          <w:u w:val="single"/>
        </w:rPr>
        <w:t>that has just jumped</w:t>
      </w:r>
      <w:r w:rsidRPr="00642DB8">
        <w:rPr>
          <w:color w:val="000000"/>
          <w:sz w:val="16"/>
          <w:szCs w:val="16"/>
        </w:rPr>
        <w:t> to the next level </w:t>
      </w:r>
      <w:r w:rsidRPr="00642DB8">
        <w:rPr>
          <w:color w:val="000000"/>
          <w:sz w:val="16"/>
          <w:szCs w:val="16"/>
          <w:u w:val="single"/>
        </w:rPr>
        <w:t>with</w:t>
      </w:r>
      <w:r w:rsidRPr="00642DB8">
        <w:rPr>
          <w:color w:val="000000"/>
          <w:sz w:val="16"/>
          <w:szCs w:val="16"/>
        </w:rPr>
        <w:t> John Bolton’s visit to Moscow this week to tell Putin </w:t>
      </w:r>
      <w:r w:rsidRPr="00642DB8">
        <w:rPr>
          <w:color w:val="000000"/>
          <w:sz w:val="16"/>
          <w:szCs w:val="16"/>
          <w:u w:val="single"/>
        </w:rPr>
        <w:t>the U.S</w:t>
      </w:r>
      <w:r w:rsidRPr="00642DB8">
        <w:rPr>
          <w:color w:val="000000"/>
          <w:sz w:val="16"/>
          <w:szCs w:val="16"/>
        </w:rPr>
        <w:t>. will </w:t>
      </w:r>
      <w:r w:rsidRPr="00642DB8">
        <w:rPr>
          <w:color w:val="000000"/>
          <w:sz w:val="16"/>
          <w:szCs w:val="16"/>
          <w:u w:val="single"/>
        </w:rPr>
        <w:t>withdraw from</w:t>
      </w:r>
      <w:r w:rsidRPr="00642DB8">
        <w:rPr>
          <w:color w:val="000000"/>
          <w:sz w:val="16"/>
          <w:szCs w:val="16"/>
        </w:rPr>
        <w:t> the </w:t>
      </w:r>
      <w:r w:rsidRPr="00642DB8">
        <w:rPr>
          <w:color w:val="000000"/>
          <w:sz w:val="16"/>
          <w:szCs w:val="16"/>
          <w:u w:val="single"/>
        </w:rPr>
        <w:t>I.N.F.</w:t>
      </w:r>
      <w:r w:rsidRPr="00642DB8">
        <w:rPr>
          <w:color w:val="000000"/>
          <w:sz w:val="16"/>
          <w:szCs w:val="16"/>
        </w:rPr>
        <w:t> Treaty. Mikhail Gorbachev, former president of the Soviet Union, has no doubts: </w:t>
      </w:r>
      <w:r w:rsidRPr="00642DB8">
        <w:rPr>
          <w:rStyle w:val="Emphasis"/>
          <w:highlight w:val="yellow"/>
        </w:rPr>
        <w:t>A new nuclear arms race has begun</w:t>
      </w:r>
      <w:r w:rsidRPr="00642DB8">
        <w:rPr>
          <w:color w:val="000000"/>
          <w:sz w:val="16"/>
          <w:szCs w:val="16"/>
        </w:rPr>
        <w:t xml:space="preserve">, </w:t>
      </w:r>
      <w:r w:rsidRPr="00642DB8">
        <w:rPr>
          <w:color w:val="000000"/>
          <w:sz w:val="12"/>
          <w:szCs w:val="12"/>
        </w:rPr>
        <w:t>he writes in an opinion piece for the New York Times. He should know what he’s talking about. He is the man who signed with President Reagan in 1987 the I.N.F. treaty, one of the major arms non-proliferation treaties. For Europe, it is the most important since it aims at eliminating the arsenal of intermediate and shorter-range missiles. Back then, Gorbachev was at the helm of a dying Soviet Union shaken by the fall of the Berlin Wall, and he, more than anyone, believed in a new age of peace and international cooperation. He famously talked of a “Common European Home” and hoped to bring Russia inside Europe as an equal partner. That did not happen and the rise of Putin put paid to those hopes. In that article, Gorbachev reminds us that the I.N.F. treaty was followed by two more important ones, the Strategic Arms Reduction Treaty (a.k.a. Start 1, signed in 1991 by George H.W. Bush) and the New Start Treaty (2010 signed by Obama). By 2015, The US and Russia were able to report at the United Nations Nuclear Nonproliferation Review Conference that 85% of the arms had been retired and mostly destroyed. An amazing success that Trump, another Republican President, is about to reverse. Predictably, Russia is accused of violations, the standard way to break off treaties. And yet, the Republican party was not always the party of the military-industrial complex, a notion another Republican President warned America against: It was Eisenhower, in his farewell address in 1961, who identified the threat and famously coined that phrase. In the Trump era of America First, it’s hard to remember that just three decades ago, in the 1980s, there were politicians who had genuine liberal, progressive ideas – even in the Soviet Union that after 70 years of dictatorship looked like a hopeless case. Especially in the Soviet Union which, as events showed with Gorbachev’s Perestroika, was ready for a dramatic change, putting its Communist past and the Cold War in the dustbin of History. Now, History’s dustbin is about to be emptied on the world stage, bringing the Cold War back. Firebrand John Bolton, Trump’s National Security adviser (appointed last April) is having his moment of glory. A former U.S.Ambassador to the United Nations (under Bush), Bolton has always hated international treaties in general and the United Nations in particular. His fondest memory, he recalls in his 2007 memoir, was to pull the U.S. out of the International Criminal Court treaty. No matter the Court presented no particular danger to American sovereignty and that it was a major step forward for international law and justice. Bolton is an uncompromising hawk. For him the world is a jungle, justice is for sissies and the U.S. needs to be top dog. Now he is pushing</w:t>
      </w:r>
      <w:r w:rsidRPr="00642DB8">
        <w:rPr>
          <w:color w:val="000000"/>
          <w:sz w:val="16"/>
          <w:szCs w:val="16"/>
        </w:rPr>
        <w:t xml:space="preserve"> </w:t>
      </w:r>
      <w:r w:rsidRPr="00642DB8">
        <w:rPr>
          <w:rStyle w:val="Emphasis"/>
          <w:highlight w:val="yellow"/>
        </w:rPr>
        <w:t>Trump</w:t>
      </w:r>
      <w:r w:rsidRPr="00642DB8">
        <w:rPr>
          <w:color w:val="000000"/>
          <w:sz w:val="16"/>
          <w:szCs w:val="16"/>
        </w:rPr>
        <w:t xml:space="preserve"> to </w:t>
      </w:r>
      <w:r w:rsidRPr="00642DB8">
        <w:rPr>
          <w:rStyle w:val="Emphasis"/>
          <w:highlight w:val="yellow"/>
        </w:rPr>
        <w:t>withdraw from all international treaties</w:t>
      </w:r>
      <w:r w:rsidRPr="00642DB8">
        <w:rPr>
          <w:color w:val="000000"/>
          <w:sz w:val="16"/>
          <w:szCs w:val="16"/>
        </w:rPr>
        <w:t xml:space="preserve"> – including further </w:t>
      </w:r>
      <w:r w:rsidRPr="00642DB8">
        <w:rPr>
          <w:rStyle w:val="Emphasis"/>
          <w:highlight w:val="yellow"/>
        </w:rPr>
        <w:t>blocking the ICC</w:t>
      </w:r>
      <w:r w:rsidRPr="00642DB8">
        <w:rPr>
          <w:color w:val="000000"/>
          <w:sz w:val="16"/>
          <w:szCs w:val="16"/>
        </w:rPr>
        <w:t xml:space="preserve"> and even moving out of some minor treaties like the Universal Postal Union, a 144 year-old postal treaty run by the </w:t>
      </w:r>
      <w:r w:rsidRPr="00642DB8">
        <w:rPr>
          <w:rStyle w:val="Emphasis"/>
          <w:highlight w:val="yellow"/>
        </w:rPr>
        <w:t>United Nations</w:t>
      </w:r>
      <w:r w:rsidRPr="00642DB8">
        <w:rPr>
          <w:color w:val="000000"/>
          <w:sz w:val="16"/>
          <w:szCs w:val="16"/>
        </w:rPr>
        <w:t xml:space="preserve">, accusing it of letting China ship goods at an unfair discount. That was done last week. The fact that the ICC, as per its mandate, cannot prosecute any American without the consent of an American court is not mentioned by John Bolton or anyone in the Trump administration. They all prefer to present the ICC as illegitimate and a threat to American sovereignty. They do not accept the simple fact that the ICC is a UN body and therefore not illegitimate; and that it is never a threat to a country that respects international law and justice. And </w:t>
      </w:r>
      <w:r w:rsidRPr="00642DB8">
        <w:rPr>
          <w:rStyle w:val="Emphasis"/>
          <w:highlight w:val="yellow"/>
        </w:rPr>
        <w:t>America used to be a paladin of justice but with populists in power, that has changed.</w:t>
      </w:r>
      <w:r w:rsidRPr="00642DB8">
        <w:rPr>
          <w:color w:val="000000"/>
          <w:sz w:val="16"/>
          <w:szCs w:val="16"/>
        </w:rPr>
        <w:t xml:space="preserve"> </w:t>
      </w:r>
      <w:r w:rsidRPr="00642DB8">
        <w:rPr>
          <w:color w:val="000000"/>
          <w:sz w:val="12"/>
          <w:szCs w:val="12"/>
        </w:rPr>
        <w:t>Trump’s priority now is moving out of nuclear arms treaties – and that fits in nicely with his military build-up strategy. Let’s tick off the ways Trump has gone about re-militarizing the U.S.: Pumping up the defense budget to a historic high of $717 billion, even though America has always spent more than the rest of the world combined on military expenditures; of special note: $21.9 billion for the Department of Energy’s nuclear weapons programs that includes research and testing; Getting out of the 2015 deal to limit Iran’s nuclear activities; And now systematically pulling out of all remaining non-proliferation arms deals. To be fair to Trump, the U.S. had already pulled out of the Antiballistic Missile Treaty in 2002. That was done by the Bush administration without a good explanation, much to the dismay of the Federation of American Scientists, an association created in 1945 by the scientists who built the first atomic bomb. Their 2001 letter of protest to Congress ended with the following words that apply equally well to all the treaties that Trump is seeking to undo: “America has always sought to lead the world by example. Yet if other countries were to follow the example we have just set, the framework of international law would disintegrate. President Bush has just released NMD’s first shot, and it has landed squarely in the heart of American security.” Bolton’s trip this week in Russia was clearly intended to lay the ground to kill off the I.N.F. arms treaty, much to Putin’s barely concealed amusement. Watch him smile: This is exactly what makes Putin happy: He gets a green light from Trump to go ahead with building up his military arsenal, and takes none of the blame. The military build-up is entirely Trump’s. Bolton’s visit was relatively “friendly” and ended with an invitation to Putin to visit Washington in “early” 2019. Before then, Trump and Putin will see each other in Paris on 11 November, on the sidelines of the 100-year anniversary of World War I armistice. But Bolton stood his ground and warned Russia “not to mess with American elections”, threatening more sanctions to address Russia’s interference in its elections and its annexation of Crimea. What we get here is the American side of the story. But what is interesting is to look at the Russian side. Putin lays bare his thoughts, detailing the danger for Europe in the course of a recent press conference (25 October – Italian Prime Minister Conte was on a state visit). Putin’s candor is extreme: Should Europe worry? Judge for yourself. Putin puts it in very clear terms: The question is, he says, what will the Americans do with the new missiles they plan to build? Deliver them to Europe? If they do so, Russia will have no choice but to enter the arms race…Then he makes it even clearer: The European countries that agree to host American missiles need to realize that “they put their own territories under the threat of a strike response”. No matter how you interpret Putin’s statement or Trump’s breaking off arms treaties, </w:t>
      </w:r>
      <w:r w:rsidRPr="00642DB8">
        <w:rPr>
          <w:color w:val="000000"/>
          <w:sz w:val="12"/>
          <w:szCs w:val="12"/>
          <w:u w:val="single"/>
        </w:rPr>
        <w:t>there is little doubt that</w:t>
      </w:r>
      <w:r w:rsidRPr="00642DB8">
        <w:rPr>
          <w:color w:val="000000"/>
          <w:sz w:val="12"/>
          <w:szCs w:val="12"/>
        </w:rPr>
        <w:t> </w:t>
      </w:r>
      <w:r w:rsidRPr="00642DB8">
        <w:rPr>
          <w:color w:val="000000"/>
          <w:sz w:val="12"/>
          <w:szCs w:val="12"/>
          <w:u w:val="single"/>
        </w:rPr>
        <w:t>the Cold War will soon be back.</w:t>
      </w:r>
      <w:r w:rsidRPr="00642DB8">
        <w:rPr>
          <w:color w:val="000000"/>
          <w:sz w:val="12"/>
          <w:szCs w:val="12"/>
        </w:rPr>
        <w:t> </w:t>
      </w:r>
      <w:r w:rsidRPr="00642DB8">
        <w:rPr>
          <w:b/>
          <w:bCs/>
          <w:color w:val="000000"/>
          <w:sz w:val="12"/>
          <w:szCs w:val="12"/>
          <w:u w:val="single"/>
        </w:rPr>
        <w:t>Whether it will be as cold as the original</w:t>
      </w:r>
      <w:r w:rsidRPr="00642DB8">
        <w:rPr>
          <w:color w:val="000000"/>
          <w:sz w:val="12"/>
          <w:szCs w:val="12"/>
        </w:rPr>
        <w:t> </w:t>
      </w:r>
      <w:r w:rsidRPr="00642DB8">
        <w:rPr>
          <w:color w:val="000000"/>
          <w:sz w:val="12"/>
          <w:szCs w:val="12"/>
          <w:u w:val="single"/>
        </w:rPr>
        <w:t>one</w:t>
      </w:r>
      <w:r w:rsidRPr="00642DB8">
        <w:rPr>
          <w:color w:val="000000"/>
          <w:sz w:val="12"/>
          <w:szCs w:val="12"/>
        </w:rPr>
        <w:t> </w:t>
      </w:r>
      <w:r w:rsidRPr="00642DB8">
        <w:rPr>
          <w:b/>
          <w:bCs/>
          <w:color w:val="000000"/>
          <w:sz w:val="12"/>
          <w:szCs w:val="12"/>
          <w:u w:val="single"/>
        </w:rPr>
        <w:t>remains to be seen</w:t>
      </w:r>
      <w:r w:rsidRPr="00642DB8">
        <w:rPr>
          <w:color w:val="000000"/>
          <w:sz w:val="12"/>
          <w:szCs w:val="12"/>
          <w:u w:val="single"/>
        </w:rPr>
        <w:t>.</w:t>
      </w:r>
      <w:r w:rsidRPr="00642DB8">
        <w:rPr>
          <w:color w:val="000000"/>
          <w:sz w:val="12"/>
          <w:szCs w:val="12"/>
        </w:rPr>
        <w:t> </w:t>
      </w:r>
      <w:r w:rsidRPr="00642DB8">
        <w:rPr>
          <w:color w:val="000000"/>
          <w:sz w:val="12"/>
          <w:szCs w:val="12"/>
          <w:u w:val="single"/>
        </w:rPr>
        <w:t>But</w:t>
      </w:r>
      <w:r w:rsidRPr="00642DB8">
        <w:rPr>
          <w:color w:val="000000"/>
          <w:sz w:val="12"/>
          <w:szCs w:val="12"/>
        </w:rPr>
        <w:t> </w:t>
      </w:r>
      <w:r w:rsidRPr="00642DB8">
        <w:rPr>
          <w:color w:val="000000"/>
          <w:sz w:val="12"/>
          <w:szCs w:val="12"/>
          <w:u w:val="single"/>
        </w:rPr>
        <w:t>one thing is certain,</w:t>
      </w:r>
      <w:r w:rsidRPr="00642DB8">
        <w:rPr>
          <w:color w:val="000000"/>
          <w:sz w:val="12"/>
          <w:szCs w:val="12"/>
        </w:rPr>
        <w:t> </w:t>
      </w:r>
      <w:r w:rsidRPr="00642DB8">
        <w:rPr>
          <w:color w:val="000000"/>
          <w:sz w:val="12"/>
          <w:szCs w:val="12"/>
          <w:u w:val="single"/>
        </w:rPr>
        <w:t>populism’s obsession with</w:t>
      </w:r>
      <w:r w:rsidRPr="00642DB8">
        <w:rPr>
          <w:color w:val="000000"/>
          <w:sz w:val="12"/>
          <w:szCs w:val="12"/>
        </w:rPr>
        <w:t> </w:t>
      </w:r>
      <w:r w:rsidRPr="00642DB8">
        <w:rPr>
          <w:color w:val="000000"/>
          <w:sz w:val="12"/>
          <w:szCs w:val="12"/>
          <w:u w:val="single"/>
        </w:rPr>
        <w:t>national</w:t>
      </w:r>
      <w:r w:rsidRPr="00642DB8">
        <w:rPr>
          <w:color w:val="000000"/>
          <w:sz w:val="12"/>
          <w:szCs w:val="12"/>
        </w:rPr>
        <w:t> </w:t>
      </w:r>
      <w:r w:rsidRPr="00642DB8">
        <w:rPr>
          <w:color w:val="000000"/>
          <w:sz w:val="12"/>
          <w:szCs w:val="12"/>
          <w:u w:val="single"/>
        </w:rPr>
        <w:t>sovereignty is a source of tension, if not of</w:t>
      </w:r>
      <w:r w:rsidRPr="00642DB8">
        <w:rPr>
          <w:color w:val="000000"/>
          <w:sz w:val="12"/>
          <w:szCs w:val="12"/>
        </w:rPr>
        <w:t> </w:t>
      </w:r>
      <w:r w:rsidRPr="00642DB8">
        <w:rPr>
          <w:b/>
          <w:bCs/>
          <w:color w:val="000000"/>
          <w:sz w:val="12"/>
          <w:szCs w:val="12"/>
          <w:u w:val="single"/>
        </w:rPr>
        <w:t>out-and-out</w:t>
      </w:r>
      <w:r w:rsidRPr="00642DB8">
        <w:rPr>
          <w:color w:val="000000"/>
          <w:sz w:val="12"/>
          <w:szCs w:val="12"/>
        </w:rPr>
        <w:t> </w:t>
      </w:r>
      <w:r w:rsidRPr="00642DB8">
        <w:rPr>
          <w:b/>
          <w:bCs/>
          <w:color w:val="000000"/>
          <w:sz w:val="12"/>
          <w:szCs w:val="12"/>
          <w:u w:val="single"/>
        </w:rPr>
        <w:t>war</w:t>
      </w:r>
      <w:r w:rsidRPr="00642DB8">
        <w:rPr>
          <w:color w:val="000000"/>
          <w:sz w:val="12"/>
          <w:szCs w:val="12"/>
          <w:u w:val="single"/>
        </w:rPr>
        <w:t>. At least</w:t>
      </w:r>
      <w:r w:rsidRPr="00642DB8">
        <w:rPr>
          <w:color w:val="000000"/>
          <w:sz w:val="12"/>
          <w:szCs w:val="12"/>
        </w:rPr>
        <w:t> </w:t>
      </w:r>
      <w:r w:rsidRPr="00642DB8">
        <w:rPr>
          <w:b/>
          <w:bCs/>
          <w:color w:val="000000"/>
          <w:sz w:val="12"/>
          <w:szCs w:val="12"/>
          <w:u w:val="single"/>
        </w:rPr>
        <w:t>not yet</w:t>
      </w:r>
      <w:r w:rsidRPr="00642DB8">
        <w:rPr>
          <w:color w:val="000000"/>
          <w:sz w:val="12"/>
          <w:szCs w:val="12"/>
          <w:u w:val="single"/>
        </w:rPr>
        <w:t>.</w:t>
      </w:r>
    </w:p>
    <w:p w14:paraId="7C5DAF4D" w14:textId="77777777" w:rsidR="00954674" w:rsidRPr="00EC5B41" w:rsidRDefault="00954674" w:rsidP="00954674">
      <w:pPr>
        <w:pStyle w:val="Heading3"/>
      </w:pPr>
      <w:r w:rsidRPr="00EC5B41">
        <w:t>AT: Ferguson 16</w:t>
      </w:r>
    </w:p>
    <w:p w14:paraId="78E4B189" w14:textId="77777777" w:rsidR="00954674" w:rsidRDefault="00954674" w:rsidP="00954674">
      <w:pPr>
        <w:ind w:left="360"/>
        <w:rPr>
          <w:rStyle w:val="Style13ptBold"/>
        </w:rPr>
      </w:pPr>
      <w:r>
        <w:rPr>
          <w:rStyle w:val="Style13ptBold"/>
        </w:rPr>
        <w:t xml:space="preserve">Foner Duval 23 </w:t>
      </w:r>
      <w:r w:rsidRPr="0006215D">
        <w:rPr>
          <w:rStyle w:val="Style13ptBold"/>
          <w:bCs w:val="0"/>
          <w:sz w:val="16"/>
          <w:szCs w:val="16"/>
        </w:rPr>
        <w:t xml:space="preserve">[“Give me Liberty! A brief history of America”, history textbook published by </w:t>
      </w:r>
      <w:r w:rsidRPr="0006215D">
        <w:rPr>
          <w:sz w:val="16"/>
          <w:szCs w:val="16"/>
        </w:rPr>
        <w:t>Norton Illumine Ebook 7</w:t>
      </w:r>
      <w:r w:rsidRPr="0006215D">
        <w:rPr>
          <w:sz w:val="16"/>
          <w:szCs w:val="16"/>
          <w:vertAlign w:val="superscript"/>
        </w:rPr>
        <w:t>th</w:t>
      </w:r>
      <w:r w:rsidRPr="0006215D">
        <w:rPr>
          <w:sz w:val="16"/>
          <w:szCs w:val="16"/>
        </w:rPr>
        <w:t xml:space="preserve"> Edition Ch. 15 https://nerd.wwnorton.com/ebooks/epub/givemeliberty7brv2/EPUB/content/17.1-chapter17.xhtml</w:t>
      </w:r>
      <w:r w:rsidRPr="0006215D">
        <w:rPr>
          <w:rStyle w:val="Style13ptBold"/>
          <w:sz w:val="16"/>
          <w:szCs w:val="16"/>
        </w:rPr>
        <w:t xml:space="preserve"> </w:t>
      </w:r>
      <w:r w:rsidRPr="0006215D">
        <w:rPr>
          <w:rStyle w:val="Style13ptBold"/>
          <w:bCs w:val="0"/>
          <w:sz w:val="16"/>
          <w:szCs w:val="16"/>
        </w:rPr>
        <w:t>]</w:t>
      </w:r>
    </w:p>
    <w:p w14:paraId="787BD57E" w14:textId="77777777" w:rsidR="00954674" w:rsidRPr="00226DE5" w:rsidRDefault="00954674" w:rsidP="00954674">
      <w:pPr>
        <w:pStyle w:val="chapter-text"/>
        <w:spacing w:before="0" w:beforeAutospacing="0" w:after="0" w:afterAutospacing="0"/>
        <w:ind w:left="360"/>
        <w:rPr>
          <w:rFonts w:asciiTheme="minorHAnsi" w:hAnsiTheme="minorHAnsi" w:cstheme="minorHAnsi"/>
          <w:sz w:val="16"/>
          <w:szCs w:val="16"/>
        </w:rPr>
      </w:pPr>
      <w:r w:rsidRPr="00226DE5">
        <w:rPr>
          <w:rFonts w:asciiTheme="minorHAnsi" w:hAnsiTheme="minorHAnsi" w:cstheme="minorHAnsi"/>
          <w:sz w:val="16"/>
          <w:szCs w:val="16"/>
        </w:rPr>
        <w:t xml:space="preserve">Even as labor unrest crested, a different kind of </w:t>
      </w:r>
      <w:r w:rsidRPr="003E3BE5">
        <w:rPr>
          <w:rStyle w:val="Emphasis"/>
          <w:highlight w:val="cyan"/>
        </w:rPr>
        <w:t>uprising</w:t>
      </w:r>
      <w:r w:rsidRPr="00226DE5">
        <w:rPr>
          <w:rFonts w:asciiTheme="minorHAnsi" w:hAnsiTheme="minorHAnsi" w:cstheme="minorHAnsi"/>
          <w:sz w:val="16"/>
          <w:szCs w:val="16"/>
        </w:rPr>
        <w:t xml:space="preserve"> </w:t>
      </w:r>
      <w:r w:rsidRPr="003E3BE5">
        <w:rPr>
          <w:rFonts w:asciiTheme="minorHAnsi" w:hAnsiTheme="minorHAnsi" w:cstheme="minorHAnsi"/>
          <w:sz w:val="12"/>
          <w:szCs w:val="12"/>
        </w:rPr>
        <w:t xml:space="preserve">was ripening in the South and the trans-Mississippi West, a response to falling agricultural prices and growing economic dependency in rural areas. In the South, the sharecropping system, discussed in </w:t>
      </w:r>
      <w:hyperlink r:id="rId5" w:history="1">
        <w:r w:rsidRPr="003E3BE5">
          <w:rPr>
            <w:rStyle w:val="Hyperlink"/>
            <w:rFonts w:asciiTheme="minorHAnsi" w:eastAsiaTheme="majorEastAsia" w:hAnsiTheme="minorHAnsi" w:cstheme="minorHAnsi"/>
            <w:sz w:val="12"/>
            <w:szCs w:val="12"/>
          </w:rPr>
          <w:t>Chapter 15</w:t>
        </w:r>
      </w:hyperlink>
      <w:r w:rsidRPr="003E3BE5">
        <w:rPr>
          <w:rFonts w:asciiTheme="minorHAnsi" w:hAnsiTheme="minorHAnsi" w:cstheme="minorHAnsi"/>
          <w:sz w:val="12"/>
          <w:szCs w:val="12"/>
        </w:rPr>
        <w:t xml:space="preserve">, locked millions of tenant farmers, white and Black, into perpetual poverty. The interruption of cotton exports during the Civil War had led to the rapid expansion of production in India, Egypt, and Brazil. The glut of cotton on the world market when southern production resumed led to declining prices, throwing millions of small farmers deep into debt and threatening them with the loss of their land. In the West, farmers who had mortgaged their property to purchase seed, fertilizer, and equipment faced the prospect of losing their farms when unable to repay their bank loans. Farmers increasingly believed that their plight derived from the high freight rates charged by railroad companies, excessive interest rates for loans from merchants and bankers, and the fiscal policies of the federal government (discussed in the previous chapter) that reduced the supply of money and helped to push down farm prices. </w:t>
      </w:r>
      <w:r w:rsidRPr="003E3BE5">
        <w:rPr>
          <w:rFonts w:asciiTheme="minorHAnsi" w:hAnsiTheme="minorHAnsi" w:cstheme="minorHAnsi"/>
          <w:noProof/>
          <w:sz w:val="12"/>
          <w:szCs w:val="12"/>
        </w:rPr>
        <w:t xml:space="preserve">&lt;IMAGE OMITTED&gt; </w:t>
      </w:r>
      <w:r w:rsidRPr="003E3BE5">
        <w:rPr>
          <w:rFonts w:asciiTheme="minorHAnsi" w:hAnsiTheme="minorHAnsi" w:cstheme="minorHAnsi"/>
          <w:sz w:val="12"/>
          <w:szCs w:val="12"/>
        </w:rPr>
        <w:t>More information An engraving of the most</w:t>
      </w:r>
      <w:r w:rsidRPr="00226DE5">
        <w:rPr>
          <w:rFonts w:asciiTheme="minorHAnsi" w:hAnsiTheme="minorHAnsi" w:cstheme="minorHAnsi"/>
          <w:sz w:val="16"/>
          <w:szCs w:val="16"/>
        </w:rPr>
        <w:t xml:space="preserve"> </w:t>
      </w:r>
      <w:r w:rsidRPr="003E3BE5">
        <w:rPr>
          <w:rStyle w:val="Emphasis"/>
          <w:highlight w:val="cyan"/>
        </w:rPr>
        <w:t>violent</w:t>
      </w:r>
      <w:r w:rsidRPr="00226DE5">
        <w:rPr>
          <w:rFonts w:asciiTheme="minorHAnsi" w:hAnsiTheme="minorHAnsi" w:cstheme="minorHAnsi"/>
          <w:sz w:val="16"/>
          <w:szCs w:val="16"/>
        </w:rPr>
        <w:t xml:space="preserve"> encounter of the Homestead strike of 1892. A </w:t>
      </w:r>
      <w:r w:rsidRPr="003E3BE5">
        <w:rPr>
          <w:rStyle w:val="Emphasis"/>
          <w:highlight w:val="cyan"/>
        </w:rPr>
        <w:t>barge</w:t>
      </w:r>
      <w:r w:rsidRPr="00226DE5">
        <w:rPr>
          <w:rFonts w:asciiTheme="minorHAnsi" w:hAnsiTheme="minorHAnsi" w:cstheme="minorHAnsi"/>
          <w:sz w:val="16"/>
          <w:szCs w:val="16"/>
        </w:rPr>
        <w:t xml:space="preserve"> just off the coast is engulfed in </w:t>
      </w:r>
      <w:r w:rsidRPr="003E3BE5">
        <w:rPr>
          <w:rStyle w:val="Emphasis"/>
          <w:highlight w:val="cyan"/>
        </w:rPr>
        <w:t>flames</w:t>
      </w:r>
      <w:r w:rsidRPr="00226DE5">
        <w:rPr>
          <w:rFonts w:asciiTheme="minorHAnsi" w:hAnsiTheme="minorHAnsi" w:cstheme="minorHAnsi"/>
          <w:sz w:val="16"/>
          <w:szCs w:val="16"/>
        </w:rPr>
        <w:t>. Thick black smoke extends into the sky. The surrounding port looks vacant and calm. The water is still.</w:t>
      </w:r>
      <w:r>
        <w:rPr>
          <w:rFonts w:asciiTheme="minorHAnsi" w:hAnsiTheme="minorHAnsi" w:cstheme="minorHAnsi"/>
          <w:sz w:val="16"/>
          <w:szCs w:val="16"/>
        </w:rPr>
        <w:t xml:space="preserve"> </w:t>
      </w:r>
      <w:r w:rsidRPr="00226DE5">
        <w:rPr>
          <w:rFonts w:asciiTheme="minorHAnsi" w:hAnsiTheme="minorHAnsi" w:cstheme="minorHAnsi"/>
          <w:sz w:val="16"/>
          <w:szCs w:val="16"/>
        </w:rPr>
        <w:t xml:space="preserve">In the most violent encounter of the </w:t>
      </w:r>
      <w:r w:rsidRPr="003E3BE5">
        <w:rPr>
          <w:rStyle w:val="Emphasis"/>
          <w:highlight w:val="cyan"/>
        </w:rPr>
        <w:t>Homestead Strike of 1892, strikers</w:t>
      </w:r>
      <w:r w:rsidRPr="00226DE5">
        <w:rPr>
          <w:rFonts w:asciiTheme="minorHAnsi" w:hAnsiTheme="minorHAnsi" w:cstheme="minorHAnsi"/>
          <w:sz w:val="16"/>
          <w:szCs w:val="16"/>
        </w:rPr>
        <w:t xml:space="preserve"> took part in a day-long </w:t>
      </w:r>
      <w:r w:rsidRPr="003E3BE5">
        <w:rPr>
          <w:rStyle w:val="Emphasis"/>
          <w:highlight w:val="cyan"/>
        </w:rPr>
        <w:t>battle with 300</w:t>
      </w:r>
      <w:r w:rsidRPr="00226DE5">
        <w:rPr>
          <w:rFonts w:asciiTheme="minorHAnsi" w:hAnsiTheme="minorHAnsi" w:cstheme="minorHAnsi"/>
          <w:sz w:val="16"/>
          <w:szCs w:val="16"/>
        </w:rPr>
        <w:t xml:space="preserve"> private </w:t>
      </w:r>
      <w:r w:rsidRPr="003E3BE5">
        <w:rPr>
          <w:rStyle w:val="Emphasis"/>
          <w:highlight w:val="cyan"/>
        </w:rPr>
        <w:t>policemen</w:t>
      </w:r>
      <w:r w:rsidRPr="00226DE5">
        <w:rPr>
          <w:rFonts w:asciiTheme="minorHAnsi" w:hAnsiTheme="minorHAnsi" w:cstheme="minorHAnsi"/>
          <w:sz w:val="16"/>
          <w:szCs w:val="16"/>
        </w:rPr>
        <w:t xml:space="preserve"> from the Pinkerton Detective Agency, eventually </w:t>
      </w:r>
      <w:r w:rsidRPr="003E3BE5">
        <w:rPr>
          <w:rStyle w:val="Emphasis"/>
          <w:highlight w:val="cyan"/>
        </w:rPr>
        <w:t>setting fire</w:t>
      </w:r>
      <w:r w:rsidRPr="00226DE5">
        <w:rPr>
          <w:rFonts w:asciiTheme="minorHAnsi" w:hAnsiTheme="minorHAnsi" w:cstheme="minorHAnsi"/>
          <w:sz w:val="16"/>
          <w:szCs w:val="16"/>
        </w:rPr>
        <w:t xml:space="preserve"> to the agents’ barge. The Pinkertons surrendered, but Andrew Carnegie succeeded in crushing the strikers and their union, the Amalgamated Association.</w:t>
      </w:r>
      <w:r>
        <w:rPr>
          <w:rFonts w:asciiTheme="minorHAnsi" w:hAnsiTheme="minorHAnsi" w:cstheme="minorHAnsi"/>
          <w:sz w:val="16"/>
          <w:szCs w:val="16"/>
        </w:rPr>
        <w:t xml:space="preserve"> </w:t>
      </w:r>
      <w:r w:rsidRPr="00226DE5">
        <w:rPr>
          <w:rFonts w:asciiTheme="minorHAnsi" w:hAnsiTheme="minorHAnsi" w:cstheme="minorHAnsi"/>
          <w:sz w:val="16"/>
          <w:szCs w:val="16"/>
        </w:rPr>
        <w:t xml:space="preserve">Through </w:t>
      </w:r>
      <w:r w:rsidRPr="000077A9">
        <w:rPr>
          <w:rStyle w:val="Emphasis"/>
          <w:highlight w:val="cyan"/>
        </w:rPr>
        <w:t>the Farmers’ Alliance</w:t>
      </w:r>
      <w:r w:rsidRPr="00226DE5">
        <w:rPr>
          <w:rFonts w:asciiTheme="minorHAnsi" w:hAnsiTheme="minorHAnsi" w:cstheme="minorHAnsi"/>
          <w:sz w:val="16"/>
          <w:szCs w:val="16"/>
        </w:rPr>
        <w:t xml:space="preserve">, the </w:t>
      </w:r>
      <w:r w:rsidRPr="000077A9">
        <w:rPr>
          <w:rStyle w:val="Emphasis"/>
          <w:highlight w:val="cyan"/>
          <w:lang w:eastAsia="en-US"/>
        </w:rPr>
        <w:t>largest</w:t>
      </w:r>
      <w:r w:rsidRPr="00226DE5">
        <w:rPr>
          <w:rFonts w:asciiTheme="minorHAnsi" w:hAnsiTheme="minorHAnsi" w:cstheme="minorHAnsi"/>
          <w:sz w:val="16"/>
          <w:szCs w:val="16"/>
        </w:rPr>
        <w:t xml:space="preserve"> citizens’ </w:t>
      </w:r>
      <w:r w:rsidRPr="000077A9">
        <w:rPr>
          <w:rStyle w:val="Emphasis"/>
          <w:highlight w:val="cyan"/>
        </w:rPr>
        <w:t>movement of the nineteenth century</w:t>
      </w:r>
      <w:r w:rsidRPr="00226DE5">
        <w:rPr>
          <w:rFonts w:asciiTheme="minorHAnsi" w:hAnsiTheme="minorHAnsi" w:cstheme="minorHAnsi"/>
          <w:sz w:val="16"/>
          <w:szCs w:val="16"/>
        </w:rPr>
        <w:t xml:space="preserve">, farmers sought to remedy their condition. Founded in Texas in the late 1870s, the Alliance spread to </w:t>
      </w:r>
      <w:r w:rsidRPr="000077A9">
        <w:rPr>
          <w:rStyle w:val="Emphasis"/>
          <w:highlight w:val="cyan"/>
        </w:rPr>
        <w:t>forty-three states</w:t>
      </w:r>
      <w:r w:rsidRPr="00226DE5">
        <w:rPr>
          <w:rFonts w:asciiTheme="minorHAnsi" w:hAnsiTheme="minorHAnsi" w:cstheme="minorHAnsi"/>
          <w:sz w:val="16"/>
          <w:szCs w:val="16"/>
        </w:rPr>
        <w:t xml:space="preserve"> by 1890. The Alliance proposed that the federal government establish warehouses where farmers could store their crops until they were sold. Using the crops as collateral, the government would then issue loans to farmers at low interest rates, thereby ending their dependence on bankers and merchants. Since it would have to be enacted by Congress, the “subtreasury plan,” as this proposal was called, led the Alliance into politics.</w:t>
      </w:r>
      <w:r>
        <w:rPr>
          <w:rFonts w:asciiTheme="minorHAnsi" w:hAnsiTheme="minorHAnsi" w:cstheme="minorHAnsi"/>
          <w:sz w:val="16"/>
          <w:szCs w:val="16"/>
        </w:rPr>
        <w:t xml:space="preserve"> </w:t>
      </w:r>
      <w:r w:rsidRPr="00226DE5">
        <w:rPr>
          <w:rFonts w:asciiTheme="minorHAnsi" w:hAnsiTheme="minorHAnsi" w:cstheme="minorHAnsi"/>
          <w:color w:val="36808E"/>
          <w:sz w:val="16"/>
          <w:szCs w:val="16"/>
        </w:rPr>
        <w:t>The People’s Party</w:t>
      </w:r>
      <w:r>
        <w:rPr>
          <w:rFonts w:asciiTheme="minorHAnsi" w:hAnsiTheme="minorHAnsi" w:cstheme="minorHAnsi"/>
          <w:color w:val="36808E"/>
          <w:sz w:val="16"/>
          <w:szCs w:val="16"/>
        </w:rPr>
        <w:t xml:space="preserve"> </w:t>
      </w:r>
      <w:r w:rsidRPr="00226DE5">
        <w:rPr>
          <w:rFonts w:asciiTheme="minorHAnsi" w:hAnsiTheme="minorHAnsi" w:cstheme="minorHAnsi"/>
          <w:sz w:val="16"/>
          <w:szCs w:val="16"/>
        </w:rPr>
        <w:t>In the early 1890s, the Alliance evolved into the People’s Party (or</w:t>
      </w:r>
      <w:r>
        <w:rPr>
          <w:rFonts w:asciiTheme="minorHAnsi" w:hAnsiTheme="minorHAnsi" w:cstheme="minorHAnsi"/>
          <w:sz w:val="16"/>
          <w:szCs w:val="16"/>
        </w:rPr>
        <w:t xml:space="preserve"> </w:t>
      </w:r>
      <w:r w:rsidRPr="000077A9">
        <w:rPr>
          <w:rStyle w:val="Emphasis"/>
          <w:highlight w:val="cyan"/>
        </w:rPr>
        <w:t>Populists</w:t>
      </w:r>
      <w:r w:rsidRPr="00226DE5">
        <w:rPr>
          <w:rFonts w:asciiTheme="minorHAnsi" w:hAnsiTheme="minorHAnsi" w:cstheme="minorHAnsi"/>
          <w:sz w:val="16"/>
          <w:szCs w:val="16"/>
        </w:rPr>
        <w:t xml:space="preserve">). </w:t>
      </w:r>
      <w:r w:rsidRPr="003E3BE5">
        <w:rPr>
          <w:rStyle w:val="Emphasis"/>
          <w:highlight w:val="cyan"/>
        </w:rPr>
        <w:t>Attempt</w:t>
      </w:r>
      <w:r w:rsidRPr="00226DE5">
        <w:rPr>
          <w:rFonts w:asciiTheme="minorHAnsi" w:hAnsiTheme="minorHAnsi" w:cstheme="minorHAnsi"/>
          <w:sz w:val="16"/>
          <w:szCs w:val="16"/>
        </w:rPr>
        <w:t xml:space="preserve">ing </w:t>
      </w:r>
      <w:r w:rsidRPr="003E3BE5">
        <w:rPr>
          <w:rStyle w:val="Emphasis"/>
          <w:highlight w:val="cyan"/>
        </w:rPr>
        <w:t>to speak for all “producing classes</w:t>
      </w:r>
      <w:r w:rsidRPr="00226DE5">
        <w:rPr>
          <w:rFonts w:asciiTheme="minorHAnsi" w:hAnsiTheme="minorHAnsi" w:cstheme="minorHAnsi"/>
          <w:sz w:val="16"/>
          <w:szCs w:val="16"/>
        </w:rPr>
        <w:t>,” t</w:t>
      </w:r>
      <w:r w:rsidRPr="003E3BE5">
        <w:rPr>
          <w:rFonts w:asciiTheme="minorHAnsi" w:hAnsiTheme="minorHAnsi" w:cstheme="minorHAnsi"/>
          <w:sz w:val="12"/>
          <w:szCs w:val="12"/>
        </w:rPr>
        <w:t xml:space="preserve">he party achieved some of its greatest successes in states like Colorado and Idaho, where it won the support of miners and industrial workers. But its major base lay in the cotton and wheat belts of the South and West. </w:t>
      </w:r>
      <w:r w:rsidRPr="003E3BE5">
        <w:rPr>
          <w:rFonts w:asciiTheme="minorHAnsi" w:hAnsiTheme="minorHAnsi" w:cstheme="minorHAnsi"/>
          <w:i/>
          <w:iCs/>
          <w:sz w:val="12"/>
          <w:szCs w:val="12"/>
        </w:rPr>
        <w:t>Populist organizing</w:t>
      </w:r>
      <w:r w:rsidRPr="003E3BE5">
        <w:rPr>
          <w:rFonts w:asciiTheme="minorHAnsi" w:hAnsiTheme="minorHAnsi" w:cstheme="minorHAnsi"/>
          <w:sz w:val="12"/>
          <w:szCs w:val="12"/>
        </w:rPr>
        <w:t xml:space="preserve"> The Populists embarked on a remarkable effort of community organization and education. To spread their message they published numerous pamphlets on political and economic questions, established more than 1,000 local newspapers, and sent traveling speakers throughout rural America. At great gatherings on the western plains, similar in some ways to religious revival meetings, and in small-town southern country stores, one observer wrote, “people talked who had seldom spoken.” Here was the last great political expression of the nineteenth-century vision of America as a commonwealth of small producers whose freedom rested on the ownership of productive property and respect for the dignity of labor. </w:t>
      </w:r>
      <w:r w:rsidRPr="003E3BE5">
        <w:rPr>
          <w:rFonts w:asciiTheme="minorHAnsi" w:hAnsiTheme="minorHAnsi" w:cstheme="minorHAnsi"/>
          <w:i/>
          <w:iCs/>
          <w:sz w:val="12"/>
          <w:szCs w:val="12"/>
        </w:rPr>
        <w:t>The Populist message</w:t>
      </w:r>
      <w:r w:rsidRPr="003E3BE5">
        <w:rPr>
          <w:rFonts w:asciiTheme="minorHAnsi" w:hAnsiTheme="minorHAnsi" w:cstheme="minorHAnsi"/>
          <w:sz w:val="12"/>
          <w:szCs w:val="12"/>
        </w:rPr>
        <w:t xml:space="preserve"> But although the Populists used the familiar language of nineteenth-century radicalism, they were hardly a backward-looking movement. They embraced the modern technologies that made large-scale cooperative enterprise possible—the railroad, the telegraph, and the national market—while looking to the federal government to regulate those technologies in the public interest. They promoted agricultural education and believed farmers should adopt modern scientific methods of cultivation. </w:t>
      </w:r>
      <w:r w:rsidRPr="003E3BE5">
        <w:rPr>
          <w:rFonts w:asciiTheme="minorHAnsi" w:hAnsiTheme="minorHAnsi" w:cstheme="minorHAnsi"/>
          <w:color w:val="36808E"/>
          <w:sz w:val="12"/>
          <w:szCs w:val="12"/>
        </w:rPr>
        <w:t xml:space="preserve">The Populist Platform </w:t>
      </w:r>
      <w:r w:rsidRPr="003E3BE5">
        <w:rPr>
          <w:rFonts w:asciiTheme="minorHAnsi" w:hAnsiTheme="minorHAnsi" w:cstheme="minorHAnsi"/>
          <w:noProof/>
          <w:sz w:val="12"/>
          <w:szCs w:val="12"/>
        </w:rPr>
        <w:t xml:space="preserve">&lt;IMAGE OMITTED&gt; </w:t>
      </w:r>
      <w:r w:rsidRPr="003E3BE5">
        <w:rPr>
          <w:rFonts w:asciiTheme="minorHAnsi" w:hAnsiTheme="minorHAnsi" w:cstheme="minorHAnsi"/>
          <w:sz w:val="12"/>
          <w:szCs w:val="12"/>
        </w:rPr>
        <w:t>“A group of Kansas Populists, perhaps on their way to a political gathering, in a photograph from the 1890s.” A group of Kansas Populists, perhaps on their way to a political gathering, in a photograph from the 1890s. The Populist platform of 1892, adopted at the party’s Omaha convention, remains a classic document of American reform. Written by Ignatius Donnelly, a Minnesota editor, it spoke of a nation “brought to the verge of moral, political, and material ruin” by political corruption and economic inequality. The platform put forth a long list of proposals to restore democracy and economic opportunity, many of which would be adopted during the next half-century: the direct election of U.S. senators, government control of the currency, a graduated income tax, a system of low-cost public financing to enable farmers to market their crops, and recognition of the right of workers to form labor unions. In addition, Populists called for public ownership of the railroads to guarantee farmers inexpensive access to markets. A generation would pass before a major party offered so sweeping a plan for political action to create the social conditions of freedom.</w:t>
      </w:r>
      <w:r w:rsidRPr="003E3BE5">
        <w:rPr>
          <w:rFonts w:asciiTheme="minorHAnsi" w:hAnsiTheme="minorHAnsi" w:cstheme="minorHAnsi"/>
          <w:b/>
          <w:bCs/>
          <w:color w:val="FFFFFF"/>
          <w:sz w:val="12"/>
          <w:szCs w:val="12"/>
        </w:rPr>
        <w:t xml:space="preserve"> </w:t>
      </w:r>
      <w:r w:rsidRPr="003E3BE5">
        <w:rPr>
          <w:rFonts w:asciiTheme="minorHAnsi" w:hAnsiTheme="minorHAnsi" w:cstheme="minorHAnsi"/>
          <w:noProof/>
          <w:sz w:val="12"/>
          <w:szCs w:val="12"/>
        </w:rPr>
        <w:t xml:space="preserve">&lt;IMAGE OMITTED&gt; </w:t>
      </w:r>
      <w:r w:rsidRPr="003E3BE5">
        <w:rPr>
          <w:rFonts w:asciiTheme="minorHAnsi" w:hAnsiTheme="minorHAnsi" w:cstheme="minorHAnsi"/>
          <w:sz w:val="12"/>
          <w:szCs w:val="12"/>
        </w:rPr>
        <w:t xml:space="preserve">The Populist Party received over 48 percent of the presidential vote in Idaho, Nevada, Colorado, Kansas, and North Dakota. It received 30 to 48 percent of the presidential vote in Wyoming, South Dakota, Nebraska, and Alabama. It received 15 to 30 percent of the vote in Washington, Oregon, Montana, Texas, Mississippi, Georgia, Florida, and North Carolina. It received 5 to 15 percent of the vote in California, Minnesota, Missouri, Arkansas, Louisiana, Kentucky, and Tennessee. It received 0 to 5 percent of the vote in Iowa, Wisconsin, Michigan, Illinois, Indiana, Ohio, West Virginia, Virginia, South Carolina, Pennsylvania, Maryland, Delaware, New Jersey, New York, Vermont, New Hampshire, Maine, Massachusetts, Rhode Island, and Connecticut. Utah Territory, Arizona Territory, New Mexico Territory, and Oklahoma Territory did not vote in the presidential election of 1892. </w:t>
      </w:r>
      <w:r w:rsidRPr="003E3BE5">
        <w:rPr>
          <w:rFonts w:asciiTheme="minorHAnsi" w:hAnsiTheme="minorHAnsi" w:cstheme="minorHAnsi"/>
          <w:color w:val="36808E"/>
          <w:sz w:val="12"/>
          <w:szCs w:val="12"/>
        </w:rPr>
        <w:t xml:space="preserve">The Populist Coalition </w:t>
      </w:r>
      <w:r w:rsidRPr="003E3BE5">
        <w:rPr>
          <w:rFonts w:asciiTheme="minorHAnsi" w:hAnsiTheme="minorHAnsi" w:cstheme="minorHAnsi"/>
          <w:i/>
          <w:iCs/>
          <w:sz w:val="12"/>
          <w:szCs w:val="12"/>
        </w:rPr>
        <w:t>Populism and race</w:t>
      </w:r>
      <w:r w:rsidRPr="003E3BE5">
        <w:rPr>
          <w:rFonts w:asciiTheme="minorHAnsi" w:hAnsiTheme="minorHAnsi" w:cstheme="minorHAnsi"/>
          <w:sz w:val="12"/>
          <w:szCs w:val="12"/>
        </w:rPr>
        <w:t xml:space="preserve"> In some southern states, the Populists made remarkable efforts to unite Black and white small farmers on a common political and economic program</w:t>
      </w:r>
      <w:r w:rsidRPr="00226DE5">
        <w:rPr>
          <w:rFonts w:asciiTheme="minorHAnsi" w:hAnsiTheme="minorHAnsi" w:cstheme="minorHAnsi"/>
          <w:sz w:val="16"/>
          <w:szCs w:val="16"/>
        </w:rPr>
        <w:t xml:space="preserve">. </w:t>
      </w:r>
      <w:r w:rsidRPr="003E3BE5">
        <w:rPr>
          <w:rStyle w:val="Emphasis"/>
          <w:highlight w:val="cyan"/>
        </w:rPr>
        <w:t xml:space="preserve">In general, </w:t>
      </w:r>
      <w:r w:rsidRPr="003E3BE5">
        <w:rPr>
          <w:sz w:val="12"/>
          <w:szCs w:val="12"/>
          <w:lang w:eastAsia="en-US"/>
        </w:rPr>
        <w:t>southern</w:t>
      </w:r>
      <w:r w:rsidRPr="003E3BE5">
        <w:rPr>
          <w:rStyle w:val="Emphasis"/>
          <w:highlight w:val="cyan"/>
        </w:rPr>
        <w:t xml:space="preserve"> w</w:t>
      </w:r>
      <w:r w:rsidRPr="000077A9">
        <w:rPr>
          <w:rStyle w:val="Emphasis"/>
          <w:highlight w:val="cyan"/>
        </w:rPr>
        <w:t>hite Populists’ racial attitudes</w:t>
      </w:r>
      <w:r w:rsidRPr="00226DE5">
        <w:rPr>
          <w:rFonts w:asciiTheme="minorHAnsi" w:hAnsiTheme="minorHAnsi" w:cstheme="minorHAnsi"/>
          <w:sz w:val="16"/>
          <w:szCs w:val="16"/>
        </w:rPr>
        <w:t xml:space="preserve"> did not differ significantly from those of their non-Populist neighbors. Nonetheless, recognizing the need for allies to break the Democratic Party’s stranglehold on power in the South, some white Populists insisted that Black and white farmers shared common grievances. Tom Watson, Georgia’s leading Populist, worked the hardest to forge a Black-white alliance. “You are kept apart,” he told interracial audiences, “that you may be separately fleeced of your earnings.” In </w:t>
      </w:r>
      <w:r w:rsidRPr="003E3BE5">
        <w:rPr>
          <w:rStyle w:val="Emphasis"/>
          <w:highlight w:val="cyan"/>
        </w:rPr>
        <w:t>most of the South</w:t>
      </w:r>
      <w:r w:rsidRPr="00226DE5">
        <w:rPr>
          <w:rFonts w:asciiTheme="minorHAnsi" w:hAnsiTheme="minorHAnsi" w:cstheme="minorHAnsi"/>
          <w:sz w:val="16"/>
          <w:szCs w:val="16"/>
        </w:rPr>
        <w:t>, however, Democrats</w:t>
      </w:r>
      <w:r>
        <w:rPr>
          <w:rFonts w:asciiTheme="minorHAnsi" w:hAnsiTheme="minorHAnsi" w:cstheme="minorHAnsi"/>
          <w:sz w:val="16"/>
          <w:szCs w:val="16"/>
        </w:rPr>
        <w:t xml:space="preserve"> </w:t>
      </w:r>
      <w:r w:rsidRPr="00226DE5">
        <w:rPr>
          <w:rFonts w:asciiTheme="minorHAnsi" w:hAnsiTheme="minorHAnsi" w:cstheme="minorHAnsi"/>
          <w:sz w:val="16"/>
          <w:szCs w:val="16"/>
        </w:rPr>
        <w:t xml:space="preserve">fended off the Populist challenge by resorting to the tactics they had used to retain power since the 1870s—mobilizing whites with warnings about “Negro supremacy,” </w:t>
      </w:r>
      <w:r w:rsidRPr="003E3BE5">
        <w:rPr>
          <w:rStyle w:val="Emphasis"/>
          <w:highlight w:val="cyan"/>
        </w:rPr>
        <w:t>intimidating Black voters</w:t>
      </w:r>
      <w:r w:rsidRPr="00226DE5">
        <w:rPr>
          <w:rFonts w:asciiTheme="minorHAnsi" w:hAnsiTheme="minorHAnsi" w:cstheme="minorHAnsi"/>
          <w:sz w:val="16"/>
          <w:szCs w:val="16"/>
        </w:rPr>
        <w:t>,</w:t>
      </w:r>
      <w:r w:rsidRPr="003E3BE5">
        <w:rPr>
          <w:rFonts w:asciiTheme="minorHAnsi" w:hAnsiTheme="minorHAnsi" w:cstheme="minorHAnsi"/>
          <w:sz w:val="12"/>
          <w:szCs w:val="12"/>
        </w:rPr>
        <w:t xml:space="preserve"> and stuffing ballot boxes on election day. </w:t>
      </w:r>
      <w:r w:rsidRPr="003E3BE5">
        <w:rPr>
          <w:rFonts w:asciiTheme="minorHAnsi" w:hAnsiTheme="minorHAnsi" w:cstheme="minorHAnsi"/>
          <w:noProof/>
          <w:sz w:val="12"/>
          <w:szCs w:val="12"/>
        </w:rPr>
        <w:t xml:space="preserve">&lt;IMAGE OMITTED&gt; </w:t>
      </w:r>
      <w:r w:rsidRPr="003E3BE5">
        <w:rPr>
          <w:rFonts w:asciiTheme="minorHAnsi" w:hAnsiTheme="minorHAnsi" w:cstheme="minorHAnsi"/>
          <w:sz w:val="12"/>
          <w:szCs w:val="12"/>
        </w:rPr>
        <w:t xml:space="preserve">“Independence Day--Colorado,” cartoon from the Rocky Mountain News (1894). Depicts a man and a woman ringing a liberty bell that reads “Liberty Bell” and “Equal Rights.” Most Populists in the West supported woman suffrage. In this cartoon published in a Colorado Populist newspaper on July 4, 1894, a man and a woman celebrate the passage of a referendum giving women the right to vote in that state. The Populist movement also engaged the energies of thousands of reform-minded women from farm and labor backgrounds. Some, like Mary Elizabeth Lease, a former homesteader and one of the first female lawyers in Kansas, became prominent organizers, campaigners, and strategists. During the 1890s, referendums in Colorado and Idaho approved extending the vote to women, whereas in Kansas and California the proposal went down in defeat. Populists in all these states endorsed woman suffrage. Populist presidential candidate James Weaver received more than 1 million votes in 1892. The party carried five western states. In his inaugural address in 1893, Lorenzo Lewelling, the new Populist governor of Kansas, anticipated a phrase made famous seventy years later by Martin Luther King Jr.: “I have a dream. . . . A time is foreshadowed when . . . liberty, equality, and justice shall have permanent abiding places in the republic.” </w:t>
      </w:r>
      <w:r w:rsidRPr="003E3BE5">
        <w:rPr>
          <w:rFonts w:asciiTheme="minorHAnsi" w:hAnsiTheme="minorHAnsi" w:cstheme="minorHAnsi"/>
          <w:color w:val="36808E"/>
          <w:sz w:val="12"/>
          <w:szCs w:val="12"/>
        </w:rPr>
        <w:t xml:space="preserve">The Government and Labor </w:t>
      </w:r>
      <w:r w:rsidRPr="003E3BE5">
        <w:rPr>
          <w:rFonts w:asciiTheme="minorHAnsi" w:hAnsiTheme="minorHAnsi" w:cstheme="minorHAnsi"/>
          <w:sz w:val="12"/>
          <w:szCs w:val="12"/>
        </w:rPr>
        <w:t xml:space="preserve">Were the Populists on the verge of replacing one of the two major parties? The severe depression that began in 1893 led to increased conflict between capital and labor and seemed to create an opportunity for expanding the Populist vote. Time and again, employers brought state or federal authority to bear to protect their own economic power or put </w:t>
      </w:r>
      <w:r w:rsidRPr="00226DE5">
        <w:rPr>
          <w:rFonts w:asciiTheme="minorHAnsi" w:hAnsiTheme="minorHAnsi" w:cstheme="minorHAnsi"/>
          <w:sz w:val="16"/>
          <w:szCs w:val="16"/>
        </w:rPr>
        <w:t xml:space="preserve">down </w:t>
      </w:r>
      <w:r w:rsidRPr="000077A9">
        <w:rPr>
          <w:rStyle w:val="Emphasis"/>
          <w:highlight w:val="cyan"/>
        </w:rPr>
        <w:t>threats to public order</w:t>
      </w:r>
      <w:r w:rsidRPr="00226DE5">
        <w:rPr>
          <w:rFonts w:asciiTheme="minorHAnsi" w:hAnsiTheme="minorHAnsi" w:cstheme="minorHAnsi"/>
          <w:sz w:val="16"/>
          <w:szCs w:val="16"/>
        </w:rPr>
        <w:t>. In May 1894, the federal government deployed soldiers to disperse</w:t>
      </w:r>
      <w:r>
        <w:rPr>
          <w:rFonts w:asciiTheme="minorHAnsi" w:hAnsiTheme="minorHAnsi" w:cstheme="minorHAnsi"/>
          <w:sz w:val="16"/>
          <w:szCs w:val="16"/>
        </w:rPr>
        <w:t xml:space="preserve"> </w:t>
      </w:r>
      <w:r w:rsidRPr="000077A9">
        <w:rPr>
          <w:rStyle w:val="Emphasis"/>
          <w:highlight w:val="cyan"/>
        </w:rPr>
        <w:t>Coxey’s Army</w:t>
      </w:r>
      <w:r w:rsidRPr="00226DE5">
        <w:rPr>
          <w:rFonts w:asciiTheme="minorHAnsi" w:hAnsiTheme="minorHAnsi" w:cstheme="minorHAnsi"/>
          <w:sz w:val="16"/>
          <w:szCs w:val="16"/>
        </w:rPr>
        <w:t xml:space="preserve">—a band of </w:t>
      </w:r>
      <w:r w:rsidRPr="000077A9">
        <w:rPr>
          <w:rStyle w:val="Emphasis"/>
          <w:highlight w:val="cyan"/>
        </w:rPr>
        <w:t>several hundred unemployed men</w:t>
      </w:r>
      <w:r w:rsidRPr="00226DE5">
        <w:rPr>
          <w:rFonts w:asciiTheme="minorHAnsi" w:hAnsiTheme="minorHAnsi" w:cstheme="minorHAnsi"/>
          <w:sz w:val="16"/>
          <w:szCs w:val="16"/>
        </w:rPr>
        <w:t xml:space="preserve"> led by Ohio businessman Jacob Coxey, who </w:t>
      </w:r>
      <w:r w:rsidRPr="003E3BE5">
        <w:rPr>
          <w:rStyle w:val="Emphasis"/>
          <w:highlight w:val="cyan"/>
        </w:rPr>
        <w:t>marched to Washington</w:t>
      </w:r>
      <w:r w:rsidRPr="00226DE5">
        <w:rPr>
          <w:rFonts w:asciiTheme="minorHAnsi" w:hAnsiTheme="minorHAnsi" w:cstheme="minorHAnsi"/>
          <w:sz w:val="16"/>
          <w:szCs w:val="16"/>
        </w:rPr>
        <w:t xml:space="preserve"> demanding economic </w:t>
      </w:r>
      <w:r w:rsidRPr="003E3BE5">
        <w:rPr>
          <w:rFonts w:asciiTheme="minorHAnsi" w:hAnsiTheme="minorHAnsi" w:cstheme="minorHAnsi"/>
          <w:sz w:val="16"/>
          <w:szCs w:val="16"/>
        </w:rPr>
        <w:t xml:space="preserve">relief. </w:t>
      </w:r>
      <w:r w:rsidRPr="003E3BE5">
        <w:rPr>
          <w:rStyle w:val="Emphasis"/>
          <w:sz w:val="12"/>
          <w:szCs w:val="12"/>
        </w:rPr>
        <w:t>The Pullman Strike</w:t>
      </w:r>
      <w:r w:rsidRPr="003E3BE5">
        <w:rPr>
          <w:rFonts w:asciiTheme="minorHAnsi" w:hAnsiTheme="minorHAnsi" w:cstheme="minorHAnsi"/>
          <w:sz w:val="12"/>
          <w:szCs w:val="12"/>
        </w:rPr>
        <w:t xml:space="preserve"> Also in 1894, workers in the company-owned town of Pullman, Illinois, where railroad sleeping cars were manufactured, called a strike to protest a reduction in wages. The American Railway Union announced that its members would refuse to handle trains with Pullman cars. When the boycott </w:t>
      </w:r>
      <w:r w:rsidRPr="003E3BE5">
        <w:rPr>
          <w:rStyle w:val="Emphasis"/>
          <w:sz w:val="12"/>
          <w:szCs w:val="12"/>
        </w:rPr>
        <w:t>crippled</w:t>
      </w:r>
      <w:r w:rsidRPr="003E3BE5">
        <w:rPr>
          <w:rFonts w:asciiTheme="minorHAnsi" w:hAnsiTheme="minorHAnsi" w:cstheme="minorHAnsi"/>
          <w:sz w:val="12"/>
          <w:szCs w:val="12"/>
        </w:rPr>
        <w:t xml:space="preserve"> national rail service, President Grover Cleveland’s attorney general, Richard Olney (himself on the board of several railroad companies), obtained a federal court injunction ordering the strikers back to work. Federal troops and U.S. marshals soon occupied railroad centers like Chicago and Sacramento. </w:t>
      </w:r>
      <w:r w:rsidRPr="003E3BE5">
        <w:rPr>
          <w:rFonts w:asciiTheme="minorHAnsi" w:hAnsiTheme="minorHAnsi" w:cstheme="minorHAnsi"/>
          <w:i/>
          <w:iCs/>
          <w:sz w:val="12"/>
          <w:szCs w:val="12"/>
        </w:rPr>
        <w:t>Eugene V. Debs</w:t>
      </w:r>
      <w:r w:rsidRPr="003E3BE5">
        <w:rPr>
          <w:rFonts w:asciiTheme="minorHAnsi" w:hAnsiTheme="minorHAnsi" w:cstheme="minorHAnsi"/>
          <w:sz w:val="12"/>
          <w:szCs w:val="12"/>
        </w:rPr>
        <w:t xml:space="preserve"> The strike collapsed when the union’s leaders, including its charismatic president, Eugene V. Debs, were jailed for contempt of court for violating the judicial order. In the case of </w:t>
      </w:r>
      <w:r w:rsidRPr="003E3BE5">
        <w:rPr>
          <w:rFonts w:asciiTheme="minorHAnsi" w:hAnsiTheme="minorHAnsi" w:cstheme="minorHAnsi"/>
          <w:i/>
          <w:iCs/>
          <w:sz w:val="12"/>
          <w:szCs w:val="12"/>
        </w:rPr>
        <w:t>In re Debs</w:t>
      </w:r>
      <w:r w:rsidRPr="003E3BE5">
        <w:rPr>
          <w:rFonts w:asciiTheme="minorHAnsi" w:hAnsiTheme="minorHAnsi" w:cstheme="minorHAnsi"/>
          <w:sz w:val="12"/>
          <w:szCs w:val="12"/>
        </w:rPr>
        <w:t xml:space="preserve">, the Supreme Court unanimously confirmed the sentences and approved the use of injunctions against striking labor unions. On his release from prison in November 1895, more than 100,000 persons greeted Debs at a Chicago railroad depot. </w:t>
      </w:r>
      <w:r w:rsidRPr="003E3BE5">
        <w:rPr>
          <w:rFonts w:asciiTheme="minorHAnsi" w:hAnsiTheme="minorHAnsi" w:cstheme="minorHAnsi"/>
          <w:color w:val="36808E"/>
          <w:sz w:val="12"/>
          <w:szCs w:val="12"/>
        </w:rPr>
        <w:t xml:space="preserve">The Rise of the AFL </w:t>
      </w:r>
      <w:r w:rsidRPr="003E3BE5">
        <w:rPr>
          <w:rFonts w:asciiTheme="minorHAnsi" w:hAnsiTheme="minorHAnsi" w:cstheme="minorHAnsi"/>
          <w:i/>
          <w:iCs/>
          <w:sz w:val="12"/>
          <w:szCs w:val="12"/>
        </w:rPr>
        <w:t>Shifting role of unions</w:t>
      </w:r>
      <w:r w:rsidRPr="003E3BE5">
        <w:rPr>
          <w:rFonts w:asciiTheme="minorHAnsi" w:hAnsiTheme="minorHAnsi" w:cstheme="minorHAnsi"/>
          <w:sz w:val="12"/>
          <w:szCs w:val="12"/>
        </w:rPr>
        <w:t xml:space="preserve"> Within the labor movement, the demise of the Knights of Labor and the ascendancy of the American Federation of Labor (AFL) during the 1890s reflected the shift away from a broadly reformist past to more limited goals. As the Homestead and Pullman Strikes demonstrated, direct confrontations with large corporations were likely to prove suicidal. AFL founder and longtime president Samuel Gompers declared that unions should not seek economic independence, pursue the Knights’ utopian dream of creating a “cooperative commonwealth,” or form independent parties with the aim of achieving power in government. Rather, the labor movement should devote itself to negotiating with employers for higher wages and better working conditions for its members. Like Booker T. Washington, discussed below, Gompers spoke the language of the era’s business culture. Indeed, the AFL policies he pioneered were known as “business unionism.” Gompers embraced the idea of “freedom of contract,” shrewdly turning it into an argument against interference by judges with workers’ right to organize unions. During the 1890s, union membership rebounded from its decline in the late 1880s. But at the same time, the labor movement became less and less inclusive. Abandoning the Knights’ ideal of labor solidarity, the AFL restricted membership to skilled workers, effectively excluding nearly all Blacks, women, and new European immigrants. AFL membership centered on sectors of the economy like printing and building construction that were dominated by small, competitive businesses. AFL unions had little presence in basic industries like steel and rubber or in the large-scale factories that now dominated the economy. </w:t>
      </w:r>
      <w:r w:rsidRPr="003E3BE5">
        <w:rPr>
          <w:rFonts w:asciiTheme="minorHAnsi" w:hAnsiTheme="minorHAnsi" w:cstheme="minorHAnsi"/>
          <w:noProof/>
          <w:sz w:val="12"/>
          <w:szCs w:val="12"/>
        </w:rPr>
        <w:t xml:space="preserve">&lt;IMAGE OMITTED&gt; </w:t>
      </w:r>
      <w:r w:rsidRPr="003E3BE5">
        <w:rPr>
          <w:rFonts w:asciiTheme="minorHAnsi" w:hAnsiTheme="minorHAnsi" w:cstheme="minorHAnsi"/>
          <w:sz w:val="12"/>
          <w:szCs w:val="12"/>
        </w:rPr>
        <w:t xml:space="preserve">“Federal troops pose atop a railroad engine after being sent to Chicago to help suppress the Pullman strike of 1894.” Federal troops pose atop a railroad engine after being sent to Chicago to help suppress the Pullman Strike of 1894. </w:t>
      </w:r>
      <w:r w:rsidRPr="003E3BE5">
        <w:rPr>
          <w:rFonts w:asciiTheme="minorHAnsi" w:hAnsiTheme="minorHAnsi" w:cstheme="minorHAnsi"/>
          <w:color w:val="36808E"/>
          <w:sz w:val="12"/>
          <w:szCs w:val="12"/>
        </w:rPr>
        <w:t xml:space="preserve">Populism and Labor </w:t>
      </w:r>
      <w:r w:rsidRPr="003E3BE5">
        <w:rPr>
          <w:rFonts w:asciiTheme="minorHAnsi" w:hAnsiTheme="minorHAnsi" w:cstheme="minorHAnsi"/>
          <w:sz w:val="12"/>
          <w:szCs w:val="12"/>
        </w:rPr>
        <w:t>In 1894, Populists made determined efforts to appeal to industrial workers. Governor Davis Waite of Colorado, who had edited a labor newspaper before his election, sent the militia to protect striking miners against company police. In the state and congressional elections of that year, as the economic depression deepened, voters by the millions abandoned the Democratic Party of President Cleveland.</w:t>
      </w:r>
      <w:r>
        <w:rPr>
          <w:rFonts w:asciiTheme="minorHAnsi" w:hAnsiTheme="minorHAnsi" w:cstheme="minorHAnsi"/>
          <w:sz w:val="16"/>
          <w:szCs w:val="16"/>
        </w:rPr>
        <w:t xml:space="preserve"> </w:t>
      </w:r>
      <w:r w:rsidRPr="000077A9">
        <w:rPr>
          <w:rStyle w:val="Emphasis"/>
          <w:highlight w:val="cyan"/>
        </w:rPr>
        <w:t>Rural</w:t>
      </w:r>
      <w:r w:rsidRPr="00226DE5">
        <w:rPr>
          <w:rFonts w:asciiTheme="minorHAnsi" w:hAnsiTheme="minorHAnsi" w:cstheme="minorHAnsi"/>
          <w:i/>
          <w:iCs/>
          <w:sz w:val="16"/>
          <w:szCs w:val="16"/>
        </w:rPr>
        <w:t xml:space="preserve"> versus Urban response to </w:t>
      </w:r>
      <w:r w:rsidRPr="000077A9">
        <w:rPr>
          <w:rStyle w:val="Emphasis"/>
          <w:highlight w:val="cyan"/>
        </w:rPr>
        <w:t>Populism</w:t>
      </w:r>
      <w:r>
        <w:rPr>
          <w:rFonts w:asciiTheme="minorHAnsi" w:hAnsiTheme="minorHAnsi" w:cstheme="minorHAnsi"/>
          <w:sz w:val="16"/>
          <w:szCs w:val="16"/>
        </w:rPr>
        <w:t xml:space="preserve"> </w:t>
      </w:r>
      <w:r w:rsidRPr="003E3BE5">
        <w:rPr>
          <w:rFonts w:asciiTheme="minorHAnsi" w:hAnsiTheme="minorHAnsi" w:cstheme="minorHAnsi"/>
          <w:sz w:val="12"/>
          <w:szCs w:val="12"/>
        </w:rPr>
        <w:t xml:space="preserve">In rural areas, the Populist vote increased in 1894. But urban workers did not rally to the Populists, whose demand for higher prices for farm goods would raise the cost of food and reduce the value of workers’ wages. Urban working-class voters instead shifted en masse to the Republicans, who claimed that raising tariff rates (which Democrats had recently reduced) would restore prosperity by protecting manufacturers and industrial workers from the competition of imported goods and cheap foreign labor. In one of the most decisive shifts in congressional power in American history, the Republicans gained 117 seats in the House of Representatives. </w:t>
      </w:r>
      <w:r w:rsidRPr="003E3BE5">
        <w:rPr>
          <w:rFonts w:asciiTheme="minorHAnsi" w:hAnsiTheme="minorHAnsi" w:cstheme="minorHAnsi"/>
          <w:noProof/>
          <w:sz w:val="12"/>
          <w:szCs w:val="12"/>
        </w:rPr>
        <w:t xml:space="preserve">&lt;IMAGE OMITTED&gt; </w:t>
      </w:r>
      <w:r w:rsidRPr="003E3BE5">
        <w:rPr>
          <w:rFonts w:asciiTheme="minorHAnsi" w:hAnsiTheme="minorHAnsi" w:cstheme="minorHAnsi"/>
          <w:sz w:val="12"/>
          <w:szCs w:val="12"/>
        </w:rPr>
        <w:t xml:space="preserve">“A cartoon from the magazine Judge, September 14, 1896, condemns William Jennings Bryan and his “cross of gold” speech for defiling the symbols of Christianity. Bryan tramples on the Bible while holding his golden cross; a vandalized church is visible in the background.” A cartoon from the magazine </w:t>
      </w:r>
      <w:r w:rsidRPr="003E3BE5">
        <w:rPr>
          <w:rFonts w:asciiTheme="minorHAnsi" w:hAnsiTheme="minorHAnsi" w:cstheme="minorHAnsi"/>
          <w:i/>
          <w:iCs/>
          <w:sz w:val="12"/>
          <w:szCs w:val="12"/>
        </w:rPr>
        <w:t>Judge</w:t>
      </w:r>
      <w:r w:rsidRPr="003E3BE5">
        <w:rPr>
          <w:rFonts w:asciiTheme="minorHAnsi" w:hAnsiTheme="minorHAnsi" w:cstheme="minorHAnsi"/>
          <w:sz w:val="12"/>
          <w:szCs w:val="12"/>
        </w:rPr>
        <w:t xml:space="preserve">, September 14, 1896, condemns William Jennings Bryan and his “cross of gold” speech for defiling the symbols of Christianity. Bryan tramples on the Bible while holding his golden cross; a vandalized church is visible in the background. </w:t>
      </w:r>
      <w:r w:rsidRPr="003E3BE5">
        <w:rPr>
          <w:rFonts w:asciiTheme="minorHAnsi" w:hAnsiTheme="minorHAnsi" w:cstheme="minorHAnsi"/>
          <w:color w:val="36808E"/>
          <w:sz w:val="12"/>
          <w:szCs w:val="12"/>
        </w:rPr>
        <w:t xml:space="preserve">Bryan and Free Silver </w:t>
      </w:r>
      <w:r w:rsidRPr="003E3BE5">
        <w:rPr>
          <w:rFonts w:asciiTheme="minorHAnsi" w:hAnsiTheme="minorHAnsi" w:cstheme="minorHAnsi"/>
          <w:sz w:val="12"/>
          <w:szCs w:val="12"/>
        </w:rPr>
        <w:t xml:space="preserve">In 1896, Democrats and Populists joined to support William Jennings Bryan for the presidency. A thirty-six-year-old congressman from Nebraska, Bryan won the Democratic nomination after delivering to the national convention an electrifying speech that crystallized the farmers’ pride and grievances. “Burn down your cities and leave our farms,” Bryan proclaimed, “and your cities will spring up again as if by magic; but destroy our farms and grass will grow in the streets of every city in the country.” Bryan called for the “free coinage” of silver—the unrestricted minting of silver money. In language ringing with biblical imagery, Bryan condemned the gold standard: “You shall not crucify mankind upon a cross of gold.” Bryan’s demand for “free silver” was the latest expression of the view that increasing the amount of currency in circulation would raise the prices farmers received for their crops and make it easier to pay off their debts. There was more to Bryan’s appeal, however, than simply free silver. A devoutly religious man, he was strongly influenced by the Social Gospel movement (discussed in the previous chapter). Bryan also broke with tradition and embarked on a nationwide speaking tour, seeking to rally farmers and workers to his cause. </w:t>
      </w:r>
      <w:r w:rsidRPr="003E3BE5">
        <w:rPr>
          <w:rFonts w:asciiTheme="minorHAnsi" w:hAnsiTheme="minorHAnsi" w:cstheme="minorHAnsi"/>
          <w:color w:val="36808E"/>
          <w:sz w:val="12"/>
          <w:szCs w:val="12"/>
        </w:rPr>
        <w:t xml:space="preserve">The Campaign of 1896 </w:t>
      </w:r>
      <w:r w:rsidRPr="003E3BE5">
        <w:rPr>
          <w:rFonts w:asciiTheme="minorHAnsi" w:hAnsiTheme="minorHAnsi" w:cstheme="minorHAnsi"/>
          <w:sz w:val="12"/>
          <w:szCs w:val="12"/>
        </w:rPr>
        <w:t xml:space="preserve">Republicans met the silverite challenge head on, insisting that gold was the only “honest” currency. Abandoning the gold standard, they insisted, would destroy business confidence and prevent recovery from the depression by making creditors unwilling to extend loans, because they could not be certain of the value of the money in which they would be repaid. The party nominated for president Ohio governor William McKinley, who as a congressman in 1890 had shepherded to passage the strongly protectionist McKinley Tariff. </w:t>
      </w:r>
      <w:r w:rsidRPr="003E3BE5">
        <w:rPr>
          <w:rFonts w:asciiTheme="minorHAnsi" w:hAnsiTheme="minorHAnsi" w:cstheme="minorHAnsi"/>
          <w:i/>
          <w:iCs/>
          <w:sz w:val="12"/>
          <w:szCs w:val="12"/>
        </w:rPr>
        <w:t>First modern presidential campaign</w:t>
      </w:r>
      <w:r w:rsidRPr="003E3BE5">
        <w:rPr>
          <w:rFonts w:asciiTheme="minorHAnsi" w:hAnsiTheme="minorHAnsi" w:cstheme="minorHAnsi"/>
          <w:sz w:val="12"/>
          <w:szCs w:val="12"/>
        </w:rPr>
        <w:t xml:space="preserve"> The election of 1896 is sometimes called the first modern presidential campaign because of the amount of money spent by the Republicans and the efficiency of their national organization. Eastern bankers and industrialists, thoroughly alarmed by Bryan’s call for monetary inflation and his fiery speeches denouncing corporate arrogance, poured millions of dollars into Republican coffers. (McKinley’s campaign raised some $10 million; Bryan’s around $300,000.) McKinley’s political manager Mark Hanna created a powerful national machine that flooded the country with pamphlets, posters, and campaign buttons. </w:t>
      </w:r>
      <w:r w:rsidRPr="003E3BE5">
        <w:rPr>
          <w:rFonts w:asciiTheme="minorHAnsi" w:hAnsiTheme="minorHAnsi" w:cstheme="minorHAnsi"/>
          <w:noProof/>
          <w:sz w:val="12"/>
          <w:szCs w:val="12"/>
        </w:rPr>
        <w:t xml:space="preserve">&lt;IMAGE OMITTED&gt; </w:t>
      </w:r>
      <w:r w:rsidRPr="003E3BE5">
        <w:rPr>
          <w:rFonts w:asciiTheme="minorHAnsi" w:hAnsiTheme="minorHAnsi" w:cstheme="minorHAnsi"/>
          <w:sz w:val="12"/>
          <w:szCs w:val="12"/>
        </w:rPr>
        <w:t>Most of California, Oregon, North Dakota, Minnesota, Iowa, Wisconsin, Michigan, Illinois, Indiana, Ohio, most of Kentucky, West Virginia, Pennsylvania, Maryland, Delaware, New Jersey, New York, Connecticut, Rhode Island, Massachusetts, New Hampshire, Vermont, and Maine voted for the Republican Party. The candidate McKinley received 271 electoral votes or a 61percent share and 7,104,779 popular votes or a 51 percent share. Washington, one-ninth of California, Idaho, Montana, Nevada, Utah, Wyoming, Colorado, South Dakota, Nebraska, Kansas, Texas, Missouri, Arkansas, Louisiana, Mississippi, Alabama, Georgia, Florida, South Carolina, North Carolina, Tennessee, one-thirteenth of Kentucky, and Virginia voted for the Democratic Party. The candidate Bryan received 176 electoral votes or a 39 percent share and 6,502,925 popular votes or a 47 percent share. Minor parties received no electoral votes and 315,398 popular votes or a 2 percent share. Non-voting territories included Arizona, New Mexico, and Oklahoma. The results revealed a nation as divided along regional lines as in 1860. Bryan carried the South and West and received 6.5 million votes. McKinley swept the more populous industrial states of the Northeast and Midwest, attracting 7.1 million. Industrial America, from financiers and managers to workers, now voted solidly Republican, a loyalty reinforced when prosperity returned after 1897. McKinley’s victory shattered the political stalemate that had persisted since 1876 and created one of the most enduring majorities in American history. Republicans placed their stamp on economic policy by passing the Dingley Tariff of 1897, raising rates to the highest level in history, and the Gold Standard Act of 1900. Not until 1932, in the midst of another economic depression, would the Democrats become the nation’s majority party.</w:t>
      </w:r>
    </w:p>
    <w:p w14:paraId="06FAEA29" w14:textId="77777777" w:rsidR="00954674" w:rsidRPr="003E3BE5" w:rsidRDefault="00954674" w:rsidP="00954674">
      <w:pPr>
        <w:pStyle w:val="Heading3"/>
        <w:rPr>
          <w:rStyle w:val="Style13ptBold"/>
          <w:b w:val="0"/>
          <w:bCs w:val="0"/>
        </w:rPr>
      </w:pPr>
      <w:r w:rsidRPr="003E3BE5">
        <w:rPr>
          <w:rStyle w:val="Style13ptBold"/>
          <w:bCs w:val="0"/>
        </w:rPr>
        <w:t>Solvency Mechanism</w:t>
      </w:r>
    </w:p>
    <w:p w14:paraId="2657D858" w14:textId="77777777" w:rsidR="00954674" w:rsidRDefault="00954674" w:rsidP="00954674">
      <w:pPr>
        <w:pStyle w:val="Heading4"/>
      </w:pPr>
      <w:bookmarkStart w:id="3" w:name="_Hlk207922775"/>
      <w:r>
        <w:rPr>
          <w:rStyle w:val="Style13ptBold"/>
          <w:bCs w:val="0"/>
        </w:rPr>
        <w:t>A</w:t>
      </w:r>
      <w:r w:rsidRPr="003F0849">
        <w:rPr>
          <w:rStyle w:val="Style13ptBold"/>
          <w:bCs w:val="0"/>
        </w:rPr>
        <w:t>nd there’s no net harm</w:t>
      </w:r>
      <w:r>
        <w:t xml:space="preserve"> bc strike related supply shocks get absorbed long term.</w:t>
      </w:r>
    </w:p>
    <w:p w14:paraId="131378D2" w14:textId="77777777" w:rsidR="00954674" w:rsidRPr="00FC549B" w:rsidRDefault="00954674" w:rsidP="00954674">
      <w:r w:rsidRPr="00FC549B">
        <w:rPr>
          <w:rStyle w:val="Style13ptBold"/>
        </w:rPr>
        <w:t>Paldam ’22</w:t>
      </w:r>
      <w:r>
        <w:t xml:space="preserve"> [Martin; January 21; Professor Emeritus, Department of Economics and Business Economics; Handbook of Labor, Human Resources, and Population Economics, “The Political Economy of Strikes,” https://doi.org/10.1007/978-3-319-57365-6_157-1]</w:t>
      </w:r>
    </w:p>
    <w:p w14:paraId="6D0EC363" w14:textId="77777777" w:rsidR="00954674" w:rsidRPr="00FC549B" w:rsidRDefault="00954674" w:rsidP="00954674">
      <w:pPr>
        <w:rPr>
          <w:sz w:val="16"/>
        </w:rPr>
      </w:pPr>
      <w:r w:rsidRPr="00FC549B">
        <w:rPr>
          <w:sz w:val="16"/>
        </w:rPr>
        <w:t xml:space="preserve">Macroeconomics explains nominal quantities such as inflation by money, exchange rates, prices abroad, and the pressures of demand. Productivity – that comes from technology – determines real wages. In this tradition, </w:t>
      </w:r>
      <w:r w:rsidRPr="00FC549B">
        <w:rPr>
          <w:rStyle w:val="StyleUnderline"/>
          <w:highlight w:val="cyan"/>
        </w:rPr>
        <w:t xml:space="preserve">strikes are a </w:t>
      </w:r>
      <w:r w:rsidRPr="00FC549B">
        <w:rPr>
          <w:rStyle w:val="Emphasis"/>
          <w:highlight w:val="cyan"/>
        </w:rPr>
        <w:t>small</w:t>
      </w:r>
      <w:r w:rsidRPr="009215BA">
        <w:rPr>
          <w:rStyle w:val="StyleUnderline"/>
        </w:rPr>
        <w:t xml:space="preserve"> secondary </w:t>
      </w:r>
      <w:r w:rsidRPr="00FC549B">
        <w:rPr>
          <w:rStyle w:val="Emphasis"/>
          <w:highlight w:val="cyan"/>
        </w:rPr>
        <w:t>phenomenon</w:t>
      </w:r>
      <w:r w:rsidRPr="00FC549B">
        <w:rPr>
          <w:sz w:val="16"/>
        </w:rPr>
        <w:t xml:space="preserve">, and if agents have rational expectations, strikes make little sense. Thus, there is little space left for strikes to play a role in the models! If the economy is demand-constrained as it normally is, it is likely that </w:t>
      </w:r>
      <w:r w:rsidRPr="00FC549B">
        <w:rPr>
          <w:rStyle w:val="StyleUnderline"/>
          <w:highlight w:val="cyan"/>
        </w:rPr>
        <w:t>small</w:t>
      </w:r>
      <w:r w:rsidRPr="00FC549B">
        <w:rPr>
          <w:sz w:val="16"/>
          <w:highlight w:val="cyan"/>
        </w:rPr>
        <w:t xml:space="preserve"> </w:t>
      </w:r>
      <w:r w:rsidRPr="00FC549B">
        <w:rPr>
          <w:rStyle w:val="Emphasis"/>
          <w:highlight w:val="cyan"/>
        </w:rPr>
        <w:t>supply shocks</w:t>
      </w:r>
      <w:r w:rsidRPr="00FC549B">
        <w:rPr>
          <w:sz w:val="16"/>
          <w:highlight w:val="cyan"/>
        </w:rPr>
        <w:t xml:space="preserve"> </w:t>
      </w:r>
      <w:r w:rsidRPr="00FC549B">
        <w:rPr>
          <w:rStyle w:val="StyleUnderline"/>
          <w:highlight w:val="cyan"/>
        </w:rPr>
        <w:t xml:space="preserve">such as </w:t>
      </w:r>
      <w:r w:rsidRPr="00FC549B">
        <w:rPr>
          <w:rStyle w:val="Emphasis"/>
          <w:highlight w:val="cyan"/>
        </w:rPr>
        <w:t>strikes</w:t>
      </w:r>
      <w:r w:rsidRPr="00FC549B">
        <w:rPr>
          <w:sz w:val="16"/>
          <w:highlight w:val="cyan"/>
        </w:rPr>
        <w:t xml:space="preserve"> </w:t>
      </w:r>
      <w:r w:rsidRPr="00FC549B">
        <w:rPr>
          <w:rStyle w:val="StyleUnderline"/>
          <w:highlight w:val="cyan"/>
        </w:rPr>
        <w:t xml:space="preserve">can be absorbed with </w:t>
      </w:r>
      <w:r w:rsidRPr="00FC549B">
        <w:rPr>
          <w:rStyle w:val="Emphasis"/>
          <w:highlight w:val="cyan"/>
        </w:rPr>
        <w:t>no real effect</w:t>
      </w:r>
      <w:r w:rsidRPr="00FC549B">
        <w:rPr>
          <w:sz w:val="16"/>
        </w:rPr>
        <w:t>. Only when the economy is supply-constrained during boom times strikes may have an effect.</w:t>
      </w:r>
    </w:p>
    <w:p w14:paraId="6A6AA885" w14:textId="77777777" w:rsidR="00954674" w:rsidRPr="00FC549B" w:rsidRDefault="00954674" w:rsidP="00954674">
      <w:pPr>
        <w:rPr>
          <w:sz w:val="16"/>
        </w:rPr>
      </w:pPr>
      <w:r w:rsidRPr="00FC549B">
        <w:rPr>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18CFE464" w14:textId="77777777" w:rsidR="00954674" w:rsidRPr="003F0849" w:rsidRDefault="00954674" w:rsidP="00954674">
      <w:pPr>
        <w:rPr>
          <w:rStyle w:val="Style13ptBold"/>
          <w:b/>
          <w:bCs w:val="0"/>
          <w:sz w:val="16"/>
        </w:rPr>
      </w:pPr>
      <w:r w:rsidRPr="00FC549B">
        <w:rPr>
          <w:sz w:val="16"/>
        </w:rPr>
        <w:t xml:space="preserve">The introduction reported the tininess fact. </w:t>
      </w:r>
      <w:r w:rsidRPr="00FC549B">
        <w:rPr>
          <w:rStyle w:val="StyleUnderline"/>
        </w:rPr>
        <w:t xml:space="preserve">The </w:t>
      </w:r>
      <w:r w:rsidRPr="00FC549B">
        <w:rPr>
          <w:rStyle w:val="Emphasis"/>
          <w:highlight w:val="cyan"/>
        </w:rPr>
        <w:t>days lost</w:t>
      </w:r>
      <w:r w:rsidRPr="00FC549B">
        <w:rPr>
          <w:rStyle w:val="StyleUnderline"/>
        </w:rPr>
        <w:t xml:space="preserve"> due </w:t>
      </w:r>
      <w:r w:rsidRPr="00FC549B">
        <w:rPr>
          <w:rStyle w:val="StyleUnderline"/>
          <w:highlight w:val="cyan"/>
        </w:rPr>
        <w:t>to conflict, in</w:t>
      </w:r>
      <w:r w:rsidRPr="00FC549B">
        <w:rPr>
          <w:rStyle w:val="StyleUnderline"/>
        </w:rPr>
        <w:t xml:space="preserve"> the </w:t>
      </w:r>
      <w:r w:rsidRPr="00FC549B">
        <w:rPr>
          <w:rStyle w:val="Emphasis"/>
          <w:highlight w:val="cyan"/>
        </w:rPr>
        <w:t>average</w:t>
      </w:r>
      <w:r w:rsidRPr="00FC549B">
        <w:rPr>
          <w:rStyle w:val="StyleUnderline"/>
        </w:rPr>
        <w:t xml:space="preserve"> developed </w:t>
      </w:r>
      <w:r w:rsidRPr="00FC549B">
        <w:rPr>
          <w:rStyle w:val="StyleUnderline"/>
          <w:highlight w:val="cyan"/>
        </w:rPr>
        <w:t>country is</w:t>
      </w:r>
      <w:r w:rsidRPr="00FC549B">
        <w:rPr>
          <w:rStyle w:val="StyleUnderline"/>
        </w:rPr>
        <w:t xml:space="preserve"> </w:t>
      </w:r>
      <w:r w:rsidRPr="00FC549B">
        <w:rPr>
          <w:rStyle w:val="Emphasis"/>
          <w:highlight w:val="cyan"/>
        </w:rPr>
        <w:t>only</w:t>
      </w:r>
      <w:r w:rsidRPr="00FC549B">
        <w:rPr>
          <w:rStyle w:val="StyleUnderline"/>
        </w:rPr>
        <w:t xml:space="preserve"> about </w:t>
      </w:r>
      <w:r w:rsidRPr="00FC549B">
        <w:rPr>
          <w:rStyle w:val="Emphasis"/>
          <w:highlight w:val="cyan"/>
        </w:rPr>
        <w:t>0.06%</w:t>
      </w:r>
      <w:r w:rsidRPr="00FC549B">
        <w:rPr>
          <w:rStyle w:val="StyleUnderline"/>
          <w:highlight w:val="cyan"/>
        </w:rPr>
        <w:t xml:space="preserve"> of</w:t>
      </w:r>
      <w:r w:rsidRPr="00FC549B">
        <w:rPr>
          <w:rStyle w:val="StyleUnderline"/>
        </w:rPr>
        <w:t xml:space="preserve"> the </w:t>
      </w:r>
      <w:r w:rsidRPr="00FC549B">
        <w:rPr>
          <w:rStyle w:val="StyleUnderline"/>
          <w:highlight w:val="cyan"/>
        </w:rPr>
        <w:t>days worked</w:t>
      </w:r>
      <w:r w:rsidRPr="00FC549B">
        <w:rPr>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bookmarkEnd w:id="3"/>
    </w:p>
    <w:p w14:paraId="68633582" w14:textId="0956E455" w:rsidR="00E53E66" w:rsidRDefault="00954674" w:rsidP="00954674">
      <w:pPr>
        <w:pStyle w:val="Heading1"/>
      </w:pPr>
      <w:r>
        <w:t>OFFs</w:t>
      </w:r>
    </w:p>
    <w:p w14:paraId="7AFAF632" w14:textId="34E604C5" w:rsidR="008E3AFE" w:rsidRDefault="008E3AFE" w:rsidP="00954674">
      <w:pPr>
        <w:pStyle w:val="Heading1"/>
      </w:pPr>
      <w:r>
        <w:t>T</w:t>
      </w:r>
    </w:p>
    <w:p w14:paraId="5ABE2685" w14:textId="2660E118" w:rsidR="007A50F0" w:rsidRDefault="007A50F0" w:rsidP="007A50F0">
      <w:pPr>
        <w:pStyle w:val="Analytic"/>
      </w:pPr>
      <w:r>
        <w:t xml:space="preserve">“Collective” </w:t>
      </w:r>
      <w:r w:rsidRPr="00DE7374">
        <w:rPr>
          <w:u w:val="single"/>
        </w:rPr>
        <w:t>implies</w:t>
      </w:r>
      <w:r>
        <w:t xml:space="preserve"> strikes.</w:t>
      </w:r>
    </w:p>
    <w:p w14:paraId="4BD8A836" w14:textId="77777777" w:rsidR="007A50F0" w:rsidRDefault="007A50F0" w:rsidP="007A50F0">
      <w:pPr>
        <w:pStyle w:val="Analytic"/>
        <w:rPr>
          <w:rStyle w:val="Style13ptBold"/>
          <w:b w:val="0"/>
          <w:bCs w:val="0"/>
        </w:rPr>
      </w:pPr>
      <w:r w:rsidRPr="00DE7374">
        <w:rPr>
          <w:rStyle w:val="Style13ptBold"/>
          <w:bCs w:val="0"/>
        </w:rPr>
        <w:t>Sandwichman '18 [</w:t>
      </w:r>
      <w:r>
        <w:rPr>
          <w:rStyle w:val="Style13ptBold"/>
          <w:bCs w:val="0"/>
        </w:rPr>
        <w:t>May 4</w:t>
      </w:r>
      <w:r w:rsidRPr="00DE7374">
        <w:rPr>
          <w:rStyle w:val="Style13ptBold"/>
          <w:bCs w:val="0"/>
        </w:rPr>
        <w:t xml:space="preserve">; </w:t>
      </w:r>
      <w:r>
        <w:rPr>
          <w:rStyle w:val="Style13ptBold"/>
          <w:bCs w:val="0"/>
        </w:rPr>
        <w:t>Econospeak</w:t>
      </w:r>
      <w:r w:rsidRPr="00DE7374">
        <w:rPr>
          <w:rStyle w:val="Style13ptBold"/>
          <w:bCs w:val="0"/>
        </w:rPr>
        <w:t>; "Job Guarantees, Collective Bargaining and the Right to Strike," https://econospeak.blogspot.com/2018/05/job-guarantees-collective-bargaining.html]</w:t>
      </w:r>
    </w:p>
    <w:p w14:paraId="51BA0F09" w14:textId="77777777" w:rsidR="007A50F0" w:rsidRDefault="007A50F0" w:rsidP="007A50F0">
      <w:pPr>
        <w:pStyle w:val="Analytic"/>
        <w:rPr>
          <w:rStyle w:val="Style13ptBold"/>
          <w:bCs w:val="0"/>
          <w:sz w:val="12"/>
          <w:szCs w:val="12"/>
        </w:rPr>
      </w:pPr>
      <w:r w:rsidRPr="00DE7374">
        <w:rPr>
          <w:rStyle w:val="Style13ptBold"/>
          <w:bCs w:val="0"/>
          <w:sz w:val="12"/>
          <w:szCs w:val="12"/>
        </w:rPr>
        <w:t>In</w:t>
      </w:r>
      <w:r w:rsidRPr="001B4D54">
        <w:rPr>
          <w:rStyle w:val="Style13ptBold"/>
          <w:bCs w:val="0"/>
        </w:rPr>
        <w:t xml:space="preserve"> </w:t>
      </w:r>
      <w:r w:rsidRPr="00DE7374">
        <w:rPr>
          <w:rStyle w:val="StyleUnderline"/>
          <w:highlight w:val="cyan"/>
        </w:rPr>
        <w:t>individual</w:t>
      </w:r>
      <w:r w:rsidRPr="00DE7374">
        <w:rPr>
          <w:rStyle w:val="StyleUnderline"/>
          <w:b w:val="0"/>
          <w:bCs/>
        </w:rPr>
        <w:t xml:space="preserve"> terms, </w:t>
      </w:r>
      <w:r w:rsidRPr="00DE7374">
        <w:rPr>
          <w:rStyle w:val="StyleUnderline"/>
          <w:highlight w:val="cyan"/>
        </w:rPr>
        <w:t>bargaining power</w:t>
      </w:r>
      <w:r w:rsidRPr="00DE7374">
        <w:rPr>
          <w:rStyle w:val="StyleUnderline"/>
          <w:b w:val="0"/>
          <w:bCs/>
          <w:highlight w:val="cyan"/>
        </w:rPr>
        <w:t xml:space="preserve"> comes down to</w:t>
      </w:r>
      <w:r w:rsidRPr="00DE7374">
        <w:rPr>
          <w:rStyle w:val="StyleUnderline"/>
          <w:b w:val="0"/>
          <w:bCs/>
        </w:rPr>
        <w:t xml:space="preserve"> the </w:t>
      </w:r>
      <w:r w:rsidRPr="00DE7374">
        <w:rPr>
          <w:rStyle w:val="StyleUnderline"/>
          <w:highlight w:val="cyan"/>
        </w:rPr>
        <w:t>alternative options</w:t>
      </w:r>
      <w:r w:rsidRPr="00DE7374">
        <w:rPr>
          <w:rStyle w:val="StyleUnderline"/>
          <w:b w:val="0"/>
          <w:bCs/>
          <w:highlight w:val="cyan"/>
        </w:rPr>
        <w:t xml:space="preserve"> if </w:t>
      </w:r>
      <w:r w:rsidRPr="00DE7374">
        <w:rPr>
          <w:rStyle w:val="Emphasis"/>
          <w:highlight w:val="cyan"/>
        </w:rPr>
        <w:t>one</w:t>
      </w:r>
      <w:r w:rsidRPr="00DE7374">
        <w:rPr>
          <w:rStyle w:val="StyleUnderline"/>
          <w:b w:val="0"/>
          <w:bCs/>
          <w:highlight w:val="cyan"/>
        </w:rPr>
        <w:t xml:space="preserve"> quits</w:t>
      </w:r>
      <w:r w:rsidRPr="00DE7374">
        <w:rPr>
          <w:rStyle w:val="StyleUnderline"/>
          <w:b w:val="0"/>
          <w:bCs/>
        </w:rPr>
        <w:t xml:space="preserve"> a </w:t>
      </w:r>
      <w:r w:rsidRPr="00DE7374">
        <w:rPr>
          <w:rStyle w:val="StyleUnderline"/>
          <w:b w:val="0"/>
          <w:bCs/>
          <w:highlight w:val="cyan"/>
        </w:rPr>
        <w:t>job</w:t>
      </w:r>
      <w:r w:rsidRPr="001B4D54">
        <w:rPr>
          <w:rStyle w:val="Style13ptBold"/>
          <w:bCs w:val="0"/>
        </w:rPr>
        <w:t xml:space="preserve"> </w:t>
      </w:r>
      <w:r w:rsidRPr="00DE7374">
        <w:rPr>
          <w:rStyle w:val="Style13ptBold"/>
          <w:bCs w:val="0"/>
          <w:sz w:val="12"/>
          <w:szCs w:val="12"/>
        </w:rPr>
        <w:t>-- what is the</w:t>
      </w:r>
      <w:r w:rsidRPr="001B4D54">
        <w:rPr>
          <w:rStyle w:val="Style13ptBold"/>
          <w:bCs w:val="0"/>
        </w:rPr>
        <w:t xml:space="preserve"> </w:t>
      </w:r>
      <w:r w:rsidRPr="00DE7374">
        <w:rPr>
          <w:rStyle w:val="StyleUnderline"/>
        </w:rPr>
        <w:t>Best Alternative</w:t>
      </w:r>
      <w:r w:rsidRPr="00DE7374">
        <w:rPr>
          <w:rStyle w:val="StyleUnderline"/>
          <w:b w:val="0"/>
          <w:bCs/>
        </w:rPr>
        <w:t xml:space="preserve"> if There is No Agreement (BATNA</w:t>
      </w:r>
      <w:r w:rsidRPr="001B4D54">
        <w:rPr>
          <w:rStyle w:val="Style13ptBold"/>
          <w:bCs w:val="0"/>
        </w:rPr>
        <w:t xml:space="preserve">). </w:t>
      </w:r>
      <w:r w:rsidRPr="00DE7374">
        <w:rPr>
          <w:rStyle w:val="StyleUnderline"/>
          <w:highlight w:val="cyan"/>
        </w:rPr>
        <w:t>Collectiv</w:t>
      </w:r>
      <w:r w:rsidRPr="00DE7374">
        <w:rPr>
          <w:rStyle w:val="StyleUnderline"/>
        </w:rPr>
        <w:t>ely</w:t>
      </w:r>
      <w:r w:rsidRPr="00DE7374">
        <w:rPr>
          <w:rStyle w:val="StyleUnderline"/>
          <w:b w:val="0"/>
          <w:bCs/>
        </w:rPr>
        <w:t xml:space="preserve">, </w:t>
      </w:r>
      <w:r w:rsidRPr="00DE7374">
        <w:rPr>
          <w:rStyle w:val="StyleUnderline"/>
          <w:highlight w:val="cyan"/>
        </w:rPr>
        <w:t>bargaining power</w:t>
      </w:r>
      <w:r w:rsidRPr="00DE7374">
        <w:rPr>
          <w:rStyle w:val="StyleUnderline"/>
          <w:b w:val="0"/>
          <w:bCs/>
          <w:highlight w:val="cyan"/>
        </w:rPr>
        <w:t xml:space="preserve"> is determined by</w:t>
      </w:r>
      <w:r w:rsidRPr="00DE7374">
        <w:rPr>
          <w:rStyle w:val="StyleUnderline"/>
          <w:b w:val="0"/>
          <w:bCs/>
        </w:rPr>
        <w:t xml:space="preserve"> </w:t>
      </w:r>
      <w:r w:rsidRPr="00DE7374">
        <w:rPr>
          <w:rStyle w:val="StyleUnderline"/>
          <w:highlight w:val="cyan"/>
        </w:rPr>
        <w:t>strike leverage</w:t>
      </w:r>
      <w:r w:rsidRPr="00CF2194">
        <w:rPr>
          <w:rStyle w:val="StyleUnderline"/>
        </w:rPr>
        <w:t>, which is a</w:t>
      </w:r>
      <w:r w:rsidRPr="001B4D54">
        <w:rPr>
          <w:rStyle w:val="Style13ptBold"/>
          <w:bCs w:val="0"/>
        </w:rPr>
        <w:t xml:space="preserve"> </w:t>
      </w:r>
      <w:r w:rsidRPr="00DE7374">
        <w:rPr>
          <w:rStyle w:val="StyleUnderline"/>
          <w:highlight w:val="cyan"/>
        </w:rPr>
        <w:t>mutual perception</w:t>
      </w:r>
      <w:r w:rsidRPr="00DE7374">
        <w:rPr>
          <w:rStyle w:val="StyleUnderline"/>
          <w:b w:val="0"/>
          <w:bCs/>
          <w:highlight w:val="cyan"/>
        </w:rPr>
        <w:t xml:space="preserve"> of</w:t>
      </w:r>
      <w:r w:rsidRPr="00DE7374">
        <w:rPr>
          <w:rStyle w:val="StyleUnderline"/>
          <w:b w:val="0"/>
          <w:bCs/>
        </w:rPr>
        <w:t xml:space="preserve"> the relative </w:t>
      </w:r>
      <w:r w:rsidRPr="00DE7374">
        <w:rPr>
          <w:rStyle w:val="StyleUnderline"/>
        </w:rPr>
        <w:t>capabilities</w:t>
      </w:r>
      <w:r w:rsidRPr="00DE7374">
        <w:rPr>
          <w:rStyle w:val="StyleUnderline"/>
          <w:b w:val="0"/>
          <w:bCs/>
        </w:rPr>
        <w:t xml:space="preserve"> of the </w:t>
      </w:r>
      <w:r w:rsidRPr="00DE7374">
        <w:rPr>
          <w:rStyle w:val="StyleUnderline"/>
          <w:highlight w:val="cyan"/>
        </w:rPr>
        <w:t>two parties</w:t>
      </w:r>
      <w:r w:rsidRPr="00DE7374">
        <w:rPr>
          <w:rStyle w:val="StyleUnderline"/>
          <w:b w:val="0"/>
          <w:bCs/>
        </w:rPr>
        <w:t xml:space="preserve"> </w:t>
      </w:r>
      <w:r w:rsidRPr="00DE7374">
        <w:rPr>
          <w:rStyle w:val="StyleUnderline"/>
          <w:b w:val="0"/>
          <w:bCs/>
          <w:highlight w:val="cyan"/>
        </w:rPr>
        <w:t xml:space="preserve">to </w:t>
      </w:r>
      <w:r w:rsidRPr="00DE7374">
        <w:rPr>
          <w:rStyle w:val="StyleUnderline"/>
          <w:highlight w:val="cyan"/>
        </w:rPr>
        <w:t>endure</w:t>
      </w:r>
      <w:r w:rsidRPr="00DE7374">
        <w:rPr>
          <w:rStyle w:val="StyleUnderline"/>
          <w:b w:val="0"/>
          <w:bCs/>
        </w:rPr>
        <w:t xml:space="preserve"> a prolonged </w:t>
      </w:r>
      <w:r w:rsidRPr="00DE7374">
        <w:rPr>
          <w:rStyle w:val="StyleUnderline"/>
          <w:b w:val="0"/>
          <w:bCs/>
          <w:highlight w:val="cyan"/>
        </w:rPr>
        <w:t xml:space="preserve">work </w:t>
      </w:r>
      <w:r w:rsidRPr="00DE7374">
        <w:rPr>
          <w:rStyle w:val="StyleUnderline"/>
          <w:highlight w:val="cyan"/>
        </w:rPr>
        <w:t>stoppage</w:t>
      </w:r>
      <w:r w:rsidRPr="00DE7374">
        <w:rPr>
          <w:rStyle w:val="Style13ptBold"/>
          <w:bCs w:val="0"/>
          <w:sz w:val="12"/>
          <w:szCs w:val="12"/>
        </w:rPr>
        <w:t>. A Job Guarantee would appear to give additional leverage to unions in the event of a work site closure or the hiring of replacement workers. The amount of leverage depends on what the rules are regarding the eligibility of striking workers for a Job Guarantee. Presumably, workers currently on strike would be ineligible. But what happens if the employer hires scabs (otherwise known as "replacement workers")? What if the company closes down and moves away? Would there be a waiting period before discharged workers become eligible for the Job Guarantee?</w:t>
      </w:r>
    </w:p>
    <w:p w14:paraId="49FBC3B6" w14:textId="77777777" w:rsidR="00151E4F" w:rsidRDefault="00151E4F" w:rsidP="00151E4F">
      <w:pPr>
        <w:pStyle w:val="Heading4"/>
      </w:pPr>
      <w:r>
        <w:t xml:space="preserve">International law defines secondary actions as a core CBR. </w:t>
      </w:r>
    </w:p>
    <w:p w14:paraId="5A8FFADA" w14:textId="77777777" w:rsidR="00151E4F" w:rsidRDefault="00151E4F" w:rsidP="00151E4F">
      <w:r w:rsidRPr="00F977D2">
        <w:rPr>
          <w:rStyle w:val="Style13ptBold"/>
        </w:rPr>
        <w:t>Chatzilaou ’23</w:t>
      </w:r>
      <w:r>
        <w:t xml:space="preserve"> [Konstantina; February 23; Lecturer in Private Law at Cergy Paris University, France; Volume 2, The European Social Charter: A Commentary, “Article 6: The Right to Bargain Collectively,” Koninklijke Brill NV, Leiden, 2023]</w:t>
      </w:r>
    </w:p>
    <w:p w14:paraId="60975FF3" w14:textId="77777777" w:rsidR="00151E4F" w:rsidRPr="00E52CF0" w:rsidRDefault="00151E4F" w:rsidP="00151E4F">
      <w:pPr>
        <w:rPr>
          <w:sz w:val="16"/>
        </w:rPr>
      </w:pPr>
      <w:r w:rsidRPr="00E52CF0">
        <w:rPr>
          <w:sz w:val="16"/>
        </w:rPr>
        <w:t>Article 6 § 4 of the esc recognises the right to take collective action only “in cases of conflicts of interest”, such as, for example, in the event of conflicts relating to the employment conditions or the application of collective agreements. Therefore, according to the ecsr, this provision does not protect collective actions relating to “conflicts of rights” (namely conflicts concerning the existence, the validity or the interpretation of a collective agreement) or to political conflicts.100 With particular regard to the latter, the Committee seems to exclude not only purely political collective actions, but also protest actions against the economic and social policy of national governments. For example, although in the conclusions delivered in 2004 the ecsr asked for information on the situation of some Finnish civil servants, who were “prevented from taking protest action against the Government’s economic or social policy or against the budget policy of municipalities aiming at savings in personnel costs”,101 the following conclusions did not address this question.102 In this respect, the Committee’s position seems stricter than that of the ilo supervisory bodies, which perceive strikes not only as a means of promoting and defending the professional interests of workers, but also as a means of expression against State decisions in terms of employment, social protection or standards of living.103</w:t>
      </w:r>
    </w:p>
    <w:p w14:paraId="2A48D68E" w14:textId="77777777" w:rsidR="00151E4F" w:rsidRPr="00E52CF0" w:rsidRDefault="00151E4F" w:rsidP="00151E4F">
      <w:pPr>
        <w:rPr>
          <w:sz w:val="16"/>
        </w:rPr>
      </w:pPr>
      <w:r w:rsidRPr="00E52CF0">
        <w:rPr>
          <w:sz w:val="16"/>
        </w:rPr>
        <w:t xml:space="preserve">Furthermore, insofar as </w:t>
      </w:r>
      <w:r w:rsidRPr="00B54CBA">
        <w:rPr>
          <w:rStyle w:val="StyleUnderline"/>
          <w:highlight w:val="cyan"/>
        </w:rPr>
        <w:t>Article 6</w:t>
      </w:r>
      <w:r w:rsidRPr="00E52CF0">
        <w:rPr>
          <w:sz w:val="16"/>
        </w:rPr>
        <w:t xml:space="preserve"> § 4 </w:t>
      </w:r>
      <w:r w:rsidRPr="00B54CBA">
        <w:rPr>
          <w:rStyle w:val="StyleUnderline"/>
          <w:highlight w:val="cyan"/>
        </w:rPr>
        <w:t>recognises the right</w:t>
      </w:r>
      <w:r w:rsidRPr="00B54CBA">
        <w:rPr>
          <w:rStyle w:val="StyleUnderline"/>
        </w:rPr>
        <w:t xml:space="preserve"> to take collective action as a particular aspect of the </w:t>
      </w:r>
      <w:r w:rsidRPr="00B54CBA">
        <w:rPr>
          <w:rStyle w:val="StyleUnderline"/>
          <w:highlight w:val="cyan"/>
        </w:rPr>
        <w:t>right to bargain collectively</w:t>
      </w:r>
      <w:r w:rsidRPr="00E52CF0">
        <w:rPr>
          <w:sz w:val="16"/>
        </w:rPr>
        <w:t xml:space="preserve">, collective action claims should logically concern questions which can be discussed in the framework of collective bargaining. Nevertheless, it is worth noting that the </w:t>
      </w:r>
      <w:r w:rsidRPr="006E1D40">
        <w:rPr>
          <w:rStyle w:val="Emphasis"/>
          <w:highlight w:val="cyan"/>
        </w:rPr>
        <w:t>ecsr</w:t>
      </w:r>
      <w:r w:rsidRPr="00E52CF0">
        <w:rPr>
          <w:sz w:val="16"/>
        </w:rPr>
        <w:t xml:space="preserve"> </w:t>
      </w:r>
      <w:r w:rsidRPr="006E1D40">
        <w:rPr>
          <w:rStyle w:val="StyleUnderline"/>
          <w:highlight w:val="cyan"/>
        </w:rPr>
        <w:t>has adopted a broad interpretation of</w:t>
      </w:r>
      <w:r w:rsidRPr="00E52CF0">
        <w:rPr>
          <w:sz w:val="16"/>
        </w:rPr>
        <w:t xml:space="preserve"> the concept of </w:t>
      </w:r>
      <w:r w:rsidRPr="006E1D40">
        <w:rPr>
          <w:rStyle w:val="Emphasis"/>
          <w:highlight w:val="cyan"/>
        </w:rPr>
        <w:t>collective bargaining</w:t>
      </w:r>
      <w:r w:rsidRPr="00E52CF0">
        <w:rPr>
          <w:sz w:val="16"/>
        </w:rPr>
        <w:t xml:space="preserve"> and, therefore, of the claims which can be pursued by collective action. Thus, </w:t>
      </w:r>
      <w:r w:rsidRPr="006E1D40">
        <w:rPr>
          <w:rStyle w:val="StyleUnderline"/>
          <w:highlight w:val="cyan"/>
        </w:rPr>
        <w:t>national laws which</w:t>
      </w:r>
      <w:r w:rsidRPr="00E52CF0">
        <w:rPr>
          <w:sz w:val="16"/>
        </w:rPr>
        <w:t xml:space="preserve"> allow collective actions only to “obtain given minimum working standards” are not compatible with Article 6 § 4.104 Likewise, the Committee has repeatedly ruled that national laws “permitting the right to strike only when aimed at the conclusion of a collective agreement unduly restrict [this right]”.105 In short, collective action claims may concern any question relating to the employment conditions of workers, or even to decisions falling within the power of organisation of the employer, such as, for example, restructuring or delocalisation.106</w:t>
      </w:r>
    </w:p>
    <w:p w14:paraId="475BC0EE" w14:textId="77777777" w:rsidR="00151E4F" w:rsidRPr="00E52CF0" w:rsidRDefault="00151E4F" w:rsidP="00151E4F">
      <w:pPr>
        <w:rPr>
          <w:sz w:val="16"/>
        </w:rPr>
      </w:pPr>
      <w:r w:rsidRPr="00E52CF0">
        <w:rPr>
          <w:sz w:val="16"/>
        </w:rPr>
        <w:t xml:space="preserve">Furthermore, the Committee is particularly sensitive to the difficulties encountered by workers in asserting their claims within complex organisational structures, such as groups or networks of companies. </w:t>
      </w:r>
      <w:r w:rsidRPr="006E1D40">
        <w:rPr>
          <w:rStyle w:val="StyleUnderline"/>
          <w:highlight w:val="cyan"/>
        </w:rPr>
        <w:t>States should</w:t>
      </w:r>
      <w:r w:rsidRPr="00E52CF0">
        <w:rPr>
          <w:sz w:val="16"/>
        </w:rPr>
        <w:t xml:space="preserve"> therefore </w:t>
      </w:r>
      <w:r w:rsidRPr="006E1D40">
        <w:rPr>
          <w:rStyle w:val="StyleUnderline"/>
          <w:highlight w:val="cyan"/>
        </w:rPr>
        <w:t>authorise</w:t>
      </w:r>
      <w:r w:rsidRPr="00E52CF0">
        <w:rPr>
          <w:sz w:val="16"/>
        </w:rPr>
        <w:t xml:space="preserve"> the so-called </w:t>
      </w:r>
      <w:r w:rsidRPr="006E1D40">
        <w:rPr>
          <w:rStyle w:val="StyleUnderline"/>
          <w:highlight w:val="cyan"/>
        </w:rPr>
        <w:t xml:space="preserve">secondary </w:t>
      </w:r>
      <w:r w:rsidRPr="006E1D40">
        <w:rPr>
          <w:rStyle w:val="Emphasis"/>
          <w:highlight w:val="cyan"/>
        </w:rPr>
        <w:t>collective actions</w:t>
      </w:r>
      <w:r w:rsidRPr="00E52CF0">
        <w:rPr>
          <w:sz w:val="16"/>
        </w:rPr>
        <w:t xml:space="preserve">, </w:t>
      </w:r>
      <w:r w:rsidRPr="006E1D40">
        <w:rPr>
          <w:rStyle w:val="StyleUnderline"/>
        </w:rPr>
        <w:t>namely actions brought against another</w:t>
      </w:r>
      <w:r w:rsidRPr="00E52CF0">
        <w:rPr>
          <w:sz w:val="16"/>
        </w:rPr>
        <w:t xml:space="preserve"> </w:t>
      </w:r>
      <w:r w:rsidRPr="006E1D40">
        <w:rPr>
          <w:rStyle w:val="StyleUnderline"/>
        </w:rPr>
        <w:t>employer with a view to exerting indirect pressure on the employer involved in the confl</w:t>
      </w:r>
      <w:r w:rsidRPr="00E52CF0">
        <w:rPr>
          <w:sz w:val="16"/>
        </w:rPr>
        <w:t>ict.107 More generally</w:t>
      </w:r>
      <w:r w:rsidRPr="00B54CBA">
        <w:rPr>
          <w:rStyle w:val="StyleUnderline"/>
          <w:highlight w:val="cyan"/>
        </w:rPr>
        <w:t xml:space="preserve">, the Committee affirms that secondary strikes are </w:t>
      </w:r>
      <w:r w:rsidRPr="00B54CBA">
        <w:rPr>
          <w:rStyle w:val="Emphasis"/>
          <w:highlight w:val="cyan"/>
        </w:rPr>
        <w:t>essential</w:t>
      </w:r>
      <w:r w:rsidRPr="00E52CF0">
        <w:rPr>
          <w:sz w:val="16"/>
        </w:rPr>
        <w:t xml:space="preserve"> since “outsourcing, working in networked organisations, the formation of inter-organisational partnerships, particularly in public services, but also more use of agency staff, secondments and joint partnership working” clearly show that “employees nowadays often do not work solely for and under the direction of a single clearly defined employer”.108</w:t>
      </w:r>
    </w:p>
    <w:p w14:paraId="21EADBB7" w14:textId="77777777" w:rsidR="00151E4F" w:rsidRPr="00DE7374" w:rsidRDefault="00151E4F" w:rsidP="007A50F0">
      <w:pPr>
        <w:pStyle w:val="Analytic"/>
        <w:rPr>
          <w:rStyle w:val="Style13ptBold"/>
          <w:b w:val="0"/>
          <w:bCs w:val="0"/>
          <w:sz w:val="12"/>
          <w:szCs w:val="12"/>
        </w:rPr>
      </w:pPr>
    </w:p>
    <w:p w14:paraId="039CB12A" w14:textId="77777777" w:rsidR="00151E4F" w:rsidRPr="00E52CF0" w:rsidRDefault="00151E4F" w:rsidP="00151E4F">
      <w:pPr>
        <w:pStyle w:val="Heading4"/>
        <w:rPr>
          <w:u w:val="single"/>
        </w:rPr>
      </w:pPr>
      <w:r>
        <w:t>CBRs are ‘</w:t>
      </w:r>
      <w:r w:rsidRPr="00B54CBA">
        <w:rPr>
          <w:u w:val="single"/>
        </w:rPr>
        <w:t>obligation</w:t>
      </w:r>
      <w:r>
        <w:t xml:space="preserve"> to bargain,’ expanding their ‘</w:t>
      </w:r>
      <w:r w:rsidRPr="00B54CBA">
        <w:rPr>
          <w:u w:val="single"/>
        </w:rPr>
        <w:t>scope</w:t>
      </w:r>
      <w:r w:rsidRPr="00B54CBA">
        <w:t>’</w:t>
      </w:r>
      <w:r>
        <w:t xml:space="preserve">, </w:t>
      </w:r>
      <w:r w:rsidRPr="00B54CBA">
        <w:rPr>
          <w:u w:val="single"/>
        </w:rPr>
        <w:t>strikes</w:t>
      </w:r>
      <w:r>
        <w:t xml:space="preserve">, and </w:t>
      </w:r>
      <w:r>
        <w:rPr>
          <w:u w:val="single"/>
        </w:rPr>
        <w:t xml:space="preserve">sectoral bargaining. </w:t>
      </w:r>
    </w:p>
    <w:p w14:paraId="2D455BB2" w14:textId="77777777" w:rsidR="00151E4F" w:rsidRPr="00E52CF0" w:rsidRDefault="00151E4F" w:rsidP="00151E4F">
      <w:r w:rsidRPr="00EB1299">
        <w:rPr>
          <w:rStyle w:val="Style13ptBold"/>
        </w:rPr>
        <w:t>Kuruvilla ‘9</w:t>
      </w:r>
      <w:r>
        <w:t xml:space="preserve"> [Sarosh; Jakir Hossain, and Stephen Burger; July 1; Professor of Industrial Relations, Asian Studies and Public Affairs at Cornell University; Professor of Sociology at the Institute of Bangladesh Studies, University of Rajshahi, Bangladesh, Ph. D in International Studies from the University of Trento, Italy; DigitalCollections@IRL, “Assessment of the Progress of Nations on Core Labor Standards: Measures of Freedom of Association and Collective Bargaining,” ecommons.cornell.edu/items/45f7e312-a8c7-4029-9598-dbdab320ce01]</w:t>
      </w:r>
    </w:p>
    <w:p w14:paraId="58DB816C" w14:textId="77777777" w:rsidR="00151E4F" w:rsidRPr="00B54CBA" w:rsidRDefault="00151E4F" w:rsidP="00151E4F">
      <w:pPr>
        <w:rPr>
          <w:sz w:val="14"/>
        </w:rPr>
      </w:pPr>
      <w:r w:rsidRPr="00B54CBA">
        <w:rPr>
          <w:sz w:val="14"/>
        </w:rPr>
        <w:t xml:space="preserve">C. </w:t>
      </w:r>
      <w:r w:rsidRPr="00740505">
        <w:rPr>
          <w:rStyle w:val="StyleUnderline"/>
          <w:highlight w:val="cyan"/>
        </w:rPr>
        <w:t xml:space="preserve">Indicators of </w:t>
      </w:r>
      <w:r w:rsidRPr="00740505">
        <w:rPr>
          <w:rStyle w:val="Emphasis"/>
          <w:highlight w:val="cyan"/>
        </w:rPr>
        <w:t>Rights</w:t>
      </w:r>
      <w:r w:rsidRPr="007278B5">
        <w:rPr>
          <w:rStyle w:val="StyleUnderline"/>
        </w:rPr>
        <w:t xml:space="preserve"> and </w:t>
      </w:r>
      <w:r w:rsidRPr="00740505">
        <w:rPr>
          <w:rStyle w:val="StyleUnderline"/>
        </w:rPr>
        <w:t xml:space="preserve">Practice of </w:t>
      </w:r>
      <w:r w:rsidRPr="00740505">
        <w:rPr>
          <w:rStyle w:val="Emphasis"/>
        </w:rPr>
        <w:t>Collective Bargaining</w:t>
      </w:r>
      <w:r w:rsidRPr="007278B5">
        <w:rPr>
          <w:rStyle w:val="StyleUnderline"/>
        </w:rPr>
        <w:t xml:space="preserve"> (</w:t>
      </w:r>
      <w:r w:rsidRPr="00740505">
        <w:rPr>
          <w:rStyle w:val="Emphasis"/>
          <w:highlight w:val="cyan"/>
        </w:rPr>
        <w:t>CB</w:t>
      </w:r>
      <w:r w:rsidRPr="007278B5">
        <w:rPr>
          <w:rStyle w:val="StyleUnderline"/>
        </w:rPr>
        <w:t>)</w:t>
      </w:r>
    </w:p>
    <w:p w14:paraId="7800EA31" w14:textId="77777777" w:rsidR="00151E4F" w:rsidRDefault="00151E4F" w:rsidP="00151E4F">
      <w:pPr>
        <w:rPr>
          <w:rStyle w:val="StyleUnderline"/>
        </w:rPr>
      </w:pPr>
      <w:r w:rsidRPr="00B54CBA">
        <w:rPr>
          <w:sz w:val="14"/>
        </w:rPr>
        <w:t xml:space="preserve">CB I: </w:t>
      </w:r>
      <w:r w:rsidRPr="007278B5">
        <w:rPr>
          <w:rStyle w:val="StyleUnderline"/>
        </w:rPr>
        <w:t>Union Recognition and Obligation to Bargain</w:t>
      </w:r>
    </w:p>
    <w:p w14:paraId="56255176" w14:textId="77777777" w:rsidR="00151E4F" w:rsidRPr="00B54CBA" w:rsidRDefault="00151E4F" w:rsidP="00151E4F">
      <w:pPr>
        <w:rPr>
          <w:sz w:val="14"/>
        </w:rPr>
      </w:pPr>
      <w:r w:rsidRPr="00B54CBA">
        <w:rPr>
          <w:sz w:val="14"/>
        </w:rPr>
        <w:t xml:space="preserve">FOA and CB on a bilateral basis cannot take place if there is no obligation on the employer to bargain or if bargaining can be delayed. Once unions have formed successfully, it is not always automatic that bargaining can start. In some countries, there is a distinction between union formation and the recognition of the union as the bargaining agent, an intermediary step before the employer is obligated to bargain. In other countries, recognition as the bargaining agent takes place at the formation stage. Even after formation and recognition, there is variation regarding whether the employer is obligated to bargain. </w:t>
      </w:r>
      <w:r w:rsidRPr="00740505">
        <w:rPr>
          <w:rStyle w:val="StyleUnderline"/>
        </w:rPr>
        <w:t>Some countries impose an</w:t>
      </w:r>
      <w:r w:rsidRPr="00B54CBA">
        <w:rPr>
          <w:sz w:val="14"/>
        </w:rPr>
        <w:t xml:space="preserve"> </w:t>
      </w:r>
      <w:r w:rsidRPr="00740505">
        <w:rPr>
          <w:rStyle w:val="StyleUnderline"/>
        </w:rPr>
        <w:t xml:space="preserve">obligation to bargain. Others impose the obligation, but the process is </w:t>
      </w:r>
      <w:r w:rsidRPr="00740505">
        <w:rPr>
          <w:rStyle w:val="Emphasis"/>
          <w:highlight w:val="cyan"/>
        </w:rPr>
        <w:t>riddled</w:t>
      </w:r>
      <w:r w:rsidRPr="00B54CBA">
        <w:rPr>
          <w:sz w:val="14"/>
        </w:rPr>
        <w:t xml:space="preserve"> </w:t>
      </w:r>
      <w:r w:rsidRPr="00740505">
        <w:rPr>
          <w:rStyle w:val="StyleUnderline"/>
          <w:highlight w:val="cyan"/>
        </w:rPr>
        <w:t xml:space="preserve">with </w:t>
      </w:r>
      <w:r w:rsidRPr="00740505">
        <w:rPr>
          <w:rStyle w:val="Emphasis"/>
          <w:highlight w:val="cyan"/>
        </w:rPr>
        <w:t>loopholes</w:t>
      </w:r>
      <w:r w:rsidRPr="00B54CBA">
        <w:rPr>
          <w:sz w:val="14"/>
        </w:rPr>
        <w:t xml:space="preserve"> </w:t>
      </w:r>
      <w:r w:rsidRPr="00740505">
        <w:rPr>
          <w:rStyle w:val="StyleUnderline"/>
        </w:rPr>
        <w:t xml:space="preserve">such that the start of bargaining can be </w:t>
      </w:r>
      <w:r w:rsidRPr="00740505">
        <w:rPr>
          <w:rStyle w:val="Emphasis"/>
        </w:rPr>
        <w:t>delayed</w:t>
      </w:r>
      <w:r w:rsidRPr="00740505">
        <w:rPr>
          <w:rStyle w:val="StyleUnderline"/>
        </w:rPr>
        <w:t>.</w:t>
      </w:r>
      <w:r w:rsidRPr="00B54CBA">
        <w:rPr>
          <w:sz w:val="14"/>
        </w:rPr>
        <w:t xml:space="preserve"> For instance, </w:t>
      </w:r>
      <w:r w:rsidRPr="00740505">
        <w:rPr>
          <w:rStyle w:val="StyleUnderline"/>
          <w:highlight w:val="cyan"/>
        </w:rPr>
        <w:t xml:space="preserve">in the </w:t>
      </w:r>
      <w:r w:rsidRPr="00740505">
        <w:rPr>
          <w:rStyle w:val="Emphasis"/>
          <w:highlight w:val="cyan"/>
        </w:rPr>
        <w:t>U</w:t>
      </w:r>
      <w:r w:rsidRPr="00B54CBA">
        <w:rPr>
          <w:sz w:val="14"/>
        </w:rPr>
        <w:t xml:space="preserve">nited </w:t>
      </w:r>
      <w:r w:rsidRPr="00740505">
        <w:rPr>
          <w:rStyle w:val="Emphasis"/>
          <w:highlight w:val="cyan"/>
        </w:rPr>
        <w:t>S</w:t>
      </w:r>
      <w:r w:rsidRPr="00B54CBA">
        <w:rPr>
          <w:sz w:val="14"/>
        </w:rPr>
        <w:t xml:space="preserve">tates, research shows that </w:t>
      </w:r>
      <w:r w:rsidRPr="00740505">
        <w:rPr>
          <w:rStyle w:val="StyleUnderline"/>
          <w:highlight w:val="cyan"/>
        </w:rPr>
        <w:t>in</w:t>
      </w:r>
      <w:r w:rsidRPr="00B54CBA">
        <w:rPr>
          <w:sz w:val="14"/>
        </w:rPr>
        <w:t xml:space="preserve"> roughly </w:t>
      </w:r>
      <w:r w:rsidRPr="00740505">
        <w:rPr>
          <w:rStyle w:val="Emphasis"/>
          <w:highlight w:val="cyan"/>
        </w:rPr>
        <w:t>25%</w:t>
      </w:r>
      <w:r w:rsidRPr="00B54CBA">
        <w:rPr>
          <w:sz w:val="14"/>
        </w:rPr>
        <w:t xml:space="preserve"> </w:t>
      </w:r>
      <w:r w:rsidRPr="00740505">
        <w:rPr>
          <w:rStyle w:val="StyleUnderline"/>
          <w:highlight w:val="cyan"/>
        </w:rPr>
        <w:t>of the cases where unions win</w:t>
      </w:r>
      <w:r w:rsidRPr="00B54CBA">
        <w:rPr>
          <w:sz w:val="14"/>
        </w:rPr>
        <w:t xml:space="preserve"> representation elections, </w:t>
      </w:r>
      <w:r w:rsidRPr="00740505">
        <w:rPr>
          <w:rStyle w:val="StyleUnderline"/>
          <w:highlight w:val="cyan"/>
        </w:rPr>
        <w:t xml:space="preserve">there are delays in </w:t>
      </w:r>
      <w:r w:rsidRPr="00740505">
        <w:rPr>
          <w:rStyle w:val="Emphasis"/>
          <w:highlight w:val="cyan"/>
        </w:rPr>
        <w:t>bargaining</w:t>
      </w:r>
      <w:r w:rsidRPr="00740505">
        <w:rPr>
          <w:rStyle w:val="StyleUnderline"/>
          <w:highlight w:val="cyan"/>
        </w:rPr>
        <w:t>. T</w:t>
      </w:r>
      <w:r w:rsidRPr="00B54CBA">
        <w:rPr>
          <w:sz w:val="14"/>
        </w:rPr>
        <w:t xml:space="preserve">here are countries which do not impose an obligation to bargain on the employer. </w:t>
      </w:r>
      <w:r w:rsidRPr="007278B5">
        <w:rPr>
          <w:rStyle w:val="StyleUnderline"/>
        </w:rPr>
        <w:t>To take into account the variation</w:t>
      </w:r>
      <w:r w:rsidRPr="00B54CBA">
        <w:rPr>
          <w:sz w:val="14"/>
        </w:rPr>
        <w:t xml:space="preserve"> in these institutional procedures, three categories (A: Clear Recognition and Obligation to Bargain Rules; B: Problems in Recognition or Problems with the Obligation to Bargain; and C: No Recognition rules or no obligation to bargain) may be used by national experts in assessing their countries on this dimension. As always, the national expert is required to justify his/her classification with supporting rationales.</w:t>
      </w:r>
    </w:p>
    <w:p w14:paraId="70B2F8DA" w14:textId="77777777" w:rsidR="00151E4F" w:rsidRDefault="00151E4F" w:rsidP="00151E4F">
      <w:pPr>
        <w:rPr>
          <w:u w:val="single"/>
        </w:rPr>
      </w:pPr>
      <w:r w:rsidRPr="00B54CBA">
        <w:rPr>
          <w:sz w:val="14"/>
        </w:rPr>
        <w:t xml:space="preserve">CB 2: </w:t>
      </w:r>
      <w:r w:rsidRPr="007278B5">
        <w:rPr>
          <w:rStyle w:val="Emphasis"/>
        </w:rPr>
        <w:t>Scope</w:t>
      </w:r>
      <w:r w:rsidRPr="00B54CBA">
        <w:rPr>
          <w:sz w:val="14"/>
        </w:rPr>
        <w:t xml:space="preserve"> </w:t>
      </w:r>
      <w:r w:rsidRPr="007278B5">
        <w:rPr>
          <w:u w:val="single"/>
        </w:rPr>
        <w:t xml:space="preserve">and </w:t>
      </w:r>
      <w:r w:rsidRPr="007278B5">
        <w:rPr>
          <w:rStyle w:val="Emphasis"/>
        </w:rPr>
        <w:t>Subject Matter</w:t>
      </w:r>
      <w:r w:rsidRPr="007278B5">
        <w:rPr>
          <w:u w:val="single"/>
        </w:rPr>
        <w:t xml:space="preserve"> of </w:t>
      </w:r>
      <w:r w:rsidRPr="007278B5">
        <w:rPr>
          <w:rStyle w:val="Emphasis"/>
        </w:rPr>
        <w:t>Bargaining</w:t>
      </w:r>
    </w:p>
    <w:p w14:paraId="1D01ACFF" w14:textId="77777777" w:rsidR="00151E4F" w:rsidRPr="00B54CBA" w:rsidRDefault="00151E4F" w:rsidP="00151E4F">
      <w:pPr>
        <w:rPr>
          <w:sz w:val="14"/>
        </w:rPr>
      </w:pPr>
      <w:r w:rsidRPr="00B54CBA">
        <w:rPr>
          <w:sz w:val="14"/>
        </w:rPr>
        <w:t xml:space="preserve">The obligation to bargain by itself does not guarantee that CB will take place. </w:t>
      </w:r>
      <w:r w:rsidRPr="00740505">
        <w:rPr>
          <w:rStyle w:val="StyleUnderline"/>
          <w:highlight w:val="cyan"/>
        </w:rPr>
        <w:t>Countries differ on what they</w:t>
      </w:r>
      <w:r w:rsidRPr="00B54CBA">
        <w:rPr>
          <w:sz w:val="14"/>
        </w:rPr>
        <w:t xml:space="preserve"> will </w:t>
      </w:r>
      <w:r w:rsidRPr="00740505">
        <w:rPr>
          <w:rStyle w:val="StyleUnderline"/>
          <w:highlight w:val="cyan"/>
        </w:rPr>
        <w:t>allow the parties to bargain about</w:t>
      </w:r>
      <w:r w:rsidRPr="00B54CBA">
        <w:rPr>
          <w:sz w:val="14"/>
        </w:rPr>
        <w:t xml:space="preserve">. </w:t>
      </w:r>
      <w:r w:rsidRPr="00740505">
        <w:rPr>
          <w:rStyle w:val="StyleUnderline"/>
          <w:highlight w:val="cyan"/>
        </w:rPr>
        <w:t>At one end of the continuum are countries</w:t>
      </w:r>
      <w:r w:rsidRPr="00B54CBA">
        <w:rPr>
          <w:sz w:val="14"/>
        </w:rPr>
        <w:t xml:space="preserve"> (e.g., Sweden) </w:t>
      </w:r>
      <w:r w:rsidRPr="00740505">
        <w:rPr>
          <w:rStyle w:val="StyleUnderline"/>
          <w:highlight w:val="cyan"/>
        </w:rPr>
        <w:t xml:space="preserve">in which </w:t>
      </w:r>
      <w:r w:rsidRPr="00740505">
        <w:rPr>
          <w:rStyle w:val="Emphasis"/>
          <w:highlight w:val="cyan"/>
        </w:rPr>
        <w:t>co-determination</w:t>
      </w:r>
      <w:r w:rsidRPr="00B54CBA">
        <w:rPr>
          <w:sz w:val="14"/>
        </w:rPr>
        <w:t xml:space="preserve"> legislation </w:t>
      </w:r>
      <w:r w:rsidRPr="00740505">
        <w:rPr>
          <w:rStyle w:val="StyleUnderline"/>
          <w:highlight w:val="cyan"/>
        </w:rPr>
        <w:t>mandates that any subject</w:t>
      </w:r>
      <w:r w:rsidRPr="00B54CBA">
        <w:rPr>
          <w:sz w:val="14"/>
        </w:rPr>
        <w:t xml:space="preserve"> </w:t>
      </w:r>
      <w:r w:rsidRPr="00740505">
        <w:rPr>
          <w:rStyle w:val="StyleUnderline"/>
        </w:rPr>
        <w:t xml:space="preserve">that is of interest to either union or management </w:t>
      </w:r>
      <w:r w:rsidRPr="00740505">
        <w:rPr>
          <w:rStyle w:val="StyleUnderline"/>
          <w:highlight w:val="cyan"/>
        </w:rPr>
        <w:t>is</w:t>
      </w:r>
      <w:r w:rsidRPr="00740505">
        <w:rPr>
          <w:rStyle w:val="StyleUnderline"/>
        </w:rPr>
        <w:t xml:space="preserve"> </w:t>
      </w:r>
      <w:r w:rsidRPr="00740505">
        <w:rPr>
          <w:rStyle w:val="StyleUnderline"/>
          <w:highlight w:val="cyan"/>
        </w:rPr>
        <w:t>subject to bargaining</w:t>
      </w:r>
      <w:r w:rsidRPr="00B54CBA">
        <w:rPr>
          <w:sz w:val="14"/>
        </w:rPr>
        <w:t xml:space="preserve">. </w:t>
      </w:r>
      <w:r w:rsidRPr="00740505">
        <w:rPr>
          <w:rStyle w:val="StyleUnderline"/>
        </w:rPr>
        <w:t xml:space="preserve">In the middle of the continuum are countries that make a </w:t>
      </w:r>
      <w:r w:rsidRPr="00740505">
        <w:rPr>
          <w:rStyle w:val="Emphasis"/>
        </w:rPr>
        <w:t>distinction</w:t>
      </w:r>
      <w:r w:rsidRPr="00740505">
        <w:rPr>
          <w:rStyle w:val="StyleUnderline"/>
        </w:rPr>
        <w:t xml:space="preserve"> with </w:t>
      </w:r>
      <w:r w:rsidRPr="00740505">
        <w:rPr>
          <w:rStyle w:val="Emphasis"/>
        </w:rPr>
        <w:t>regard</w:t>
      </w:r>
      <w:r w:rsidRPr="00740505">
        <w:rPr>
          <w:rStyle w:val="StyleUnderline"/>
        </w:rPr>
        <w:t xml:space="preserve"> to </w:t>
      </w:r>
      <w:r w:rsidRPr="00740505">
        <w:rPr>
          <w:rStyle w:val="Emphasis"/>
        </w:rPr>
        <w:t>bargaining subjects</w:t>
      </w:r>
      <w:r w:rsidRPr="00740505">
        <w:rPr>
          <w:rStyle w:val="StyleUnderline"/>
        </w:rPr>
        <w:t>.</w:t>
      </w:r>
      <w:r w:rsidRPr="00B54CBA">
        <w:rPr>
          <w:sz w:val="14"/>
        </w:rPr>
        <w:t xml:space="preserve"> </w:t>
      </w:r>
      <w:r w:rsidRPr="00740505">
        <w:rPr>
          <w:rStyle w:val="StyleUnderline"/>
          <w:highlight w:val="cyan"/>
        </w:rPr>
        <w:t xml:space="preserve">The </w:t>
      </w:r>
      <w:r w:rsidRPr="00740505">
        <w:rPr>
          <w:rStyle w:val="Emphasis"/>
          <w:highlight w:val="cyan"/>
        </w:rPr>
        <w:t>U</w:t>
      </w:r>
      <w:r w:rsidRPr="00B54CBA">
        <w:rPr>
          <w:sz w:val="14"/>
        </w:rPr>
        <w:t xml:space="preserve">nited </w:t>
      </w:r>
      <w:r w:rsidRPr="00740505">
        <w:rPr>
          <w:rStyle w:val="Emphasis"/>
          <w:highlight w:val="cyan"/>
        </w:rPr>
        <w:t>S</w:t>
      </w:r>
      <w:r w:rsidRPr="00B54CBA">
        <w:rPr>
          <w:sz w:val="14"/>
        </w:rPr>
        <w:t xml:space="preserve">tates, for example </w:t>
      </w:r>
      <w:r w:rsidRPr="00B54CBA">
        <w:rPr>
          <w:sz w:val="14"/>
          <w:highlight w:val="cyan"/>
        </w:rPr>
        <w:t>uses</w:t>
      </w:r>
      <w:r w:rsidRPr="00B54CBA">
        <w:rPr>
          <w:sz w:val="14"/>
        </w:rPr>
        <w:t xml:space="preserve"> the "</w:t>
      </w:r>
      <w:r w:rsidRPr="00740505">
        <w:rPr>
          <w:rStyle w:val="Emphasis"/>
          <w:highlight w:val="cyan"/>
        </w:rPr>
        <w:t>Mandatory</w:t>
      </w:r>
      <w:r w:rsidRPr="00B54CBA">
        <w:rPr>
          <w:sz w:val="14"/>
        </w:rPr>
        <w:t xml:space="preserve">" </w:t>
      </w:r>
      <w:r w:rsidRPr="00740505">
        <w:rPr>
          <w:rStyle w:val="StyleUnderline"/>
          <w:highlight w:val="cyan"/>
        </w:rPr>
        <w:t>versus</w:t>
      </w:r>
      <w:r w:rsidRPr="00B54CBA">
        <w:rPr>
          <w:sz w:val="14"/>
        </w:rPr>
        <w:t xml:space="preserve"> "</w:t>
      </w:r>
      <w:r w:rsidRPr="00740505">
        <w:rPr>
          <w:rStyle w:val="Emphasis"/>
          <w:highlight w:val="cyan"/>
        </w:rPr>
        <w:t>Permissive</w:t>
      </w:r>
      <w:r w:rsidRPr="00B54CBA">
        <w:rPr>
          <w:sz w:val="14"/>
        </w:rPr>
        <w:t xml:space="preserve">" distinction25. At the other end of the continuum are countries which do not permit bargaining on certain issues. Singapore and Malaysia do not permit bargaining on transfers, promotions, job assignments, retrenchment and layoffs. Taiwan does not permit bargaining regarding any issue connected with the introduction of new technology. Thus, the </w:t>
      </w:r>
      <w:r w:rsidRPr="007278B5">
        <w:rPr>
          <w:rStyle w:val="Emphasis"/>
        </w:rPr>
        <w:t>scope</w:t>
      </w:r>
      <w:r w:rsidRPr="007278B5">
        <w:rPr>
          <w:rStyle w:val="StyleUnderline"/>
        </w:rPr>
        <w:t xml:space="preserve"> of </w:t>
      </w:r>
      <w:r w:rsidRPr="007278B5">
        <w:rPr>
          <w:rStyle w:val="Emphasis"/>
        </w:rPr>
        <w:t>bargaining</w:t>
      </w:r>
      <w:r w:rsidRPr="00B54CBA">
        <w:rPr>
          <w:sz w:val="14"/>
        </w:rPr>
        <w:t xml:space="preserve"> </w:t>
      </w:r>
      <w:r w:rsidRPr="007278B5">
        <w:rPr>
          <w:rStyle w:val="StyleUnderline"/>
        </w:rPr>
        <w:t xml:space="preserve">directly affects the extent of FOA and </w:t>
      </w:r>
      <w:r w:rsidRPr="007278B5">
        <w:rPr>
          <w:rStyle w:val="Emphasis"/>
        </w:rPr>
        <w:t>CB</w:t>
      </w:r>
      <w:r w:rsidRPr="00B54CBA">
        <w:rPr>
          <w:sz w:val="14"/>
        </w:rPr>
        <w:t xml:space="preserve">. </w:t>
      </w:r>
      <w:r w:rsidRPr="007278B5">
        <w:rPr>
          <w:rStyle w:val="StyleUnderline"/>
        </w:rPr>
        <w:t xml:space="preserve">There are </w:t>
      </w:r>
      <w:r w:rsidRPr="007278B5">
        <w:rPr>
          <w:rStyle w:val="Emphasis"/>
        </w:rPr>
        <w:t>some systems</w:t>
      </w:r>
      <w:r w:rsidRPr="007278B5">
        <w:rPr>
          <w:rStyle w:val="StyleUnderline"/>
        </w:rPr>
        <w:t xml:space="preserve"> within</w:t>
      </w:r>
      <w:r w:rsidRPr="00B54CBA">
        <w:rPr>
          <w:sz w:val="14"/>
        </w:rPr>
        <w:t xml:space="preserve"> </w:t>
      </w:r>
      <w:r w:rsidRPr="007278B5">
        <w:rPr>
          <w:rStyle w:val="StyleUnderline"/>
        </w:rPr>
        <w:t xml:space="preserve">countries that restrict bargaining subjects for some jurisdictions, like in the public sector in some states in the </w:t>
      </w:r>
      <w:r w:rsidRPr="007278B5">
        <w:rPr>
          <w:rStyle w:val="Emphasis"/>
        </w:rPr>
        <w:t>US</w:t>
      </w:r>
      <w:r w:rsidRPr="007278B5">
        <w:rPr>
          <w:rStyle w:val="StyleUnderline"/>
        </w:rPr>
        <w:t xml:space="preserve">26. </w:t>
      </w:r>
      <w:r w:rsidRPr="00B54CBA">
        <w:rPr>
          <w:sz w:val="14"/>
        </w:rPr>
        <w:t>The categorization of this indicator into broad, intermediate and narrow/restricted scope (See Table 2) is based on the variations on the scope of subject matter of bargaining to serve as a guide to national experts.</w:t>
      </w:r>
    </w:p>
    <w:p w14:paraId="64567865" w14:textId="77777777" w:rsidR="00151E4F" w:rsidRPr="00B54CBA" w:rsidRDefault="00151E4F" w:rsidP="00151E4F">
      <w:pPr>
        <w:rPr>
          <w:sz w:val="14"/>
        </w:rPr>
      </w:pPr>
      <w:r w:rsidRPr="00B54CBA">
        <w:rPr>
          <w:sz w:val="14"/>
        </w:rPr>
        <w:t>andatory subjects such as hours, wages, and working conditions are normal subjects of bargaining, while permissive subjects such as management rights or union security issues will be bargained only if both parties agree that they are bargainable. This approach gives rise to continual debates on what is a mandatory subject and what is permissive. If a decision to subcontract is deemed by management to be part of management rights (accordingly permissive subject), the union could argue that the effect of such a decision would be related to wages, hours and working conditions of the employees (thus making it a mandatory subject).</w:t>
      </w:r>
    </w:p>
    <w:p w14:paraId="645598A6" w14:textId="77777777" w:rsidR="00151E4F" w:rsidRPr="00B54CBA" w:rsidRDefault="00151E4F" w:rsidP="00151E4F">
      <w:pPr>
        <w:rPr>
          <w:sz w:val="14"/>
        </w:rPr>
      </w:pPr>
      <w:r w:rsidRPr="00B54CBA">
        <w:rPr>
          <w:sz w:val="14"/>
        </w:rPr>
        <w:t>26 We do not include that here since we think the public sector should be treated differently in a separate category.</w:t>
      </w:r>
    </w:p>
    <w:p w14:paraId="42CE0FF7" w14:textId="77777777" w:rsidR="00151E4F" w:rsidRPr="00B54CBA" w:rsidRDefault="00151E4F" w:rsidP="00151E4F">
      <w:pPr>
        <w:rPr>
          <w:sz w:val="14"/>
        </w:rPr>
      </w:pPr>
      <w:r w:rsidRPr="007278B5">
        <w:rPr>
          <w:rStyle w:val="Emphasis"/>
        </w:rPr>
        <w:t>CB 3:</w:t>
      </w:r>
      <w:r>
        <w:rPr>
          <w:rStyle w:val="Emphasis"/>
        </w:rPr>
        <w:t xml:space="preserve"> </w:t>
      </w:r>
      <w:r w:rsidRPr="007278B5">
        <w:rPr>
          <w:rStyle w:val="Emphasis"/>
        </w:rPr>
        <w:t>Rights to Strike</w:t>
      </w:r>
      <w:r w:rsidRPr="00B54CBA">
        <w:rPr>
          <w:sz w:val="14"/>
        </w:rPr>
        <w:t>, Restrictions on the Right to Strike, and Weakening of the right to Strike</w:t>
      </w:r>
    </w:p>
    <w:p w14:paraId="764753A3" w14:textId="77777777" w:rsidR="00151E4F" w:rsidRPr="00B54CBA" w:rsidRDefault="00151E4F" w:rsidP="00151E4F">
      <w:pPr>
        <w:rPr>
          <w:sz w:val="14"/>
        </w:rPr>
      </w:pPr>
      <w:r w:rsidRPr="007278B5">
        <w:rPr>
          <w:rStyle w:val="StyleUnderline"/>
          <w:highlight w:val="cyan"/>
        </w:rPr>
        <w:t xml:space="preserve">Free </w:t>
      </w:r>
      <w:r w:rsidRPr="007278B5">
        <w:rPr>
          <w:rStyle w:val="Emphasis"/>
          <w:highlight w:val="cyan"/>
        </w:rPr>
        <w:t>collective bargaining</w:t>
      </w:r>
      <w:r w:rsidRPr="00B54CBA">
        <w:rPr>
          <w:sz w:val="14"/>
          <w:highlight w:val="cyan"/>
        </w:rPr>
        <w:t xml:space="preserve"> </w:t>
      </w:r>
      <w:r w:rsidRPr="007278B5">
        <w:rPr>
          <w:rStyle w:val="StyleUnderline"/>
          <w:highlight w:val="cyan"/>
        </w:rPr>
        <w:t>requires</w:t>
      </w:r>
      <w:r w:rsidRPr="007278B5">
        <w:rPr>
          <w:rStyle w:val="StyleUnderline"/>
        </w:rPr>
        <w:t xml:space="preserve"> the </w:t>
      </w:r>
      <w:r w:rsidRPr="007278B5">
        <w:rPr>
          <w:rStyle w:val="Emphasis"/>
        </w:rPr>
        <w:t>free right</w:t>
      </w:r>
      <w:r w:rsidRPr="007278B5">
        <w:rPr>
          <w:rStyle w:val="StyleUnderline"/>
        </w:rPr>
        <w:t xml:space="preserve"> to </w:t>
      </w:r>
      <w:r w:rsidRPr="00740505">
        <w:rPr>
          <w:rStyle w:val="Emphasis"/>
          <w:highlight w:val="cyan"/>
        </w:rPr>
        <w:t>lockout</w:t>
      </w:r>
      <w:r w:rsidRPr="00B54CBA">
        <w:rPr>
          <w:sz w:val="14"/>
        </w:rPr>
        <w:t xml:space="preserve"> (for employers) </w:t>
      </w:r>
      <w:r w:rsidRPr="007278B5">
        <w:rPr>
          <w:rStyle w:val="StyleUnderline"/>
        </w:rPr>
        <w:t xml:space="preserve">or </w:t>
      </w:r>
      <w:r w:rsidRPr="00740505">
        <w:rPr>
          <w:rStyle w:val="Emphasis"/>
          <w:highlight w:val="cyan"/>
        </w:rPr>
        <w:t>strike</w:t>
      </w:r>
      <w:r w:rsidRPr="00B54CBA">
        <w:rPr>
          <w:sz w:val="14"/>
        </w:rPr>
        <w:t xml:space="preserve"> (by unions). Many countries have national emergency procedures that restrict the right to strike in national emergencies, but we will not take that into consideration here. Similarly, </w:t>
      </w:r>
      <w:r w:rsidRPr="007278B5">
        <w:rPr>
          <w:rStyle w:val="StyleUnderline"/>
        </w:rPr>
        <w:t>the strike is often banned in essential services</w:t>
      </w:r>
      <w:r w:rsidRPr="00B54CBA">
        <w:rPr>
          <w:sz w:val="14"/>
        </w:rPr>
        <w:t xml:space="preserve"> in most nations, and that too we shall not take into consideration here (although some countries may choose to take a broad view of "essential" that could be a significant threat to the operation of the right to strike).</w:t>
      </w:r>
    </w:p>
    <w:p w14:paraId="29609D69" w14:textId="77777777" w:rsidR="00151E4F" w:rsidRPr="00B54CBA" w:rsidRDefault="00151E4F" w:rsidP="00151E4F">
      <w:pPr>
        <w:rPr>
          <w:sz w:val="14"/>
        </w:rPr>
      </w:pPr>
      <w:r w:rsidRPr="00B54CBA">
        <w:rPr>
          <w:sz w:val="14"/>
        </w:rPr>
        <w:t xml:space="preserve">This is a case where the judgment of national experts is key, </w:t>
      </w:r>
      <w:r w:rsidRPr="007278B5">
        <w:rPr>
          <w:rStyle w:val="StyleUnderline"/>
        </w:rPr>
        <w:t>given the vast variation there are in systems, rules and procedures with regard to the right to strike.</w:t>
      </w:r>
      <w:r w:rsidRPr="00B54CBA">
        <w:rPr>
          <w:sz w:val="14"/>
        </w:rPr>
        <w:t xml:space="preserve"> At one end of the continuum are countries that freely permit the right to strike for non essential service workers, or at least the private sector. The Western European countries are good examples of this category. </w:t>
      </w:r>
      <w:r w:rsidRPr="007278B5">
        <w:rPr>
          <w:rStyle w:val="StyleUnderline"/>
        </w:rPr>
        <w:t xml:space="preserve">Then </w:t>
      </w:r>
      <w:r w:rsidRPr="00740505">
        <w:rPr>
          <w:rStyle w:val="StyleUnderline"/>
          <w:highlight w:val="cyan"/>
        </w:rPr>
        <w:t>there are countries that</w:t>
      </w:r>
      <w:r w:rsidRPr="007278B5">
        <w:rPr>
          <w:rStyle w:val="StyleUnderline"/>
        </w:rPr>
        <w:t xml:space="preserve"> freely permit the right to strike to workers directly involved in an industrial dispute, but </w:t>
      </w:r>
      <w:r w:rsidRPr="00740505">
        <w:rPr>
          <w:rStyle w:val="StyleUnderline"/>
          <w:highlight w:val="cyan"/>
        </w:rPr>
        <w:t>do not permit</w:t>
      </w:r>
      <w:r w:rsidRPr="007278B5">
        <w:rPr>
          <w:rStyle w:val="StyleUnderline"/>
        </w:rPr>
        <w:t xml:space="preserve"> the workers to go on </w:t>
      </w:r>
      <w:r w:rsidRPr="00740505">
        <w:rPr>
          <w:rStyle w:val="Emphasis"/>
          <w:highlight w:val="cyan"/>
        </w:rPr>
        <w:t>sympathy strikes</w:t>
      </w:r>
      <w:r w:rsidRPr="007278B5">
        <w:rPr>
          <w:rStyle w:val="StyleUnderline"/>
        </w:rPr>
        <w:t xml:space="preserve">. </w:t>
      </w:r>
      <w:r w:rsidRPr="00740505">
        <w:rPr>
          <w:rStyle w:val="StyleUnderline"/>
        </w:rPr>
        <w:t xml:space="preserve">The </w:t>
      </w:r>
      <w:r w:rsidRPr="00740505">
        <w:rPr>
          <w:rStyle w:val="Emphasis"/>
        </w:rPr>
        <w:t>US</w:t>
      </w:r>
      <w:r w:rsidRPr="00740505">
        <w:rPr>
          <w:rStyle w:val="StyleUnderline"/>
        </w:rPr>
        <w:t xml:space="preserve"> and</w:t>
      </w:r>
      <w:r w:rsidRPr="00B54CBA">
        <w:rPr>
          <w:sz w:val="14"/>
        </w:rPr>
        <w:t xml:space="preserve"> </w:t>
      </w:r>
      <w:r w:rsidRPr="007278B5">
        <w:rPr>
          <w:rStyle w:val="Emphasis"/>
        </w:rPr>
        <w:t>UK</w:t>
      </w:r>
      <w:r w:rsidRPr="00B54CBA">
        <w:rPr>
          <w:sz w:val="14"/>
        </w:rPr>
        <w:t xml:space="preserve"> </w:t>
      </w:r>
      <w:r w:rsidRPr="00740505">
        <w:rPr>
          <w:rStyle w:val="StyleUnderline"/>
        </w:rPr>
        <w:t>are good examples that fit into this category. Then there are countries that freely permit the right to strike, but significantly weaken the right in certain ways</w:t>
      </w:r>
      <w:r w:rsidRPr="00B54CBA">
        <w:rPr>
          <w:sz w:val="14"/>
        </w:rPr>
        <w:t xml:space="preserve">. </w:t>
      </w:r>
      <w:r w:rsidRPr="00740505">
        <w:rPr>
          <w:rStyle w:val="StyleUnderline"/>
          <w:highlight w:val="cyan"/>
        </w:rPr>
        <w:t xml:space="preserve">The </w:t>
      </w:r>
      <w:r w:rsidRPr="00740505">
        <w:rPr>
          <w:rStyle w:val="Emphasis"/>
          <w:highlight w:val="cyan"/>
        </w:rPr>
        <w:t>US</w:t>
      </w:r>
      <w:r w:rsidRPr="007278B5">
        <w:rPr>
          <w:rStyle w:val="StyleUnderline"/>
        </w:rPr>
        <w:t xml:space="preserve"> is a good example here since it </w:t>
      </w:r>
      <w:r w:rsidRPr="00740505">
        <w:rPr>
          <w:rStyle w:val="StyleUnderline"/>
          <w:highlight w:val="cyan"/>
        </w:rPr>
        <w:t xml:space="preserve">permits the employer to </w:t>
      </w:r>
      <w:r w:rsidRPr="00740505">
        <w:rPr>
          <w:rStyle w:val="Emphasis"/>
          <w:highlight w:val="cyan"/>
        </w:rPr>
        <w:t>permanently</w:t>
      </w:r>
      <w:r w:rsidRPr="00740505">
        <w:rPr>
          <w:rStyle w:val="StyleUnderline"/>
          <w:highlight w:val="cyan"/>
        </w:rPr>
        <w:t xml:space="preserve"> replace striking</w:t>
      </w:r>
      <w:r w:rsidRPr="00B54CBA">
        <w:rPr>
          <w:sz w:val="14"/>
        </w:rPr>
        <w:t xml:space="preserve"> </w:t>
      </w:r>
      <w:r w:rsidRPr="00740505">
        <w:rPr>
          <w:rStyle w:val="StyleUnderline"/>
          <w:highlight w:val="cyan"/>
        </w:rPr>
        <w:t>workers</w:t>
      </w:r>
      <w:r w:rsidRPr="00B54CBA">
        <w:rPr>
          <w:sz w:val="14"/>
        </w:rPr>
        <w:t xml:space="preserve">, (thus </w:t>
      </w:r>
      <w:r w:rsidRPr="007278B5">
        <w:rPr>
          <w:rStyle w:val="StyleUnderline"/>
        </w:rPr>
        <w:t>taking away the power of the strike as a bargaining tool</w:t>
      </w:r>
      <w:r w:rsidRPr="00B54CBA">
        <w:rPr>
          <w:sz w:val="14"/>
        </w:rPr>
        <w:t xml:space="preserve">) in cases of disputes where there is no unfair labor practice involved, such as disputes connected with interests such as wages. Other </w:t>
      </w:r>
      <w:r w:rsidRPr="007278B5">
        <w:rPr>
          <w:rStyle w:val="StyleUnderline"/>
        </w:rPr>
        <w:t>countries freely permit the right to strike</w:t>
      </w:r>
      <w:r w:rsidRPr="00B54CBA">
        <w:rPr>
          <w:sz w:val="14"/>
        </w:rPr>
        <w:t>, but then de facto take away that right through a plethora of administrative</w:t>
      </w:r>
    </w:p>
    <w:p w14:paraId="7A838F18" w14:textId="77777777" w:rsidR="00151E4F" w:rsidRPr="00B54CBA" w:rsidRDefault="00151E4F" w:rsidP="00151E4F">
      <w:pPr>
        <w:rPr>
          <w:sz w:val="14"/>
        </w:rPr>
      </w:pPr>
      <w:r w:rsidRPr="007278B5">
        <w:rPr>
          <w:rStyle w:val="StyleUnderline"/>
        </w:rPr>
        <w:t>rules and restrictions</w:t>
      </w:r>
      <w:r w:rsidRPr="00B54CBA">
        <w:rPr>
          <w:sz w:val="14"/>
        </w:rPr>
        <w:t>. For instance, India and Singapore's dispute resolution rules require that a notice of strike be given 14 days in advance. If either party calls for mediation, then the strike must be withdrawn and the parties must enter the mediation process. If mediation is not successful, the government may refer the dispute to binding arbitration, or to an industrial court or tribunal (the two countries differ on this approach), and the disputes gets resolved at that level. Theoretically then, strikes will not take place if this procedure is followed. Singapore has not reported a strike in the last 12 years, while India reports strikes on a daily basis (which shows that the procedure does not work that well in India). Finally, some countries e.g., China, still do not permit the right to strike. There are more subtle variations in rules that cannot be captured by a simple scoring mechanism, thus requiring national experts to exercise their judgment based on research. One such subtle rule that is prone to much variation is the definition of legal or illegal strikes under national laws.</w:t>
      </w:r>
    </w:p>
    <w:p w14:paraId="241596A3" w14:textId="77777777" w:rsidR="00151E4F" w:rsidRPr="00B54CBA" w:rsidRDefault="00151E4F" w:rsidP="00151E4F">
      <w:pPr>
        <w:rPr>
          <w:sz w:val="14"/>
        </w:rPr>
      </w:pPr>
      <w:r w:rsidRPr="00B54CBA">
        <w:rPr>
          <w:sz w:val="14"/>
        </w:rPr>
        <w:t>The guideline for experts (See Table 2) takes into account the broad categories noted above and is divided into five categories - from unfettered right to strike to no such right at all. Unlike several other indicators, we do not place a great emphasis on data regarding strikes, since the numbers of strikes and lockouts are affected by a number of issues other than rules, such as the economic cycle and shifts in bargaining power etc. We also know that the number of strikes have decreased steadily in most countries with the decline in trade union membership.</w:t>
      </w:r>
    </w:p>
    <w:p w14:paraId="6B40BC0F" w14:textId="77777777" w:rsidR="00151E4F" w:rsidRPr="00B54CBA" w:rsidRDefault="00151E4F" w:rsidP="00151E4F">
      <w:pPr>
        <w:rPr>
          <w:sz w:val="14"/>
        </w:rPr>
      </w:pPr>
      <w:r w:rsidRPr="007278B5">
        <w:rPr>
          <w:rStyle w:val="Emphasis"/>
        </w:rPr>
        <w:t>CB 4</w:t>
      </w:r>
      <w:r w:rsidRPr="00B54CBA">
        <w:rPr>
          <w:sz w:val="14"/>
        </w:rPr>
        <w:t xml:space="preserve">: </w:t>
      </w:r>
      <w:r w:rsidRPr="00740505">
        <w:rPr>
          <w:rStyle w:val="Emphasis"/>
          <w:highlight w:val="cyan"/>
        </w:rPr>
        <w:t>Parallel Workplace Representation</w:t>
      </w:r>
    </w:p>
    <w:p w14:paraId="2D7B8B47" w14:textId="77777777" w:rsidR="00151E4F" w:rsidRPr="00B54CBA" w:rsidRDefault="00151E4F" w:rsidP="00151E4F">
      <w:pPr>
        <w:rPr>
          <w:sz w:val="14"/>
        </w:rPr>
      </w:pPr>
      <w:r w:rsidRPr="00B54CBA">
        <w:rPr>
          <w:sz w:val="14"/>
        </w:rPr>
        <w:t xml:space="preserve">FOA and </w:t>
      </w:r>
      <w:r w:rsidRPr="00740505">
        <w:rPr>
          <w:rStyle w:val="Emphasis"/>
          <w:highlight w:val="cyan"/>
        </w:rPr>
        <w:t>CB</w:t>
      </w:r>
      <w:r w:rsidRPr="00B54CBA">
        <w:rPr>
          <w:sz w:val="14"/>
          <w:highlight w:val="cyan"/>
        </w:rPr>
        <w:t xml:space="preserve"> i</w:t>
      </w:r>
      <w:r w:rsidRPr="00740505">
        <w:rPr>
          <w:rStyle w:val="StyleUnderline"/>
          <w:highlight w:val="cyan"/>
        </w:rPr>
        <w:t>s improved if employees have avenues</w:t>
      </w:r>
      <w:r w:rsidRPr="007278B5">
        <w:rPr>
          <w:rStyle w:val="StyleUnderline"/>
        </w:rPr>
        <w:t xml:space="preserve"> (</w:t>
      </w:r>
      <w:r w:rsidRPr="00740505">
        <w:rPr>
          <w:rStyle w:val="StyleUnderline"/>
          <w:highlight w:val="cyan"/>
        </w:rPr>
        <w:t>besides unions</w:t>
      </w:r>
      <w:r w:rsidRPr="007278B5">
        <w:rPr>
          <w:rStyle w:val="StyleUnderline"/>
        </w:rPr>
        <w:t xml:space="preserve">) </w:t>
      </w:r>
      <w:r w:rsidRPr="00740505">
        <w:rPr>
          <w:rStyle w:val="StyleUnderline"/>
          <w:highlight w:val="cyan"/>
        </w:rPr>
        <w:t>of participation</w:t>
      </w:r>
      <w:r w:rsidRPr="007278B5">
        <w:rPr>
          <w:rStyle w:val="StyleUnderline"/>
        </w:rPr>
        <w:t xml:space="preserve"> at work</w:t>
      </w:r>
      <w:r w:rsidRPr="00B54CBA">
        <w:rPr>
          <w:sz w:val="14"/>
        </w:rPr>
        <w:t>. In the absence of unions as well, these avenues are important. The most well known example of parallel representation is the works council, which is common in most Western</w:t>
      </w:r>
    </w:p>
    <w:p w14:paraId="779AF822" w14:textId="77777777" w:rsidR="00151E4F" w:rsidRPr="00B54CBA" w:rsidRDefault="00151E4F" w:rsidP="00151E4F">
      <w:pPr>
        <w:rPr>
          <w:sz w:val="14"/>
        </w:rPr>
      </w:pPr>
      <w:r w:rsidRPr="00B54CBA">
        <w:rPr>
          <w:sz w:val="14"/>
        </w:rPr>
        <w:t xml:space="preserve">European countries. There is great variation m terms of the scope and functions of works councils or similar institutions across countries, however. In addition, there is a debate regarding whether works councils in fact substitute for unions, and it is this argument that has been cited by many unions to oppose government plans to introduce works councils (e.g., USA). However, the European experience shows that </w:t>
      </w:r>
      <w:r w:rsidRPr="00022C9E">
        <w:rPr>
          <w:rStyle w:val="StyleUnderline"/>
          <w:highlight w:val="cyan"/>
        </w:rPr>
        <w:t>unions have been able to work well with works councils</w:t>
      </w:r>
      <w:r w:rsidRPr="00B54CBA">
        <w:rPr>
          <w:sz w:val="14"/>
        </w:rPr>
        <w:t xml:space="preserve">, in many instances exercising significant control over them. And, works councils evolved long after unions were formed in most European nations. It is possible that </w:t>
      </w:r>
      <w:r w:rsidRPr="00B54CBA">
        <w:rPr>
          <w:rStyle w:val="StyleUnderline"/>
          <w:highlight w:val="cyan"/>
        </w:rPr>
        <w:t>works councils or</w:t>
      </w:r>
      <w:r w:rsidRPr="00B54CBA">
        <w:rPr>
          <w:sz w:val="14"/>
        </w:rPr>
        <w:t xml:space="preserve"> other </w:t>
      </w:r>
      <w:r w:rsidRPr="00022C9E">
        <w:rPr>
          <w:rStyle w:val="StyleUnderline"/>
          <w:highlight w:val="cyan"/>
        </w:rPr>
        <w:t>parallel</w:t>
      </w:r>
      <w:r w:rsidRPr="00B54CBA">
        <w:rPr>
          <w:sz w:val="14"/>
        </w:rPr>
        <w:t xml:space="preserve"> representative </w:t>
      </w:r>
      <w:r w:rsidRPr="00022C9E">
        <w:rPr>
          <w:rStyle w:val="StyleUnderline"/>
          <w:highlight w:val="cyan"/>
        </w:rPr>
        <w:t>structures</w:t>
      </w:r>
      <w:r w:rsidRPr="00B54CBA">
        <w:rPr>
          <w:sz w:val="14"/>
        </w:rPr>
        <w:t xml:space="preserve"> </w:t>
      </w:r>
      <w:r w:rsidRPr="00022C9E">
        <w:rPr>
          <w:rStyle w:val="StyleUnderline"/>
          <w:highlight w:val="cyan"/>
        </w:rPr>
        <w:t>represent</w:t>
      </w:r>
      <w:r w:rsidRPr="00B54CBA">
        <w:rPr>
          <w:sz w:val="14"/>
        </w:rPr>
        <w:t xml:space="preserve"> an evolution in traditional industrial relations concomitant with "</w:t>
      </w:r>
      <w:r w:rsidRPr="00022C9E">
        <w:rPr>
          <w:rStyle w:val="StyleUnderline"/>
          <w:highlight w:val="cyan"/>
        </w:rPr>
        <w:t>new forms of work organization</w:t>
      </w:r>
      <w:r w:rsidRPr="00B54CBA">
        <w:rPr>
          <w:sz w:val="14"/>
        </w:rPr>
        <w:t xml:space="preserve">" </w:t>
      </w:r>
      <w:r w:rsidRPr="00022C9E">
        <w:rPr>
          <w:rStyle w:val="StyleUnderline"/>
          <w:highlight w:val="cyan"/>
        </w:rPr>
        <w:t>accompanied by high flexible wages</w:t>
      </w:r>
      <w:r w:rsidRPr="00B54CBA">
        <w:rPr>
          <w:sz w:val="14"/>
        </w:rPr>
        <w:t>, wages tied to skill acquisition, high participation, flexible deployment or in other words "functional flexibility".</w:t>
      </w:r>
    </w:p>
    <w:p w14:paraId="0F2E2C49" w14:textId="77777777" w:rsidR="00151E4F" w:rsidRPr="00B54CBA" w:rsidRDefault="00151E4F" w:rsidP="00151E4F">
      <w:pPr>
        <w:rPr>
          <w:sz w:val="14"/>
        </w:rPr>
      </w:pPr>
      <w:r w:rsidRPr="00B54CBA">
        <w:rPr>
          <w:sz w:val="14"/>
        </w:rPr>
        <w:t>Accordingly, national experts can categorize countries as Category A, where the law prescribes the works council or committee with a wide scope and mandates regular meetings. Category B would include where the law prescribes some form of workplace level committee, even if the scope is restricted. Safety and Health committees are good examples for this category. Countries with no provision for workplace level representation may be included in Category C.</w:t>
      </w:r>
    </w:p>
    <w:p w14:paraId="42C0F8A3" w14:textId="77777777" w:rsidR="008E3AFE" w:rsidRPr="008E3AFE" w:rsidRDefault="008E3AFE" w:rsidP="008E3AFE"/>
    <w:p w14:paraId="344925ED" w14:textId="45D5D378" w:rsidR="00954674" w:rsidRDefault="00151E4F" w:rsidP="00954674">
      <w:pPr>
        <w:pStyle w:val="Heading1"/>
      </w:pPr>
      <w:r>
        <w:t>De</w:t>
      </w:r>
      <w:r w:rsidR="00954674">
        <w:t>Col</w:t>
      </w:r>
    </w:p>
    <w:p w14:paraId="1757312D" w14:textId="3AF2FC3A" w:rsidR="00420CE9" w:rsidRDefault="00420CE9" w:rsidP="00420CE9">
      <w:pPr>
        <w:pStyle w:val="Heading3"/>
        <w:rPr>
          <w:rStyle w:val="StyleUnderline"/>
          <w:sz w:val="32"/>
          <w:szCs w:val="32"/>
        </w:rPr>
      </w:pPr>
      <w:r w:rsidRPr="00420CE9">
        <w:rPr>
          <w:rStyle w:val="StyleUnderline"/>
          <w:sz w:val="32"/>
          <w:szCs w:val="32"/>
        </w:rPr>
        <w:t>Framework</w:t>
      </w:r>
    </w:p>
    <w:p w14:paraId="414E07B7" w14:textId="56FA8C3C" w:rsidR="00816B85" w:rsidRDefault="00816B85" w:rsidP="00816B85">
      <w:pPr>
        <w:pStyle w:val="Heading3"/>
      </w:pPr>
      <w:r>
        <w:t>Fiat:</w:t>
      </w:r>
    </w:p>
    <w:p w14:paraId="1641DD0B" w14:textId="77777777" w:rsidR="00816B85" w:rsidRPr="00925463" w:rsidRDefault="00816B85" w:rsidP="00816B85">
      <w:pPr>
        <w:spacing w:before="30" w:line="278" w:lineRule="atLeast"/>
        <w:outlineLvl w:val="3"/>
        <w:rPr>
          <w:rFonts w:eastAsia="Times New Roman"/>
          <w:b/>
          <w:bCs/>
          <w:color w:val="000000"/>
          <w:sz w:val="26"/>
          <w:szCs w:val="26"/>
        </w:rPr>
      </w:pPr>
      <w:r w:rsidRPr="00925463">
        <w:rPr>
          <w:rFonts w:eastAsia="Times New Roman"/>
          <w:b/>
          <w:bCs/>
          <w:color w:val="000000"/>
          <w:sz w:val="26"/>
          <w:szCs w:val="26"/>
        </w:rPr>
        <w:t>FIAT GOOD. It positions debaters as effective social critics without treating debate as anything more than a game.</w:t>
      </w:r>
    </w:p>
    <w:p w14:paraId="77C9B08E" w14:textId="77777777" w:rsidR="00816B85" w:rsidRPr="00925463" w:rsidRDefault="00816B85" w:rsidP="00816B85">
      <w:pPr>
        <w:spacing w:after="120" w:line="235" w:lineRule="atLeast"/>
        <w:rPr>
          <w:rFonts w:eastAsia="Times New Roman"/>
          <w:color w:val="000000"/>
        </w:rPr>
      </w:pPr>
      <w:r w:rsidRPr="00925463">
        <w:rPr>
          <w:rFonts w:eastAsia="Times New Roman"/>
          <w:b/>
          <w:bCs/>
          <w:color w:val="000000"/>
          <w:sz w:val="26"/>
          <w:szCs w:val="26"/>
        </w:rPr>
        <w:t>McGee ’97</w:t>
      </w:r>
      <w:r w:rsidRPr="00925463">
        <w:rPr>
          <w:rFonts w:eastAsia="Times New Roman"/>
          <w:color w:val="000000"/>
        </w:rPr>
        <w:t> [Brian and David Romanelli; 1997; Assistant Professor in Communication Studies at Texas Tech AND Director of Debate at Loyola University of Chicago; Contemporary Argumentation and Debate, “Policy Debate as Fiction: In Defense of Utopian Fiat,” vol. 18 p. 23-35; *ableist language modifications denoted by brackets; DML]</w:t>
      </w:r>
    </w:p>
    <w:p w14:paraId="0F873552" w14:textId="77777777" w:rsidR="00816B85" w:rsidRPr="00925463" w:rsidRDefault="00816B85" w:rsidP="00816B85">
      <w:pPr>
        <w:spacing w:line="235" w:lineRule="atLeast"/>
        <w:rPr>
          <w:rFonts w:eastAsia="Times New Roman"/>
          <w:color w:val="000000"/>
          <w:sz w:val="16"/>
        </w:rPr>
      </w:pPr>
      <w:r w:rsidRPr="00925463">
        <w:rPr>
          <w:rFonts w:eastAsia="Times New Roman"/>
          <w:color w:val="000000"/>
          <w:u w:val="single"/>
        </w:rPr>
        <w:t>Snider argued</w:t>
      </w:r>
      <w:r w:rsidRPr="00925463">
        <w:rPr>
          <w:rFonts w:eastAsia="Times New Roman"/>
          <w:color w:val="000000"/>
          <w:sz w:val="16"/>
        </w:rPr>
        <w:t> several years ago that </w:t>
      </w:r>
      <w:r w:rsidRPr="00925463">
        <w:rPr>
          <w:rFonts w:eastAsia="Times New Roman"/>
          <w:color w:val="000000"/>
          <w:u w:val="single"/>
        </w:rPr>
        <w:t>a suitable paradigm should address “something we can</w:t>
      </w:r>
      <w:r w:rsidRPr="00925463">
        <w:rPr>
          <w:rFonts w:eastAsia="Times New Roman"/>
          <w:color w:val="000000"/>
          <w:sz w:val="16"/>
        </w:rPr>
        <w:t> </w:t>
      </w:r>
      <w:r w:rsidRPr="00925463">
        <w:rPr>
          <w:rFonts w:eastAsia="Times New Roman"/>
          <w:b/>
          <w:bCs/>
          <w:color w:val="000000"/>
          <w:u w:val="single"/>
        </w:rPr>
        <w:t>ACTUALLY</w:t>
      </w:r>
      <w:r w:rsidRPr="00925463">
        <w:rPr>
          <w:rFonts w:eastAsia="Times New Roman"/>
          <w:color w:val="000000"/>
          <w:sz w:val="16"/>
        </w:rPr>
        <w:t> </w:t>
      </w:r>
      <w:r w:rsidRPr="00925463">
        <w:rPr>
          <w:rFonts w:eastAsia="Times New Roman"/>
          <w:color w:val="000000"/>
          <w:u w:val="single"/>
        </w:rPr>
        <w:t>DO” as opposed to something we can</w:t>
      </w:r>
      <w:r w:rsidRPr="00925463">
        <w:rPr>
          <w:rFonts w:eastAsia="Times New Roman"/>
          <w:color w:val="000000"/>
          <w:sz w:val="16"/>
        </w:rPr>
        <w:t> </w:t>
      </w:r>
      <w:r w:rsidRPr="00925463">
        <w:rPr>
          <w:rFonts w:eastAsia="Times New Roman"/>
          <w:b/>
          <w:bCs/>
          <w:color w:val="000000"/>
          <w:u w:val="single"/>
        </w:rPr>
        <w:t>MAKE BELIEVE ABOUT</w:t>
      </w:r>
      <w:r w:rsidRPr="00925463">
        <w:rPr>
          <w:rFonts w:eastAsia="Times New Roman"/>
          <w:color w:val="000000"/>
          <w:u w:val="single"/>
        </w:rPr>
        <w:t>”</w:t>
      </w:r>
      <w:r w:rsidRPr="00925463">
        <w:rPr>
          <w:rFonts w:eastAsia="Times New Roman"/>
          <w:color w:val="000000"/>
          <w:sz w:val="16"/>
        </w:rPr>
        <w:t> (“Fantasy as Reality” 14). A utopian literature metaphor is beneficial precisely because it is within the power of debaters to perform the desired action suggested by the metaphor, if not always to demonstrate that the desired action is politically feasible.</w:t>
      </w:r>
    </w:p>
    <w:p w14:paraId="51153679" w14:textId="77777777" w:rsidR="00816B85" w:rsidRPr="00925463" w:rsidRDefault="00816B85" w:rsidP="00816B85">
      <w:pPr>
        <w:spacing w:line="235" w:lineRule="atLeast"/>
        <w:rPr>
          <w:rFonts w:eastAsia="Times New Roman"/>
          <w:color w:val="000000"/>
          <w:sz w:val="16"/>
        </w:rPr>
      </w:pPr>
      <w:r w:rsidRPr="00925463">
        <w:rPr>
          <w:rFonts w:eastAsia="Times New Roman"/>
          <w:color w:val="000000"/>
          <w:u w:val="single"/>
        </w:rPr>
        <w:t>Instead of debaters playing to</w:t>
      </w:r>
      <w:r w:rsidRPr="00925463">
        <w:rPr>
          <w:rFonts w:eastAsia="Times New Roman"/>
          <w:color w:val="000000"/>
          <w:sz w:val="16"/>
        </w:rPr>
        <w:t> </w:t>
      </w:r>
      <w:r w:rsidRPr="00925463">
        <w:rPr>
          <w:rFonts w:eastAsia="Times New Roman"/>
          <w:b/>
          <w:bCs/>
          <w:color w:val="000000"/>
          <w:u w:val="single"/>
        </w:rPr>
        <w:t>an audience</w:t>
      </w:r>
      <w:r w:rsidRPr="00925463">
        <w:rPr>
          <w:rFonts w:eastAsia="Times New Roman"/>
          <w:color w:val="000000"/>
          <w:sz w:val="16"/>
        </w:rPr>
        <w:t> </w:t>
      </w:r>
      <w:r w:rsidRPr="00925463">
        <w:rPr>
          <w:rFonts w:eastAsia="Times New Roman"/>
          <w:color w:val="000000"/>
          <w:u w:val="single"/>
        </w:rPr>
        <w:t>of those who make</w:t>
      </w:r>
      <w:r w:rsidRPr="00925463">
        <w:rPr>
          <w:rFonts w:eastAsia="Times New Roman"/>
          <w:color w:val="000000"/>
          <w:sz w:val="16"/>
        </w:rPr>
        <w:t> </w:t>
      </w:r>
      <w:r w:rsidRPr="00925463">
        <w:rPr>
          <w:rFonts w:eastAsia="Times New Roman"/>
          <w:b/>
          <w:bCs/>
          <w:color w:val="000000"/>
          <w:u w:val="single"/>
        </w:rPr>
        <w:t>public policy</w:t>
      </w:r>
      <w:r w:rsidRPr="00925463">
        <w:rPr>
          <w:rFonts w:eastAsia="Times New Roman"/>
          <w:color w:val="000000"/>
          <w:u w:val="single"/>
        </w:rPr>
        <w:t>,</w:t>
      </w:r>
      <w:r w:rsidRPr="00925463">
        <w:rPr>
          <w:rFonts w:eastAsia="Times New Roman"/>
          <w:color w:val="000000"/>
          <w:sz w:val="16"/>
        </w:rPr>
        <w:t> </w:t>
      </w:r>
      <w:r w:rsidRPr="00925463">
        <w:rPr>
          <w:rFonts w:eastAsia="Times New Roman"/>
          <w:color w:val="000000"/>
          <w:u w:val="single"/>
          <w:shd w:val="clear" w:color="auto" w:fill="00FFFF"/>
        </w:rPr>
        <w:t>debaters should understand themselves as</w:t>
      </w:r>
      <w:r w:rsidRPr="00925463">
        <w:rPr>
          <w:rFonts w:eastAsia="Times New Roman"/>
          <w:color w:val="000000"/>
          <w:sz w:val="16"/>
        </w:rPr>
        <w:t> </w:t>
      </w:r>
      <w:r w:rsidRPr="00925463">
        <w:rPr>
          <w:rFonts w:eastAsia="Times New Roman"/>
          <w:b/>
          <w:bCs/>
          <w:color w:val="000000"/>
          <w:u w:val="single"/>
        </w:rPr>
        <w:t>budding</w:t>
      </w:r>
      <w:r w:rsidRPr="00925463">
        <w:rPr>
          <w:rFonts w:eastAsia="Times New Roman"/>
          <w:color w:val="000000"/>
          <w:sz w:val="16"/>
        </w:rPr>
        <w:t> </w:t>
      </w:r>
      <w:r w:rsidRPr="00925463">
        <w:rPr>
          <w:rFonts w:eastAsia="Times New Roman"/>
          <w:b/>
          <w:bCs/>
          <w:color w:val="000000"/>
          <w:u w:val="single"/>
          <w:shd w:val="clear" w:color="auto" w:fill="00FFFF"/>
        </w:rPr>
        <w:t>social critics</w:t>
      </w:r>
      <w:r w:rsidRPr="00925463">
        <w:rPr>
          <w:rFonts w:eastAsia="Times New Roman"/>
          <w:color w:val="000000"/>
          <w:sz w:val="16"/>
        </w:rPr>
        <w:t> </w:t>
      </w:r>
      <w:r w:rsidRPr="00925463">
        <w:rPr>
          <w:rFonts w:eastAsia="Times New Roman"/>
          <w:color w:val="000000"/>
          <w:u w:val="single"/>
          <w:shd w:val="clear" w:color="auto" w:fill="00FFFF"/>
        </w:rPr>
        <w:t>in search of</w:t>
      </w:r>
      <w:r w:rsidRPr="00925463">
        <w:rPr>
          <w:rFonts w:eastAsia="Times New Roman"/>
          <w:color w:val="000000"/>
          <w:sz w:val="16"/>
        </w:rPr>
        <w:t> </w:t>
      </w:r>
      <w:r w:rsidRPr="00925463">
        <w:rPr>
          <w:rFonts w:eastAsia="Times New Roman"/>
          <w:b/>
          <w:bCs/>
          <w:color w:val="000000"/>
          <w:u w:val="single"/>
          <w:shd w:val="clear" w:color="auto" w:fill="00FFFF"/>
        </w:rPr>
        <w:t>a</w:t>
      </w:r>
      <w:r w:rsidRPr="00925463">
        <w:rPr>
          <w:rFonts w:eastAsia="Times New Roman"/>
          <w:b/>
          <w:bCs/>
          <w:color w:val="000000"/>
          <w:u w:val="single"/>
        </w:rPr>
        <w:t>n optimal</w:t>
      </w:r>
      <w:r w:rsidRPr="00925463">
        <w:rPr>
          <w:rFonts w:eastAsia="Times New Roman"/>
          <w:color w:val="000000"/>
          <w:sz w:val="16"/>
        </w:rPr>
        <w:t> </w:t>
      </w:r>
      <w:r w:rsidRPr="00925463">
        <w:rPr>
          <w:rFonts w:eastAsia="Times New Roman"/>
          <w:b/>
          <w:bCs/>
          <w:color w:val="000000"/>
          <w:u w:val="single"/>
          <w:shd w:val="clear" w:color="auto" w:fill="00FFFF"/>
        </w:rPr>
        <w:t>practical</w:t>
      </w:r>
      <w:r w:rsidRPr="00925463">
        <w:rPr>
          <w:rFonts w:eastAsia="Times New Roman"/>
          <w:color w:val="000000"/>
          <w:sz w:val="16"/>
        </w:rPr>
        <w:t> </w:t>
      </w:r>
      <w:r w:rsidRPr="00925463">
        <w:rPr>
          <w:rFonts w:eastAsia="Times New Roman"/>
          <w:b/>
          <w:bCs/>
          <w:color w:val="000000"/>
          <w:u w:val="single"/>
        </w:rPr>
        <w:t>and cultural</w:t>
      </w:r>
      <w:r w:rsidRPr="00925463">
        <w:rPr>
          <w:rFonts w:eastAsia="Times New Roman"/>
          <w:color w:val="000000"/>
          <w:sz w:val="16"/>
        </w:rPr>
        <w:t> </w:t>
      </w:r>
      <w:r w:rsidRPr="00925463">
        <w:rPr>
          <w:rFonts w:eastAsia="Times New Roman"/>
          <w:b/>
          <w:bCs/>
          <w:color w:val="000000"/>
          <w:u w:val="single"/>
          <w:shd w:val="clear" w:color="auto" w:fill="00FFFF"/>
        </w:rPr>
        <w:t>politics</w:t>
      </w:r>
      <w:r w:rsidRPr="00925463">
        <w:rPr>
          <w:rFonts w:eastAsia="Times New Roman"/>
          <w:color w:val="000000"/>
          <w:u w:val="single"/>
        </w:rPr>
        <w:t>.</w:t>
      </w:r>
      <w:r w:rsidRPr="00925463">
        <w:rPr>
          <w:rFonts w:eastAsia="Times New Roman"/>
          <w:color w:val="000000"/>
          <w:sz w:val="16"/>
        </w:rPr>
        <w:t> </w:t>
      </w:r>
      <w:r w:rsidRPr="00925463">
        <w:rPr>
          <w:rFonts w:eastAsia="Times New Roman"/>
          <w:color w:val="000000"/>
          <w:u w:val="single"/>
        </w:rPr>
        <w:t>While</w:t>
      </w:r>
      <w:r w:rsidRPr="00925463">
        <w:rPr>
          <w:rFonts w:eastAsia="Times New Roman"/>
          <w:color w:val="000000"/>
          <w:sz w:val="16"/>
        </w:rPr>
        <w:t> </w:t>
      </w:r>
      <w:r w:rsidRPr="00925463">
        <w:rPr>
          <w:rFonts w:eastAsia="Times New Roman"/>
          <w:color w:val="000000"/>
          <w:u w:val="single"/>
          <w:shd w:val="clear" w:color="auto" w:fill="00FFFF"/>
        </w:rPr>
        <w:t>few</w:t>
      </w:r>
      <w:r w:rsidRPr="00925463">
        <w:rPr>
          <w:rFonts w:eastAsia="Times New Roman"/>
          <w:color w:val="000000"/>
          <w:sz w:val="16"/>
        </w:rPr>
        <w:t> </w:t>
      </w:r>
      <w:r w:rsidRPr="00925463">
        <w:rPr>
          <w:rFonts w:eastAsia="Times New Roman"/>
          <w:color w:val="000000"/>
          <w:u w:val="single"/>
        </w:rPr>
        <w:t>of us</w:t>
      </w:r>
      <w:r w:rsidRPr="00925463">
        <w:rPr>
          <w:rFonts w:eastAsia="Times New Roman"/>
          <w:color w:val="000000"/>
          <w:sz w:val="16"/>
        </w:rPr>
        <w:t> </w:t>
      </w:r>
      <w:r w:rsidRPr="00925463">
        <w:rPr>
          <w:rFonts w:eastAsia="Times New Roman"/>
          <w:color w:val="000000"/>
          <w:u w:val="single"/>
          <w:shd w:val="clear" w:color="auto" w:fill="00FFFF"/>
        </w:rPr>
        <w:t>will</w:t>
      </w:r>
      <w:r w:rsidRPr="00925463">
        <w:rPr>
          <w:rFonts w:eastAsia="Times New Roman"/>
          <w:color w:val="000000"/>
          <w:sz w:val="16"/>
        </w:rPr>
        <w:t> </w:t>
      </w:r>
      <w:r w:rsidRPr="00925463">
        <w:rPr>
          <w:rFonts w:eastAsia="Times New Roman"/>
          <w:color w:val="000000"/>
          <w:u w:val="single"/>
        </w:rPr>
        <w:t>ever</w:t>
      </w:r>
      <w:r w:rsidRPr="00925463">
        <w:rPr>
          <w:rFonts w:eastAsia="Times New Roman"/>
          <w:color w:val="000000"/>
          <w:sz w:val="16"/>
        </w:rPr>
        <w:t> </w:t>
      </w:r>
      <w:r w:rsidRPr="00925463">
        <w:rPr>
          <w:rFonts w:eastAsia="Times New Roman"/>
          <w:color w:val="000000"/>
          <w:u w:val="single"/>
          <w:shd w:val="clear" w:color="auto" w:fill="00FFFF"/>
        </w:rPr>
        <w:t>hold</w:t>
      </w:r>
      <w:r w:rsidRPr="00925463">
        <w:rPr>
          <w:rFonts w:eastAsia="Times New Roman"/>
          <w:color w:val="000000"/>
          <w:sz w:val="16"/>
        </w:rPr>
        <w:t> </w:t>
      </w:r>
      <w:r w:rsidRPr="00925463">
        <w:rPr>
          <w:rFonts w:eastAsia="Times New Roman"/>
          <w:b/>
          <w:bCs/>
          <w:color w:val="000000"/>
          <w:u w:val="single"/>
          <w:shd w:val="clear" w:color="auto" w:fill="00FFFF"/>
        </w:rPr>
        <w:t>a</w:t>
      </w:r>
      <w:r w:rsidRPr="00925463">
        <w:rPr>
          <w:rFonts w:eastAsia="Times New Roman"/>
          <w:color w:val="000000"/>
          <w:sz w:val="16"/>
        </w:rPr>
        <w:t> </w:t>
      </w:r>
      <w:r w:rsidRPr="00925463">
        <w:rPr>
          <w:rFonts w:eastAsia="Times New Roman"/>
          <w:b/>
          <w:bCs/>
          <w:color w:val="000000"/>
          <w:u w:val="single"/>
        </w:rPr>
        <w:t>formal</w:t>
      </w:r>
      <w:r w:rsidRPr="00925463">
        <w:rPr>
          <w:rFonts w:eastAsia="Times New Roman"/>
          <w:color w:val="000000"/>
          <w:sz w:val="16"/>
        </w:rPr>
        <w:t> </w:t>
      </w:r>
      <w:r w:rsidRPr="00925463">
        <w:rPr>
          <w:rFonts w:eastAsia="Times New Roman"/>
          <w:b/>
          <w:bCs/>
          <w:color w:val="000000"/>
          <w:u w:val="single"/>
          <w:shd w:val="clear" w:color="auto" w:fill="00FFFF"/>
        </w:rPr>
        <w:t>policy-making position</w:t>
      </w:r>
      <w:r w:rsidRPr="00925463">
        <w:rPr>
          <w:rFonts w:eastAsia="Times New Roman"/>
          <w:color w:val="000000"/>
          <w:u w:val="single"/>
        </w:rPr>
        <w:t>,</w:t>
      </w:r>
      <w:r w:rsidRPr="00925463">
        <w:rPr>
          <w:rFonts w:eastAsia="Times New Roman"/>
          <w:color w:val="000000"/>
          <w:sz w:val="16"/>
        </w:rPr>
        <w:t> </w:t>
      </w:r>
      <w:r w:rsidRPr="00925463">
        <w:rPr>
          <w:rFonts w:eastAsia="Times New Roman"/>
          <w:b/>
          <w:bCs/>
          <w:color w:val="000000"/>
          <w:u w:val="single"/>
        </w:rPr>
        <w:t>nearly</w:t>
      </w:r>
      <w:r w:rsidRPr="00925463">
        <w:rPr>
          <w:rFonts w:eastAsia="Times New Roman"/>
          <w:color w:val="000000"/>
          <w:sz w:val="16"/>
        </w:rPr>
        <w:t> </w:t>
      </w:r>
      <w:r w:rsidRPr="00925463">
        <w:rPr>
          <w:rFonts w:eastAsia="Times New Roman"/>
          <w:b/>
          <w:bCs/>
          <w:color w:val="000000"/>
          <w:u w:val="single"/>
          <w:shd w:val="clear" w:color="auto" w:fill="00FFFF"/>
        </w:rPr>
        <w:t>all of us</w:t>
      </w:r>
      <w:r w:rsidRPr="00925463">
        <w:rPr>
          <w:rFonts w:eastAsia="Times New Roman"/>
          <w:color w:val="000000"/>
          <w:sz w:val="16"/>
        </w:rPr>
        <w:t> </w:t>
      </w:r>
      <w:r w:rsidRPr="00925463">
        <w:rPr>
          <w:rFonts w:eastAsia="Times New Roman"/>
          <w:color w:val="000000"/>
          <w:u w:val="single"/>
          <w:shd w:val="clear" w:color="auto" w:fill="00FFFF"/>
        </w:rPr>
        <w:t>grow up with</w:t>
      </w:r>
      <w:r w:rsidRPr="00925463">
        <w:rPr>
          <w:rFonts w:eastAsia="Times New Roman"/>
          <w:color w:val="000000"/>
          <w:sz w:val="16"/>
        </w:rPr>
        <w:t> </w:t>
      </w:r>
      <w:r w:rsidRPr="00925463">
        <w:rPr>
          <w:rFonts w:eastAsia="Times New Roman"/>
          <w:b/>
          <w:bCs/>
          <w:color w:val="000000"/>
          <w:u w:val="single"/>
        </w:rPr>
        <w:t>the social and political</w:t>
      </w:r>
      <w:r w:rsidRPr="00925463">
        <w:rPr>
          <w:rFonts w:eastAsia="Times New Roman"/>
          <w:color w:val="000000"/>
          <w:sz w:val="16"/>
        </w:rPr>
        <w:t> </w:t>
      </w:r>
      <w:r w:rsidRPr="00925463">
        <w:rPr>
          <w:rFonts w:eastAsia="Times New Roman"/>
          <w:b/>
          <w:bCs/>
          <w:color w:val="000000"/>
          <w:u w:val="single"/>
          <w:shd w:val="clear" w:color="auto" w:fill="00FFFF"/>
        </w:rPr>
        <w:t>criticism</w:t>
      </w:r>
      <w:r w:rsidRPr="00925463">
        <w:rPr>
          <w:rFonts w:eastAsia="Times New Roman"/>
          <w:color w:val="000000"/>
          <w:sz w:val="16"/>
        </w:rPr>
        <w:t> </w:t>
      </w:r>
      <w:r w:rsidRPr="00925463">
        <w:rPr>
          <w:rFonts w:eastAsia="Times New Roman"/>
          <w:color w:val="000000"/>
          <w:u w:val="single"/>
        </w:rPr>
        <w:t>of the newspaper</w:t>
      </w:r>
      <w:r w:rsidRPr="00925463">
        <w:rPr>
          <w:rFonts w:eastAsia="Times New Roman"/>
          <w:color w:val="000000"/>
          <w:sz w:val="16"/>
        </w:rPr>
        <w:t> editorial page, </w:t>
      </w:r>
      <w:r w:rsidRPr="00925463">
        <w:rPr>
          <w:rFonts w:eastAsia="Times New Roman"/>
          <w:color w:val="000000"/>
          <w:u w:val="single"/>
        </w:rPr>
        <w:t>the high school civics class, and</w:t>
      </w:r>
      <w:r w:rsidRPr="00925463">
        <w:rPr>
          <w:rFonts w:eastAsia="Times New Roman"/>
          <w:color w:val="000000"/>
          <w:sz w:val="16"/>
        </w:rPr>
        <w:t>, at least in </w:t>
      </w:r>
      <w:r w:rsidRPr="00925463">
        <w:rPr>
          <w:rFonts w:eastAsia="Times New Roman"/>
          <w:color w:val="000000"/>
          <w:u w:val="single"/>
        </w:rPr>
        <w:t>homes</w:t>
      </w:r>
      <w:r w:rsidRPr="00925463">
        <w:rPr>
          <w:rFonts w:eastAsia="Times New Roman"/>
          <w:color w:val="000000"/>
          <w:sz w:val="16"/>
        </w:rPr>
        <w:t> that do not ban the juxtaposition of food and politics, the lively dinner table conversation. We complain about high income taxes, declining state subsidies for public education, and crumbling interstate highways. We worry about the rising cost of health care and wonder if we will have access to high-quality medical assistance when we need it. Finally, we bemoan the decline of moral consensus, rising rates of divorce, drug use among high school students, and disturbing numbers of pregnant teen-agers.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w:t>
      </w:r>
    </w:p>
    <w:p w14:paraId="35D795D3" w14:textId="77777777" w:rsidR="00816B85" w:rsidRPr="00925463" w:rsidRDefault="00816B85" w:rsidP="00816B85">
      <w:pPr>
        <w:spacing w:line="235" w:lineRule="atLeast"/>
        <w:rPr>
          <w:rFonts w:eastAsia="Times New Roman"/>
          <w:color w:val="000000"/>
          <w:sz w:val="16"/>
        </w:rPr>
      </w:pPr>
      <w:r w:rsidRPr="00925463">
        <w:rPr>
          <w:rFonts w:eastAsia="Times New Roman"/>
          <w:color w:val="000000"/>
          <w:u w:val="single"/>
        </w:rPr>
        <w:t>Debate</w:t>
      </w:r>
      <w:r w:rsidRPr="00925463">
        <w:rPr>
          <w:rFonts w:eastAsia="Times New Roman"/>
          <w:color w:val="000000"/>
          <w:sz w:val="16"/>
        </w:rPr>
        <w:t> </w:t>
      </w:r>
      <w:r w:rsidRPr="00925463">
        <w:rPr>
          <w:rFonts w:eastAsia="Times New Roman"/>
          <w:b/>
          <w:bCs/>
          <w:color w:val="000000"/>
          <w:u w:val="single"/>
        </w:rPr>
        <w:t>differs</w:t>
      </w:r>
      <w:r w:rsidRPr="00925463">
        <w:rPr>
          <w:rFonts w:eastAsia="Times New Roman"/>
          <w:color w:val="000000"/>
          <w:sz w:val="16"/>
        </w:rPr>
        <w:t> </w:t>
      </w:r>
      <w:r w:rsidRPr="00925463">
        <w:rPr>
          <w:rFonts w:eastAsia="Times New Roman"/>
          <w:color w:val="000000"/>
          <w:u w:val="single"/>
        </w:rPr>
        <w:t>from</w:t>
      </w:r>
      <w:r w:rsidRPr="00925463">
        <w:rPr>
          <w:rFonts w:eastAsia="Times New Roman"/>
          <w:color w:val="000000"/>
          <w:sz w:val="16"/>
        </w:rPr>
        <w:t> </w:t>
      </w:r>
      <w:r w:rsidRPr="00925463">
        <w:rPr>
          <w:rFonts w:eastAsia="Times New Roman"/>
          <w:b/>
          <w:bCs/>
          <w:color w:val="000000"/>
          <w:u w:val="single"/>
        </w:rPr>
        <w:t>other species of social criticism</w:t>
      </w:r>
      <w:r w:rsidRPr="00925463">
        <w:rPr>
          <w:rFonts w:eastAsia="Times New Roman"/>
          <w:color w:val="000000"/>
          <w:sz w:val="16"/>
        </w:rPr>
        <w:t> </w:t>
      </w:r>
      <w:r w:rsidRPr="00925463">
        <w:rPr>
          <w:rFonts w:eastAsia="Times New Roman"/>
          <w:color w:val="000000"/>
          <w:u w:val="single"/>
        </w:rPr>
        <w:t>because debate is</w:t>
      </w:r>
      <w:r w:rsidRPr="00925463">
        <w:rPr>
          <w:rFonts w:eastAsia="Times New Roman"/>
          <w:color w:val="000000"/>
          <w:sz w:val="16"/>
        </w:rPr>
        <w:t> </w:t>
      </w:r>
      <w:r w:rsidRPr="00925463">
        <w:rPr>
          <w:rFonts w:eastAsia="Times New Roman"/>
          <w:b/>
          <w:bCs/>
          <w:color w:val="000000"/>
          <w:u w:val="single"/>
        </w:rPr>
        <w:t>a game</w:t>
      </w:r>
      <w:r w:rsidRPr="00925463">
        <w:rPr>
          <w:rFonts w:eastAsia="Times New Roman"/>
          <w:color w:val="000000"/>
          <w:sz w:val="16"/>
        </w:rPr>
        <w:t> </w:t>
      </w:r>
      <w:r w:rsidRPr="00925463">
        <w:rPr>
          <w:rFonts w:eastAsia="Times New Roman"/>
          <w:color w:val="000000"/>
          <w:u w:val="single"/>
        </w:rPr>
        <w:t>played by students who want to win</w:t>
      </w:r>
      <w:r w:rsidRPr="00925463">
        <w:rPr>
          <w:rFonts w:eastAsia="Times New Roman"/>
          <w:color w:val="000000"/>
          <w:sz w:val="16"/>
        </w:rPr>
        <w:t>. However, conceiving of debate as a kind of social criticism has considerable merit. </w:t>
      </w:r>
      <w:r w:rsidRPr="00925463">
        <w:rPr>
          <w:rFonts w:eastAsia="Times New Roman"/>
          <w:b/>
          <w:bCs/>
          <w:color w:val="000000"/>
          <w:u w:val="single"/>
        </w:rPr>
        <w:t>Social</w:t>
      </w:r>
      <w:r w:rsidRPr="00925463">
        <w:rPr>
          <w:rFonts w:eastAsia="Times New Roman"/>
          <w:color w:val="000000"/>
          <w:sz w:val="16"/>
        </w:rPr>
        <w:t> </w:t>
      </w:r>
      <w:r w:rsidRPr="00925463">
        <w:rPr>
          <w:rFonts w:eastAsia="Times New Roman"/>
          <w:b/>
          <w:bCs/>
          <w:color w:val="000000"/>
          <w:u w:val="single"/>
          <w:shd w:val="clear" w:color="auto" w:fill="00FFFF"/>
        </w:rPr>
        <w:t>criticism</w:t>
      </w:r>
      <w:r w:rsidRPr="00925463">
        <w:rPr>
          <w:rFonts w:eastAsia="Times New Roman"/>
          <w:color w:val="000000"/>
          <w:sz w:val="16"/>
        </w:rPr>
        <w:t> </w:t>
      </w:r>
      <w:r w:rsidRPr="00925463">
        <w:rPr>
          <w:rFonts w:eastAsia="Times New Roman"/>
          <w:color w:val="000000"/>
          <w:u w:val="single"/>
          <w:shd w:val="clear" w:color="auto" w:fill="00FFFF"/>
        </w:rPr>
        <w:t>is not restricted to</w:t>
      </w:r>
      <w:r w:rsidRPr="00925463">
        <w:rPr>
          <w:rFonts w:eastAsia="Times New Roman"/>
          <w:color w:val="000000"/>
          <w:sz w:val="16"/>
        </w:rPr>
        <w:t> </w:t>
      </w:r>
      <w:r w:rsidRPr="00925463">
        <w:rPr>
          <w:rFonts w:eastAsia="Times New Roman"/>
          <w:color w:val="000000"/>
          <w:u w:val="single"/>
        </w:rPr>
        <w:t>a</w:t>
      </w:r>
      <w:r w:rsidRPr="00925463">
        <w:rPr>
          <w:rFonts w:eastAsia="Times New Roman"/>
          <w:color w:val="000000"/>
          <w:sz w:val="16"/>
        </w:rPr>
        <w:t> </w:t>
      </w:r>
      <w:r w:rsidRPr="00925463">
        <w:rPr>
          <w:rFonts w:eastAsia="Times New Roman"/>
          <w:b/>
          <w:bCs/>
          <w:color w:val="000000"/>
          <w:u w:val="single"/>
        </w:rPr>
        <w:t>technocratic</w:t>
      </w:r>
      <w:r w:rsidRPr="00925463">
        <w:rPr>
          <w:rFonts w:eastAsia="Times New Roman"/>
          <w:color w:val="000000"/>
          <w:sz w:val="16"/>
        </w:rPr>
        <w:t> </w:t>
      </w:r>
      <w:r w:rsidRPr="00925463">
        <w:rPr>
          <w:rFonts w:eastAsia="Times New Roman"/>
          <w:b/>
          <w:bCs/>
          <w:color w:val="000000"/>
          <w:u w:val="single"/>
          <w:shd w:val="clear" w:color="auto" w:fill="00FFFF"/>
        </w:rPr>
        <w:t>elite</w:t>
      </w:r>
      <w:r w:rsidRPr="00925463">
        <w:rPr>
          <w:rFonts w:eastAsia="Times New Roman"/>
          <w:color w:val="000000"/>
          <w:sz w:val="16"/>
        </w:rPr>
        <w:t> </w:t>
      </w:r>
      <w:r w:rsidRPr="00925463">
        <w:rPr>
          <w:rFonts w:eastAsia="Times New Roman"/>
          <w:color w:val="000000"/>
          <w:u w:val="single"/>
          <w:shd w:val="clear" w:color="auto" w:fill="00FFFF"/>
        </w:rPr>
        <w:t>or</w:t>
      </w:r>
      <w:r w:rsidRPr="00925463">
        <w:rPr>
          <w:rFonts w:eastAsia="Times New Roman"/>
          <w:color w:val="000000"/>
          <w:sz w:val="16"/>
        </w:rPr>
        <w:t> </w:t>
      </w:r>
      <w:r w:rsidRPr="00925463">
        <w:rPr>
          <w:rFonts w:eastAsia="Times New Roman"/>
          <w:b/>
          <w:bCs/>
          <w:color w:val="000000"/>
          <w:u w:val="single"/>
        </w:rPr>
        <w:t>group of elected</w:t>
      </w:r>
      <w:r w:rsidRPr="00925463">
        <w:rPr>
          <w:rFonts w:eastAsia="Times New Roman"/>
          <w:color w:val="000000"/>
          <w:sz w:val="16"/>
        </w:rPr>
        <w:t> </w:t>
      </w:r>
      <w:r w:rsidRPr="00925463">
        <w:rPr>
          <w:rFonts w:eastAsia="Times New Roman"/>
          <w:b/>
          <w:bCs/>
          <w:color w:val="000000"/>
          <w:u w:val="single"/>
          <w:shd w:val="clear" w:color="auto" w:fill="00FFFF"/>
        </w:rPr>
        <w:t>officials</w:t>
      </w:r>
      <w:r w:rsidRPr="00925463">
        <w:rPr>
          <w:rFonts w:eastAsia="Times New Roman"/>
          <w:color w:val="000000"/>
          <w:sz w:val="16"/>
        </w:rPr>
        <w:t>. Moreover, social criticism is not necessarily idle or wholly deconstructive. Instead, </w:t>
      </w:r>
      <w:r w:rsidRPr="00925463">
        <w:rPr>
          <w:rFonts w:eastAsia="Times New Roman"/>
          <w:color w:val="000000"/>
          <w:u w:val="single"/>
        </w:rPr>
        <w:t>such</w:t>
      </w:r>
      <w:r w:rsidRPr="00925463">
        <w:rPr>
          <w:rFonts w:eastAsia="Times New Roman"/>
          <w:color w:val="000000"/>
          <w:sz w:val="16"/>
        </w:rPr>
        <w:t> </w:t>
      </w:r>
      <w:r w:rsidRPr="00925463">
        <w:rPr>
          <w:rFonts w:eastAsia="Times New Roman"/>
          <w:color w:val="000000"/>
          <w:u w:val="single"/>
          <w:shd w:val="clear" w:color="auto" w:fill="00FFFF"/>
        </w:rPr>
        <w:t>criticism</w:t>
      </w:r>
      <w:r w:rsidRPr="00925463">
        <w:rPr>
          <w:rFonts w:eastAsia="Times New Roman"/>
          <w:color w:val="000000"/>
          <w:sz w:val="16"/>
        </w:rPr>
        <w:t> </w:t>
      </w:r>
      <w:r w:rsidRPr="00925463">
        <w:rPr>
          <w:rFonts w:eastAsia="Times New Roman"/>
          <w:color w:val="000000"/>
          <w:u w:val="single"/>
        </w:rPr>
        <w:t>necessarily</w:t>
      </w:r>
      <w:r w:rsidRPr="00925463">
        <w:rPr>
          <w:rFonts w:eastAsia="Times New Roman"/>
          <w:color w:val="000000"/>
          <w:sz w:val="16"/>
        </w:rPr>
        <w:t> </w:t>
      </w:r>
      <w:r w:rsidRPr="00925463">
        <w:rPr>
          <w:rFonts w:eastAsia="Times New Roman"/>
          <w:color w:val="000000"/>
          <w:u w:val="single"/>
          <w:shd w:val="clear" w:color="auto" w:fill="00FFFF"/>
        </w:rPr>
        <w:t>is</w:t>
      </w:r>
      <w:r w:rsidRPr="00925463">
        <w:rPr>
          <w:rFonts w:eastAsia="Times New Roman"/>
          <w:color w:val="000000"/>
          <w:sz w:val="16"/>
        </w:rPr>
        <w:t> </w:t>
      </w:r>
      <w:r w:rsidRPr="00925463">
        <w:rPr>
          <w:rFonts w:eastAsia="Times New Roman"/>
          <w:b/>
          <w:bCs/>
          <w:color w:val="000000"/>
          <w:u w:val="single"/>
          <w:shd w:val="clear" w:color="auto" w:fill="00FFFF"/>
        </w:rPr>
        <w:t>a prerequisite</w:t>
      </w:r>
      <w:r w:rsidRPr="00925463">
        <w:rPr>
          <w:rFonts w:eastAsia="Times New Roman"/>
          <w:color w:val="000000"/>
          <w:sz w:val="16"/>
        </w:rPr>
        <w:t> </w:t>
      </w:r>
      <w:r w:rsidRPr="00925463">
        <w:rPr>
          <w:rFonts w:eastAsia="Times New Roman"/>
          <w:color w:val="000000"/>
          <w:u w:val="single"/>
          <w:shd w:val="clear" w:color="auto" w:fill="00FFFF"/>
        </w:rPr>
        <w:t>to</w:t>
      </w:r>
      <w:r w:rsidRPr="00925463">
        <w:rPr>
          <w:rFonts w:eastAsia="Times New Roman"/>
          <w:color w:val="000000"/>
          <w:sz w:val="16"/>
        </w:rPr>
        <w:t> any effort to create </w:t>
      </w:r>
      <w:r w:rsidRPr="00925463">
        <w:rPr>
          <w:rFonts w:eastAsia="Times New Roman"/>
          <w:b/>
          <w:bCs/>
          <w:color w:val="000000"/>
          <w:u w:val="single"/>
          <w:shd w:val="clear" w:color="auto" w:fill="00FFFF"/>
        </w:rPr>
        <w:t>policy</w:t>
      </w:r>
      <w:r w:rsidRPr="00925463">
        <w:rPr>
          <w:rFonts w:eastAsia="Times New Roman"/>
          <w:color w:val="000000"/>
          <w:sz w:val="16"/>
        </w:rPr>
        <w:t> change, </w:t>
      </w:r>
      <w:r w:rsidRPr="00925463">
        <w:rPr>
          <w:rFonts w:eastAsia="Times New Roman"/>
          <w:color w:val="000000"/>
          <w:u w:val="single"/>
          <w:shd w:val="clear" w:color="auto" w:fill="00FFFF"/>
        </w:rPr>
        <w:t>whether</w:t>
      </w:r>
      <w:r w:rsidRPr="00925463">
        <w:rPr>
          <w:rFonts w:eastAsia="Times New Roman"/>
          <w:color w:val="000000"/>
          <w:sz w:val="16"/>
        </w:rPr>
        <w:t> </w:t>
      </w:r>
      <w:r w:rsidRPr="00925463">
        <w:rPr>
          <w:rFonts w:eastAsia="Times New Roman"/>
          <w:color w:val="000000"/>
          <w:u w:val="single"/>
        </w:rPr>
        <w:t>that criticism is</w:t>
      </w:r>
      <w:r w:rsidRPr="00925463">
        <w:rPr>
          <w:rFonts w:eastAsia="Times New Roman"/>
          <w:color w:val="000000"/>
          <w:sz w:val="16"/>
        </w:rPr>
        <w:t> </w:t>
      </w:r>
      <w:r w:rsidRPr="00925463">
        <w:rPr>
          <w:rFonts w:eastAsia="Times New Roman"/>
          <w:color w:val="000000"/>
          <w:u w:val="single"/>
          <w:shd w:val="clear" w:color="auto" w:fill="00FFFF"/>
        </w:rPr>
        <w:t>articulated by</w:t>
      </w:r>
      <w:r w:rsidRPr="00925463">
        <w:rPr>
          <w:rFonts w:eastAsia="Times New Roman"/>
          <w:color w:val="000000"/>
          <w:sz w:val="16"/>
        </w:rPr>
        <w:t> </w:t>
      </w:r>
      <w:r w:rsidRPr="00925463">
        <w:rPr>
          <w:rFonts w:eastAsia="Times New Roman"/>
          <w:b/>
          <w:bCs/>
          <w:color w:val="000000"/>
          <w:u w:val="single"/>
          <w:shd w:val="clear" w:color="auto" w:fill="00FFFF"/>
        </w:rPr>
        <w:t>an</w:t>
      </w:r>
      <w:r w:rsidRPr="00925463">
        <w:rPr>
          <w:rFonts w:eastAsia="Times New Roman"/>
          <w:color w:val="000000"/>
          <w:sz w:val="16"/>
        </w:rPr>
        <w:t> </w:t>
      </w:r>
      <w:r w:rsidRPr="00925463">
        <w:rPr>
          <w:rFonts w:eastAsia="Times New Roman"/>
          <w:b/>
          <w:bCs/>
          <w:color w:val="000000"/>
          <w:u w:val="single"/>
        </w:rPr>
        <w:t>elected</w:t>
      </w:r>
      <w:r w:rsidRPr="00925463">
        <w:rPr>
          <w:rFonts w:eastAsia="Times New Roman"/>
          <w:color w:val="000000"/>
          <w:sz w:val="16"/>
        </w:rPr>
        <w:t> </w:t>
      </w:r>
      <w:r w:rsidRPr="00925463">
        <w:rPr>
          <w:rFonts w:eastAsia="Times New Roman"/>
          <w:b/>
          <w:bCs/>
          <w:color w:val="000000"/>
          <w:u w:val="single"/>
          <w:shd w:val="clear" w:color="auto" w:fill="00FFFF"/>
        </w:rPr>
        <w:t>official</w:t>
      </w:r>
      <w:r w:rsidRPr="00925463">
        <w:rPr>
          <w:rFonts w:eastAsia="Times New Roman"/>
          <w:color w:val="000000"/>
          <w:sz w:val="16"/>
        </w:rPr>
        <w:t> </w:t>
      </w:r>
      <w:r w:rsidRPr="00925463">
        <w:rPr>
          <w:rFonts w:eastAsia="Times New Roman"/>
          <w:color w:val="000000"/>
          <w:u w:val="single"/>
          <w:shd w:val="clear" w:color="auto" w:fill="00FFFF"/>
        </w:rPr>
        <w:t>or by</w:t>
      </w:r>
      <w:r w:rsidRPr="00925463">
        <w:rPr>
          <w:rFonts w:eastAsia="Times New Roman"/>
          <w:color w:val="000000"/>
          <w:sz w:val="16"/>
        </w:rPr>
        <w:t> </w:t>
      </w:r>
      <w:r w:rsidRPr="00925463">
        <w:rPr>
          <w:rFonts w:eastAsia="Times New Roman"/>
          <w:b/>
          <w:bCs/>
          <w:color w:val="000000"/>
          <w:u w:val="single"/>
          <w:shd w:val="clear" w:color="auto" w:fill="00FFFF"/>
        </w:rPr>
        <w:t>a mother</w:t>
      </w:r>
      <w:r w:rsidRPr="00925463">
        <w:rPr>
          <w:rFonts w:eastAsia="Times New Roman"/>
          <w:color w:val="000000"/>
          <w:sz w:val="16"/>
        </w:rPr>
        <w:t> </w:t>
      </w:r>
      <w:r w:rsidRPr="00925463">
        <w:rPr>
          <w:rFonts w:eastAsia="Times New Roman"/>
          <w:b/>
          <w:bCs/>
          <w:color w:val="000000"/>
          <w:u w:val="single"/>
        </w:rPr>
        <w:t>of six</w:t>
      </w:r>
      <w:r w:rsidRPr="00925463">
        <w:rPr>
          <w:rFonts w:eastAsia="Times New Roman"/>
          <w:color w:val="000000"/>
          <w:sz w:val="16"/>
        </w:rPr>
        <w:t> whose primary workplace is the home. </w:t>
      </w:r>
      <w:r w:rsidRPr="00925463">
        <w:rPr>
          <w:rFonts w:eastAsia="Times New Roman"/>
          <w:color w:val="000000"/>
          <w:u w:val="single"/>
        </w:rPr>
        <w:t>When one challenges the status quo, one</w:t>
      </w:r>
      <w:r w:rsidRPr="00925463">
        <w:rPr>
          <w:rFonts w:eastAsia="Times New Roman"/>
          <w:color w:val="000000"/>
          <w:sz w:val="16"/>
        </w:rPr>
        <w:t> </w:t>
      </w:r>
      <w:r w:rsidRPr="00925463">
        <w:rPr>
          <w:rFonts w:eastAsia="Times New Roman"/>
          <w:b/>
          <w:bCs/>
          <w:color w:val="000000"/>
          <w:u w:val="single"/>
        </w:rPr>
        <w:t>normally implies</w:t>
      </w:r>
      <w:r w:rsidRPr="00925463">
        <w:rPr>
          <w:rFonts w:eastAsia="Times New Roman"/>
          <w:color w:val="000000"/>
          <w:sz w:val="16"/>
        </w:rPr>
        <w:t> that </w:t>
      </w:r>
      <w:r w:rsidRPr="00925463">
        <w:rPr>
          <w:rFonts w:eastAsia="Times New Roman"/>
          <w:color w:val="000000"/>
          <w:u w:val="single"/>
        </w:rPr>
        <w:t>a better alternative course of action exists</w:t>
      </w:r>
      <w:r w:rsidRPr="00925463">
        <w:rPr>
          <w:rFonts w:eastAsia="Times New Roman"/>
          <w:color w:val="000000"/>
          <w:sz w:val="16"/>
        </w:rPr>
        <w:t>. Given that intercollegiate debate frequently involves exchanges over a proposition of policy by student advocates who are relatively unlikely ever to debate before Congress, envisioning intercollegiate debate as a specialized extension of ordinary citizen inquiry and advocacy in the public sphere seems attractive. Thinking of debate as a variety of social criticism gives debate an added dimension of public relevance.</w:t>
      </w:r>
    </w:p>
    <w:p w14:paraId="2A9B9FA3" w14:textId="77777777" w:rsidR="00816B85" w:rsidRPr="00925463" w:rsidRDefault="00816B85" w:rsidP="00816B85">
      <w:pPr>
        <w:spacing w:line="235" w:lineRule="atLeast"/>
        <w:rPr>
          <w:rFonts w:eastAsia="Times New Roman"/>
          <w:color w:val="000000"/>
          <w:sz w:val="16"/>
        </w:rPr>
      </w:pPr>
      <w:r w:rsidRPr="00925463">
        <w:rPr>
          <w:rFonts w:eastAsia="Times New Roman"/>
          <w:color w:val="000000"/>
          <w:sz w:val="16"/>
        </w:rPr>
        <w:t>One way to understand the distinction between debate as policy-making and debate as social criticism is to examine Roger W. Cobb and Charles D. Elder’s agenda-building theory.5 Cobb and Elder are well known for their analytic split of the formal agenda for policy change, which includes legislation or other action proposed by policy makers with formal power (e.g., government bureaucrats, U.S. Senators), from the public agenda for policy change, which is composed of all those who work outside formal policy-making circles to exert influence on the formal agenda. Social movements, lobbyists, political action committees, mass media outlets, and public opinion polls all constitute the public agenda, which, in turn, has an effect on what issues come to the forefront on the formal agenda. From the agenda-building perspective, one cannot understand the making of public policy in the United States without comprehending the confluence of the formal and public agenda.</w:t>
      </w:r>
    </w:p>
    <w:p w14:paraId="2F47FDD8" w14:textId="77777777" w:rsidR="00816B85" w:rsidRPr="00925463" w:rsidRDefault="00816B85" w:rsidP="00816B85">
      <w:pPr>
        <w:spacing w:line="235" w:lineRule="atLeast"/>
        <w:rPr>
          <w:rFonts w:eastAsia="Times New Roman"/>
          <w:color w:val="000000"/>
          <w:sz w:val="16"/>
        </w:rPr>
      </w:pPr>
      <w:r w:rsidRPr="00925463">
        <w:rPr>
          <w:rFonts w:eastAsia="Times New Roman"/>
          <w:color w:val="000000"/>
          <w:sz w:val="16"/>
        </w:rPr>
        <w:t>In intercollegiate debate, the policy-making metaphor has given primacy to formal agenda functions at the expense of the public agenda.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in order to stir up public outrage and mobilize social movements whose leaders will demand the formal adoption of a presumably superior policy alternative.) The policy-making metaphor concentrates on the formal agenda to the near exclusion of the public agenda, as the focus of a Katsulas or a Dempsey on the “real-world” limitations for making policy indicates.</w:t>
      </w:r>
    </w:p>
    <w:p w14:paraId="77E201D6" w14:textId="77777777" w:rsidR="00816B85" w:rsidRPr="00925463" w:rsidRDefault="00816B85" w:rsidP="00816B85">
      <w:pPr>
        <w:spacing w:line="235" w:lineRule="atLeast"/>
        <w:rPr>
          <w:rFonts w:eastAsia="Times New Roman"/>
          <w:color w:val="000000"/>
          <w:sz w:val="16"/>
        </w:rPr>
      </w:pPr>
      <w:r w:rsidRPr="00925463">
        <w:rPr>
          <w:rFonts w:eastAsia="Times New Roman"/>
          <w:color w:val="000000"/>
          <w:u w:val="single"/>
          <w:shd w:val="clear" w:color="auto" w:fill="00FFFF"/>
        </w:rPr>
        <w:t>Debate</w:t>
      </w:r>
      <w:r w:rsidRPr="00925463">
        <w:rPr>
          <w:rFonts w:eastAsia="Times New Roman"/>
          <w:color w:val="000000"/>
          <w:sz w:val="16"/>
        </w:rPr>
        <w:t> </w:t>
      </w:r>
      <w:r w:rsidRPr="00925463">
        <w:rPr>
          <w:rFonts w:eastAsia="Times New Roman"/>
          <w:color w:val="000000"/>
          <w:u w:val="single"/>
        </w:rPr>
        <w:t>as</w:t>
      </w:r>
      <w:r w:rsidRPr="00925463">
        <w:rPr>
          <w:rFonts w:eastAsia="Times New Roman"/>
          <w:color w:val="000000"/>
          <w:sz w:val="16"/>
        </w:rPr>
        <w:t> </w:t>
      </w:r>
      <w:r w:rsidRPr="00925463">
        <w:rPr>
          <w:rFonts w:eastAsia="Times New Roman"/>
          <w:b/>
          <w:bCs/>
          <w:color w:val="000000"/>
          <w:u w:val="single"/>
        </w:rPr>
        <w:t>social criticism</w:t>
      </w:r>
      <w:r w:rsidRPr="00925463">
        <w:rPr>
          <w:rFonts w:eastAsia="Times New Roman"/>
          <w:color w:val="000000"/>
          <w:sz w:val="16"/>
        </w:rPr>
        <w:t> </w:t>
      </w:r>
      <w:r w:rsidRPr="00925463">
        <w:rPr>
          <w:rFonts w:eastAsia="Times New Roman"/>
          <w:color w:val="000000"/>
          <w:u w:val="single"/>
          <w:shd w:val="clear" w:color="auto" w:fill="00FFFF"/>
        </w:rPr>
        <w:t>does not entail</w:t>
      </w:r>
      <w:r w:rsidRPr="00925463">
        <w:rPr>
          <w:rFonts w:eastAsia="Times New Roman"/>
          <w:color w:val="000000"/>
          <w:sz w:val="16"/>
        </w:rPr>
        <w:t> </w:t>
      </w:r>
      <w:r w:rsidRPr="00925463">
        <w:rPr>
          <w:rFonts w:eastAsia="Times New Roman"/>
          <w:b/>
          <w:bCs/>
          <w:color w:val="000000"/>
          <w:u w:val="single"/>
          <w:shd w:val="clear" w:color="auto" w:fill="00FFFF"/>
        </w:rPr>
        <w:t>exclusion</w:t>
      </w:r>
      <w:r w:rsidRPr="00925463">
        <w:rPr>
          <w:rFonts w:eastAsia="Times New Roman"/>
          <w:color w:val="000000"/>
          <w:sz w:val="16"/>
        </w:rPr>
        <w:t> </w:t>
      </w:r>
      <w:r w:rsidRPr="00925463">
        <w:rPr>
          <w:rFonts w:eastAsia="Times New Roman"/>
          <w:color w:val="000000"/>
          <w:u w:val="single"/>
        </w:rPr>
        <w:t>of</w:t>
      </w:r>
      <w:r w:rsidRPr="00925463">
        <w:rPr>
          <w:rFonts w:eastAsia="Times New Roman"/>
          <w:color w:val="000000"/>
          <w:sz w:val="16"/>
        </w:rPr>
        <w:t> </w:t>
      </w:r>
      <w:r w:rsidRPr="00925463">
        <w:rPr>
          <w:rFonts w:eastAsia="Times New Roman"/>
          <w:b/>
          <w:bCs/>
          <w:color w:val="000000"/>
          <w:u w:val="single"/>
        </w:rPr>
        <w:t>formal agenda</w:t>
      </w:r>
      <w:r w:rsidRPr="00925463">
        <w:rPr>
          <w:rFonts w:eastAsia="Times New Roman"/>
          <w:color w:val="000000"/>
          <w:sz w:val="16"/>
        </w:rPr>
        <w:t> </w:t>
      </w:r>
      <w:r w:rsidRPr="00925463">
        <w:rPr>
          <w:rFonts w:eastAsia="Times New Roman"/>
          <w:color w:val="000000"/>
          <w:u w:val="single"/>
        </w:rPr>
        <w:t>concerns from</w:t>
      </w:r>
      <w:r w:rsidRPr="00925463">
        <w:rPr>
          <w:rFonts w:eastAsia="Times New Roman"/>
          <w:color w:val="000000"/>
          <w:sz w:val="16"/>
        </w:rPr>
        <w:t> </w:t>
      </w:r>
      <w:r w:rsidRPr="00925463">
        <w:rPr>
          <w:rFonts w:eastAsia="Times New Roman"/>
          <w:b/>
          <w:bCs/>
          <w:color w:val="000000"/>
          <w:u w:val="single"/>
        </w:rPr>
        <w:t>intercollegiate debate</w:t>
      </w:r>
      <w:r w:rsidRPr="00925463">
        <w:rPr>
          <w:rFonts w:eastAsia="Times New Roman"/>
          <w:color w:val="000000"/>
          <w:u w:val="single"/>
        </w:rPr>
        <w:t>. The specified agent of action in</w:t>
      </w:r>
      <w:r w:rsidRPr="00925463">
        <w:rPr>
          <w:rFonts w:eastAsia="Times New Roman"/>
          <w:color w:val="000000"/>
          <w:sz w:val="16"/>
        </w:rPr>
        <w:t> </w:t>
      </w:r>
      <w:r w:rsidRPr="00925463">
        <w:rPr>
          <w:rFonts w:eastAsia="Times New Roman"/>
          <w:b/>
          <w:bCs/>
          <w:color w:val="000000"/>
          <w:u w:val="single"/>
        </w:rPr>
        <w:t>typical policy resolutions</w:t>
      </w:r>
      <w:r w:rsidRPr="00925463">
        <w:rPr>
          <w:rFonts w:eastAsia="Times New Roman"/>
          <w:color w:val="000000"/>
          <w:sz w:val="16"/>
        </w:rPr>
        <w:t> </w:t>
      </w:r>
      <w:r w:rsidRPr="00925463">
        <w:rPr>
          <w:rFonts w:eastAsia="Times New Roman"/>
          <w:color w:val="000000"/>
          <w:u w:val="single"/>
        </w:rPr>
        <w:t>makes ignoring</w:t>
      </w:r>
      <w:r w:rsidRPr="00925463">
        <w:rPr>
          <w:rFonts w:eastAsia="Times New Roman"/>
          <w:color w:val="000000"/>
          <w:sz w:val="16"/>
        </w:rPr>
        <w:t> </w:t>
      </w:r>
      <w:r w:rsidRPr="00925463">
        <w:rPr>
          <w:rFonts w:eastAsia="Times New Roman"/>
          <w:b/>
          <w:bCs/>
          <w:color w:val="000000"/>
          <w:u w:val="single"/>
        </w:rPr>
        <w:t>the formal agenda</w:t>
      </w:r>
      <w:r w:rsidRPr="00925463">
        <w:rPr>
          <w:rFonts w:eastAsia="Times New Roman"/>
          <w:color w:val="000000"/>
          <w:sz w:val="16"/>
        </w:rPr>
        <w:t> </w:t>
      </w:r>
      <w:r w:rsidRPr="00925463">
        <w:rPr>
          <w:rFonts w:eastAsia="Times New Roman"/>
          <w:color w:val="000000"/>
          <w:u w:val="single"/>
        </w:rPr>
        <w:t>of the U</w:t>
      </w:r>
      <w:r w:rsidRPr="00925463">
        <w:rPr>
          <w:rFonts w:eastAsia="Times New Roman"/>
          <w:color w:val="000000"/>
          <w:sz w:val="16"/>
        </w:rPr>
        <w:t>nited </w:t>
      </w:r>
      <w:r w:rsidRPr="00925463">
        <w:rPr>
          <w:rFonts w:eastAsia="Times New Roman"/>
          <w:color w:val="000000"/>
          <w:u w:val="single"/>
        </w:rPr>
        <w:t>S</w:t>
      </w:r>
      <w:r w:rsidRPr="00925463">
        <w:rPr>
          <w:rFonts w:eastAsia="Times New Roman"/>
          <w:color w:val="000000"/>
          <w:sz w:val="16"/>
        </w:rPr>
        <w:t>tates </w:t>
      </w:r>
      <w:r w:rsidRPr="00925463">
        <w:rPr>
          <w:rFonts w:eastAsia="Times New Roman"/>
          <w:color w:val="000000"/>
          <w:u w:val="single"/>
        </w:rPr>
        <w:t>government</w:t>
      </w:r>
      <w:r w:rsidRPr="00925463">
        <w:rPr>
          <w:rFonts w:eastAsia="Times New Roman"/>
          <w:color w:val="000000"/>
          <w:sz w:val="16"/>
        </w:rPr>
        <w:t> </w:t>
      </w:r>
      <w:r w:rsidRPr="00925463">
        <w:rPr>
          <w:rFonts w:eastAsia="Times New Roman"/>
          <w:b/>
          <w:bCs/>
          <w:color w:val="000000"/>
          <w:u w:val="single"/>
        </w:rPr>
        <w:t>an impossibility</w:t>
      </w:r>
      <w:r w:rsidRPr="00925463">
        <w:rPr>
          <w:rFonts w:eastAsia="Times New Roman"/>
          <w:color w:val="000000"/>
          <w:sz w:val="16"/>
        </w:rPr>
        <w:t>. However, </w:t>
      </w:r>
      <w:r w:rsidRPr="00925463">
        <w:rPr>
          <w:rFonts w:eastAsia="Times New Roman"/>
          <w:color w:val="000000"/>
          <w:u w:val="single"/>
          <w:shd w:val="clear" w:color="auto" w:fill="00FFFF"/>
        </w:rPr>
        <w:t>one need not</w:t>
      </w:r>
      <w:r w:rsidRPr="00925463">
        <w:rPr>
          <w:rFonts w:eastAsia="Times New Roman"/>
          <w:color w:val="000000"/>
          <w:sz w:val="16"/>
        </w:rPr>
        <w:t> be able to </w:t>
      </w:r>
      <w:r w:rsidRPr="00925463">
        <w:rPr>
          <w:rFonts w:eastAsia="Times New Roman"/>
          <w:color w:val="000000"/>
          <w:u w:val="single"/>
          <w:shd w:val="clear" w:color="auto" w:fill="00FFFF"/>
        </w:rPr>
        <w:t>influence</w:t>
      </w:r>
      <w:r w:rsidRPr="00925463">
        <w:rPr>
          <w:rFonts w:eastAsia="Times New Roman"/>
          <w:color w:val="000000"/>
          <w:sz w:val="16"/>
        </w:rPr>
        <w:t> </w:t>
      </w:r>
      <w:r w:rsidRPr="00925463">
        <w:rPr>
          <w:rFonts w:eastAsia="Times New Roman"/>
          <w:b/>
          <w:bCs/>
          <w:color w:val="000000"/>
          <w:u w:val="single"/>
          <w:shd w:val="clear" w:color="auto" w:fill="00FFFF"/>
        </w:rPr>
        <w:t>the</w:t>
      </w:r>
      <w:r w:rsidRPr="00925463">
        <w:rPr>
          <w:rFonts w:eastAsia="Times New Roman"/>
          <w:color w:val="000000"/>
          <w:sz w:val="16"/>
        </w:rPr>
        <w:t> </w:t>
      </w:r>
      <w:r w:rsidRPr="00925463">
        <w:rPr>
          <w:rFonts w:eastAsia="Times New Roman"/>
          <w:b/>
          <w:bCs/>
          <w:color w:val="000000"/>
          <w:u w:val="single"/>
        </w:rPr>
        <w:t>formal</w:t>
      </w:r>
      <w:r w:rsidRPr="00925463">
        <w:rPr>
          <w:rFonts w:eastAsia="Times New Roman"/>
          <w:color w:val="000000"/>
          <w:sz w:val="16"/>
        </w:rPr>
        <w:t> </w:t>
      </w:r>
      <w:r w:rsidRPr="00925463">
        <w:rPr>
          <w:rFonts w:eastAsia="Times New Roman"/>
          <w:b/>
          <w:bCs/>
          <w:color w:val="000000"/>
          <w:u w:val="single"/>
          <w:shd w:val="clear" w:color="auto" w:fill="00FFFF"/>
        </w:rPr>
        <w:t>agenda directly</w:t>
      </w:r>
      <w:r w:rsidRPr="00925463">
        <w:rPr>
          <w:rFonts w:eastAsia="Times New Roman"/>
          <w:color w:val="000000"/>
          <w:sz w:val="16"/>
        </w:rPr>
        <w:t> in order </w:t>
      </w:r>
      <w:r w:rsidRPr="00925463">
        <w:rPr>
          <w:rFonts w:eastAsia="Times New Roman"/>
          <w:color w:val="000000"/>
          <w:u w:val="single"/>
          <w:shd w:val="clear" w:color="auto" w:fill="00FFFF"/>
        </w:rPr>
        <w:t>to</w:t>
      </w:r>
      <w:r w:rsidRPr="00925463">
        <w:rPr>
          <w:rFonts w:eastAsia="Times New Roman"/>
          <w:color w:val="000000"/>
          <w:sz w:val="16"/>
        </w:rPr>
        <w:t> </w:t>
      </w:r>
      <w:r w:rsidRPr="00925463">
        <w:rPr>
          <w:rFonts w:eastAsia="Times New Roman"/>
          <w:color w:val="000000"/>
          <w:u w:val="single"/>
          <w:shd w:val="clear" w:color="auto" w:fill="00FFFF"/>
        </w:rPr>
        <w:t>discuss what</w:t>
      </w:r>
      <w:r w:rsidRPr="00925463">
        <w:rPr>
          <w:rFonts w:eastAsia="Times New Roman"/>
          <w:color w:val="000000"/>
          <w:sz w:val="16"/>
        </w:rPr>
        <w:t> </w:t>
      </w:r>
      <w:r w:rsidRPr="00925463">
        <w:rPr>
          <w:rFonts w:eastAsia="Times New Roman"/>
          <w:color w:val="000000"/>
          <w:u w:val="single"/>
        </w:rPr>
        <w:t>it is that</w:t>
      </w:r>
      <w:r w:rsidRPr="00925463">
        <w:rPr>
          <w:rFonts w:eastAsia="Times New Roman"/>
          <w:color w:val="000000"/>
          <w:sz w:val="16"/>
        </w:rPr>
        <w:t> </w:t>
      </w:r>
      <w:r w:rsidRPr="00925463">
        <w:rPr>
          <w:rFonts w:eastAsia="Times New Roman"/>
          <w:color w:val="000000"/>
          <w:u w:val="single"/>
          <w:shd w:val="clear" w:color="auto" w:fill="00FFFF"/>
        </w:rPr>
        <w:t>the U</w:t>
      </w:r>
      <w:r w:rsidRPr="00925463">
        <w:rPr>
          <w:rFonts w:eastAsia="Times New Roman"/>
          <w:color w:val="000000"/>
          <w:sz w:val="16"/>
        </w:rPr>
        <w:t>nited </w:t>
      </w:r>
      <w:r w:rsidRPr="00925463">
        <w:rPr>
          <w:rFonts w:eastAsia="Times New Roman"/>
          <w:color w:val="000000"/>
          <w:u w:val="single"/>
          <w:shd w:val="clear" w:color="auto" w:fill="00FFFF"/>
        </w:rPr>
        <w:t>S</w:t>
      </w:r>
      <w:r w:rsidRPr="00925463">
        <w:rPr>
          <w:rFonts w:eastAsia="Times New Roman"/>
          <w:color w:val="000000"/>
          <w:sz w:val="16"/>
        </w:rPr>
        <w:t>tates </w:t>
      </w:r>
      <w:r w:rsidRPr="00925463">
        <w:rPr>
          <w:rFonts w:eastAsia="Times New Roman"/>
          <w:color w:val="000000"/>
          <w:u w:val="single"/>
        </w:rPr>
        <w:t>government</w:t>
      </w:r>
      <w:r w:rsidRPr="00925463">
        <w:rPr>
          <w:rFonts w:eastAsia="Times New Roman"/>
          <w:color w:val="000000"/>
          <w:sz w:val="16"/>
        </w:rPr>
        <w:t> </w:t>
      </w:r>
      <w:r w:rsidRPr="00925463">
        <w:rPr>
          <w:rFonts w:eastAsia="Times New Roman"/>
          <w:color w:val="000000"/>
          <w:u w:val="single"/>
          <w:shd w:val="clear" w:color="auto" w:fill="00FFFF"/>
        </w:rPr>
        <w:t>should do.</w:t>
      </w:r>
      <w:r w:rsidRPr="00925463">
        <w:rPr>
          <w:rFonts w:eastAsia="Times New Roman"/>
          <w:color w:val="000000"/>
          <w:sz w:val="16"/>
        </w:rPr>
        <w:t> </w:t>
      </w:r>
      <w:r w:rsidRPr="00925463">
        <w:rPr>
          <w:rFonts w:eastAsia="Times New Roman"/>
          <w:b/>
          <w:bCs/>
          <w:color w:val="000000"/>
          <w:u w:val="single"/>
        </w:rPr>
        <w:t>Undergrad</w:t>
      </w:r>
      <w:r w:rsidRPr="00925463">
        <w:rPr>
          <w:rFonts w:eastAsia="Times New Roman"/>
          <w:color w:val="000000"/>
          <w:u w:val="single"/>
        </w:rPr>
        <w:t>uate debater</w:t>
      </w:r>
      <w:r w:rsidRPr="00925463">
        <w:rPr>
          <w:rFonts w:eastAsia="Times New Roman"/>
          <w:b/>
          <w:bCs/>
          <w:color w:val="000000"/>
          <w:u w:val="single"/>
        </w:rPr>
        <w:t>s</w:t>
      </w:r>
      <w:r w:rsidRPr="00925463">
        <w:rPr>
          <w:rFonts w:eastAsia="Times New Roman"/>
          <w:color w:val="000000"/>
          <w:sz w:val="16"/>
        </w:rPr>
        <w:t> </w:t>
      </w:r>
      <w:r w:rsidRPr="00925463">
        <w:rPr>
          <w:rFonts w:eastAsia="Times New Roman"/>
          <w:color w:val="000000"/>
          <w:u w:val="single"/>
        </w:rPr>
        <w:t>and</w:t>
      </w:r>
      <w:r w:rsidRPr="00925463">
        <w:rPr>
          <w:rFonts w:eastAsia="Times New Roman"/>
          <w:color w:val="000000"/>
          <w:sz w:val="16"/>
        </w:rPr>
        <w:t> </w:t>
      </w:r>
      <w:r w:rsidRPr="00925463">
        <w:rPr>
          <w:rFonts w:eastAsia="Times New Roman"/>
          <w:b/>
          <w:bCs/>
          <w:color w:val="000000"/>
          <w:u w:val="single"/>
        </w:rPr>
        <w:t>their judges</w:t>
      </w:r>
      <w:r w:rsidRPr="00925463">
        <w:rPr>
          <w:rFonts w:eastAsia="Times New Roman"/>
          <w:color w:val="000000"/>
          <w:sz w:val="16"/>
        </w:rPr>
        <w:t> </w:t>
      </w:r>
      <w:r w:rsidRPr="00925463">
        <w:rPr>
          <w:rFonts w:eastAsia="Times New Roman"/>
          <w:color w:val="000000"/>
          <w:u w:val="single"/>
        </w:rPr>
        <w:t>usually are</w:t>
      </w:r>
      <w:r w:rsidRPr="00925463">
        <w:rPr>
          <w:rFonts w:eastAsia="Times New Roman"/>
          <w:color w:val="000000"/>
          <w:sz w:val="16"/>
        </w:rPr>
        <w:t> </w:t>
      </w:r>
      <w:r w:rsidRPr="00925463">
        <w:rPr>
          <w:rFonts w:eastAsia="Times New Roman"/>
          <w:b/>
          <w:bCs/>
          <w:color w:val="000000"/>
          <w:u w:val="single"/>
        </w:rPr>
        <w:t>far removed</w:t>
      </w:r>
      <w:r w:rsidRPr="00925463">
        <w:rPr>
          <w:rFonts w:eastAsia="Times New Roman"/>
          <w:color w:val="000000"/>
          <w:sz w:val="16"/>
        </w:rPr>
        <w:t>—both physically and functionally—</w:t>
      </w:r>
      <w:r w:rsidRPr="00925463">
        <w:rPr>
          <w:rFonts w:eastAsia="Times New Roman"/>
          <w:color w:val="000000"/>
          <w:u w:val="single"/>
        </w:rPr>
        <w:t>from</w:t>
      </w:r>
      <w:r w:rsidRPr="00925463">
        <w:rPr>
          <w:rFonts w:eastAsia="Times New Roman"/>
          <w:color w:val="000000"/>
          <w:sz w:val="16"/>
        </w:rPr>
        <w:t> </w:t>
      </w:r>
      <w:r w:rsidRPr="00925463">
        <w:rPr>
          <w:rFonts w:eastAsia="Times New Roman"/>
          <w:b/>
          <w:bCs/>
          <w:color w:val="000000"/>
          <w:u w:val="single"/>
        </w:rPr>
        <w:t>the arena of formal-agenda deliberation</w:t>
      </w:r>
      <w:r w:rsidRPr="00925463">
        <w:rPr>
          <w:rFonts w:eastAsia="Times New Roman"/>
          <w:color w:val="000000"/>
          <w:sz w:val="16"/>
        </w:rPr>
        <w:t>. What the disputation of student debaters most closely resembles, to the extent that it resembles any real-world analog, is public-agenda social criticism. What students are doing is something they really CAN do as students and ordinary citizens; they are working in their own modest way to shape the public agenda.</w:t>
      </w:r>
    </w:p>
    <w:p w14:paraId="346D5BB0" w14:textId="77777777" w:rsidR="00816B85" w:rsidRPr="00925463" w:rsidRDefault="00816B85" w:rsidP="00816B85">
      <w:pPr>
        <w:spacing w:line="235" w:lineRule="atLeast"/>
        <w:rPr>
          <w:rFonts w:eastAsia="Times New Roman"/>
          <w:color w:val="000000"/>
          <w:sz w:val="16"/>
        </w:rPr>
      </w:pPr>
      <w:r w:rsidRPr="00925463">
        <w:rPr>
          <w:rFonts w:eastAsia="Times New Roman"/>
          <w:color w:val="000000"/>
          <w:sz w:val="16"/>
        </w:rPr>
        <w:t>While “social criticism” is the best explanation for what debaters do, this essay goes a step further. The mode of criticism in which debaters operate is the production of utopian literature. </w:t>
      </w:r>
      <w:r w:rsidRPr="00925463">
        <w:rPr>
          <w:rFonts w:eastAsia="Times New Roman"/>
          <w:b/>
          <w:bCs/>
          <w:color w:val="000000"/>
          <w:u w:val="single"/>
        </w:rPr>
        <w:t>Strictly speaking</w:t>
      </w:r>
      <w:r w:rsidRPr="00925463">
        <w:rPr>
          <w:rFonts w:eastAsia="Times New Roman"/>
          <w:color w:val="000000"/>
          <w:u w:val="single"/>
        </w:rPr>
        <w:t>, debaters engage in</w:t>
      </w:r>
      <w:r w:rsidRPr="00925463">
        <w:rPr>
          <w:rFonts w:eastAsia="Times New Roman"/>
          <w:color w:val="000000"/>
          <w:sz w:val="16"/>
        </w:rPr>
        <w:t> </w:t>
      </w:r>
      <w:r w:rsidRPr="00925463">
        <w:rPr>
          <w:rFonts w:eastAsia="Times New Roman"/>
          <w:b/>
          <w:bCs/>
          <w:color w:val="000000"/>
          <w:u w:val="single"/>
        </w:rPr>
        <w:t>the creation of fictions</w:t>
      </w:r>
      <w:r w:rsidRPr="00925463">
        <w:rPr>
          <w:rFonts w:eastAsia="Times New Roman"/>
          <w:color w:val="000000"/>
          <w:sz w:val="16"/>
        </w:rPr>
        <w:t> </w:t>
      </w:r>
      <w:r w:rsidRPr="00925463">
        <w:rPr>
          <w:rFonts w:eastAsia="Times New Roman"/>
          <w:color w:val="000000"/>
          <w:u w:val="single"/>
        </w:rPr>
        <w:t>and the</w:t>
      </w:r>
      <w:r w:rsidRPr="00925463">
        <w:rPr>
          <w:rFonts w:eastAsia="Times New Roman"/>
          <w:color w:val="000000"/>
          <w:sz w:val="16"/>
        </w:rPr>
        <w:t> </w:t>
      </w:r>
      <w:r w:rsidRPr="00925463">
        <w:rPr>
          <w:rFonts w:eastAsia="Times New Roman"/>
          <w:b/>
          <w:bCs/>
          <w:color w:val="000000"/>
          <w:u w:val="single"/>
        </w:rPr>
        <w:t>compar</w:t>
      </w:r>
      <w:r w:rsidRPr="00925463">
        <w:rPr>
          <w:rFonts w:eastAsia="Times New Roman"/>
          <w:color w:val="000000"/>
          <w:u w:val="single"/>
        </w:rPr>
        <w:t>ison of fictions to one another. How else does one explain</w:t>
      </w:r>
      <w:r w:rsidRPr="00925463">
        <w:rPr>
          <w:rFonts w:eastAsia="Times New Roman"/>
          <w:color w:val="000000"/>
          <w:sz w:val="16"/>
        </w:rPr>
        <w:t> </w:t>
      </w:r>
      <w:r w:rsidRPr="00925463">
        <w:rPr>
          <w:rFonts w:eastAsia="Times New Roman"/>
          <w:b/>
          <w:bCs/>
          <w:color w:val="000000"/>
          <w:u w:val="single"/>
        </w:rPr>
        <w:t>the affirmative advocacy of a plan</w:t>
      </w:r>
      <w:r w:rsidRPr="00925463">
        <w:rPr>
          <w:rFonts w:eastAsia="Times New Roman"/>
          <w:color w:val="000000"/>
          <w:u w:val="single"/>
        </w:rPr>
        <w:t>, a counterfactual world that, by definition, does not exist?</w:t>
      </w:r>
      <w:r w:rsidRPr="00925463">
        <w:rPr>
          <w:rFonts w:eastAsia="Times New Roman"/>
          <w:color w:val="000000"/>
          <w:sz w:val="16"/>
        </w:rPr>
        <w:t> Indeed, </w:t>
      </w:r>
      <w:r w:rsidRPr="00925463">
        <w:rPr>
          <w:rFonts w:eastAsia="Times New Roman"/>
          <w:b/>
          <w:bCs/>
          <w:color w:val="000000"/>
          <w:u w:val="single"/>
        </w:rPr>
        <w:t>traditional inherency burdens</w:t>
      </w:r>
      <w:r w:rsidRPr="00925463">
        <w:rPr>
          <w:rFonts w:eastAsia="Times New Roman"/>
          <w:color w:val="000000"/>
          <w:sz w:val="16"/>
        </w:rPr>
        <w:t> </w:t>
      </w:r>
      <w:r w:rsidRPr="00925463">
        <w:rPr>
          <w:rFonts w:eastAsia="Times New Roman"/>
          <w:color w:val="000000"/>
          <w:u w:val="single"/>
        </w:rPr>
        <w:t>demand that</w:t>
      </w:r>
      <w:r w:rsidRPr="00925463">
        <w:rPr>
          <w:rFonts w:eastAsia="Times New Roman"/>
          <w:color w:val="000000"/>
          <w:sz w:val="16"/>
        </w:rPr>
        <w:t> </w:t>
      </w:r>
      <w:r w:rsidRPr="00925463">
        <w:rPr>
          <w:rFonts w:eastAsia="Times New Roman"/>
          <w:b/>
          <w:bCs/>
          <w:color w:val="000000"/>
          <w:u w:val="single"/>
        </w:rPr>
        <w:t>such plans be utopian</w:t>
      </w:r>
      <w:r w:rsidRPr="00925463">
        <w:rPr>
          <w:rFonts w:eastAsia="Times New Roman"/>
          <w:color w:val="000000"/>
          <w:u w:val="single"/>
        </w:rPr>
        <w:t>, in the sense that</w:t>
      </w:r>
      <w:r w:rsidRPr="00925463">
        <w:rPr>
          <w:rFonts w:eastAsia="Times New Roman"/>
          <w:color w:val="000000"/>
          <w:sz w:val="16"/>
        </w:rPr>
        <w:t> </w:t>
      </w:r>
      <w:r w:rsidRPr="00925463">
        <w:rPr>
          <w:rFonts w:eastAsia="Times New Roman"/>
          <w:b/>
          <w:bCs/>
          <w:color w:val="000000"/>
          <w:u w:val="single"/>
        </w:rPr>
        <w:t>current attitudes or structures</w:t>
      </w:r>
      <w:r w:rsidRPr="00925463">
        <w:rPr>
          <w:rFonts w:eastAsia="Times New Roman"/>
          <w:color w:val="000000"/>
          <w:sz w:val="16"/>
        </w:rPr>
        <w:t> </w:t>
      </w:r>
      <w:r w:rsidRPr="00925463">
        <w:rPr>
          <w:rFonts w:eastAsia="Times New Roman"/>
          <w:color w:val="000000"/>
          <w:u w:val="single"/>
        </w:rPr>
        <w:t>make the immediate enactments of such plans</w:t>
      </w:r>
      <w:r w:rsidRPr="00925463">
        <w:rPr>
          <w:rFonts w:eastAsia="Times New Roman"/>
          <w:color w:val="000000"/>
          <w:sz w:val="16"/>
        </w:rPr>
        <w:t> </w:t>
      </w:r>
      <w:r w:rsidRPr="00925463">
        <w:rPr>
          <w:rFonts w:eastAsia="Times New Roman"/>
          <w:b/>
          <w:bCs/>
          <w:color w:val="000000"/>
          <w:u w:val="single"/>
        </w:rPr>
        <w:t>unlikely</w:t>
      </w:r>
      <w:r w:rsidRPr="00925463">
        <w:rPr>
          <w:rFonts w:eastAsia="Times New Roman"/>
          <w:color w:val="000000"/>
          <w:sz w:val="16"/>
        </w:rPr>
        <w:t> </w:t>
      </w:r>
      <w:r w:rsidRPr="00925463">
        <w:rPr>
          <w:rFonts w:eastAsia="Times New Roman"/>
          <w:color w:val="000000"/>
          <w:u w:val="single"/>
        </w:rPr>
        <w:t>in the “real world”</w:t>
      </w:r>
      <w:r w:rsidRPr="00925463">
        <w:rPr>
          <w:rFonts w:eastAsia="Times New Roman"/>
          <w:color w:val="000000"/>
          <w:sz w:val="16"/>
        </w:rPr>
        <w:t> of the formal agenda. </w:t>
      </w:r>
      <w:r w:rsidRPr="00925463">
        <w:rPr>
          <w:rFonts w:eastAsia="Times New Roman"/>
          <w:b/>
          <w:bCs/>
          <w:color w:val="000000"/>
          <w:u w:val="single"/>
        </w:rPr>
        <w:t>Intercollegiate debate</w:t>
      </w:r>
      <w:r w:rsidRPr="00925463">
        <w:rPr>
          <w:rFonts w:eastAsia="Times New Roman"/>
          <w:color w:val="000000"/>
          <w:sz w:val="16"/>
        </w:rPr>
        <w:t> </w:t>
      </w:r>
      <w:r w:rsidRPr="00925463">
        <w:rPr>
          <w:rFonts w:eastAsia="Times New Roman"/>
          <w:color w:val="000000"/>
          <w:u w:val="single"/>
        </w:rPr>
        <w:t>is</w:t>
      </w:r>
      <w:r w:rsidRPr="00925463">
        <w:rPr>
          <w:rFonts w:eastAsia="Times New Roman"/>
          <w:color w:val="000000"/>
          <w:sz w:val="16"/>
        </w:rPr>
        <w:t> </w:t>
      </w:r>
      <w:r w:rsidRPr="00925463">
        <w:rPr>
          <w:rFonts w:eastAsia="Times New Roman"/>
          <w:b/>
          <w:bCs/>
          <w:color w:val="000000"/>
          <w:u w:val="single"/>
        </w:rPr>
        <w:t>utopian</w:t>
      </w:r>
      <w:r w:rsidRPr="00925463">
        <w:rPr>
          <w:rFonts w:eastAsia="Times New Roman"/>
          <w:color w:val="000000"/>
          <w:sz w:val="16"/>
        </w:rPr>
        <w:t> </w:t>
      </w:r>
      <w:r w:rsidRPr="00925463">
        <w:rPr>
          <w:rFonts w:eastAsia="Times New Roman"/>
          <w:color w:val="000000"/>
          <w:u w:val="single"/>
        </w:rPr>
        <w:t>because plan and/or counterplan enactment is</w:t>
      </w:r>
      <w:r w:rsidRPr="00925463">
        <w:rPr>
          <w:rFonts w:eastAsia="Times New Roman"/>
          <w:color w:val="000000"/>
          <w:sz w:val="16"/>
        </w:rPr>
        <w:t> </w:t>
      </w:r>
      <w:r w:rsidRPr="00925463">
        <w:rPr>
          <w:rFonts w:eastAsia="Times New Roman"/>
          <w:b/>
          <w:bCs/>
          <w:color w:val="000000"/>
          <w:u w:val="single"/>
        </w:rPr>
        <w:t>improbable</w:t>
      </w:r>
      <w:r w:rsidRPr="00925463">
        <w:rPr>
          <w:rFonts w:eastAsia="Times New Roman"/>
          <w:color w:val="000000"/>
          <w:u w:val="single"/>
        </w:rPr>
        <w:t>. While one can distinguish between</w:t>
      </w:r>
      <w:r w:rsidRPr="00925463">
        <w:rPr>
          <w:rFonts w:eastAsia="Times New Roman"/>
          <w:color w:val="000000"/>
          <w:sz w:val="16"/>
        </w:rPr>
        <w:t> </w:t>
      </w:r>
      <w:r w:rsidRPr="00925463">
        <w:rPr>
          <w:rFonts w:eastAsia="Times New Roman"/>
          <w:b/>
          <w:bCs/>
          <w:color w:val="000000"/>
          <w:u w:val="single"/>
        </w:rPr>
        <w:t>incremental and radical policy change proposals</w:t>
      </w:r>
      <w:r w:rsidRPr="00925463">
        <w:rPr>
          <w:rFonts w:eastAsia="Times New Roman"/>
          <w:color w:val="000000"/>
          <w:u w:val="single"/>
        </w:rPr>
        <w:t>, the distinction makes</w:t>
      </w:r>
      <w:r w:rsidRPr="00925463">
        <w:rPr>
          <w:rFonts w:eastAsia="Times New Roman"/>
          <w:color w:val="000000"/>
          <w:sz w:val="16"/>
        </w:rPr>
        <w:t> </w:t>
      </w:r>
      <w:r w:rsidRPr="00925463">
        <w:rPr>
          <w:rFonts w:eastAsia="Times New Roman"/>
          <w:b/>
          <w:bCs/>
          <w:color w:val="000000"/>
          <w:u w:val="single"/>
        </w:rPr>
        <w:t>no difference</w:t>
      </w:r>
      <w:r w:rsidRPr="00925463">
        <w:rPr>
          <w:rFonts w:eastAsia="Times New Roman"/>
          <w:color w:val="000000"/>
          <w:sz w:val="16"/>
        </w:rPr>
        <w:t> </w:t>
      </w:r>
      <w:r w:rsidRPr="00925463">
        <w:rPr>
          <w:rFonts w:eastAsia="Times New Roman"/>
          <w:color w:val="000000"/>
          <w:u w:val="single"/>
        </w:rPr>
        <w:t>in</w:t>
      </w:r>
      <w:r w:rsidRPr="00925463">
        <w:rPr>
          <w:rFonts w:eastAsia="Times New Roman"/>
          <w:color w:val="000000"/>
          <w:sz w:val="16"/>
        </w:rPr>
        <w:t> </w:t>
      </w:r>
      <w:r w:rsidRPr="00925463">
        <w:rPr>
          <w:rFonts w:eastAsia="Times New Roman"/>
          <w:b/>
          <w:bCs/>
          <w:color w:val="000000"/>
          <w:u w:val="single"/>
        </w:rPr>
        <w:t>the utopian practice</w:t>
      </w:r>
      <w:r w:rsidRPr="00925463">
        <w:rPr>
          <w:rFonts w:eastAsia="Times New Roman"/>
          <w:color w:val="000000"/>
          <w:sz w:val="16"/>
        </w:rPr>
        <w:t> </w:t>
      </w:r>
      <w:r w:rsidRPr="00925463">
        <w:rPr>
          <w:rFonts w:eastAsia="Times New Roman"/>
          <w:color w:val="000000"/>
          <w:u w:val="single"/>
        </w:rPr>
        <w:t>of</w:t>
      </w:r>
      <w:r w:rsidRPr="00925463">
        <w:rPr>
          <w:rFonts w:eastAsia="Times New Roman"/>
          <w:color w:val="000000"/>
          <w:sz w:val="16"/>
        </w:rPr>
        <w:t> </w:t>
      </w:r>
      <w:r w:rsidRPr="00925463">
        <w:rPr>
          <w:rFonts w:eastAsia="Times New Roman"/>
          <w:b/>
          <w:bCs/>
          <w:color w:val="000000"/>
          <w:u w:val="single"/>
        </w:rPr>
        <w:t>intercollegiate</w:t>
      </w:r>
      <w:r w:rsidRPr="00925463">
        <w:rPr>
          <w:rFonts w:eastAsia="Times New Roman"/>
          <w:color w:val="000000"/>
          <w:sz w:val="16"/>
        </w:rPr>
        <w:t> </w:t>
      </w:r>
      <w:r w:rsidRPr="00925463">
        <w:rPr>
          <w:rFonts w:eastAsia="Times New Roman"/>
          <w:b/>
          <w:bCs/>
          <w:color w:val="000000"/>
          <w:u w:val="single"/>
          <w:shd w:val="clear" w:color="auto" w:fill="00FFFF"/>
        </w:rPr>
        <w:t>debate</w:t>
      </w:r>
      <w:r w:rsidRPr="00925463">
        <w:rPr>
          <w:rFonts w:eastAsia="Times New Roman"/>
          <w:color w:val="000000"/>
          <w:sz w:val="16"/>
        </w:rPr>
        <w:t>.</w:t>
      </w:r>
    </w:p>
    <w:p w14:paraId="62634CF9" w14:textId="77777777" w:rsidR="00816B85" w:rsidRPr="00925463" w:rsidRDefault="00816B85" w:rsidP="00816B85">
      <w:pPr>
        <w:spacing w:line="235" w:lineRule="atLeast"/>
        <w:rPr>
          <w:rFonts w:eastAsia="Times New Roman"/>
          <w:color w:val="000000"/>
          <w:sz w:val="16"/>
        </w:rPr>
      </w:pPr>
      <w:r w:rsidRPr="00925463">
        <w:rPr>
          <w:rFonts w:eastAsia="Times New Roman"/>
          <w:color w:val="000000"/>
          <w:sz w:val="16"/>
        </w:rPr>
        <w:t>More importantly, </w:t>
      </w:r>
      <w:r w:rsidRPr="00925463">
        <w:rPr>
          <w:rFonts w:eastAsia="Times New Roman"/>
          <w:b/>
          <w:bCs/>
          <w:color w:val="000000"/>
          <w:u w:val="single"/>
        </w:rPr>
        <w:t>intercollegiate debate</w:t>
      </w:r>
      <w:r w:rsidRPr="00925463">
        <w:rPr>
          <w:rFonts w:eastAsia="Times New Roman"/>
          <w:color w:val="000000"/>
          <w:sz w:val="16"/>
        </w:rPr>
        <w:t> </w:t>
      </w:r>
      <w:r w:rsidRPr="00925463">
        <w:rPr>
          <w:rFonts w:eastAsia="Times New Roman"/>
          <w:color w:val="000000"/>
          <w:u w:val="single"/>
        </w:rPr>
        <w:t>is utopian</w:t>
      </w:r>
      <w:r w:rsidRPr="00925463">
        <w:rPr>
          <w:rFonts w:eastAsia="Times New Roman"/>
          <w:color w:val="000000"/>
          <w:sz w:val="16"/>
        </w:rPr>
        <w:t> in another sense. Policy change is considered because such change, it is hoped, will facilitate the pursuit of the good life. </w:t>
      </w:r>
      <w:r w:rsidRPr="00925463">
        <w:rPr>
          <w:rFonts w:eastAsia="Times New Roman"/>
          <w:b/>
          <w:bCs/>
          <w:color w:val="000000"/>
          <w:u w:val="single"/>
          <w:shd w:val="clear" w:color="auto" w:fill="00FFFF"/>
        </w:rPr>
        <w:t>For decades</w:t>
      </w:r>
      <w:r w:rsidRPr="00925463">
        <w:rPr>
          <w:rFonts w:eastAsia="Times New Roman"/>
          <w:color w:val="000000"/>
          <w:u w:val="single"/>
        </w:rPr>
        <w:t>,</w:t>
      </w:r>
      <w:r w:rsidRPr="00925463">
        <w:rPr>
          <w:rFonts w:eastAsia="Times New Roman"/>
          <w:color w:val="000000"/>
          <w:sz w:val="16"/>
        </w:rPr>
        <w:t> </w:t>
      </w:r>
      <w:r w:rsidRPr="00925463">
        <w:rPr>
          <w:rFonts w:eastAsia="Times New Roman"/>
          <w:b/>
          <w:bCs/>
          <w:color w:val="000000"/>
          <w:u w:val="single"/>
        </w:rPr>
        <w:t>intercollegiate</w:t>
      </w:r>
      <w:r w:rsidRPr="00925463">
        <w:rPr>
          <w:rFonts w:eastAsia="Times New Roman"/>
          <w:color w:val="000000"/>
          <w:sz w:val="16"/>
        </w:rPr>
        <w:t> </w:t>
      </w:r>
      <w:r w:rsidRPr="00925463">
        <w:rPr>
          <w:rFonts w:eastAsia="Times New Roman"/>
          <w:b/>
          <w:bCs/>
          <w:color w:val="000000"/>
          <w:u w:val="single"/>
          <w:shd w:val="clear" w:color="auto" w:fill="00FFFF"/>
        </w:rPr>
        <w:t>debaters</w:t>
      </w:r>
      <w:r w:rsidRPr="00925463">
        <w:rPr>
          <w:rFonts w:eastAsia="Times New Roman"/>
          <w:color w:val="000000"/>
          <w:sz w:val="16"/>
        </w:rPr>
        <w:t> have </w:t>
      </w:r>
      <w:r w:rsidRPr="00925463">
        <w:rPr>
          <w:rFonts w:eastAsia="Times New Roman"/>
          <w:color w:val="000000"/>
          <w:u w:val="single"/>
          <w:shd w:val="clear" w:color="auto" w:fill="00FFFF"/>
        </w:rPr>
        <w:t>used</w:t>
      </w:r>
      <w:r w:rsidRPr="00925463">
        <w:rPr>
          <w:rFonts w:eastAsia="Times New Roman"/>
          <w:color w:val="000000"/>
          <w:sz w:val="16"/>
        </w:rPr>
        <w:t> </w:t>
      </w:r>
      <w:r w:rsidRPr="00925463">
        <w:rPr>
          <w:rFonts w:eastAsia="Times New Roman"/>
          <w:color w:val="000000"/>
          <w:u w:val="single"/>
          <w:shd w:val="clear" w:color="auto" w:fill="00FFFF"/>
        </w:rPr>
        <w:t>fiat</w:t>
      </w:r>
      <w:r w:rsidRPr="00925463">
        <w:rPr>
          <w:rFonts w:eastAsia="Times New Roman"/>
          <w:color w:val="000000"/>
          <w:sz w:val="16"/>
        </w:rPr>
        <w:t> </w:t>
      </w:r>
      <w:r w:rsidRPr="00925463">
        <w:rPr>
          <w:rFonts w:eastAsia="Times New Roman"/>
          <w:color w:val="000000"/>
          <w:u w:val="single"/>
          <w:shd w:val="clear" w:color="auto" w:fill="00FFFF"/>
        </w:rPr>
        <w:t>or</w:t>
      </w:r>
      <w:r w:rsidRPr="00925463">
        <w:rPr>
          <w:rFonts w:eastAsia="Times New Roman"/>
          <w:color w:val="000000"/>
          <w:sz w:val="16"/>
        </w:rPr>
        <w:t> </w:t>
      </w:r>
      <w:r w:rsidRPr="00925463">
        <w:rPr>
          <w:rFonts w:eastAsia="Times New Roman"/>
          <w:color w:val="000000"/>
          <w:u w:val="single"/>
        </w:rPr>
        <w:t>the authority of the word</w:t>
      </w:r>
      <w:r w:rsidRPr="00925463">
        <w:rPr>
          <w:rFonts w:eastAsia="Times New Roman"/>
          <w:color w:val="000000"/>
          <w:sz w:val="16"/>
        </w:rPr>
        <w:t> </w:t>
      </w:r>
      <w:r w:rsidRPr="00925463">
        <w:rPr>
          <w:rFonts w:eastAsia="Times New Roman"/>
          <w:color w:val="000000"/>
          <w:u w:val="single"/>
          <w:shd w:val="clear" w:color="auto" w:fill="00FFFF"/>
        </w:rPr>
        <w:t>“</w:t>
      </w:r>
      <w:r w:rsidRPr="00925463">
        <w:rPr>
          <w:rFonts w:eastAsia="Times New Roman"/>
          <w:b/>
          <w:bCs/>
          <w:color w:val="000000"/>
          <w:u w:val="single"/>
          <w:shd w:val="clear" w:color="auto" w:fill="00FFFF"/>
        </w:rPr>
        <w:t>should</w:t>
      </w:r>
      <w:r w:rsidRPr="00925463">
        <w:rPr>
          <w:rFonts w:eastAsia="Times New Roman"/>
          <w:color w:val="000000"/>
          <w:u w:val="single"/>
        </w:rPr>
        <w:t>” to propose</w:t>
      </w:r>
      <w:r w:rsidRPr="00925463">
        <w:rPr>
          <w:rFonts w:eastAsia="Times New Roman"/>
          <w:color w:val="000000"/>
          <w:sz w:val="16"/>
        </w:rPr>
        <w:t> </w:t>
      </w:r>
      <w:r w:rsidRPr="00925463">
        <w:rPr>
          <w:rFonts w:eastAsia="Times New Roman"/>
          <w:b/>
          <w:bCs/>
          <w:color w:val="000000"/>
          <w:u w:val="single"/>
          <w:shd w:val="clear" w:color="auto" w:fill="00FFFF"/>
        </w:rPr>
        <w:t>radical changes</w:t>
      </w:r>
      <w:r w:rsidRPr="00925463">
        <w:rPr>
          <w:rFonts w:eastAsia="Times New Roman"/>
          <w:color w:val="000000"/>
          <w:sz w:val="16"/>
        </w:rPr>
        <w:t> </w:t>
      </w:r>
      <w:r w:rsidRPr="00925463">
        <w:rPr>
          <w:rFonts w:eastAsia="Times New Roman"/>
          <w:b/>
          <w:bCs/>
          <w:color w:val="000000"/>
          <w:u w:val="single"/>
        </w:rPr>
        <w:t>in the social order</w:t>
      </w:r>
      <w:r w:rsidRPr="00925463">
        <w:rPr>
          <w:rFonts w:eastAsia="Times New Roman"/>
          <w:color w:val="000000"/>
          <w:sz w:val="16"/>
        </w:rPr>
        <w:t>, in addition to advocacy of the incremental policy changes typical of the U.S. formal agenda. This wide range of policy alternatives discussed in contemporary intercollegiate debate is the sign of a healthy public sphere, where thorough consideration of all policy alternatives is a possibility. Utopian fiction, in which the good place that is no place is envisioned, makes possible the instantiation of a rhetorical vision prerequisite to building that good place in our tiny corner of the universe. Even Lewis Mumford, a critic of utopian thought, concedes that we “can never reach the points of the compass; and so no doubt we shall never live in utopia; but without the magnetic needle we should not be able to travel intelligently at all” (Mumford 24-25).</w:t>
      </w:r>
    </w:p>
    <w:p w14:paraId="168CC4BA" w14:textId="77777777" w:rsidR="00816B85" w:rsidRPr="00925463" w:rsidRDefault="00816B85" w:rsidP="00816B85">
      <w:pPr>
        <w:spacing w:line="235" w:lineRule="atLeast"/>
        <w:rPr>
          <w:rFonts w:eastAsia="Times New Roman"/>
          <w:color w:val="000000"/>
          <w:sz w:val="16"/>
        </w:rPr>
      </w:pPr>
      <w:r w:rsidRPr="00925463">
        <w:rPr>
          <w:rFonts w:eastAsia="Times New Roman"/>
          <w:color w:val="000000"/>
          <w:sz w:val="16"/>
        </w:rPr>
        <w:t>An objection to this guiding metaphor is that it encourages debaters to do precisely that to which Snider would object, which is to “make believe” that utopia is possible. This objection misunderstands the argument. </w:t>
      </w:r>
      <w:r w:rsidRPr="00925463">
        <w:rPr>
          <w:rFonts w:eastAsia="Times New Roman"/>
          <w:b/>
          <w:bCs/>
          <w:color w:val="000000"/>
          <w:u w:val="single"/>
        </w:rPr>
        <w:t>These</w:t>
      </w:r>
      <w:r w:rsidRPr="00925463">
        <w:rPr>
          <w:rFonts w:eastAsia="Times New Roman"/>
          <w:color w:val="000000"/>
          <w:sz w:val="16"/>
        </w:rPr>
        <w:t> </w:t>
      </w:r>
      <w:r w:rsidRPr="00925463">
        <w:rPr>
          <w:rFonts w:eastAsia="Times New Roman"/>
          <w:b/>
          <w:bCs/>
          <w:color w:val="000000"/>
          <w:u w:val="single"/>
          <w:shd w:val="clear" w:color="auto" w:fill="00FFFF"/>
        </w:rPr>
        <w:t>students</w:t>
      </w:r>
      <w:r w:rsidRPr="00925463">
        <w:rPr>
          <w:rFonts w:eastAsia="Times New Roman"/>
          <w:color w:val="000000"/>
          <w:sz w:val="16"/>
        </w:rPr>
        <w:t> </w:t>
      </w:r>
      <w:r w:rsidRPr="00925463">
        <w:rPr>
          <w:rFonts w:eastAsia="Times New Roman"/>
          <w:b/>
          <w:bCs/>
          <w:color w:val="000000"/>
          <w:u w:val="single"/>
        </w:rPr>
        <w:t>already</w:t>
      </w:r>
      <w:r w:rsidRPr="00925463">
        <w:rPr>
          <w:rFonts w:eastAsia="Times New Roman"/>
          <w:color w:val="000000"/>
          <w:sz w:val="16"/>
        </w:rPr>
        <w:t> </w:t>
      </w:r>
      <w:r w:rsidRPr="00925463">
        <w:rPr>
          <w:rFonts w:eastAsia="Times New Roman"/>
          <w:color w:val="000000"/>
          <w:u w:val="single"/>
        </w:rPr>
        <w:t>are</w:t>
      </w:r>
      <w:r w:rsidRPr="00925463">
        <w:rPr>
          <w:rFonts w:eastAsia="Times New Roman"/>
          <w:color w:val="000000"/>
          <w:sz w:val="16"/>
        </w:rPr>
        <w:t> </w:t>
      </w:r>
      <w:r w:rsidRPr="00925463">
        <w:rPr>
          <w:rFonts w:eastAsia="Times New Roman"/>
          <w:color w:val="000000"/>
          <w:u w:val="single"/>
          <w:shd w:val="clear" w:color="auto" w:fill="00FFFF"/>
        </w:rPr>
        <w:t>write</w:t>
      </w:r>
      <w:r w:rsidRPr="00925463">
        <w:rPr>
          <w:rFonts w:eastAsia="Times New Roman"/>
          <w:color w:val="000000"/>
          <w:u w:val="single"/>
        </w:rPr>
        <w:t>rs of</w:t>
      </w:r>
      <w:r w:rsidRPr="00925463">
        <w:rPr>
          <w:rFonts w:eastAsia="Times New Roman"/>
          <w:color w:val="000000"/>
          <w:sz w:val="16"/>
        </w:rPr>
        <w:t> </w:t>
      </w:r>
      <w:r w:rsidRPr="00925463">
        <w:rPr>
          <w:rFonts w:eastAsia="Times New Roman"/>
          <w:b/>
          <w:bCs/>
          <w:color w:val="000000"/>
          <w:u w:val="single"/>
        </w:rPr>
        <w:t>utopian fiction</w:t>
      </w:r>
      <w:r w:rsidRPr="00925463">
        <w:rPr>
          <w:rFonts w:eastAsia="Times New Roman"/>
          <w:color w:val="000000"/>
          <w:sz w:val="16"/>
        </w:rPr>
        <w:t> </w:t>
      </w:r>
      <w:r w:rsidRPr="00925463">
        <w:rPr>
          <w:rFonts w:eastAsia="Times New Roman"/>
          <w:color w:val="000000"/>
          <w:u w:val="single"/>
        </w:rPr>
        <w:t>from the moment they construct</w:t>
      </w:r>
      <w:r w:rsidRPr="00925463">
        <w:rPr>
          <w:rFonts w:eastAsia="Times New Roman"/>
          <w:color w:val="000000"/>
          <w:sz w:val="16"/>
        </w:rPr>
        <w:t> </w:t>
      </w:r>
      <w:r w:rsidRPr="00925463">
        <w:rPr>
          <w:rFonts w:eastAsia="Times New Roman"/>
          <w:b/>
          <w:bCs/>
          <w:color w:val="000000"/>
          <w:u w:val="single"/>
        </w:rPr>
        <w:t>their first plan</w:t>
      </w:r>
      <w:r w:rsidRPr="00925463">
        <w:rPr>
          <w:rFonts w:eastAsia="Times New Roman"/>
          <w:color w:val="000000"/>
          <w:sz w:val="16"/>
        </w:rPr>
        <w:t> </w:t>
      </w:r>
      <w:r w:rsidRPr="00925463">
        <w:rPr>
          <w:rFonts w:eastAsia="Times New Roman"/>
          <w:color w:val="000000"/>
          <w:u w:val="single"/>
        </w:rPr>
        <w:t>or</w:t>
      </w:r>
      <w:r w:rsidRPr="00925463">
        <w:rPr>
          <w:rFonts w:eastAsia="Times New Roman"/>
          <w:color w:val="000000"/>
          <w:sz w:val="16"/>
        </w:rPr>
        <w:t> </w:t>
      </w:r>
      <w:r w:rsidRPr="00925463">
        <w:rPr>
          <w:rFonts w:eastAsia="Times New Roman"/>
          <w:b/>
          <w:bCs/>
          <w:color w:val="000000"/>
          <w:u w:val="single"/>
        </w:rPr>
        <w:t>counterplan text</w:t>
      </w:r>
      <w:r w:rsidRPr="00925463">
        <w:rPr>
          <w:rFonts w:eastAsia="Times New Roman"/>
          <w:color w:val="000000"/>
          <w:sz w:val="16"/>
        </w:rPr>
        <w:t>. Debaters who advocate policy change announce their commitment to changing the organization of society in pursuit of the good life, even though they have no formal power to call this counterfactual world into being. Any proposed change, no matter how small, is a repudiation of policy paralysis and the maintenance of the status quo. As already practiced, debate revolves around utopian proposals,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3163C600" w14:textId="77777777" w:rsidR="00816B85" w:rsidRPr="00925463" w:rsidRDefault="00816B85" w:rsidP="00816B85">
      <w:pPr>
        <w:spacing w:line="235" w:lineRule="atLeast"/>
        <w:rPr>
          <w:rFonts w:eastAsia="Times New Roman"/>
          <w:color w:val="000000"/>
          <w:sz w:val="16"/>
        </w:rPr>
      </w:pPr>
      <w:r w:rsidRPr="00925463">
        <w:rPr>
          <w:rFonts w:eastAsia="Times New Roman"/>
          <w:color w:val="000000"/>
          <w:sz w:val="16"/>
        </w:rPr>
        <w:t>Understanding debate as utopian literature would not eliminate references to the vagaries of making public policy, including debates over the advantageousness of plans and counterplans. As noted above, </w:t>
      </w:r>
      <w:r w:rsidRPr="00925463">
        <w:rPr>
          <w:rFonts w:eastAsia="Times New Roman"/>
          <w:b/>
          <w:bCs/>
          <w:color w:val="000000"/>
          <w:u w:val="single"/>
          <w:shd w:val="clear" w:color="auto" w:fill="00FFFF"/>
        </w:rPr>
        <w:t>talking about</w:t>
      </w:r>
      <w:r w:rsidRPr="00925463">
        <w:rPr>
          <w:rFonts w:eastAsia="Times New Roman"/>
          <w:color w:val="000000"/>
          <w:sz w:val="16"/>
        </w:rPr>
        <w:t> </w:t>
      </w:r>
      <w:r w:rsidRPr="00925463">
        <w:rPr>
          <w:rFonts w:eastAsia="Times New Roman"/>
          <w:b/>
          <w:bCs/>
          <w:color w:val="000000"/>
          <w:u w:val="single"/>
        </w:rPr>
        <w:t>public</w:t>
      </w:r>
      <w:r w:rsidRPr="00925463">
        <w:rPr>
          <w:rFonts w:eastAsia="Times New Roman"/>
          <w:color w:val="000000"/>
          <w:sz w:val="16"/>
        </w:rPr>
        <w:t> </w:t>
      </w:r>
      <w:r w:rsidRPr="00925463">
        <w:rPr>
          <w:rFonts w:eastAsia="Times New Roman"/>
          <w:b/>
          <w:bCs/>
          <w:color w:val="000000"/>
          <w:u w:val="single"/>
          <w:shd w:val="clear" w:color="auto" w:fill="00FFFF"/>
        </w:rPr>
        <w:t>policy</w:t>
      </w:r>
      <w:r w:rsidRPr="00925463">
        <w:rPr>
          <w:rFonts w:eastAsia="Times New Roman"/>
          <w:color w:val="000000"/>
          <w:sz w:val="16"/>
        </w:rPr>
        <w:t> </w:t>
      </w:r>
      <w:r w:rsidRPr="00925463">
        <w:rPr>
          <w:rFonts w:eastAsia="Times New Roman"/>
          <w:color w:val="000000"/>
          <w:u w:val="single"/>
          <w:shd w:val="clear" w:color="auto" w:fill="00FFFF"/>
        </w:rPr>
        <w:t>is</w:t>
      </w:r>
      <w:r w:rsidRPr="00925463">
        <w:rPr>
          <w:rFonts w:eastAsia="Times New Roman"/>
          <w:color w:val="000000"/>
          <w:sz w:val="16"/>
        </w:rPr>
        <w:t> </w:t>
      </w:r>
      <w:r w:rsidRPr="00925463">
        <w:rPr>
          <w:rFonts w:eastAsia="Times New Roman"/>
          <w:b/>
          <w:bCs/>
          <w:color w:val="000000"/>
          <w:u w:val="single"/>
          <w:shd w:val="clear" w:color="auto" w:fill="00FFFF"/>
        </w:rPr>
        <w:t>not</w:t>
      </w:r>
      <w:r w:rsidRPr="00925463">
        <w:rPr>
          <w:rFonts w:eastAsia="Times New Roman"/>
          <w:color w:val="000000"/>
          <w:sz w:val="16"/>
        </w:rPr>
        <w:t> </w:t>
      </w:r>
      <w:r w:rsidRPr="00925463">
        <w:rPr>
          <w:rFonts w:eastAsia="Times New Roman"/>
          <w:color w:val="000000"/>
          <w:u w:val="single"/>
          <w:shd w:val="clear" w:color="auto" w:fill="00FFFF"/>
        </w:rPr>
        <w:t>making</w:t>
      </w:r>
      <w:r w:rsidRPr="00925463">
        <w:rPr>
          <w:rFonts w:eastAsia="Times New Roman"/>
          <w:color w:val="000000"/>
          <w:sz w:val="16"/>
        </w:rPr>
        <w:t> </w:t>
      </w:r>
      <w:r w:rsidRPr="00925463">
        <w:rPr>
          <w:rFonts w:eastAsia="Times New Roman"/>
          <w:b/>
          <w:bCs/>
          <w:color w:val="000000"/>
          <w:u w:val="single"/>
        </w:rPr>
        <w:t>public</w:t>
      </w:r>
      <w:r w:rsidRPr="00925463">
        <w:rPr>
          <w:rFonts w:eastAsia="Times New Roman"/>
          <w:color w:val="000000"/>
          <w:sz w:val="16"/>
        </w:rPr>
        <w:t> </w:t>
      </w:r>
      <w:r w:rsidRPr="00925463">
        <w:rPr>
          <w:rFonts w:eastAsia="Times New Roman"/>
          <w:b/>
          <w:bCs/>
          <w:color w:val="000000"/>
          <w:u w:val="single"/>
          <w:shd w:val="clear" w:color="auto" w:fill="00FFFF"/>
        </w:rPr>
        <w:t>policy</w:t>
      </w:r>
      <w:r w:rsidRPr="00925463">
        <w:rPr>
          <w:rFonts w:eastAsia="Times New Roman"/>
          <w:color w:val="000000"/>
          <w:sz w:val="16"/>
        </w:rPr>
        <w:t>, and a retreat from the policy-making metaphor would have relatively little effect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w:t>
      </w:r>
    </w:p>
    <w:p w14:paraId="5BAFAAD7" w14:textId="77777777" w:rsidR="00816B85" w:rsidRPr="00925463" w:rsidRDefault="00816B85" w:rsidP="00816B85">
      <w:pPr>
        <w:spacing w:line="235" w:lineRule="atLeast"/>
        <w:rPr>
          <w:rFonts w:eastAsia="Times New Roman"/>
          <w:color w:val="000000"/>
          <w:sz w:val="16"/>
        </w:rPr>
      </w:pPr>
      <w:r w:rsidRPr="00925463">
        <w:rPr>
          <w:rFonts w:eastAsia="Times New Roman"/>
          <w:color w:val="000000"/>
          <w:sz w:val="16"/>
        </w:rPr>
        <w:t>The utopian literature metaphor does not ineluctably divorce debate from the problems and concerns of ordinary people and everyday life. There will continue to be debates focused on incremental policy changes as steps along the path to utopia. What the utopian literature metaphor does is to position debaters, coaches, and judges as the unapologetic social critics that they are and have always been,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925463">
        <w:rPr>
          <w:rFonts w:eastAsia="Times New Roman"/>
          <w:color w:val="000000"/>
          <w:u w:val="single"/>
        </w:rPr>
        <w:t>The</w:t>
      </w:r>
      <w:r w:rsidRPr="00925463">
        <w:rPr>
          <w:rFonts w:eastAsia="Times New Roman"/>
          <w:color w:val="000000"/>
          <w:sz w:val="16"/>
        </w:rPr>
        <w:t> </w:t>
      </w:r>
      <w:r w:rsidRPr="00925463">
        <w:rPr>
          <w:rFonts w:eastAsia="Times New Roman"/>
          <w:color w:val="000000"/>
          <w:u w:val="single"/>
          <w:shd w:val="clear" w:color="auto" w:fill="00FFFF"/>
        </w:rPr>
        <w:t>metaphor</w:t>
      </w:r>
      <w:r w:rsidRPr="00925463">
        <w:rPr>
          <w:rFonts w:eastAsia="Times New Roman"/>
          <w:color w:val="000000"/>
          <w:sz w:val="16"/>
        </w:rPr>
        <w:t> </w:t>
      </w:r>
      <w:r w:rsidRPr="00925463">
        <w:rPr>
          <w:rFonts w:eastAsia="Times New Roman"/>
          <w:color w:val="000000"/>
          <w:u w:val="single"/>
        </w:rPr>
        <w:t>is</w:t>
      </w:r>
      <w:r w:rsidRPr="00925463">
        <w:rPr>
          <w:rFonts w:eastAsia="Times New Roman"/>
          <w:color w:val="000000"/>
          <w:sz w:val="16"/>
        </w:rPr>
        <w:t> </w:t>
      </w:r>
      <w:r w:rsidRPr="00925463">
        <w:rPr>
          <w:rFonts w:eastAsia="Times New Roman"/>
          <w:b/>
          <w:bCs/>
          <w:color w:val="000000"/>
          <w:u w:val="single"/>
          <w:shd w:val="clear" w:color="auto" w:fill="00FFFF"/>
        </w:rPr>
        <w:t>useful</w:t>
      </w:r>
      <w:r w:rsidRPr="00925463">
        <w:rPr>
          <w:rFonts w:eastAsia="Times New Roman"/>
          <w:color w:val="000000"/>
          <w:sz w:val="16"/>
        </w:rPr>
        <w:t> </w:t>
      </w:r>
      <w:r w:rsidRPr="00925463">
        <w:rPr>
          <w:rFonts w:eastAsia="Times New Roman"/>
          <w:color w:val="000000"/>
          <w:u w:val="single"/>
        </w:rPr>
        <w:t>because</w:t>
      </w:r>
      <w:r w:rsidRPr="00925463">
        <w:rPr>
          <w:rFonts w:eastAsia="Times New Roman"/>
          <w:color w:val="000000"/>
          <w:sz w:val="16"/>
        </w:rPr>
        <w:t> </w:t>
      </w:r>
      <w:r w:rsidRPr="00925463">
        <w:rPr>
          <w:rFonts w:eastAsia="Times New Roman"/>
          <w:color w:val="000000"/>
          <w:u w:val="single"/>
          <w:shd w:val="clear" w:color="auto" w:fill="00FFFF"/>
        </w:rPr>
        <w:t>it orients debaters to</w:t>
      </w:r>
      <w:r w:rsidRPr="00925463">
        <w:rPr>
          <w:rFonts w:eastAsia="Times New Roman"/>
          <w:color w:val="000000"/>
          <w:sz w:val="16"/>
        </w:rPr>
        <w:t> </w:t>
      </w:r>
      <w:r w:rsidRPr="00925463">
        <w:rPr>
          <w:rFonts w:eastAsia="Times New Roman"/>
          <w:color w:val="000000"/>
          <w:u w:val="single"/>
        </w:rPr>
        <w:t>their role as</w:t>
      </w:r>
      <w:r w:rsidRPr="00925463">
        <w:rPr>
          <w:rFonts w:eastAsia="Times New Roman"/>
          <w:color w:val="000000"/>
          <w:sz w:val="16"/>
        </w:rPr>
        <w:t> </w:t>
      </w:r>
      <w:r w:rsidRPr="00925463">
        <w:rPr>
          <w:rFonts w:eastAsia="Times New Roman"/>
          <w:b/>
          <w:bCs/>
          <w:color w:val="000000"/>
          <w:u w:val="single"/>
          <w:shd w:val="clear" w:color="auto" w:fill="00FFFF"/>
        </w:rPr>
        <w:t>social critics</w:t>
      </w:r>
      <w:r w:rsidRPr="00925463">
        <w:rPr>
          <w:rFonts w:eastAsia="Times New Roman"/>
          <w:color w:val="000000"/>
          <w:u w:val="single"/>
        </w:rPr>
        <w:t>, without</w:t>
      </w:r>
      <w:r w:rsidRPr="00925463">
        <w:rPr>
          <w:rFonts w:eastAsia="Times New Roman"/>
          <w:color w:val="000000"/>
          <w:sz w:val="16"/>
        </w:rPr>
        <w:t> </w:t>
      </w:r>
      <w:r w:rsidRPr="00925463">
        <w:rPr>
          <w:rFonts w:eastAsia="Times New Roman"/>
          <w:color w:val="000000"/>
          <w:u w:val="single"/>
        </w:rPr>
        <w:t>the</w:t>
      </w:r>
      <w:r w:rsidRPr="00925463">
        <w:rPr>
          <w:rFonts w:eastAsia="Times New Roman"/>
          <w:color w:val="000000"/>
          <w:sz w:val="16"/>
        </w:rPr>
        <w:t> </w:t>
      </w:r>
      <w:r w:rsidRPr="00925463">
        <w:rPr>
          <w:rFonts w:eastAsia="Times New Roman"/>
          <w:color w:val="000000"/>
          <w:u w:val="single"/>
          <w:shd w:val="clear" w:color="auto" w:fill="00FFFF"/>
        </w:rPr>
        <w:t>suggestion</w:t>
      </w:r>
      <w:r w:rsidRPr="00925463">
        <w:rPr>
          <w:rFonts w:eastAsia="Times New Roman"/>
          <w:color w:val="000000"/>
          <w:sz w:val="16"/>
        </w:rPr>
        <w:t> </w:t>
      </w:r>
      <w:r w:rsidRPr="00925463">
        <w:rPr>
          <w:rFonts w:eastAsia="Times New Roman"/>
          <w:color w:val="000000"/>
          <w:u w:val="single"/>
        </w:rPr>
        <w:t>that</w:t>
      </w:r>
      <w:r w:rsidRPr="00925463">
        <w:rPr>
          <w:rFonts w:eastAsia="Times New Roman"/>
          <w:color w:val="000000"/>
          <w:sz w:val="16"/>
        </w:rPr>
        <w:t> </w:t>
      </w:r>
      <w:r w:rsidRPr="00925463">
        <w:rPr>
          <w:rFonts w:eastAsia="Times New Roman"/>
          <w:color w:val="000000"/>
          <w:u w:val="single"/>
          <w:shd w:val="clear" w:color="auto" w:fill="00FFFF"/>
        </w:rPr>
        <w:t>debate is</w:t>
      </w:r>
      <w:r w:rsidRPr="00925463">
        <w:rPr>
          <w:rFonts w:eastAsia="Times New Roman"/>
          <w:color w:val="000000"/>
          <w:sz w:val="16"/>
        </w:rPr>
        <w:t> </w:t>
      </w:r>
      <w:r w:rsidRPr="00925463">
        <w:rPr>
          <w:rFonts w:eastAsia="Times New Roman"/>
          <w:b/>
          <w:bCs/>
          <w:color w:val="000000"/>
          <w:u w:val="single"/>
        </w:rPr>
        <w:t>anything</w:t>
      </w:r>
      <w:r w:rsidRPr="00925463">
        <w:rPr>
          <w:rFonts w:eastAsia="Times New Roman"/>
          <w:color w:val="000000"/>
          <w:sz w:val="16"/>
        </w:rPr>
        <w:t> </w:t>
      </w:r>
      <w:r w:rsidRPr="00925463">
        <w:rPr>
          <w:rFonts w:eastAsia="Times New Roman"/>
          <w:b/>
          <w:bCs/>
          <w:color w:val="000000"/>
          <w:u w:val="single"/>
          <w:shd w:val="clear" w:color="auto" w:fill="00FFFF"/>
        </w:rPr>
        <w:t>other</w:t>
      </w:r>
      <w:r w:rsidRPr="00925463">
        <w:rPr>
          <w:rFonts w:eastAsia="Times New Roman"/>
          <w:color w:val="000000"/>
          <w:sz w:val="16"/>
        </w:rPr>
        <w:t> </w:t>
      </w:r>
      <w:r w:rsidRPr="00925463">
        <w:rPr>
          <w:rFonts w:eastAsia="Times New Roman"/>
          <w:color w:val="000000"/>
          <w:u w:val="single"/>
          <w:shd w:val="clear" w:color="auto" w:fill="00FFFF"/>
        </w:rPr>
        <w:t>than</w:t>
      </w:r>
      <w:r w:rsidRPr="00925463">
        <w:rPr>
          <w:rFonts w:eastAsia="Times New Roman"/>
          <w:color w:val="000000"/>
          <w:sz w:val="16"/>
        </w:rPr>
        <w:t> </w:t>
      </w:r>
      <w:r w:rsidRPr="00925463">
        <w:rPr>
          <w:rFonts w:eastAsia="Times New Roman"/>
          <w:b/>
          <w:bCs/>
          <w:color w:val="000000"/>
          <w:u w:val="single"/>
        </w:rPr>
        <w:t>an educational</w:t>
      </w:r>
      <w:r w:rsidRPr="00925463">
        <w:rPr>
          <w:rFonts w:eastAsia="Times New Roman"/>
          <w:color w:val="000000"/>
          <w:sz w:val="16"/>
        </w:rPr>
        <w:t> </w:t>
      </w:r>
      <w:r w:rsidRPr="00925463">
        <w:rPr>
          <w:rFonts w:eastAsia="Times New Roman"/>
          <w:b/>
          <w:bCs/>
          <w:color w:val="000000"/>
          <w:u w:val="single"/>
          <w:shd w:val="clear" w:color="auto" w:fill="00FFFF"/>
        </w:rPr>
        <w:t>game</w:t>
      </w:r>
      <w:r w:rsidRPr="00925463">
        <w:rPr>
          <w:rFonts w:eastAsia="Times New Roman"/>
          <w:color w:val="000000"/>
          <w:sz w:val="16"/>
        </w:rPr>
        <w:t> </w:t>
      </w:r>
      <w:r w:rsidRPr="00925463">
        <w:rPr>
          <w:rFonts w:eastAsia="Times New Roman"/>
          <w:color w:val="000000"/>
          <w:u w:val="single"/>
        </w:rPr>
        <w:t>played by</w:t>
      </w:r>
      <w:r w:rsidRPr="00925463">
        <w:rPr>
          <w:rFonts w:eastAsia="Times New Roman"/>
          <w:color w:val="000000"/>
          <w:sz w:val="16"/>
        </w:rPr>
        <w:t> </w:t>
      </w:r>
      <w:r w:rsidRPr="00925463">
        <w:rPr>
          <w:rFonts w:eastAsia="Times New Roman"/>
          <w:b/>
          <w:bCs/>
          <w:color w:val="000000"/>
          <w:u w:val="single"/>
        </w:rPr>
        <w:t>undergraduate students</w:t>
      </w:r>
      <w:r w:rsidRPr="00925463">
        <w:rPr>
          <w:rFonts w:eastAsia="Times New Roman"/>
          <w:color w:val="000000"/>
          <w:sz w:val="16"/>
        </w:rPr>
        <w:t>.</w:t>
      </w:r>
    </w:p>
    <w:p w14:paraId="69069AE4" w14:textId="77777777" w:rsidR="00816B85" w:rsidRPr="00816B85" w:rsidRDefault="00816B85" w:rsidP="00816B85"/>
    <w:p w14:paraId="318E20F9" w14:textId="77777777" w:rsidR="003C37E1" w:rsidRPr="009602B5" w:rsidRDefault="003C37E1" w:rsidP="003C37E1">
      <w:pPr>
        <w:pStyle w:val="Heading4"/>
        <w:rPr>
          <w:u w:val="single"/>
        </w:rPr>
      </w:pPr>
      <w:r>
        <w:lastRenderedPageBreak/>
        <w:t xml:space="preserve">Ontology doesn’t </w:t>
      </w:r>
      <w:r>
        <w:rPr>
          <w:u w:val="single"/>
        </w:rPr>
        <w:t>come first</w:t>
      </w:r>
      <w:r>
        <w:rPr>
          <w:b w:val="0"/>
          <w:bCs/>
        </w:rPr>
        <w:t xml:space="preserve"> </w:t>
      </w:r>
      <w:r>
        <w:t>or determine our political commitments.</w:t>
      </w:r>
    </w:p>
    <w:p w14:paraId="3493AF19" w14:textId="77777777" w:rsidR="003C37E1" w:rsidRPr="005E40B0" w:rsidRDefault="003C37E1" w:rsidP="003C37E1">
      <w:r w:rsidRPr="005E40B0">
        <w:rPr>
          <w:rStyle w:val="Style13ptBold"/>
        </w:rPr>
        <w:t>Khan, 17</w:t>
      </w:r>
      <w:r w:rsidRPr="005E40B0">
        <w:t>—School of Politics and International Relations, University of Nottingham (Gulshan, “Beyond the Ontological Turn: Affirming the Relative Autonomy of Politics,” Political Studies Review Volume: 15 issue: 4, page(s): 551-563, dml)</w:t>
      </w:r>
    </w:p>
    <w:p w14:paraId="20B1263B" w14:textId="77777777" w:rsidR="003C37E1" w:rsidRPr="00097E93" w:rsidRDefault="003C37E1" w:rsidP="003C37E1">
      <w:pPr>
        <w:rPr>
          <w:sz w:val="14"/>
        </w:rPr>
      </w:pPr>
      <w:r w:rsidRPr="00097E93">
        <w:rPr>
          <w:sz w:val="14"/>
        </w:rPr>
        <w:t xml:space="preserve">A number of prominent examples will have to suffice here to illustrate this general trend. The debate (which is mainly) between those who follow Deleuze and proponents of psychoanalysis has been presented as an alternative between theories of ‘abundance’ and ‘lack’.9 This is, for sure, an important topic, which is in large part about the status of desire and whether desire should be understood as a productive force of life or is instead generated by prohibition. The point is not to underestimate the importance of these respective claims, but simply to note how this </w:t>
      </w:r>
      <w:r w:rsidRPr="00973B71">
        <w:rPr>
          <w:rStyle w:val="StyleUnderline"/>
          <w:highlight w:val="cyan"/>
        </w:rPr>
        <w:t>debate</w:t>
      </w:r>
      <w:r w:rsidRPr="00097E93">
        <w:rPr>
          <w:sz w:val="14"/>
        </w:rPr>
        <w:t xml:space="preserve"> operates </w:t>
      </w:r>
      <w:r w:rsidRPr="00D304A5">
        <w:rPr>
          <w:rStyle w:val="StyleUnderline"/>
        </w:rPr>
        <w:t xml:space="preserve">at the level </w:t>
      </w:r>
      <w:r w:rsidRPr="00973B71">
        <w:rPr>
          <w:rStyle w:val="StyleUnderline"/>
          <w:highlight w:val="cyan"/>
        </w:rPr>
        <w:t xml:space="preserve">of </w:t>
      </w:r>
      <w:r w:rsidRPr="00973B71">
        <w:rPr>
          <w:rStyle w:val="Emphasis"/>
          <w:highlight w:val="cyan"/>
        </w:rPr>
        <w:t>competing ontological positions</w:t>
      </w:r>
      <w:r w:rsidRPr="00097E93">
        <w:rPr>
          <w:sz w:val="14"/>
        </w:rPr>
        <w:t xml:space="preserve">. The same is true for more recent debates which have followed from the intervention of the ‘new materialism’, which is further discussed by Mark Wenman in his contribution to this symposium. Central to these approaches has been a critique of anthropocentricism and an attempt to undermine the distinction between human and nonhuman forms of agency (Bennett, 2010). Again, the critical responses to these arguments have tended to focus on claims about the fundamental characteristics of human beings, for example, in their capacities for action and judgement (Zerilli, 2015). As I have said, my objective here is not to choose between these positions but simply to draw attention to the ontological register in which these claims have been articulated. In some senses, this is ironic, given that poststructuralism is widely perceived to eschew foundations, and yet what we find </w:t>
      </w:r>
      <w:r w:rsidRPr="00973B71">
        <w:rPr>
          <w:rStyle w:val="StyleUnderline"/>
          <w:highlight w:val="cyan"/>
        </w:rPr>
        <w:t>is</w:t>
      </w:r>
      <w:r w:rsidRPr="00D304A5">
        <w:rPr>
          <w:rStyle w:val="StyleUnderline"/>
        </w:rPr>
        <w:t xml:space="preserve"> seemingly </w:t>
      </w:r>
      <w:r w:rsidRPr="00973B71">
        <w:rPr>
          <w:rStyle w:val="Emphasis"/>
          <w:highlight w:val="cyan"/>
        </w:rPr>
        <w:t>endless</w:t>
      </w:r>
      <w:r w:rsidRPr="00097E93">
        <w:rPr>
          <w:sz w:val="14"/>
        </w:rPr>
        <w:t xml:space="preserve"> debates about different forms of post-foundations; here, </w:t>
      </w:r>
      <w:r w:rsidRPr="00D304A5">
        <w:rPr>
          <w:rStyle w:val="StyleUnderline"/>
        </w:rPr>
        <w:t xml:space="preserve">there are </w:t>
      </w:r>
      <w:r w:rsidRPr="00153B3B">
        <w:rPr>
          <w:rStyle w:val="Emphasis"/>
        </w:rPr>
        <w:t>no essences</w:t>
      </w:r>
      <w:r w:rsidRPr="00D304A5">
        <w:rPr>
          <w:rStyle w:val="StyleUnderline"/>
        </w:rPr>
        <w:t xml:space="preserve"> but</w:t>
      </w:r>
      <w:r w:rsidRPr="00097E93">
        <w:rPr>
          <w:sz w:val="14"/>
        </w:rPr>
        <w:t xml:space="preserve">, it seems, </w:t>
      </w:r>
      <w:r w:rsidRPr="00D304A5">
        <w:rPr>
          <w:rStyle w:val="StyleUnderline"/>
        </w:rPr>
        <w:t>many competing</w:t>
      </w:r>
      <w:r w:rsidRPr="00097E93">
        <w:rPr>
          <w:sz w:val="14"/>
        </w:rPr>
        <w:t xml:space="preserve"> – often passionately competing – </w:t>
      </w:r>
      <w:r w:rsidRPr="00D304A5">
        <w:rPr>
          <w:rStyle w:val="StyleUnderline"/>
        </w:rPr>
        <w:t>forms</w:t>
      </w:r>
      <w:r w:rsidRPr="00097E93">
        <w:rPr>
          <w:sz w:val="14"/>
        </w:rPr>
        <w:t xml:space="preserve"> of anti-essentialism. The message that emerges from </w:t>
      </w:r>
      <w:r w:rsidRPr="00973B71">
        <w:rPr>
          <w:rStyle w:val="StyleUnderline"/>
          <w:highlight w:val="cyan"/>
        </w:rPr>
        <w:t>these</w:t>
      </w:r>
      <w:r w:rsidRPr="00973B71">
        <w:rPr>
          <w:rStyle w:val="StyleUnderline"/>
        </w:rPr>
        <w:t xml:space="preserve"> debates</w:t>
      </w:r>
      <w:r w:rsidRPr="00097E93">
        <w:rPr>
          <w:sz w:val="14"/>
        </w:rPr>
        <w:t xml:space="preserve"> is clearly that ontology matters and informs a particular vision of politics. However, the danger is, I think, that </w:t>
      </w:r>
      <w:r w:rsidRPr="00973B71">
        <w:rPr>
          <w:sz w:val="14"/>
        </w:rPr>
        <w:t xml:space="preserve">questions of ontology </w:t>
      </w:r>
      <w:r w:rsidRPr="00973B71">
        <w:rPr>
          <w:rStyle w:val="StyleUnderline"/>
        </w:rPr>
        <w:t xml:space="preserve">tend to </w:t>
      </w:r>
      <w:r w:rsidRPr="00973B71">
        <w:rPr>
          <w:rStyle w:val="Emphasis"/>
          <w:highlight w:val="cyan"/>
        </w:rPr>
        <w:t>displace</w:t>
      </w:r>
      <w:r w:rsidRPr="00973B71">
        <w:rPr>
          <w:rStyle w:val="StyleUnderline"/>
          <w:highlight w:val="cyan"/>
        </w:rPr>
        <w:t xml:space="preserve"> a </w:t>
      </w:r>
      <w:r w:rsidRPr="00973B71">
        <w:rPr>
          <w:rStyle w:val="Emphasis"/>
        </w:rPr>
        <w:t>more</w:t>
      </w:r>
      <w:r w:rsidRPr="00153B3B">
        <w:rPr>
          <w:rStyle w:val="Emphasis"/>
        </w:rPr>
        <w:t xml:space="preserve"> direct </w:t>
      </w:r>
      <w:r w:rsidRPr="00973B71">
        <w:rPr>
          <w:rStyle w:val="Emphasis"/>
          <w:highlight w:val="cyan"/>
        </w:rPr>
        <w:t>focus</w:t>
      </w:r>
      <w:r w:rsidRPr="00973B71">
        <w:rPr>
          <w:rStyle w:val="StyleUnderline"/>
          <w:highlight w:val="cyan"/>
        </w:rPr>
        <w:t xml:space="preserve"> on</w:t>
      </w:r>
      <w:r w:rsidRPr="008A1DE2">
        <w:rPr>
          <w:rStyle w:val="StyleUnderline"/>
        </w:rPr>
        <w:t xml:space="preserve"> explicitly </w:t>
      </w:r>
      <w:r w:rsidRPr="00973B71">
        <w:rPr>
          <w:rStyle w:val="StyleUnderline"/>
          <w:highlight w:val="cyan"/>
        </w:rPr>
        <w:t>political questions</w:t>
      </w:r>
      <w:r w:rsidRPr="00097E93">
        <w:rPr>
          <w:sz w:val="14"/>
        </w:rPr>
        <w:t xml:space="preserve">. Often, </w:t>
      </w:r>
      <w:r w:rsidRPr="008A1DE2">
        <w:rPr>
          <w:rStyle w:val="StyleUnderline"/>
        </w:rPr>
        <w:t xml:space="preserve">these debates take the form of a </w:t>
      </w:r>
      <w:r w:rsidRPr="00153B3B">
        <w:rPr>
          <w:rStyle w:val="Emphasis"/>
        </w:rPr>
        <w:t>respective fine-tuning</w:t>
      </w:r>
      <w:r w:rsidRPr="008A1DE2">
        <w:rPr>
          <w:rStyle w:val="StyleUnderline"/>
        </w:rPr>
        <w:t xml:space="preserve"> of ontological viewpoints</w:t>
      </w:r>
      <w:r w:rsidRPr="00097E93">
        <w:rPr>
          <w:sz w:val="14"/>
        </w:rPr>
        <w:t xml:space="preserve">. </w:t>
      </w:r>
      <w:r w:rsidRPr="008A1DE2">
        <w:rPr>
          <w:rStyle w:val="StyleUnderline"/>
        </w:rPr>
        <w:t xml:space="preserve">At this level of </w:t>
      </w:r>
      <w:r w:rsidRPr="00153B3B">
        <w:rPr>
          <w:rStyle w:val="Emphasis"/>
        </w:rPr>
        <w:t>abstraction</w:t>
      </w:r>
      <w:r w:rsidRPr="00097E93">
        <w:rPr>
          <w:sz w:val="14"/>
        </w:rPr>
        <w:t xml:space="preserve">, </w:t>
      </w:r>
      <w:r w:rsidRPr="00973B71">
        <w:rPr>
          <w:rStyle w:val="StyleUnderline"/>
          <w:highlight w:val="cyan"/>
        </w:rPr>
        <w:t>there is a lot of</w:t>
      </w:r>
      <w:r w:rsidRPr="008A1DE2">
        <w:rPr>
          <w:rStyle w:val="StyleUnderline"/>
        </w:rPr>
        <w:t xml:space="preserve"> respective </w:t>
      </w:r>
      <w:r w:rsidRPr="00973B71">
        <w:rPr>
          <w:rStyle w:val="Emphasis"/>
          <w:highlight w:val="cyan"/>
        </w:rPr>
        <w:t>talking past</w:t>
      </w:r>
      <w:r w:rsidRPr="008A1DE2">
        <w:rPr>
          <w:rStyle w:val="StyleUnderline"/>
        </w:rPr>
        <w:t xml:space="preserve"> each other</w:t>
      </w:r>
      <w:r w:rsidRPr="00097E93">
        <w:rPr>
          <w:sz w:val="14"/>
        </w:rPr>
        <w:t xml:space="preserve">, </w:t>
      </w:r>
      <w:r w:rsidRPr="00973B71">
        <w:rPr>
          <w:rStyle w:val="StyleUnderline"/>
          <w:highlight w:val="cyan"/>
        </w:rPr>
        <w:t xml:space="preserve">but </w:t>
      </w:r>
      <w:r w:rsidRPr="00973B71">
        <w:rPr>
          <w:rStyle w:val="Emphasis"/>
          <w:highlight w:val="cyan"/>
        </w:rPr>
        <w:t>little</w:t>
      </w:r>
      <w:r w:rsidRPr="008A1DE2">
        <w:rPr>
          <w:rStyle w:val="StyleUnderline"/>
        </w:rPr>
        <w:t xml:space="preserve"> in the way of a </w:t>
      </w:r>
      <w:r w:rsidRPr="00153B3B">
        <w:rPr>
          <w:rStyle w:val="Emphasis"/>
        </w:rPr>
        <w:t>direct analysis</w:t>
      </w:r>
      <w:r w:rsidRPr="008A1DE2">
        <w:rPr>
          <w:rStyle w:val="StyleUnderline"/>
        </w:rPr>
        <w:t xml:space="preserve"> of forms of power</w:t>
      </w:r>
      <w:r w:rsidRPr="00097E93">
        <w:rPr>
          <w:sz w:val="14"/>
        </w:rPr>
        <w:t xml:space="preserve"> and control </w:t>
      </w:r>
      <w:r w:rsidRPr="008A1DE2">
        <w:rPr>
          <w:rStyle w:val="StyleUnderline"/>
        </w:rPr>
        <w:t xml:space="preserve">or a </w:t>
      </w:r>
      <w:r w:rsidRPr="00973B71">
        <w:rPr>
          <w:rStyle w:val="Emphasis"/>
          <w:highlight w:val="cyan"/>
        </w:rPr>
        <w:t>refinement</w:t>
      </w:r>
      <w:r w:rsidRPr="008A1DE2">
        <w:rPr>
          <w:rStyle w:val="StyleUnderline"/>
        </w:rPr>
        <w:t xml:space="preserve"> of political concepts</w:t>
      </w:r>
      <w:r w:rsidRPr="00097E93">
        <w:rPr>
          <w:sz w:val="14"/>
        </w:rPr>
        <w:t>.</w:t>
      </w:r>
    </w:p>
    <w:p w14:paraId="4714583C" w14:textId="77777777" w:rsidR="003C37E1" w:rsidRPr="00097E93" w:rsidRDefault="003C37E1" w:rsidP="003C37E1">
      <w:pPr>
        <w:rPr>
          <w:sz w:val="14"/>
        </w:rPr>
      </w:pPr>
      <w:r w:rsidRPr="00097E93">
        <w:rPr>
          <w:sz w:val="14"/>
        </w:rPr>
        <w:t xml:space="preserve">Indeed, </w:t>
      </w:r>
      <w:r w:rsidRPr="008A1DE2">
        <w:rPr>
          <w:rStyle w:val="StyleUnderline"/>
        </w:rPr>
        <w:t>another difficulty that emerges</w:t>
      </w:r>
      <w:r w:rsidRPr="00097E93">
        <w:rPr>
          <w:sz w:val="14"/>
        </w:rPr>
        <w:t xml:space="preserve"> from these recent trends </w:t>
      </w:r>
      <w:r w:rsidRPr="008A1DE2">
        <w:rPr>
          <w:rStyle w:val="StyleUnderline"/>
        </w:rPr>
        <w:t xml:space="preserve">is the tendency towards a proliferation of </w:t>
      </w:r>
      <w:r w:rsidRPr="00943E43">
        <w:rPr>
          <w:rStyle w:val="Emphasis"/>
        </w:rPr>
        <w:t>competing sets</w:t>
      </w:r>
      <w:r w:rsidRPr="008A1DE2">
        <w:rPr>
          <w:rStyle w:val="StyleUnderline"/>
        </w:rPr>
        <w:t xml:space="preserve"> of</w:t>
      </w:r>
      <w:r w:rsidRPr="00097E93">
        <w:rPr>
          <w:sz w:val="14"/>
        </w:rPr>
        <w:t xml:space="preserve"> complex and seemingly obscure </w:t>
      </w:r>
      <w:r w:rsidRPr="008A1DE2">
        <w:rPr>
          <w:rStyle w:val="StyleUnderline"/>
        </w:rPr>
        <w:t>ontological</w:t>
      </w:r>
      <w:r w:rsidRPr="00097E93">
        <w:rPr>
          <w:sz w:val="14"/>
        </w:rPr>
        <w:t xml:space="preserve"> concepts and </w:t>
      </w:r>
      <w:r w:rsidRPr="008A1DE2">
        <w:rPr>
          <w:rStyle w:val="StyleUnderline"/>
        </w:rPr>
        <w:t>categories</w:t>
      </w:r>
      <w:r w:rsidRPr="00097E93">
        <w:rPr>
          <w:sz w:val="14"/>
        </w:rPr>
        <w:t xml:space="preserve">. Of course, poststructuralists have for a long time been criticised by analytical philosophers for their apparent obscurantism,10 and I stress that my claim here is not that poststructuralists are deliberately obscure. Rather, I think </w:t>
      </w:r>
      <w:r w:rsidRPr="008A1DE2">
        <w:rPr>
          <w:rStyle w:val="StyleUnderline"/>
        </w:rPr>
        <w:t>the problem follows</w:t>
      </w:r>
      <w:r w:rsidRPr="00097E93">
        <w:rPr>
          <w:sz w:val="14"/>
        </w:rPr>
        <w:t xml:space="preserve"> more directly </w:t>
      </w:r>
      <w:r w:rsidRPr="008A1DE2">
        <w:rPr>
          <w:rStyle w:val="StyleUnderline"/>
        </w:rPr>
        <w:t xml:space="preserve">from this </w:t>
      </w:r>
      <w:r w:rsidRPr="00943E43">
        <w:rPr>
          <w:rStyle w:val="Emphasis"/>
        </w:rPr>
        <w:t>standoff</w:t>
      </w:r>
      <w:r w:rsidRPr="008A1DE2">
        <w:rPr>
          <w:rStyle w:val="StyleUnderline"/>
        </w:rPr>
        <w:t xml:space="preserve"> between competing ontologies</w:t>
      </w:r>
      <w:r w:rsidRPr="00097E93">
        <w:rPr>
          <w:sz w:val="14"/>
        </w:rPr>
        <w:t xml:space="preserve">. </w:t>
      </w:r>
      <w:r w:rsidRPr="008A1DE2">
        <w:rPr>
          <w:rStyle w:val="StyleUnderline"/>
        </w:rPr>
        <w:t>As each side seeks to refine their respective ontological perspectives</w:t>
      </w:r>
      <w:r w:rsidRPr="00097E93">
        <w:rPr>
          <w:sz w:val="14"/>
        </w:rPr>
        <w:t xml:space="preserve">, they do so through the initiation of novel concepts and terms. For the most part, these terms do have specific meaning within the respective theoretical frameworks, but, to the uninitiated, </w:t>
      </w:r>
      <w:r w:rsidRPr="00973B71">
        <w:rPr>
          <w:rStyle w:val="StyleUnderline"/>
          <w:highlight w:val="cyan"/>
        </w:rPr>
        <w:t xml:space="preserve">these </w:t>
      </w:r>
      <w:r w:rsidRPr="00973B71">
        <w:rPr>
          <w:rStyle w:val="Emphasis"/>
          <w:highlight w:val="cyan"/>
        </w:rPr>
        <w:t>frameworks</w:t>
      </w:r>
      <w:r w:rsidRPr="00097E93">
        <w:rPr>
          <w:sz w:val="14"/>
        </w:rPr>
        <w:t xml:space="preserve"> must </w:t>
      </w:r>
      <w:r w:rsidRPr="008A1DE2">
        <w:rPr>
          <w:rStyle w:val="StyleUnderline"/>
        </w:rPr>
        <w:t>increasingly</w:t>
      </w:r>
      <w:r w:rsidRPr="00097E93">
        <w:rPr>
          <w:sz w:val="14"/>
        </w:rPr>
        <w:t xml:space="preserve"> appear to </w:t>
      </w:r>
      <w:r w:rsidRPr="00973B71">
        <w:rPr>
          <w:rStyle w:val="StyleUnderline"/>
          <w:highlight w:val="cyan"/>
        </w:rPr>
        <w:t xml:space="preserve">resemble </w:t>
      </w:r>
      <w:r w:rsidRPr="00973B71">
        <w:rPr>
          <w:rStyle w:val="Emphasis"/>
          <w:sz w:val="30"/>
          <w:szCs w:val="30"/>
          <w:highlight w:val="cyan"/>
        </w:rPr>
        <w:t>an abyss of murky and incomprehensible vocabularies</w:t>
      </w:r>
      <w:r w:rsidRPr="00097E93">
        <w:rPr>
          <w:sz w:val="14"/>
        </w:rPr>
        <w:t xml:space="preserve">. Finally, </w:t>
      </w:r>
      <w:r w:rsidRPr="0082678B">
        <w:rPr>
          <w:rStyle w:val="StyleUnderline"/>
        </w:rPr>
        <w:t>when poststructuralists do engage more directly with questions of politics</w:t>
      </w:r>
      <w:r w:rsidRPr="00097E93">
        <w:rPr>
          <w:sz w:val="14"/>
        </w:rPr>
        <w:t xml:space="preserve">, </w:t>
      </w:r>
      <w:r w:rsidRPr="0082678B">
        <w:rPr>
          <w:rStyle w:val="StyleUnderline"/>
        </w:rPr>
        <w:t xml:space="preserve">there is a tendency to read their favoured forms of politics </w:t>
      </w:r>
      <w:r w:rsidRPr="00943E43">
        <w:rPr>
          <w:rStyle w:val="Emphasis"/>
        </w:rPr>
        <w:t>directly</w:t>
      </w:r>
      <w:r w:rsidRPr="0082678B">
        <w:rPr>
          <w:rStyle w:val="StyleUnderline"/>
        </w:rPr>
        <w:t xml:space="preserve"> from the ontological categories</w:t>
      </w:r>
      <w:r w:rsidRPr="00097E93">
        <w:rPr>
          <w:sz w:val="14"/>
        </w:rPr>
        <w:t xml:space="preserve">, that is, </w:t>
      </w:r>
      <w:r w:rsidRPr="0082678B">
        <w:rPr>
          <w:rStyle w:val="StyleUnderline"/>
        </w:rPr>
        <w:t xml:space="preserve">to </w:t>
      </w:r>
      <w:r w:rsidRPr="00943E43">
        <w:rPr>
          <w:rStyle w:val="Emphasis"/>
        </w:rPr>
        <w:t>reduce</w:t>
      </w:r>
      <w:r w:rsidRPr="0082678B">
        <w:rPr>
          <w:rStyle w:val="StyleUnderline"/>
        </w:rPr>
        <w:t xml:space="preserve"> politics to these underlying ontological viewpoints</w:t>
      </w:r>
      <w:r w:rsidRPr="00097E93">
        <w:rPr>
          <w:sz w:val="14"/>
        </w:rPr>
        <w:t xml:space="preserve">. Again, a couple of pertinent examples will have to suffice to illustrate this more general trend. This can, for example, be seen on each side of the categories of ‘abundance’ and ‘lack’ – for instance, when Michael Hardt and Antonio Negri (2001) move directly from a Deleuzean ontology of desire to a conception of political subjectivity in terms of the immanent movement of ‘the multitude’ and when Žižek (2002) similarly sees a direct connection between the Lacanian account of constitutive ‘lack’ and his defence of a Leninist politics of revolutionary rupture or what he calls ‘the Act’. </w:t>
      </w:r>
      <w:r w:rsidRPr="0082678B">
        <w:rPr>
          <w:rStyle w:val="StyleUnderline"/>
        </w:rPr>
        <w:t>This tendency</w:t>
      </w:r>
      <w:r w:rsidRPr="00097E93">
        <w:rPr>
          <w:sz w:val="14"/>
        </w:rPr>
        <w:t xml:space="preserve"> – </w:t>
      </w:r>
      <w:r w:rsidRPr="0082678B">
        <w:rPr>
          <w:rStyle w:val="StyleUnderline"/>
        </w:rPr>
        <w:t>to treat ontology and politics as</w:t>
      </w:r>
      <w:r w:rsidRPr="00097E93">
        <w:rPr>
          <w:sz w:val="14"/>
        </w:rPr>
        <w:t xml:space="preserve"> somehow </w:t>
      </w:r>
      <w:r w:rsidRPr="0082678B">
        <w:rPr>
          <w:rStyle w:val="Emphasis"/>
        </w:rPr>
        <w:t>synonymous</w:t>
      </w:r>
      <w:r w:rsidRPr="00097E93">
        <w:rPr>
          <w:sz w:val="14"/>
        </w:rPr>
        <w:t xml:space="preserve"> – </w:t>
      </w:r>
      <w:r w:rsidRPr="0082678B">
        <w:rPr>
          <w:rStyle w:val="StyleUnderline"/>
        </w:rPr>
        <w:t>needs</w:t>
      </w:r>
      <w:r w:rsidRPr="00097E93">
        <w:rPr>
          <w:sz w:val="14"/>
        </w:rPr>
        <w:t xml:space="preserve">, I think, </w:t>
      </w:r>
      <w:r w:rsidRPr="0082678B">
        <w:rPr>
          <w:rStyle w:val="StyleUnderline"/>
        </w:rPr>
        <w:t xml:space="preserve">to be </w:t>
      </w:r>
      <w:r w:rsidRPr="0082678B">
        <w:rPr>
          <w:rStyle w:val="Emphasis"/>
        </w:rPr>
        <w:t>resisted</w:t>
      </w:r>
      <w:r w:rsidRPr="00097E93">
        <w:rPr>
          <w:sz w:val="14"/>
        </w:rPr>
        <w:t>, and so in the final section, I advance some more general reflections on the relationship between ontology and politics, with a view to establishing the relative autonomy of politics from ontological concerns.</w:t>
      </w:r>
      <w:r>
        <w:rPr>
          <w:sz w:val="14"/>
        </w:rPr>
        <w:t xml:space="preserve"> </w:t>
      </w:r>
      <w:r w:rsidRPr="00097E93">
        <w:rPr>
          <w:sz w:val="14"/>
        </w:rPr>
        <w:t>The Relative Autonomy of Politics from Ontology</w:t>
      </w:r>
      <w:r>
        <w:rPr>
          <w:sz w:val="14"/>
        </w:rPr>
        <w:t xml:space="preserve"> </w:t>
      </w:r>
      <w:r w:rsidRPr="00097E93">
        <w:rPr>
          <w:sz w:val="14"/>
        </w:rPr>
        <w:t xml:space="preserve">Having outlined these various criticisms, in this section I consider the notion of ‘weak ontology’ that has been invoked to describe the forms of ontological argument associated with poststructuralism, and I defend the idea of ontological pluralism, which not only draws attention to the multiplicity of different worldviews but also insists that </w:t>
      </w:r>
      <w:r w:rsidRPr="0082678B">
        <w:rPr>
          <w:rStyle w:val="StyleUnderline"/>
        </w:rPr>
        <w:t xml:space="preserve">no specific viewpoint can claim </w:t>
      </w:r>
      <w:r w:rsidRPr="009A7E54">
        <w:rPr>
          <w:rStyle w:val="Emphasis"/>
        </w:rPr>
        <w:t>metaphysical</w:t>
      </w:r>
      <w:r w:rsidRPr="00097E93">
        <w:rPr>
          <w:sz w:val="14"/>
        </w:rPr>
        <w:t xml:space="preserve"> certainty or </w:t>
      </w:r>
      <w:r w:rsidRPr="009A7E54">
        <w:rPr>
          <w:rStyle w:val="Emphasis"/>
        </w:rPr>
        <w:t>priority</w:t>
      </w:r>
      <w:r w:rsidRPr="00097E93">
        <w:rPr>
          <w:sz w:val="14"/>
        </w:rPr>
        <w:t xml:space="preserve">. Moreover, I make the case that the </w:t>
      </w:r>
      <w:r w:rsidRPr="0082678B">
        <w:rPr>
          <w:rStyle w:val="StyleUnderline"/>
        </w:rPr>
        <w:t>circumstances</w:t>
      </w:r>
      <w:r w:rsidRPr="00097E93">
        <w:rPr>
          <w:sz w:val="14"/>
        </w:rPr>
        <w:t xml:space="preserve"> of ontological pluralism </w:t>
      </w:r>
      <w:r w:rsidRPr="0082678B">
        <w:rPr>
          <w:rStyle w:val="StyleUnderline"/>
        </w:rPr>
        <w:t xml:space="preserve">suggest a </w:t>
      </w:r>
      <w:r w:rsidRPr="009A7E54">
        <w:rPr>
          <w:rStyle w:val="Emphasis"/>
        </w:rPr>
        <w:t>relative autonomy</w:t>
      </w:r>
      <w:r w:rsidRPr="0082678B">
        <w:rPr>
          <w:rStyle w:val="StyleUnderline"/>
        </w:rPr>
        <w:t xml:space="preserve"> of politics from ontology</w:t>
      </w:r>
      <w:r w:rsidRPr="00097E93">
        <w:rPr>
          <w:sz w:val="14"/>
        </w:rPr>
        <w:t xml:space="preserve">. </w:t>
      </w:r>
      <w:r w:rsidRPr="00BA0C1B">
        <w:rPr>
          <w:rStyle w:val="StyleUnderline"/>
        </w:rPr>
        <w:t>This emphasis is designed to</w:t>
      </w:r>
      <w:r w:rsidRPr="00097E93">
        <w:rPr>
          <w:sz w:val="14"/>
        </w:rPr>
        <w:t xml:space="preserve"> open space between ontology and politics, to </w:t>
      </w:r>
      <w:r w:rsidRPr="00BA0C1B">
        <w:rPr>
          <w:rStyle w:val="StyleUnderline"/>
        </w:rPr>
        <w:t xml:space="preserve">re-direct our efforts towards a </w:t>
      </w:r>
      <w:r w:rsidRPr="009A7E54">
        <w:rPr>
          <w:rStyle w:val="Emphasis"/>
        </w:rPr>
        <w:t>more concrete</w:t>
      </w:r>
      <w:r w:rsidRPr="00A35C7B">
        <w:rPr>
          <w:rStyle w:val="StyleUnderline"/>
        </w:rPr>
        <w:t xml:space="preserve"> </w:t>
      </w:r>
      <w:r w:rsidRPr="00BA0C1B">
        <w:rPr>
          <w:rStyle w:val="StyleUnderline"/>
        </w:rPr>
        <w:t>analysis of political concerns</w:t>
      </w:r>
      <w:r w:rsidRPr="00097E93">
        <w:rPr>
          <w:sz w:val="14"/>
        </w:rPr>
        <w:t xml:space="preserve">. Indeed, the future </w:t>
      </w:r>
      <w:r w:rsidRPr="009A7E54">
        <w:rPr>
          <w:rStyle w:val="Emphasis"/>
        </w:rPr>
        <w:t>success</w:t>
      </w:r>
      <w:r w:rsidRPr="00097E93">
        <w:rPr>
          <w:sz w:val="14"/>
        </w:rPr>
        <w:t xml:space="preserve"> of poststructuralism </w:t>
      </w:r>
      <w:r w:rsidRPr="00BA0C1B">
        <w:rPr>
          <w:rStyle w:val="StyleUnderline"/>
        </w:rPr>
        <w:t xml:space="preserve">will </w:t>
      </w:r>
      <w:r w:rsidRPr="009A7E54">
        <w:rPr>
          <w:rStyle w:val="Emphasis"/>
        </w:rPr>
        <w:t>depend</w:t>
      </w:r>
      <w:r w:rsidRPr="00097E93">
        <w:rPr>
          <w:sz w:val="14"/>
        </w:rPr>
        <w:t xml:space="preserve">, I think, </w:t>
      </w:r>
      <w:r w:rsidRPr="009A3E79">
        <w:rPr>
          <w:rStyle w:val="StyleUnderline"/>
        </w:rPr>
        <w:t>on the capacity of theorists</w:t>
      </w:r>
      <w:r w:rsidRPr="00097E93">
        <w:rPr>
          <w:sz w:val="14"/>
        </w:rPr>
        <w:t xml:space="preserve"> working with distinct ontological viewpoints partly to look across these differences and </w:t>
      </w:r>
      <w:r w:rsidRPr="009A3E79">
        <w:rPr>
          <w:rStyle w:val="StyleUnderline"/>
        </w:rPr>
        <w:t xml:space="preserve">to </w:t>
      </w:r>
      <w:r w:rsidRPr="009A7E54">
        <w:rPr>
          <w:rStyle w:val="Emphasis"/>
        </w:rPr>
        <w:t>prioritise</w:t>
      </w:r>
      <w:r w:rsidRPr="00097E93">
        <w:rPr>
          <w:sz w:val="14"/>
        </w:rPr>
        <w:t xml:space="preserve"> instead </w:t>
      </w:r>
      <w:r w:rsidRPr="009A3E79">
        <w:rPr>
          <w:rStyle w:val="StyleUnderline"/>
        </w:rPr>
        <w:t xml:space="preserve">the need to </w:t>
      </w:r>
      <w:r w:rsidRPr="009A7E54">
        <w:rPr>
          <w:rStyle w:val="Emphasis"/>
        </w:rPr>
        <w:t>sharpen our conceptual tools</w:t>
      </w:r>
      <w:r w:rsidRPr="009A3E79">
        <w:rPr>
          <w:rStyle w:val="StyleUnderline"/>
        </w:rPr>
        <w:t xml:space="preserve"> for understanding politics</w:t>
      </w:r>
      <w:r w:rsidRPr="00097E93">
        <w:rPr>
          <w:sz w:val="14"/>
        </w:rPr>
        <w:t xml:space="preserve">, </w:t>
      </w:r>
      <w:r w:rsidRPr="009A3E79">
        <w:rPr>
          <w:rStyle w:val="StyleUnderline"/>
        </w:rPr>
        <w:t>power and domination</w:t>
      </w:r>
      <w:r w:rsidRPr="00097E93">
        <w:rPr>
          <w:sz w:val="14"/>
        </w:rPr>
        <w:t>.</w:t>
      </w:r>
      <w:r>
        <w:rPr>
          <w:sz w:val="14"/>
        </w:rPr>
        <w:t xml:space="preserve"> </w:t>
      </w:r>
      <w:r w:rsidRPr="003C37E1">
        <w:rPr>
          <w:sz w:val="12"/>
          <w:szCs w:val="12"/>
        </w:rPr>
        <w:t xml:space="preserve">To appreciate the approaches to ontology characteristic of the various traditions of poststructuralism, we need to briefly acknowledge the influence of Martin Heidegger. Indeed, Heidegger was a significant inspiration for the development of poststructuralism, and more generally, his work has been central to the way in which we think about ontology today. For the ancient Greeks, ontology was a branch of metaphysics concerned with the nature of ‘Being’ or with ‘what is’. However, Heidegger highlighted how conventional approaches to ontology – especially since Plato and Aristotle – have tended to take a foundationalist approach. Here, ontology is more or less associated with a categorising of the basic kinds of phenomena that are said to exist beyond the realm of appearances. On Heidegger’s account, this conventional metaphysical orientation, which runs through the Western tradition, is too simple and straightforward. As he sees it, these approaches have forgotten the most elementary question of ontology, which is about the ‘meaning of Being’ as such. Therefore, what ought to be a most difficult and demanding question has instead ‘taken on a clarity and self-evidence such that if anyone continues to ask about it he is charged with an error of method’ (Heidegger, 1998: 21). Traditional metaphysical approaches also typically present ontological questions in cognitive and rational terms, that is, as a matter ultimately to be resolved regarding epistemological </w:t>
      </w:r>
      <w:r w:rsidRPr="003C37E1">
        <w:rPr>
          <w:sz w:val="12"/>
          <w:szCs w:val="12"/>
        </w:rPr>
        <w:lastRenderedPageBreak/>
        <w:t>questions about what can and cannot be known to be true, and again this tendency runs through the tradition and is just as evident in Plato as it is in Hobbes, as well as in contemporary analytical philosophy.11 In addition to these critical observations, Heidegger also put forward an alternative approach that he called ‘fundamental ontology’. By way of contrast, Heidegger proceeded by way of a phenomenological rather than a cognitive approach. His focus was on the basic modes of human ‘being in the world’, and his analysis moved inexorably to the conclusion that the question of the meaning of Being ultimately resists every attempt at definition, in part because of the disruptive temporality that is constitutive of human experience (Heidegger, 1998: 53). Heidegger’s influence on poststructuralism (especially on Derrida) – with its comparable stress on temporal dislocation – should be evident, and this is so too with his general approach to ontology.12 Indeed, when poststructuralists engage in questions of ontology, they are generally not seeking to resolve the ancient philosophical problem, that is, to define with cognitive certainty the ‘essence’ or ‘nature of being’ (Strathausen, 2009). Instead, following Heidegger, they typically aim simultaneously both to define some fundamental features of the world and to acknowledge that these fundaments are contingent, and so they cannot be fully grounded. With this characteristic double gesture, Oliver Marchart (2007) has argued, poststructuralists are best understood as post-foundationalist rather than as resolutely anti-foundationalist or anti-essentialist. Similarly, Stephen K. White has distinguished between what he calls ‘strong’ and ‘weak’ ontology. The former – more traditional – approaches ‘claim to show us how the world [really] is’, whereas poststructuralist proponents of ‘weak’ ontology draw attention to the need for ontological foundations, but at the same time present their assumptions about the ‘self’ and the ‘world’ as inherently contestable (White, 2000: 6). This characteristic double gesture has been exemplified in the work of Connolly.13 Connolly’s appreciation of post-foundationalism leads him to stress the inherent contestability of every set of ontological claims. This effectively politicises ontology, because it follows that</w:t>
      </w:r>
      <w:r w:rsidRPr="00097E93">
        <w:rPr>
          <w:sz w:val="14"/>
        </w:rPr>
        <w:t xml:space="preserve"> </w:t>
      </w:r>
      <w:r w:rsidRPr="00A35C7B">
        <w:rPr>
          <w:rStyle w:val="StyleUnderline"/>
          <w:highlight w:val="cyan"/>
        </w:rPr>
        <w:t xml:space="preserve">no set of ontological assumptions can claim </w:t>
      </w:r>
      <w:r w:rsidRPr="00A35C7B">
        <w:rPr>
          <w:rStyle w:val="Emphasis"/>
          <w:highlight w:val="cyan"/>
        </w:rPr>
        <w:t>metaphysical certainty</w:t>
      </w:r>
      <w:r w:rsidRPr="00097E93">
        <w:rPr>
          <w:sz w:val="14"/>
        </w:rPr>
        <w:t xml:space="preserve">, </w:t>
      </w:r>
      <w:r w:rsidRPr="009A7E54">
        <w:rPr>
          <w:sz w:val="14"/>
        </w:rPr>
        <w:t>nor is it possible to describe reality in neutral terms</w:t>
      </w:r>
      <w:r w:rsidRPr="00097E93">
        <w:rPr>
          <w:sz w:val="14"/>
        </w:rPr>
        <w:t xml:space="preserve">. Indeed, we saw in the previous section that we currently experience a condition of ontological pluralism, and we can now add that none of the contending ontological viewpoints are incontestable, and so they are all in some sense politicised. Moreover, I want to stress that these circumstances – of the politicisation of ontology – are different from the tendencies I described above, that is, the tendency to displace more straightforwardly political concerns with ontological questions. Indeed, the politicisation of ontology seems both inevitable, given the fact of ontological pluralism, and something to be welcomed. However, this inevitability does not also follow for </w:t>
      </w:r>
      <w:r w:rsidRPr="008B4AD7">
        <w:rPr>
          <w:rStyle w:val="StyleUnderline"/>
        </w:rPr>
        <w:t xml:space="preserve">the tendency to </w:t>
      </w:r>
      <w:r w:rsidRPr="009A7E54">
        <w:rPr>
          <w:rStyle w:val="Emphasis"/>
        </w:rPr>
        <w:t>reduce</w:t>
      </w:r>
      <w:r w:rsidRPr="008B4AD7">
        <w:rPr>
          <w:rStyle w:val="StyleUnderline"/>
        </w:rPr>
        <w:t xml:space="preserve"> politics to ontology</w:t>
      </w:r>
      <w:r w:rsidRPr="00097E93">
        <w:rPr>
          <w:sz w:val="14"/>
        </w:rPr>
        <w:t xml:space="preserve">. There are, as we saw above, reasons for this increasing tendency, and these do, in part, </w:t>
      </w:r>
      <w:r w:rsidRPr="008B4AD7">
        <w:rPr>
          <w:rStyle w:val="StyleUnderline"/>
        </w:rPr>
        <w:t>follow</w:t>
      </w:r>
      <w:r w:rsidRPr="00097E93">
        <w:rPr>
          <w:sz w:val="14"/>
        </w:rPr>
        <w:t xml:space="preserve"> from the circumstances of ontological pluralism, </w:t>
      </w:r>
      <w:r w:rsidRPr="008B4AD7">
        <w:rPr>
          <w:rStyle w:val="StyleUnderline"/>
        </w:rPr>
        <w:t xml:space="preserve">as each side seeks to </w:t>
      </w:r>
      <w:r w:rsidRPr="009A7E54">
        <w:rPr>
          <w:rStyle w:val="Emphasis"/>
        </w:rPr>
        <w:t>defend</w:t>
      </w:r>
      <w:r w:rsidRPr="008B4AD7">
        <w:rPr>
          <w:rStyle w:val="StyleUnderline"/>
        </w:rPr>
        <w:t xml:space="preserve"> and </w:t>
      </w:r>
      <w:r w:rsidRPr="009A7E54">
        <w:rPr>
          <w:rStyle w:val="Emphasis"/>
        </w:rPr>
        <w:t>refine</w:t>
      </w:r>
      <w:r w:rsidRPr="008B4AD7">
        <w:rPr>
          <w:rStyle w:val="StyleUnderline"/>
        </w:rPr>
        <w:t xml:space="preserve"> their ontological categories</w:t>
      </w:r>
      <w:r w:rsidRPr="00097E93">
        <w:rPr>
          <w:sz w:val="14"/>
        </w:rPr>
        <w:t xml:space="preserve">. Indeed, </w:t>
      </w:r>
      <w:r w:rsidRPr="008B4AD7">
        <w:rPr>
          <w:rStyle w:val="StyleUnderline"/>
        </w:rPr>
        <w:t xml:space="preserve">it is not easy to avoid questions of ontology </w:t>
      </w:r>
      <w:r w:rsidRPr="009A7E54">
        <w:rPr>
          <w:rStyle w:val="Emphasis"/>
        </w:rPr>
        <w:t>altogether</w:t>
      </w:r>
      <w:r w:rsidRPr="00097E93">
        <w:rPr>
          <w:sz w:val="14"/>
        </w:rPr>
        <w:t xml:space="preserve">. As Carsten Strathausen (2006) says, ‘ontologies literally live (i.e., they become embodied and practiced) by the credo of those who adhere to them, and this credo is not simply a matter of rational power or philosophical logic’. </w:t>
      </w:r>
      <w:r w:rsidRPr="008B4AD7">
        <w:rPr>
          <w:rStyle w:val="StyleUnderline"/>
        </w:rPr>
        <w:t>Nevertheless</w:t>
      </w:r>
      <w:r w:rsidRPr="00097E93">
        <w:rPr>
          <w:sz w:val="14"/>
        </w:rPr>
        <w:t xml:space="preserve">, my sense is that </w:t>
      </w:r>
      <w:r w:rsidRPr="008B4AD7">
        <w:rPr>
          <w:rStyle w:val="StyleUnderline"/>
        </w:rPr>
        <w:t xml:space="preserve">the tendency to </w:t>
      </w:r>
      <w:r w:rsidRPr="009A7E54">
        <w:rPr>
          <w:rStyle w:val="Emphasis"/>
        </w:rPr>
        <w:t>reduce</w:t>
      </w:r>
      <w:r w:rsidRPr="008B4AD7">
        <w:rPr>
          <w:rStyle w:val="StyleUnderline"/>
        </w:rPr>
        <w:t xml:space="preserve"> the study of politics to categories of ontology is </w:t>
      </w:r>
      <w:r w:rsidRPr="009A7E54">
        <w:rPr>
          <w:rStyle w:val="Emphasis"/>
        </w:rPr>
        <w:t>not inexorable</w:t>
      </w:r>
      <w:r w:rsidRPr="00097E93">
        <w:rPr>
          <w:sz w:val="14"/>
        </w:rPr>
        <w:t xml:space="preserve">, </w:t>
      </w:r>
      <w:r w:rsidRPr="008B4AD7">
        <w:rPr>
          <w:rStyle w:val="StyleUnderline"/>
        </w:rPr>
        <w:t>and it remains possible to establish</w:t>
      </w:r>
      <w:r w:rsidRPr="00097E93">
        <w:rPr>
          <w:sz w:val="14"/>
        </w:rPr>
        <w:t xml:space="preserve"> some element of </w:t>
      </w:r>
      <w:r w:rsidRPr="009A7E54">
        <w:rPr>
          <w:rStyle w:val="Emphasis"/>
        </w:rPr>
        <w:t>critical distance</w:t>
      </w:r>
      <w:r w:rsidRPr="008B4AD7">
        <w:rPr>
          <w:rStyle w:val="StyleUnderline"/>
        </w:rPr>
        <w:t xml:space="preserve"> from a given set of ontological assumptions</w:t>
      </w:r>
      <w:r w:rsidRPr="00097E93">
        <w:rPr>
          <w:sz w:val="14"/>
        </w:rPr>
        <w:t>. To finesse this point, I advance the idea of a ‘relative autonomy’ to further highlight the relationship between ontology and politics.14</w:t>
      </w:r>
    </w:p>
    <w:p w14:paraId="7289D57A" w14:textId="77777777" w:rsidR="003C37E1" w:rsidRPr="00097E93" w:rsidRDefault="003C37E1" w:rsidP="003C37E1">
      <w:pPr>
        <w:rPr>
          <w:sz w:val="14"/>
        </w:rPr>
      </w:pPr>
      <w:r w:rsidRPr="00097E93">
        <w:rPr>
          <w:sz w:val="14"/>
        </w:rPr>
        <w:t xml:space="preserve">The term ‘relative autonomy’ is borrowed from Althusser (1971), who was, of course, working within the Marxist framework and who developed this idea to explain the relationship between the economic base and the various realms of the ‘superstructure’, that is, politics, law, ideology and culture. Althusser (1971) sought to overcome what he understood as the simplistic account of economic determinism characteristic of conventional Marxism, where the superstructure was conceived ultimately as a ‘reflection’ of the underlying economic infrastructure or of the ‘forces and relations of production’. By way of contrast, on his account, </w:t>
      </w:r>
      <w:r w:rsidRPr="008B4AD7">
        <w:rPr>
          <w:rStyle w:val="StyleUnderline"/>
        </w:rPr>
        <w:t>each of the different elements</w:t>
      </w:r>
      <w:r w:rsidRPr="00097E93">
        <w:rPr>
          <w:sz w:val="14"/>
        </w:rPr>
        <w:t xml:space="preserve"> of the superstructure </w:t>
      </w:r>
      <w:r w:rsidRPr="008B4AD7">
        <w:rPr>
          <w:rStyle w:val="StyleUnderline"/>
        </w:rPr>
        <w:t xml:space="preserve">needs to be grasped in terms of its </w:t>
      </w:r>
      <w:r w:rsidRPr="009A7E54">
        <w:rPr>
          <w:rStyle w:val="Emphasis"/>
        </w:rPr>
        <w:t>own distinct purposes</w:t>
      </w:r>
      <w:r w:rsidRPr="008B4AD7">
        <w:rPr>
          <w:rStyle w:val="StyleUnderline"/>
        </w:rPr>
        <w:t xml:space="preserve"> and </w:t>
      </w:r>
      <w:r w:rsidRPr="009A7E54">
        <w:rPr>
          <w:rStyle w:val="Emphasis"/>
        </w:rPr>
        <w:t>effects</w:t>
      </w:r>
      <w:r w:rsidRPr="00097E93">
        <w:rPr>
          <w:sz w:val="14"/>
        </w:rPr>
        <w:t xml:space="preserve">, and these, in turn, are only ever related to the infrastructure, as well as to each other, in complex forms of mutual imbrication or ‘over-determination’ (Althusser, 1971). In other words, while the economy necessarily retained a determining role in relation to the various elements of the superstructure, </w:t>
      </w:r>
      <w:r w:rsidRPr="008B4AD7">
        <w:rPr>
          <w:rStyle w:val="StyleUnderline"/>
        </w:rPr>
        <w:t xml:space="preserve">this was </w:t>
      </w:r>
      <w:r w:rsidRPr="009A7E54">
        <w:rPr>
          <w:rStyle w:val="Emphasis"/>
        </w:rPr>
        <w:t>never</w:t>
      </w:r>
      <w:r w:rsidRPr="008B4AD7">
        <w:rPr>
          <w:rStyle w:val="StyleUnderline"/>
        </w:rPr>
        <w:t xml:space="preserve"> a simple or absolute form of </w:t>
      </w:r>
      <w:r w:rsidRPr="009A7E54">
        <w:rPr>
          <w:rStyle w:val="Emphasis"/>
        </w:rPr>
        <w:t>determination</w:t>
      </w:r>
      <w:r w:rsidRPr="00097E93">
        <w:rPr>
          <w:sz w:val="14"/>
        </w:rPr>
        <w:t>, and the latter retained a degree of ‘relative autonomy’ from the former.</w:t>
      </w:r>
    </w:p>
    <w:p w14:paraId="2CCFA7CD" w14:textId="77777777" w:rsidR="003C37E1" w:rsidRPr="00097E93" w:rsidRDefault="003C37E1" w:rsidP="003C37E1">
      <w:pPr>
        <w:rPr>
          <w:sz w:val="14"/>
        </w:rPr>
      </w:pPr>
      <w:r w:rsidRPr="00097E93">
        <w:rPr>
          <w:sz w:val="14"/>
        </w:rPr>
        <w:t xml:space="preserve">Althusser’s intervention gave rise to a great deal of debate and critical assessment, his relationship to structuralism and poststructuralism is complex, and there is no scope here to evaluate these discussions in detail. We should note, however, that the most pertinent reproach of the idea of ‘relative autonomy’ was developed by Laclau and Mouffe. They showed that the idea of relative autonomy could not be squared with Althusser’s simultaneous desire to retain the notion of the overarching ‘determination of the economy in the last instance’ (Laclau and Mouffe, 1985: viii). Laclau and Mouffe were, I think, correct to emphasise the incongruity between these two contrasting objectives in Althusser’s theory. Nevertheless, the preliminary move in Althusser’s argument, that is, to establish the relative autonomy of the superstructures from the economic base, seems also highly pertinent and analogous to our discussion of the relationship between ontology and politics. Moreover, Laclau and Mouffe’s criticism of ‘relative autonomy’ does not apply here since my aim is not to attribute ontology with a determinate status in the first, last or any other instance. Instead, my suggestion is that we need to appreciate that </w:t>
      </w:r>
      <w:r w:rsidRPr="00A35C7B">
        <w:rPr>
          <w:rStyle w:val="StyleUnderline"/>
          <w:highlight w:val="cyan"/>
        </w:rPr>
        <w:t>politics is</w:t>
      </w:r>
      <w:r w:rsidRPr="008B4AD7">
        <w:rPr>
          <w:rStyle w:val="StyleUnderline"/>
        </w:rPr>
        <w:t xml:space="preserve"> something </w:t>
      </w:r>
      <w:r w:rsidRPr="00A35C7B">
        <w:rPr>
          <w:rStyle w:val="Emphasis"/>
          <w:highlight w:val="cyan"/>
        </w:rPr>
        <w:t>distinct</w:t>
      </w:r>
      <w:r w:rsidRPr="00A35C7B">
        <w:rPr>
          <w:rStyle w:val="StyleUnderline"/>
          <w:highlight w:val="cyan"/>
        </w:rPr>
        <w:t xml:space="preserve"> </w:t>
      </w:r>
      <w:r w:rsidRPr="00BF6803">
        <w:rPr>
          <w:rStyle w:val="StyleUnderline"/>
        </w:rPr>
        <w:t xml:space="preserve">from ontology </w:t>
      </w:r>
      <w:r w:rsidRPr="00A35C7B">
        <w:rPr>
          <w:rStyle w:val="StyleUnderline"/>
          <w:highlight w:val="cyan"/>
        </w:rPr>
        <w:t xml:space="preserve">with its </w:t>
      </w:r>
      <w:r w:rsidRPr="00A35C7B">
        <w:rPr>
          <w:rStyle w:val="Emphasis"/>
          <w:highlight w:val="cyan"/>
        </w:rPr>
        <w:t>own discrete characteristics</w:t>
      </w:r>
      <w:r w:rsidRPr="00097E93">
        <w:rPr>
          <w:sz w:val="14"/>
        </w:rPr>
        <w:t xml:space="preserve"> and that </w:t>
      </w:r>
      <w:r w:rsidRPr="00A35C7B">
        <w:rPr>
          <w:rStyle w:val="StyleUnderline"/>
          <w:highlight w:val="cyan"/>
        </w:rPr>
        <w:t xml:space="preserve">ontology plays a </w:t>
      </w:r>
      <w:r w:rsidRPr="00A35C7B">
        <w:rPr>
          <w:rStyle w:val="Emphasis"/>
          <w:highlight w:val="cyan"/>
        </w:rPr>
        <w:t>conditioning</w:t>
      </w:r>
      <w:r w:rsidRPr="00A35C7B">
        <w:rPr>
          <w:rStyle w:val="StyleUnderline"/>
          <w:highlight w:val="cyan"/>
        </w:rPr>
        <w:t xml:space="preserve"> and </w:t>
      </w:r>
      <w:r w:rsidRPr="00A35C7B">
        <w:rPr>
          <w:rStyle w:val="Emphasis"/>
          <w:highlight w:val="cyan"/>
        </w:rPr>
        <w:t>constraining</w:t>
      </w:r>
      <w:r w:rsidRPr="00A35C7B">
        <w:rPr>
          <w:rStyle w:val="StyleUnderline"/>
          <w:highlight w:val="cyan"/>
        </w:rPr>
        <w:t xml:space="preserve"> role</w:t>
      </w:r>
      <w:r w:rsidRPr="008B4AD7">
        <w:rPr>
          <w:rStyle w:val="StyleUnderline"/>
        </w:rPr>
        <w:t xml:space="preserve"> in how we perceive and interpret political events</w:t>
      </w:r>
      <w:r w:rsidRPr="00097E93">
        <w:rPr>
          <w:sz w:val="14"/>
        </w:rPr>
        <w:t xml:space="preserve"> and experiences, </w:t>
      </w:r>
      <w:r w:rsidRPr="00A35C7B">
        <w:rPr>
          <w:rStyle w:val="StyleUnderline"/>
          <w:highlight w:val="cyan"/>
        </w:rPr>
        <w:t>but</w:t>
      </w:r>
      <w:r w:rsidRPr="008B4AD7">
        <w:rPr>
          <w:rStyle w:val="StyleUnderline"/>
        </w:rPr>
        <w:t xml:space="preserve"> this is </w:t>
      </w:r>
      <w:r w:rsidRPr="00A35C7B">
        <w:rPr>
          <w:rStyle w:val="Emphasis"/>
          <w:sz w:val="30"/>
          <w:szCs w:val="30"/>
          <w:highlight w:val="cyan"/>
        </w:rPr>
        <w:t>not</w:t>
      </w:r>
      <w:r w:rsidRPr="009A7E54">
        <w:rPr>
          <w:rStyle w:val="Emphasis"/>
          <w:sz w:val="30"/>
          <w:szCs w:val="30"/>
        </w:rPr>
        <w:t xml:space="preserve"> a relationship of </w:t>
      </w:r>
      <w:r w:rsidRPr="00A35C7B">
        <w:rPr>
          <w:rStyle w:val="Emphasis"/>
          <w:sz w:val="30"/>
          <w:szCs w:val="30"/>
          <w:highlight w:val="cyan"/>
        </w:rPr>
        <w:t>determination</w:t>
      </w:r>
      <w:r w:rsidRPr="00097E93">
        <w:rPr>
          <w:sz w:val="14"/>
        </w:rPr>
        <w:t xml:space="preserve">. In fact, to the contrary, </w:t>
      </w:r>
      <w:r w:rsidRPr="00A35C7B">
        <w:rPr>
          <w:rStyle w:val="StyleUnderline"/>
          <w:highlight w:val="cyan"/>
        </w:rPr>
        <w:t xml:space="preserve">politics is </w:t>
      </w:r>
      <w:r w:rsidRPr="00A35C7B">
        <w:rPr>
          <w:rStyle w:val="Emphasis"/>
          <w:highlight w:val="cyan"/>
        </w:rPr>
        <w:t>not reducible</w:t>
      </w:r>
      <w:r w:rsidRPr="00A35C7B">
        <w:rPr>
          <w:rStyle w:val="StyleUnderline"/>
          <w:highlight w:val="cyan"/>
        </w:rPr>
        <w:t xml:space="preserve"> </w:t>
      </w:r>
      <w:r w:rsidRPr="00BF6803">
        <w:rPr>
          <w:rStyle w:val="StyleUnderline"/>
        </w:rPr>
        <w:t xml:space="preserve">to ontology </w:t>
      </w:r>
      <w:r w:rsidRPr="00A35C7B">
        <w:rPr>
          <w:rStyle w:val="StyleUnderline"/>
          <w:highlight w:val="cyan"/>
        </w:rPr>
        <w:t xml:space="preserve">and there is </w:t>
      </w:r>
      <w:r w:rsidRPr="00A35C7B">
        <w:rPr>
          <w:rStyle w:val="Emphasis"/>
          <w:highlight w:val="cyan"/>
        </w:rPr>
        <w:t>no straightforward relationship</w:t>
      </w:r>
      <w:r w:rsidRPr="00A35C7B">
        <w:rPr>
          <w:rStyle w:val="StyleUnderline"/>
          <w:highlight w:val="cyan"/>
        </w:rPr>
        <w:t xml:space="preserve"> between</w:t>
      </w:r>
      <w:r w:rsidRPr="008B4AD7">
        <w:rPr>
          <w:rStyle w:val="StyleUnderline"/>
        </w:rPr>
        <w:t xml:space="preserve"> one’s </w:t>
      </w:r>
      <w:r w:rsidRPr="00A35C7B">
        <w:rPr>
          <w:rStyle w:val="StyleUnderline"/>
          <w:highlight w:val="cyan"/>
        </w:rPr>
        <w:t>political</w:t>
      </w:r>
      <w:r w:rsidRPr="008B4AD7">
        <w:rPr>
          <w:rStyle w:val="StyleUnderline"/>
        </w:rPr>
        <w:t xml:space="preserve"> views and </w:t>
      </w:r>
      <w:r w:rsidRPr="00A35C7B">
        <w:rPr>
          <w:rStyle w:val="StyleUnderline"/>
          <w:highlight w:val="cyan"/>
        </w:rPr>
        <w:t>commitments and</w:t>
      </w:r>
      <w:r w:rsidRPr="008B4AD7">
        <w:rPr>
          <w:rStyle w:val="StyleUnderline"/>
        </w:rPr>
        <w:t xml:space="preserve"> one’s </w:t>
      </w:r>
      <w:r w:rsidRPr="00A35C7B">
        <w:rPr>
          <w:rStyle w:val="StyleUnderline"/>
          <w:highlight w:val="cyan"/>
        </w:rPr>
        <w:t>ontological assumptions</w:t>
      </w:r>
      <w:r w:rsidRPr="00097E93">
        <w:rPr>
          <w:sz w:val="14"/>
        </w:rPr>
        <w:t xml:space="preserve"> about how the world is. My sense is that the term ‘</w:t>
      </w:r>
      <w:r w:rsidRPr="00A35C7B">
        <w:rPr>
          <w:rStyle w:val="Emphasis"/>
          <w:highlight w:val="cyan"/>
        </w:rPr>
        <w:t>relative autonomy</w:t>
      </w:r>
      <w:r w:rsidRPr="00A35C7B">
        <w:rPr>
          <w:sz w:val="14"/>
          <w:highlight w:val="cyan"/>
        </w:rPr>
        <w:t>’</w:t>
      </w:r>
      <w:r w:rsidRPr="00097E93">
        <w:rPr>
          <w:sz w:val="14"/>
        </w:rPr>
        <w:t xml:space="preserve"> neatly captures what is at stake in this complex interrelationship, where this </w:t>
      </w:r>
      <w:r w:rsidRPr="00A35C7B">
        <w:rPr>
          <w:rStyle w:val="StyleUnderline"/>
          <w:highlight w:val="cyan"/>
        </w:rPr>
        <w:t>takes the form of</w:t>
      </w:r>
      <w:r w:rsidRPr="00097E93">
        <w:rPr>
          <w:sz w:val="14"/>
        </w:rPr>
        <w:t xml:space="preserve"> a strong </w:t>
      </w:r>
      <w:r w:rsidRPr="008B4AD7">
        <w:rPr>
          <w:rStyle w:val="StyleUnderline"/>
        </w:rPr>
        <w:t xml:space="preserve">mutual </w:t>
      </w:r>
      <w:r w:rsidRPr="00A35C7B">
        <w:rPr>
          <w:rStyle w:val="Emphasis"/>
          <w:highlight w:val="cyan"/>
        </w:rPr>
        <w:t>imbrication</w:t>
      </w:r>
      <w:r w:rsidRPr="00097E93">
        <w:rPr>
          <w:sz w:val="14"/>
        </w:rPr>
        <w:t xml:space="preserve"> between ontology and politics, </w:t>
      </w:r>
      <w:r w:rsidRPr="008B4AD7">
        <w:rPr>
          <w:rStyle w:val="StyleUnderline"/>
        </w:rPr>
        <w:t>but</w:t>
      </w:r>
      <w:r w:rsidRPr="00097E93">
        <w:rPr>
          <w:sz w:val="14"/>
        </w:rPr>
        <w:t xml:space="preserve"> where this is </w:t>
      </w:r>
      <w:r w:rsidRPr="00A35C7B">
        <w:rPr>
          <w:rStyle w:val="Emphasis"/>
          <w:highlight w:val="cyan"/>
        </w:rPr>
        <w:t>not</w:t>
      </w:r>
      <w:r w:rsidRPr="008B4AD7">
        <w:rPr>
          <w:rStyle w:val="StyleUnderline"/>
        </w:rPr>
        <w:t xml:space="preserve"> a relationship of </w:t>
      </w:r>
      <w:r w:rsidRPr="009A7E54">
        <w:rPr>
          <w:rStyle w:val="Emphasis"/>
        </w:rPr>
        <w:t xml:space="preserve">straightforward </w:t>
      </w:r>
      <w:r w:rsidRPr="00A35C7B">
        <w:rPr>
          <w:rStyle w:val="Emphasis"/>
          <w:highlight w:val="cyan"/>
        </w:rPr>
        <w:t>necessity</w:t>
      </w:r>
      <w:r w:rsidRPr="00097E93">
        <w:rPr>
          <w:sz w:val="14"/>
        </w:rPr>
        <w:t xml:space="preserve"> and where </w:t>
      </w:r>
      <w:r w:rsidRPr="008B4AD7">
        <w:rPr>
          <w:rStyle w:val="StyleUnderline"/>
        </w:rPr>
        <w:t xml:space="preserve">these different registers are </w:t>
      </w:r>
      <w:r w:rsidRPr="009A7E54">
        <w:rPr>
          <w:rStyle w:val="Emphasis"/>
          <w:sz w:val="30"/>
          <w:szCs w:val="30"/>
        </w:rPr>
        <w:t>not simply reducible to each other</w:t>
      </w:r>
      <w:r w:rsidRPr="00097E93">
        <w:rPr>
          <w:sz w:val="14"/>
        </w:rPr>
        <w:t>.15</w:t>
      </w:r>
    </w:p>
    <w:p w14:paraId="35652E54" w14:textId="77777777" w:rsidR="003C37E1" w:rsidRPr="00097E93" w:rsidRDefault="003C37E1" w:rsidP="003C37E1">
      <w:pPr>
        <w:rPr>
          <w:sz w:val="14"/>
        </w:rPr>
      </w:pPr>
      <w:r w:rsidRPr="00097E93">
        <w:rPr>
          <w:sz w:val="14"/>
        </w:rPr>
        <w:t xml:space="preserve">As evidence for this relative autonomy of politics from ontology, we can highlight how </w:t>
      </w:r>
      <w:r w:rsidRPr="008B4AD7">
        <w:rPr>
          <w:rStyle w:val="StyleUnderline"/>
        </w:rPr>
        <w:t xml:space="preserve">it is possible to get </w:t>
      </w:r>
      <w:r w:rsidRPr="009A7E54">
        <w:rPr>
          <w:rStyle w:val="Emphasis"/>
        </w:rPr>
        <w:t>different kinds of political analyses</w:t>
      </w:r>
      <w:r w:rsidRPr="008B4AD7">
        <w:rPr>
          <w:rStyle w:val="StyleUnderline"/>
        </w:rPr>
        <w:t xml:space="preserve"> from those who share a basic set of ontological assumptions</w:t>
      </w:r>
      <w:r w:rsidRPr="00097E93">
        <w:rPr>
          <w:sz w:val="14"/>
        </w:rPr>
        <w:t xml:space="preserve">. In this respect, we might </w:t>
      </w:r>
      <w:r w:rsidRPr="008B4AD7">
        <w:rPr>
          <w:rStyle w:val="StyleUnderline"/>
        </w:rPr>
        <w:t xml:space="preserve">note the traditions of both </w:t>
      </w:r>
      <w:r w:rsidRPr="009A7E54">
        <w:rPr>
          <w:rStyle w:val="Emphasis"/>
        </w:rPr>
        <w:t>left</w:t>
      </w:r>
      <w:r w:rsidRPr="008B4AD7">
        <w:rPr>
          <w:rStyle w:val="StyleUnderline"/>
        </w:rPr>
        <w:t xml:space="preserve"> and </w:t>
      </w:r>
      <w:r w:rsidRPr="009A7E54">
        <w:rPr>
          <w:rStyle w:val="Emphasis"/>
        </w:rPr>
        <w:t>right Hegelianism</w:t>
      </w:r>
      <w:r w:rsidRPr="00097E93">
        <w:rPr>
          <w:sz w:val="14"/>
        </w:rPr>
        <w:t xml:space="preserve">, </w:t>
      </w:r>
      <w:r w:rsidRPr="008B4AD7">
        <w:rPr>
          <w:rStyle w:val="StyleUnderline"/>
        </w:rPr>
        <w:t xml:space="preserve">or that </w:t>
      </w:r>
      <w:r w:rsidRPr="009A7E54">
        <w:rPr>
          <w:rStyle w:val="Emphasis"/>
        </w:rPr>
        <w:t>Heidegger’s</w:t>
      </w:r>
      <w:r w:rsidRPr="00097E93">
        <w:rPr>
          <w:sz w:val="14"/>
        </w:rPr>
        <w:t xml:space="preserve"> association with </w:t>
      </w:r>
      <w:r w:rsidRPr="009A7E54">
        <w:rPr>
          <w:rStyle w:val="Emphasis"/>
        </w:rPr>
        <w:t>Nazism</w:t>
      </w:r>
      <w:r w:rsidRPr="008B4AD7">
        <w:rPr>
          <w:rStyle w:val="StyleUnderline"/>
        </w:rPr>
        <w:t xml:space="preserve"> did not stop</w:t>
      </w:r>
      <w:r w:rsidRPr="00097E93">
        <w:rPr>
          <w:sz w:val="14"/>
        </w:rPr>
        <w:t xml:space="preserve"> many </w:t>
      </w:r>
      <w:r w:rsidRPr="009A7E54">
        <w:rPr>
          <w:rStyle w:val="Emphasis"/>
        </w:rPr>
        <w:t>French leftists</w:t>
      </w:r>
      <w:r w:rsidRPr="009A7E54">
        <w:rPr>
          <w:sz w:val="14"/>
        </w:rPr>
        <w:t xml:space="preserve"> intellectuals </w:t>
      </w:r>
      <w:r w:rsidRPr="008B4AD7">
        <w:rPr>
          <w:rStyle w:val="StyleUnderline"/>
        </w:rPr>
        <w:t>appropriating</w:t>
      </w:r>
      <w:r w:rsidRPr="00097E93">
        <w:rPr>
          <w:sz w:val="14"/>
        </w:rPr>
        <w:t xml:space="preserve"> core elements of </w:t>
      </w:r>
      <w:r w:rsidRPr="008B4AD7">
        <w:rPr>
          <w:rStyle w:val="StyleUnderline"/>
        </w:rPr>
        <w:t>his thought</w:t>
      </w:r>
      <w:r w:rsidRPr="00097E93">
        <w:rPr>
          <w:sz w:val="14"/>
        </w:rPr>
        <w:t xml:space="preserve">, or, as the saying goes, that there are as many different forms of </w:t>
      </w:r>
      <w:r w:rsidRPr="00097E93">
        <w:rPr>
          <w:sz w:val="14"/>
        </w:rPr>
        <w:lastRenderedPageBreak/>
        <w:t xml:space="preserve">Marxism and there are Marxists. More recently, we could cite the heated exchanges between </w:t>
      </w:r>
      <w:r w:rsidRPr="008B4AD7">
        <w:rPr>
          <w:rStyle w:val="Emphasis"/>
        </w:rPr>
        <w:t>Laclau</w:t>
      </w:r>
      <w:r w:rsidRPr="00097E93">
        <w:rPr>
          <w:sz w:val="14"/>
        </w:rPr>
        <w:t xml:space="preserve"> (2006) </w:t>
      </w:r>
      <w:r w:rsidRPr="008B4AD7">
        <w:rPr>
          <w:rStyle w:val="StyleUnderline"/>
        </w:rPr>
        <w:t xml:space="preserve">and </w:t>
      </w:r>
      <w:r w:rsidRPr="008B4AD7">
        <w:rPr>
          <w:rStyle w:val="Emphasis"/>
        </w:rPr>
        <w:t>Žižek</w:t>
      </w:r>
      <w:r w:rsidRPr="00097E93">
        <w:rPr>
          <w:sz w:val="14"/>
        </w:rPr>
        <w:t xml:space="preserve"> (2006) who </w:t>
      </w:r>
      <w:r w:rsidRPr="008B4AD7">
        <w:rPr>
          <w:rStyle w:val="StyleUnderline"/>
        </w:rPr>
        <w:t>share a common commitment to Lacanian psychoanalysis but</w:t>
      </w:r>
      <w:r w:rsidRPr="00097E93">
        <w:rPr>
          <w:sz w:val="14"/>
        </w:rPr>
        <w:t xml:space="preserve"> who </w:t>
      </w:r>
      <w:r w:rsidRPr="008B4AD7">
        <w:rPr>
          <w:rStyle w:val="StyleUnderline"/>
        </w:rPr>
        <w:t xml:space="preserve">have </w:t>
      </w:r>
      <w:r w:rsidRPr="009A7E54">
        <w:rPr>
          <w:rStyle w:val="Emphasis"/>
        </w:rPr>
        <w:t>disagreed strongly</w:t>
      </w:r>
      <w:r w:rsidRPr="008B4AD7">
        <w:rPr>
          <w:rStyle w:val="StyleUnderline"/>
        </w:rPr>
        <w:t xml:space="preserve"> about their respective political viewpoints</w:t>
      </w:r>
      <w:r w:rsidRPr="00097E93">
        <w:rPr>
          <w:sz w:val="14"/>
        </w:rPr>
        <w:t xml:space="preserve">. Laclau (1996: 43) stressed a Gramscian-inspired politics, with an emphasis on the role of the new social movements and the need to build a collective hegemony, whereas Žižek (1999: 236, 2002) has sought to retain a conventional Marxist account of the priority of class struggle and to revive a Leninist story about the need to seize political power. Similarly, we might note the way in which </w:t>
      </w:r>
      <w:r w:rsidRPr="009A7E54">
        <w:rPr>
          <w:rStyle w:val="Emphasis"/>
        </w:rPr>
        <w:t>Mouffe</w:t>
      </w:r>
      <w:r w:rsidRPr="008B4AD7">
        <w:rPr>
          <w:rStyle w:val="StyleUnderline"/>
        </w:rPr>
        <w:t xml:space="preserve"> has invoked</w:t>
      </w:r>
      <w:r w:rsidRPr="00097E93">
        <w:rPr>
          <w:sz w:val="14"/>
        </w:rPr>
        <w:t xml:space="preserve"> </w:t>
      </w:r>
      <w:r w:rsidRPr="008B4AD7">
        <w:rPr>
          <w:rStyle w:val="Emphasis"/>
        </w:rPr>
        <w:t>Schmitt</w:t>
      </w:r>
      <w:r w:rsidRPr="00097E93">
        <w:rPr>
          <w:sz w:val="14"/>
        </w:rPr>
        <w:t xml:space="preserve">’s conception of ‘the political’ </w:t>
      </w:r>
      <w:r w:rsidRPr="008B4AD7">
        <w:rPr>
          <w:rStyle w:val="StyleUnderline"/>
        </w:rPr>
        <w:t>in the service of a</w:t>
      </w:r>
      <w:r w:rsidRPr="00097E93">
        <w:rPr>
          <w:sz w:val="14"/>
        </w:rPr>
        <w:t xml:space="preserve"> broadly left/</w:t>
      </w:r>
      <w:r w:rsidRPr="008B4AD7">
        <w:rPr>
          <w:rStyle w:val="Emphasis"/>
        </w:rPr>
        <w:t>pluralist</w:t>
      </w:r>
      <w:r w:rsidRPr="00097E93">
        <w:rPr>
          <w:sz w:val="14"/>
        </w:rPr>
        <w:t xml:space="preserve"> form of </w:t>
      </w:r>
      <w:r w:rsidRPr="008B4AD7">
        <w:rPr>
          <w:rStyle w:val="StyleUnderline"/>
        </w:rPr>
        <w:t>politics</w:t>
      </w:r>
      <w:r w:rsidRPr="00097E93">
        <w:rPr>
          <w:sz w:val="14"/>
        </w:rPr>
        <w:t xml:space="preserve">, </w:t>
      </w:r>
      <w:r w:rsidRPr="008B4AD7">
        <w:rPr>
          <w:rStyle w:val="StyleUnderline"/>
        </w:rPr>
        <w:t xml:space="preserve">which is </w:t>
      </w:r>
      <w:r w:rsidRPr="009A7E54">
        <w:rPr>
          <w:rStyle w:val="Emphasis"/>
        </w:rPr>
        <w:t>clearly distinct</w:t>
      </w:r>
      <w:r w:rsidRPr="008B4AD7">
        <w:rPr>
          <w:rStyle w:val="StyleUnderline"/>
        </w:rPr>
        <w:t xml:space="preserve"> from Schmitt’s</w:t>
      </w:r>
      <w:r w:rsidRPr="00097E93">
        <w:rPr>
          <w:sz w:val="14"/>
        </w:rPr>
        <w:t xml:space="preserve"> own brand of </w:t>
      </w:r>
      <w:r w:rsidRPr="008B4AD7">
        <w:rPr>
          <w:rStyle w:val="Emphasis"/>
        </w:rPr>
        <w:t>neo-conservatism</w:t>
      </w:r>
      <w:r w:rsidRPr="00097E93">
        <w:rPr>
          <w:sz w:val="14"/>
        </w:rPr>
        <w:t xml:space="preserve">. These examples demonstrate how </w:t>
      </w:r>
      <w:r w:rsidRPr="00A35C7B">
        <w:rPr>
          <w:rStyle w:val="StyleUnderline"/>
          <w:highlight w:val="cyan"/>
        </w:rPr>
        <w:t xml:space="preserve">it is possible to derive </w:t>
      </w:r>
      <w:r w:rsidRPr="00A35C7B">
        <w:rPr>
          <w:rStyle w:val="Emphasis"/>
          <w:highlight w:val="cyan"/>
        </w:rPr>
        <w:t>different political</w:t>
      </w:r>
      <w:r w:rsidRPr="009A7E54">
        <w:rPr>
          <w:rStyle w:val="Emphasis"/>
        </w:rPr>
        <w:t xml:space="preserve"> analyses</w:t>
      </w:r>
      <w:r w:rsidRPr="008B4AD7">
        <w:rPr>
          <w:rStyle w:val="StyleUnderline"/>
        </w:rPr>
        <w:t xml:space="preserve"> and </w:t>
      </w:r>
      <w:r w:rsidRPr="00A35C7B">
        <w:rPr>
          <w:rStyle w:val="Emphasis"/>
          <w:highlight w:val="cyan"/>
        </w:rPr>
        <w:t>commitments</w:t>
      </w:r>
      <w:r w:rsidRPr="00A35C7B">
        <w:rPr>
          <w:rStyle w:val="StyleUnderline"/>
          <w:highlight w:val="cyan"/>
        </w:rPr>
        <w:t xml:space="preserve"> from a given ontological horizon</w:t>
      </w:r>
      <w:r w:rsidRPr="00097E93">
        <w:rPr>
          <w:sz w:val="14"/>
        </w:rPr>
        <w:t xml:space="preserve">, and by way of conclusion I stress that </w:t>
      </w:r>
      <w:r w:rsidRPr="008B4AD7">
        <w:rPr>
          <w:rStyle w:val="StyleUnderline"/>
        </w:rPr>
        <w:t xml:space="preserve">it must </w:t>
      </w:r>
      <w:r w:rsidRPr="00A35C7B">
        <w:rPr>
          <w:rStyle w:val="StyleUnderline"/>
          <w:highlight w:val="cyan"/>
        </w:rPr>
        <w:t>also</w:t>
      </w:r>
      <w:r w:rsidRPr="008B4AD7">
        <w:rPr>
          <w:rStyle w:val="StyleUnderline"/>
        </w:rPr>
        <w:t xml:space="preserve"> be possible </w:t>
      </w:r>
      <w:r w:rsidRPr="00A35C7B">
        <w:rPr>
          <w:rStyle w:val="StyleUnderline"/>
          <w:highlight w:val="cyan"/>
        </w:rPr>
        <w:t xml:space="preserve">to establish </w:t>
      </w:r>
      <w:r w:rsidRPr="00A35C7B">
        <w:rPr>
          <w:rStyle w:val="Emphasis"/>
          <w:highlight w:val="cyan"/>
        </w:rPr>
        <w:t>common political</w:t>
      </w:r>
      <w:r w:rsidRPr="009A7E54">
        <w:rPr>
          <w:rStyle w:val="Emphasis"/>
        </w:rPr>
        <w:t xml:space="preserve"> alliances</w:t>
      </w:r>
      <w:r w:rsidRPr="008B4AD7">
        <w:rPr>
          <w:rStyle w:val="StyleUnderline"/>
        </w:rPr>
        <w:t xml:space="preserve"> and </w:t>
      </w:r>
      <w:r w:rsidRPr="00A35C7B">
        <w:rPr>
          <w:rStyle w:val="Emphasis"/>
          <w:highlight w:val="cyan"/>
        </w:rPr>
        <w:t>agendas</w:t>
      </w:r>
      <w:r w:rsidRPr="00A35C7B">
        <w:rPr>
          <w:rStyle w:val="StyleUnderline"/>
          <w:highlight w:val="cyan"/>
        </w:rPr>
        <w:t xml:space="preserve"> between those who </w:t>
      </w:r>
      <w:r w:rsidRPr="00A35C7B">
        <w:rPr>
          <w:rStyle w:val="Emphasis"/>
          <w:highlight w:val="cyan"/>
        </w:rPr>
        <w:t>disagree</w:t>
      </w:r>
      <w:r w:rsidRPr="00A35C7B">
        <w:rPr>
          <w:rStyle w:val="StyleUnderline"/>
          <w:highlight w:val="cyan"/>
        </w:rPr>
        <w:t xml:space="preserve"> about</w:t>
      </w:r>
      <w:r w:rsidRPr="008B4AD7">
        <w:rPr>
          <w:rStyle w:val="StyleUnderline"/>
        </w:rPr>
        <w:t xml:space="preserve"> questions of </w:t>
      </w:r>
      <w:r w:rsidRPr="00A35C7B">
        <w:rPr>
          <w:rStyle w:val="StyleUnderline"/>
          <w:highlight w:val="cyan"/>
        </w:rPr>
        <w:t>ontology</w:t>
      </w:r>
      <w:r w:rsidRPr="00097E93">
        <w:rPr>
          <w:sz w:val="14"/>
        </w:rPr>
        <w:t>.</w:t>
      </w:r>
    </w:p>
    <w:p w14:paraId="05AF119A" w14:textId="77777777" w:rsidR="003C37E1" w:rsidRPr="00097E93" w:rsidRDefault="003C37E1" w:rsidP="003C37E1">
      <w:pPr>
        <w:rPr>
          <w:sz w:val="14"/>
        </w:rPr>
      </w:pPr>
      <w:r w:rsidRPr="00097E93">
        <w:rPr>
          <w:sz w:val="14"/>
        </w:rPr>
        <w:t>Conclusion</w:t>
      </w:r>
    </w:p>
    <w:p w14:paraId="2843068E" w14:textId="77777777" w:rsidR="003C37E1" w:rsidRPr="00097E93" w:rsidRDefault="003C37E1" w:rsidP="003C37E1">
      <w:pPr>
        <w:rPr>
          <w:sz w:val="14"/>
        </w:rPr>
      </w:pPr>
      <w:r w:rsidRPr="00097E93">
        <w:rPr>
          <w:sz w:val="14"/>
        </w:rPr>
        <w:t xml:space="preserve">Clearly, </w:t>
      </w:r>
      <w:r w:rsidRPr="00097E93">
        <w:rPr>
          <w:rStyle w:val="StyleUnderline"/>
        </w:rPr>
        <w:t>one does not fully choose one’s ontological horizon</w:t>
      </w:r>
      <w:r w:rsidRPr="00097E93">
        <w:rPr>
          <w:sz w:val="14"/>
        </w:rPr>
        <w:t xml:space="preserve">. </w:t>
      </w:r>
      <w:r w:rsidRPr="00097E93">
        <w:rPr>
          <w:rStyle w:val="StyleUnderline"/>
        </w:rPr>
        <w:t>Nevertheless</w:t>
      </w:r>
      <w:r w:rsidRPr="00097E93">
        <w:rPr>
          <w:sz w:val="14"/>
        </w:rPr>
        <w:t xml:space="preserve">, I think </w:t>
      </w:r>
      <w:r w:rsidRPr="00097E93">
        <w:rPr>
          <w:rStyle w:val="StyleUnderline"/>
        </w:rPr>
        <w:t xml:space="preserve">we do retain </w:t>
      </w:r>
      <w:r w:rsidRPr="00973B71">
        <w:rPr>
          <w:rStyle w:val="Emphasis"/>
        </w:rPr>
        <w:t>greater choice</w:t>
      </w:r>
      <w:r w:rsidRPr="00097E93">
        <w:rPr>
          <w:rStyle w:val="StyleUnderline"/>
        </w:rPr>
        <w:t xml:space="preserve"> with respect to our political opinions and priorities</w:t>
      </w:r>
      <w:r w:rsidRPr="00097E93">
        <w:rPr>
          <w:sz w:val="14"/>
        </w:rPr>
        <w:t xml:space="preserve">, and, in my view, the future direction of poststructuralism would be best served by an explicit shift towards a more concrete focus on forms of power and domination, as well as an analysis of the conditions of freedom and emancipation. I recognise that these points of emphasis reflect a particular set of assumptions about the nature of ‘the political’, and these suppositions are contestable. However, my contention is that this emphasis on politics as power and domination remains crucially important in the context of neo-liberalism. Indeed, this is an area where, I think, the insights of poststructuralism – with its stress on contingency, relationality and temporal dislocation – can be particularly fruitful. This is because </w:t>
      </w:r>
      <w:r w:rsidRPr="00097E93">
        <w:rPr>
          <w:rStyle w:val="StyleUnderline"/>
        </w:rPr>
        <w:t xml:space="preserve">the </w:t>
      </w:r>
      <w:r w:rsidRPr="00A35C7B">
        <w:rPr>
          <w:rStyle w:val="StyleUnderline"/>
          <w:highlight w:val="cyan"/>
        </w:rPr>
        <w:t>forms of power</w:t>
      </w:r>
      <w:r w:rsidRPr="00097E93">
        <w:rPr>
          <w:rStyle w:val="StyleUnderline"/>
        </w:rPr>
        <w:t xml:space="preserve"> that we face today </w:t>
      </w:r>
      <w:r w:rsidRPr="00A35C7B">
        <w:rPr>
          <w:rStyle w:val="StyleUnderline"/>
          <w:highlight w:val="cyan"/>
        </w:rPr>
        <w:t>are</w:t>
      </w:r>
      <w:r w:rsidRPr="00097E93">
        <w:rPr>
          <w:rStyle w:val="StyleUnderline"/>
        </w:rPr>
        <w:t xml:space="preserve"> </w:t>
      </w:r>
      <w:r w:rsidRPr="00973B71">
        <w:rPr>
          <w:rStyle w:val="Emphasis"/>
        </w:rPr>
        <w:t xml:space="preserve">increasingly </w:t>
      </w:r>
      <w:r w:rsidRPr="00A35C7B">
        <w:rPr>
          <w:rStyle w:val="Emphasis"/>
          <w:highlight w:val="cyan"/>
        </w:rPr>
        <w:t>complex</w:t>
      </w:r>
      <w:r w:rsidRPr="00A35C7B">
        <w:rPr>
          <w:rStyle w:val="StyleUnderline"/>
          <w:highlight w:val="cyan"/>
        </w:rPr>
        <w:t xml:space="preserve"> and </w:t>
      </w:r>
      <w:r w:rsidRPr="00A35C7B">
        <w:rPr>
          <w:rStyle w:val="Emphasis"/>
          <w:highlight w:val="cyan"/>
        </w:rPr>
        <w:t>cannot be</w:t>
      </w:r>
      <w:r w:rsidRPr="00973B71">
        <w:rPr>
          <w:rStyle w:val="Emphasis"/>
        </w:rPr>
        <w:t xml:space="preserve"> properly </w:t>
      </w:r>
      <w:r w:rsidRPr="00A35C7B">
        <w:rPr>
          <w:rStyle w:val="Emphasis"/>
          <w:highlight w:val="cyan"/>
        </w:rPr>
        <w:t>explained</w:t>
      </w:r>
      <w:r w:rsidRPr="00A35C7B">
        <w:rPr>
          <w:rStyle w:val="StyleUnderline"/>
          <w:highlight w:val="cyan"/>
        </w:rPr>
        <w:t xml:space="preserve"> by</w:t>
      </w:r>
      <w:r w:rsidRPr="00097E93">
        <w:rPr>
          <w:rStyle w:val="StyleUnderline"/>
        </w:rPr>
        <w:t xml:space="preserve"> approaches which reduce domination to </w:t>
      </w:r>
      <w:r w:rsidRPr="00A35C7B">
        <w:rPr>
          <w:rStyle w:val="Emphasis"/>
          <w:highlight w:val="cyan"/>
        </w:rPr>
        <w:t>single explanation</w:t>
      </w:r>
      <w:r w:rsidRPr="00097E93">
        <w:rPr>
          <w:sz w:val="14"/>
        </w:rPr>
        <w:t xml:space="preserve"> (e.g. Marxism), nor by those who take a methodically individualist approach (e.g. the neo-republican account of domination put forward by Philip Pettit). By way of contrast, </w:t>
      </w:r>
      <w:r w:rsidRPr="00BF6803">
        <w:rPr>
          <w:rStyle w:val="StyleUnderline"/>
          <w:highlight w:val="cyan"/>
        </w:rPr>
        <w:t>if those</w:t>
      </w:r>
      <w:r w:rsidRPr="00097E93">
        <w:rPr>
          <w:rStyle w:val="StyleUnderline"/>
        </w:rPr>
        <w:t xml:space="preserve"> associated with poststructuralism</w:t>
      </w:r>
      <w:r w:rsidRPr="00097E93">
        <w:rPr>
          <w:sz w:val="14"/>
        </w:rPr>
        <w:t xml:space="preserve"> (broadly defined) </w:t>
      </w:r>
      <w:r w:rsidRPr="00097E93">
        <w:rPr>
          <w:rStyle w:val="StyleUnderline"/>
        </w:rPr>
        <w:t>could</w:t>
      </w:r>
      <w:r w:rsidRPr="00097E93">
        <w:rPr>
          <w:sz w:val="14"/>
        </w:rPr>
        <w:t xml:space="preserve"> begin to </w:t>
      </w:r>
      <w:r w:rsidRPr="00BF6803">
        <w:rPr>
          <w:rStyle w:val="Emphasis"/>
        </w:rPr>
        <w:t>talk</w:t>
      </w:r>
      <w:r w:rsidRPr="00973B71">
        <w:rPr>
          <w:rStyle w:val="Emphasis"/>
        </w:rPr>
        <w:t xml:space="preserve"> a little </w:t>
      </w:r>
      <w:r w:rsidRPr="00BF6803">
        <w:rPr>
          <w:rStyle w:val="Emphasis"/>
        </w:rPr>
        <w:t>less</w:t>
      </w:r>
      <w:r w:rsidRPr="00BF6803">
        <w:rPr>
          <w:rStyle w:val="StyleUnderline"/>
        </w:rPr>
        <w:t xml:space="preserve"> about</w:t>
      </w:r>
      <w:r w:rsidRPr="00097E93">
        <w:rPr>
          <w:rStyle w:val="StyleUnderline"/>
        </w:rPr>
        <w:t xml:space="preserve"> questions of ontology and instead </w:t>
      </w:r>
      <w:r w:rsidRPr="00BF6803">
        <w:rPr>
          <w:rStyle w:val="StyleUnderline"/>
          <w:highlight w:val="cyan"/>
        </w:rPr>
        <w:t xml:space="preserve">build </w:t>
      </w:r>
      <w:r w:rsidRPr="00BF6803">
        <w:rPr>
          <w:rStyle w:val="Emphasis"/>
          <w:highlight w:val="cyan"/>
        </w:rPr>
        <w:t>common political objectives</w:t>
      </w:r>
      <w:r w:rsidRPr="00097E93">
        <w:rPr>
          <w:rStyle w:val="StyleUnderline"/>
        </w:rPr>
        <w:t xml:space="preserve"> and </w:t>
      </w:r>
      <w:r w:rsidRPr="00973B71">
        <w:rPr>
          <w:rStyle w:val="Emphasis"/>
        </w:rPr>
        <w:t>frameworks</w:t>
      </w:r>
      <w:r w:rsidRPr="00097E93">
        <w:rPr>
          <w:rStyle w:val="StyleUnderline"/>
        </w:rPr>
        <w:t xml:space="preserve"> of analysis </w:t>
      </w:r>
      <w:r w:rsidRPr="00BF6803">
        <w:rPr>
          <w:rStyle w:val="StyleUnderline"/>
        </w:rPr>
        <w:t xml:space="preserve">across </w:t>
      </w:r>
      <w:r w:rsidRPr="00BF6803">
        <w:rPr>
          <w:rStyle w:val="Emphasis"/>
        </w:rPr>
        <w:t>different</w:t>
      </w:r>
      <w:r w:rsidRPr="00BF6803">
        <w:rPr>
          <w:rStyle w:val="StyleUnderline"/>
        </w:rPr>
        <w:t xml:space="preserve"> ontological traditions</w:t>
      </w:r>
      <w:r w:rsidRPr="00097E93">
        <w:rPr>
          <w:sz w:val="14"/>
        </w:rPr>
        <w:t xml:space="preserve">, then </w:t>
      </w:r>
      <w:r w:rsidRPr="00097E93">
        <w:rPr>
          <w:rStyle w:val="StyleUnderline"/>
        </w:rPr>
        <w:t xml:space="preserve">our </w:t>
      </w:r>
      <w:r w:rsidRPr="00BF6803">
        <w:rPr>
          <w:rStyle w:val="StyleUnderline"/>
          <w:highlight w:val="cyan"/>
        </w:rPr>
        <w:t>understanding of</w:t>
      </w:r>
      <w:r w:rsidRPr="00097E93">
        <w:rPr>
          <w:rStyle w:val="StyleUnderline"/>
        </w:rPr>
        <w:t xml:space="preserve"> the operations of </w:t>
      </w:r>
      <w:r w:rsidRPr="00BF6803">
        <w:rPr>
          <w:rStyle w:val="StyleUnderline"/>
          <w:highlight w:val="cyan"/>
        </w:rPr>
        <w:t>power</w:t>
      </w:r>
      <w:r w:rsidRPr="00097E93">
        <w:rPr>
          <w:sz w:val="14"/>
        </w:rPr>
        <w:t xml:space="preserve"> in the current system of global capitalism </w:t>
      </w:r>
      <w:r w:rsidRPr="00BF6803">
        <w:rPr>
          <w:rStyle w:val="StyleUnderline"/>
          <w:highlight w:val="cyan"/>
        </w:rPr>
        <w:t>might</w:t>
      </w:r>
      <w:r w:rsidRPr="00097E93">
        <w:rPr>
          <w:sz w:val="14"/>
        </w:rPr>
        <w:t xml:space="preserve"> well </w:t>
      </w:r>
      <w:r w:rsidRPr="00BF6803">
        <w:rPr>
          <w:rStyle w:val="StyleUnderline"/>
          <w:highlight w:val="cyan"/>
        </w:rPr>
        <w:t xml:space="preserve">be </w:t>
      </w:r>
      <w:r w:rsidRPr="00BF6803">
        <w:rPr>
          <w:rStyle w:val="Emphasis"/>
          <w:highlight w:val="cyan"/>
        </w:rPr>
        <w:t>significantly advanced</w:t>
      </w:r>
      <w:r w:rsidRPr="00097E93">
        <w:rPr>
          <w:sz w:val="14"/>
        </w:rPr>
        <w:t xml:space="preserve">. Moreover, there is a degree of urgency here because the current </w:t>
      </w:r>
      <w:r w:rsidRPr="00BF6803">
        <w:rPr>
          <w:rStyle w:val="Emphasis"/>
          <w:highlight w:val="cyan"/>
        </w:rPr>
        <w:t>preoccupation</w:t>
      </w:r>
      <w:r w:rsidRPr="00BF6803">
        <w:rPr>
          <w:rStyle w:val="StyleUnderline"/>
          <w:highlight w:val="cyan"/>
        </w:rPr>
        <w:t xml:space="preserve"> with ontology</w:t>
      </w:r>
      <w:r w:rsidRPr="00097E93">
        <w:rPr>
          <w:sz w:val="14"/>
        </w:rPr>
        <w:t xml:space="preserve"> (</w:t>
      </w:r>
      <w:r w:rsidRPr="00BF6803">
        <w:rPr>
          <w:rStyle w:val="StyleUnderline"/>
          <w:highlight w:val="cyan"/>
        </w:rPr>
        <w:t xml:space="preserve">at the </w:t>
      </w:r>
      <w:r w:rsidRPr="00BF6803">
        <w:rPr>
          <w:rStyle w:val="Emphasis"/>
          <w:highlight w:val="cyan"/>
        </w:rPr>
        <w:t>expense</w:t>
      </w:r>
      <w:r w:rsidRPr="00BF6803">
        <w:rPr>
          <w:rStyle w:val="StyleUnderline"/>
          <w:highlight w:val="cyan"/>
        </w:rPr>
        <w:t xml:space="preserve"> of</w:t>
      </w:r>
      <w:r w:rsidRPr="00097E93">
        <w:rPr>
          <w:rStyle w:val="StyleUnderline"/>
        </w:rPr>
        <w:t xml:space="preserve"> a </w:t>
      </w:r>
      <w:r w:rsidRPr="00BF6803">
        <w:rPr>
          <w:rStyle w:val="Emphasis"/>
          <w:highlight w:val="cyan"/>
        </w:rPr>
        <w:t>more concrete analysis</w:t>
      </w:r>
      <w:r w:rsidRPr="00097E93">
        <w:rPr>
          <w:rStyle w:val="StyleUnderline"/>
        </w:rPr>
        <w:t xml:space="preserve"> of power and domination</w:t>
      </w:r>
      <w:r w:rsidRPr="00097E93">
        <w:rPr>
          <w:sz w:val="14"/>
        </w:rPr>
        <w:t xml:space="preserve">) </w:t>
      </w:r>
      <w:r w:rsidRPr="00097E93">
        <w:rPr>
          <w:rStyle w:val="StyleUnderline"/>
        </w:rPr>
        <w:t>is</w:t>
      </w:r>
      <w:r w:rsidRPr="00097E93">
        <w:rPr>
          <w:sz w:val="14"/>
        </w:rPr>
        <w:t xml:space="preserve">, in the end, </w:t>
      </w:r>
      <w:r w:rsidRPr="00097E93">
        <w:rPr>
          <w:rStyle w:val="StyleUnderline"/>
        </w:rPr>
        <w:t>to give into the</w:t>
      </w:r>
      <w:r w:rsidRPr="00097E93">
        <w:rPr>
          <w:sz w:val="14"/>
        </w:rPr>
        <w:t xml:space="preserve"> philosopher’s </w:t>
      </w:r>
      <w:r w:rsidRPr="00097E93">
        <w:rPr>
          <w:rStyle w:val="StyleUnderline"/>
        </w:rPr>
        <w:t>impulse</w:t>
      </w:r>
      <w:r w:rsidRPr="00097E93">
        <w:rPr>
          <w:sz w:val="14"/>
        </w:rPr>
        <w:t xml:space="preserve">, that is, </w:t>
      </w:r>
      <w:r w:rsidRPr="00097E93">
        <w:rPr>
          <w:rStyle w:val="StyleUnderline"/>
        </w:rPr>
        <w:t xml:space="preserve">to </w:t>
      </w:r>
      <w:r w:rsidRPr="00BF6803">
        <w:rPr>
          <w:rStyle w:val="StyleUnderline"/>
        </w:rPr>
        <w:t xml:space="preserve">merely </w:t>
      </w:r>
      <w:r w:rsidRPr="00BF6803">
        <w:rPr>
          <w:rStyle w:val="Emphasis"/>
          <w:highlight w:val="cyan"/>
        </w:rPr>
        <w:t>interpret</w:t>
      </w:r>
      <w:r w:rsidRPr="00BF6803">
        <w:rPr>
          <w:rStyle w:val="StyleUnderline"/>
          <w:highlight w:val="cyan"/>
        </w:rPr>
        <w:t xml:space="preserve"> the world</w:t>
      </w:r>
      <w:r w:rsidRPr="00097E93">
        <w:rPr>
          <w:sz w:val="14"/>
        </w:rPr>
        <w:t xml:space="preserve">, </w:t>
      </w:r>
      <w:r w:rsidRPr="00BF6803">
        <w:rPr>
          <w:rStyle w:val="StyleUnderline"/>
          <w:highlight w:val="cyan"/>
        </w:rPr>
        <w:t xml:space="preserve">when the point is to </w:t>
      </w:r>
      <w:r w:rsidRPr="00BF6803">
        <w:rPr>
          <w:rStyle w:val="Emphasis"/>
          <w:highlight w:val="cyan"/>
        </w:rPr>
        <w:t>change</w:t>
      </w:r>
      <w:r w:rsidRPr="00BF6803">
        <w:rPr>
          <w:rStyle w:val="StyleUnderline"/>
          <w:highlight w:val="cyan"/>
        </w:rPr>
        <w:t xml:space="preserve"> it</w:t>
      </w:r>
      <w:r w:rsidRPr="00097E93">
        <w:rPr>
          <w:rStyle w:val="StyleUnderline"/>
        </w:rPr>
        <w:t xml:space="preserve"> through political critique and activism</w:t>
      </w:r>
      <w:r w:rsidRPr="00097E93">
        <w:rPr>
          <w:sz w:val="14"/>
        </w:rPr>
        <w:t>.</w:t>
      </w:r>
    </w:p>
    <w:p w14:paraId="4195A074" w14:textId="2DBEE303" w:rsidR="00816B85" w:rsidRPr="00797CCE" w:rsidRDefault="00816B85" w:rsidP="003154CD">
      <w:pPr>
        <w:pStyle w:val="Heading4"/>
        <w:rPr>
          <w:rStyle w:val="Style13ptBold"/>
        </w:rPr>
      </w:pPr>
      <w:r>
        <w:t xml:space="preserve">Perm: </w:t>
      </w:r>
      <w:r w:rsidRPr="005574B7">
        <w:rPr>
          <w:u w:val="single"/>
        </w:rPr>
        <w:t>do both</w:t>
      </w:r>
      <w:r>
        <w:t xml:space="preserve">. </w:t>
      </w:r>
    </w:p>
    <w:p w14:paraId="4883B504" w14:textId="77777777" w:rsidR="00816B85" w:rsidRDefault="00816B85" w:rsidP="00816B85">
      <w:pPr>
        <w:pStyle w:val="Heading4"/>
      </w:pPr>
      <w:r>
        <w:t xml:space="preserve">Focusing on the </w:t>
      </w:r>
      <w:r>
        <w:rPr>
          <w:u w:val="single"/>
        </w:rPr>
        <w:t>epistemic</w:t>
      </w:r>
      <w:r>
        <w:t xml:space="preserve"> consequences of the plan over the </w:t>
      </w:r>
      <w:r>
        <w:rPr>
          <w:u w:val="single"/>
        </w:rPr>
        <w:t>material</w:t>
      </w:r>
      <w:r>
        <w:t xml:space="preserve"> ones </w:t>
      </w:r>
      <w:r>
        <w:rPr>
          <w:u w:val="single"/>
        </w:rPr>
        <w:t>weakens</w:t>
      </w:r>
      <w:r>
        <w:t xml:space="preserve"> anticolonial struggle.</w:t>
      </w:r>
    </w:p>
    <w:p w14:paraId="7FC4332A" w14:textId="77777777" w:rsidR="00816B85" w:rsidRDefault="00816B85" w:rsidP="00816B85">
      <w:r w:rsidRPr="00B5283B">
        <w:rPr>
          <w:rStyle w:val="Style13ptBold"/>
        </w:rPr>
        <w:t>Temin, 24</w:t>
      </w:r>
      <w:r>
        <w:t>—assistant professor of political science and on the faculty in Native American Studies at the University of Michigan, go blue (David, “A decolonial wrong turn: Walter Mignolo's epistemic politics,” Constellations, Early View, doi:10.1111/1467-8675.12744, dml) [inserted “it” for grammatical cohesion, insertion denoted by brackets]</w:t>
      </w:r>
    </w:p>
    <w:p w14:paraId="24EBD4DC" w14:textId="77777777" w:rsidR="00816B85" w:rsidRPr="00950717" w:rsidRDefault="00816B85" w:rsidP="00816B85">
      <w:pPr>
        <w:rPr>
          <w:sz w:val="14"/>
        </w:rPr>
      </w:pPr>
      <w:r w:rsidRPr="00950717">
        <w:rPr>
          <w:sz w:val="14"/>
        </w:rPr>
        <w:t xml:space="preserve">In conclusion, I briefly suggest an alternative to Mignolo's epistemic politics, which I refer to as worldly anticolonialism. What I call worldly </w:t>
      </w:r>
      <w:r w:rsidRPr="000C3D40">
        <w:rPr>
          <w:rStyle w:val="StyleUnderline"/>
          <w:highlight w:val="yellow"/>
        </w:rPr>
        <w:t>anticolonialism addresses</w:t>
      </w:r>
      <w:r w:rsidRPr="00950717">
        <w:rPr>
          <w:rStyle w:val="StyleUnderline"/>
        </w:rPr>
        <w:t xml:space="preserve"> epistemic challenges to colonial categories</w:t>
      </w:r>
      <w:r w:rsidRPr="00950717">
        <w:rPr>
          <w:sz w:val="14"/>
        </w:rPr>
        <w:t xml:space="preserve"> such as dominant universalisms </w:t>
      </w:r>
      <w:r w:rsidRPr="00950717">
        <w:rPr>
          <w:rStyle w:val="StyleUnderline"/>
        </w:rPr>
        <w:t xml:space="preserve">with an eye targeted to their </w:t>
      </w:r>
      <w:r w:rsidRPr="00A56E50">
        <w:rPr>
          <w:rStyle w:val="Emphasis"/>
        </w:rPr>
        <w:t>identifiable historically situated political effects</w:t>
      </w:r>
      <w:r w:rsidRPr="00950717">
        <w:rPr>
          <w:sz w:val="14"/>
        </w:rPr>
        <w:t xml:space="preserve">. Accordingly, an </w:t>
      </w:r>
      <w:r w:rsidRPr="00950717">
        <w:rPr>
          <w:rStyle w:val="StyleUnderline"/>
        </w:rPr>
        <w:t>analysis</w:t>
      </w:r>
      <w:r w:rsidRPr="00950717">
        <w:rPr>
          <w:sz w:val="14"/>
        </w:rPr>
        <w:t xml:space="preserve"> based on worldly anticolonialism </w:t>
      </w:r>
      <w:r w:rsidRPr="00950717">
        <w:rPr>
          <w:rStyle w:val="StyleUnderline"/>
        </w:rPr>
        <w:t xml:space="preserve">would ask how such categories of thought take </w:t>
      </w:r>
      <w:r w:rsidRPr="00A56E50">
        <w:rPr>
          <w:rStyle w:val="Emphasis"/>
        </w:rPr>
        <w:t>material form</w:t>
      </w:r>
      <w:r w:rsidRPr="00950717">
        <w:rPr>
          <w:sz w:val="14"/>
        </w:rPr>
        <w:t xml:space="preserve">, </w:t>
      </w:r>
      <w:r w:rsidRPr="00950717">
        <w:rPr>
          <w:rStyle w:val="StyleUnderline"/>
        </w:rPr>
        <w:t xml:space="preserve">in relation to </w:t>
      </w:r>
      <w:r w:rsidRPr="00A56E50">
        <w:rPr>
          <w:rStyle w:val="Emphasis"/>
        </w:rPr>
        <w:t>specific terrains</w:t>
      </w:r>
      <w:r w:rsidRPr="00950717">
        <w:rPr>
          <w:rStyle w:val="StyleUnderline"/>
        </w:rPr>
        <w:t xml:space="preserve"> of anticolonial political struggle that have been shaped by </w:t>
      </w:r>
      <w:r w:rsidRPr="00A56E50">
        <w:rPr>
          <w:rStyle w:val="Emphasis"/>
        </w:rPr>
        <w:t>variable colonial relations</w:t>
      </w:r>
      <w:r w:rsidRPr="00950717">
        <w:rPr>
          <w:rStyle w:val="StyleUnderline"/>
        </w:rPr>
        <w:t xml:space="preserve"> of power</w:t>
      </w:r>
      <w:r w:rsidRPr="00950717">
        <w:rPr>
          <w:sz w:val="14"/>
        </w:rPr>
        <w:t xml:space="preserve">. One analogous approach can be found in recent work by Mamdani (2020), who analyzes how continued investments in the category of the “nation” in settler and postcolonial societies alike have themselves been generated through the politically mediated fashioning of specific collective constituencies. The </w:t>
      </w:r>
      <w:r w:rsidRPr="00950717">
        <w:rPr>
          <w:rStyle w:val="StyleUnderline"/>
        </w:rPr>
        <w:t>political identities and imaginaries</w:t>
      </w:r>
      <w:r w:rsidRPr="00950717">
        <w:rPr>
          <w:sz w:val="14"/>
        </w:rPr>
        <w:t xml:space="preserve"> of these constituencies </w:t>
      </w:r>
      <w:r w:rsidRPr="00950717">
        <w:rPr>
          <w:rStyle w:val="StyleUnderline"/>
        </w:rPr>
        <w:t>are</w:t>
      </w:r>
      <w:r w:rsidRPr="00950717">
        <w:rPr>
          <w:sz w:val="14"/>
        </w:rPr>
        <w:t xml:space="preserve"> deeply </w:t>
      </w:r>
      <w:r w:rsidRPr="00950717">
        <w:rPr>
          <w:rStyle w:val="StyleUnderline"/>
        </w:rPr>
        <w:t xml:space="preserve">bound to the colonial past </w:t>
      </w:r>
      <w:r w:rsidRPr="000C3D40">
        <w:rPr>
          <w:rStyle w:val="Emphasis"/>
          <w:sz w:val="30"/>
          <w:szCs w:val="30"/>
          <w:highlight w:val="yellow"/>
        </w:rPr>
        <w:t>not only as pure epistemology</w:t>
      </w:r>
      <w:r w:rsidRPr="00950717">
        <w:rPr>
          <w:rStyle w:val="StyleUnderline"/>
        </w:rPr>
        <w:t xml:space="preserve"> but through constitutive political and historical processes</w:t>
      </w:r>
      <w:r w:rsidRPr="00950717">
        <w:rPr>
          <w:sz w:val="14"/>
        </w:rPr>
        <w:t>.7 To illustrate some more specific benefits of worldly anticolonialism as a point of departure, I turn to the complex relationship between organized labor struggles and Indigenous peoples’ struggles.</w:t>
      </w:r>
    </w:p>
    <w:p w14:paraId="0651C67B" w14:textId="77777777" w:rsidR="00816B85" w:rsidRPr="00950717" w:rsidRDefault="00816B85" w:rsidP="00816B85">
      <w:pPr>
        <w:rPr>
          <w:sz w:val="14"/>
        </w:rPr>
      </w:pPr>
      <w:r w:rsidRPr="00950717">
        <w:rPr>
          <w:sz w:val="14"/>
        </w:rPr>
        <w:lastRenderedPageBreak/>
        <w:t>Consider that leadership of major trade unions throughout North America largely continues to believe that extracting more fossil fuels on Indigenous lands will furnish some of the few remaining good jobs in an environment of radical austerity and upward redistribution (Sanicola &amp; Williams, 2021). This framing of worker interests makes it far easier for fossil fuel corporations to create a profoundly antagonized field of political contest pitting “workers’ interests” (jobs) against those of “Indigenous peoples” and environmental movements (keeping oil in the ground) (Walia, 2015).8</w:t>
      </w:r>
    </w:p>
    <w:p w14:paraId="0A3805E6" w14:textId="77777777" w:rsidR="00816B85" w:rsidRPr="00950717" w:rsidRDefault="00816B85" w:rsidP="00816B85">
      <w:pPr>
        <w:rPr>
          <w:sz w:val="14"/>
        </w:rPr>
      </w:pPr>
      <w:r w:rsidRPr="00950717">
        <w:rPr>
          <w:rStyle w:val="StyleUnderline"/>
        </w:rPr>
        <w:t>The goals of more radical</w:t>
      </w:r>
      <w:r w:rsidRPr="00950717">
        <w:rPr>
          <w:sz w:val="14"/>
        </w:rPr>
        <w:t xml:space="preserve"> union membership and </w:t>
      </w:r>
      <w:r w:rsidRPr="00950717">
        <w:rPr>
          <w:rStyle w:val="StyleUnderline"/>
        </w:rPr>
        <w:t xml:space="preserve">anticolonial movements must be to present </w:t>
      </w:r>
      <w:r w:rsidRPr="00950717">
        <w:rPr>
          <w:rStyle w:val="Emphasis"/>
        </w:rPr>
        <w:t>compelling</w:t>
      </w:r>
      <w:r w:rsidRPr="00950717">
        <w:rPr>
          <w:sz w:val="14"/>
        </w:rPr>
        <w:t xml:space="preserve"> political-economic </w:t>
      </w:r>
      <w:r w:rsidRPr="00950717">
        <w:rPr>
          <w:rStyle w:val="Emphasis"/>
        </w:rPr>
        <w:t>alternatives</w:t>
      </w:r>
      <w:r w:rsidRPr="00950717">
        <w:rPr>
          <w:sz w:val="14"/>
        </w:rPr>
        <w:t xml:space="preserve"> based on massive decarbonization. This means reorienting non-Indigenous working people toward the ways that their freedom and well-being also depend—albeit differently than Indigenous peoples themselves—upon securing and enhancing Indigenous sovereignty (Klein, 2014, pp. 398−407). To be sure, such union leaders and </w:t>
      </w:r>
      <w:r w:rsidRPr="00950717">
        <w:rPr>
          <w:rStyle w:val="StyleUnderline"/>
        </w:rPr>
        <w:t>some</w:t>
      </w:r>
      <w:r w:rsidRPr="00950717">
        <w:rPr>
          <w:sz w:val="14"/>
        </w:rPr>
        <w:t xml:space="preserve"> rank-and-file union members </w:t>
      </w:r>
      <w:r w:rsidRPr="00950717">
        <w:rPr>
          <w:rStyle w:val="StyleUnderline"/>
        </w:rPr>
        <w:t>certainly do participate in</w:t>
      </w:r>
      <w:r w:rsidRPr="00950717">
        <w:rPr>
          <w:sz w:val="14"/>
        </w:rPr>
        <w:t xml:space="preserve"> the </w:t>
      </w:r>
      <w:r w:rsidRPr="00950717">
        <w:rPr>
          <w:rStyle w:val="Emphasis"/>
        </w:rPr>
        <w:t>pervasive colonial epistemic erasure</w:t>
      </w:r>
      <w:r w:rsidRPr="00950717">
        <w:rPr>
          <w:sz w:val="14"/>
        </w:rPr>
        <w:t xml:space="preserve"> of Indigenous peoples and the perpetuation of intensely gendered forms of colonial violence when they seek to construct new pipeline infrastructures to secure their livelihoods. I want to suggest, however, that [</w:t>
      </w:r>
      <w:r w:rsidRPr="00950717">
        <w:rPr>
          <w:rStyle w:val="StyleUnderline"/>
        </w:rPr>
        <w:t>it</w:t>
      </w:r>
      <w:r w:rsidRPr="00950717">
        <w:rPr>
          <w:sz w:val="14"/>
        </w:rPr>
        <w:t xml:space="preserve">] </w:t>
      </w:r>
      <w:r w:rsidRPr="00950717">
        <w:rPr>
          <w:rStyle w:val="StyleUnderline"/>
        </w:rPr>
        <w:t xml:space="preserve">is </w:t>
      </w:r>
      <w:r w:rsidRPr="00A56E50">
        <w:rPr>
          <w:rStyle w:val="Emphasis"/>
          <w:sz w:val="30"/>
          <w:szCs w:val="30"/>
        </w:rPr>
        <w:t>not obvious at all</w:t>
      </w:r>
      <w:r w:rsidRPr="00950717">
        <w:rPr>
          <w:rStyle w:val="StyleUnderline"/>
        </w:rPr>
        <w:t xml:space="preserve"> that critical political theorists should </w:t>
      </w:r>
      <w:r w:rsidRPr="00950717">
        <w:rPr>
          <w:rStyle w:val="Emphasis"/>
        </w:rPr>
        <w:t>primarily</w:t>
      </w:r>
      <w:r w:rsidRPr="00950717">
        <w:rPr>
          <w:sz w:val="14"/>
        </w:rPr>
        <w:t xml:space="preserve"> (</w:t>
      </w:r>
      <w:r w:rsidRPr="00950717">
        <w:rPr>
          <w:rStyle w:val="StyleUnderline"/>
        </w:rPr>
        <w:t>let alone</w:t>
      </w:r>
      <w:r w:rsidRPr="00950717">
        <w:rPr>
          <w:sz w:val="14"/>
        </w:rPr>
        <w:t xml:space="preserve">, </w:t>
      </w:r>
      <w:r w:rsidRPr="00950717">
        <w:rPr>
          <w:rStyle w:val="Emphasis"/>
        </w:rPr>
        <w:t>only</w:t>
      </w:r>
      <w:r w:rsidRPr="00950717">
        <w:rPr>
          <w:sz w:val="14"/>
        </w:rPr>
        <w:t xml:space="preserve">) </w:t>
      </w:r>
      <w:r w:rsidRPr="00950717">
        <w:rPr>
          <w:rStyle w:val="Emphasis"/>
        </w:rPr>
        <w:t>foreground</w:t>
      </w:r>
      <w:r w:rsidRPr="00950717">
        <w:rPr>
          <w:rStyle w:val="StyleUnderline"/>
        </w:rPr>
        <w:t xml:space="preserve"> this colonial epistemic arrogance per se as the </w:t>
      </w:r>
      <w:r w:rsidRPr="00950717">
        <w:rPr>
          <w:rStyle w:val="Emphasis"/>
        </w:rPr>
        <w:t>primary obstacle</w:t>
      </w:r>
      <w:r w:rsidRPr="00950717">
        <w:rPr>
          <w:rStyle w:val="StyleUnderline"/>
        </w:rPr>
        <w:t xml:space="preserve"> to an alternative anticolonial coalition praxis</w:t>
      </w:r>
      <w:r w:rsidRPr="00950717">
        <w:rPr>
          <w:sz w:val="14"/>
        </w:rPr>
        <w:t xml:space="preserve">. Indeed, </w:t>
      </w:r>
      <w:r w:rsidRPr="00950717">
        <w:rPr>
          <w:rStyle w:val="StyleUnderline"/>
        </w:rPr>
        <w:t xml:space="preserve">a </w:t>
      </w:r>
      <w:r w:rsidRPr="00A56E50">
        <w:rPr>
          <w:rStyle w:val="Emphasis"/>
        </w:rPr>
        <w:t>key goal</w:t>
      </w:r>
      <w:r w:rsidRPr="00950717">
        <w:rPr>
          <w:sz w:val="14"/>
        </w:rPr>
        <w:t xml:space="preserve"> of worldly anticolonialism </w:t>
      </w:r>
      <w:r w:rsidRPr="00950717">
        <w:rPr>
          <w:rStyle w:val="StyleUnderline"/>
        </w:rPr>
        <w:t xml:space="preserve">would be to </w:t>
      </w:r>
      <w:r w:rsidRPr="00A56E50">
        <w:rPr>
          <w:rStyle w:val="Emphasis"/>
        </w:rPr>
        <w:t>reconfigure</w:t>
      </w:r>
      <w:r w:rsidRPr="00950717">
        <w:rPr>
          <w:rStyle w:val="StyleUnderline"/>
        </w:rPr>
        <w:t xml:space="preserve"> this framing of the political situation at hand</w:t>
      </w:r>
      <w:r w:rsidRPr="00950717">
        <w:rPr>
          <w:sz w:val="14"/>
        </w:rPr>
        <w:t xml:space="preserve">, </w:t>
      </w:r>
      <w:r w:rsidRPr="00950717">
        <w:rPr>
          <w:rStyle w:val="StyleUnderline"/>
        </w:rPr>
        <w:t xml:space="preserve">by imagining </w:t>
      </w:r>
      <w:r w:rsidRPr="00A56E50">
        <w:rPr>
          <w:rStyle w:val="Emphasis"/>
        </w:rPr>
        <w:t>more robust</w:t>
      </w:r>
      <w:r w:rsidRPr="00A56E50">
        <w:rPr>
          <w:rStyle w:val="StyleUnderline"/>
        </w:rPr>
        <w:t xml:space="preserve"> </w:t>
      </w:r>
      <w:r w:rsidRPr="00950717">
        <w:rPr>
          <w:rStyle w:val="StyleUnderline"/>
        </w:rPr>
        <w:t xml:space="preserve">and </w:t>
      </w:r>
      <w:r w:rsidRPr="00A56E50">
        <w:rPr>
          <w:rStyle w:val="Emphasis"/>
        </w:rPr>
        <w:t>compelling</w:t>
      </w:r>
      <w:r w:rsidRPr="00950717">
        <w:rPr>
          <w:sz w:val="14"/>
        </w:rPr>
        <w:t xml:space="preserve"> affinities, if not convergences, between </w:t>
      </w:r>
      <w:r w:rsidRPr="00A56E50">
        <w:rPr>
          <w:rStyle w:val="StyleUnderline"/>
        </w:rPr>
        <w:t>projects</w:t>
      </w:r>
      <w:r w:rsidRPr="00950717">
        <w:rPr>
          <w:sz w:val="14"/>
        </w:rPr>
        <w:t xml:space="preserve"> of decolonization and decarbonization </w:t>
      </w:r>
      <w:r w:rsidRPr="00950717">
        <w:rPr>
          <w:rStyle w:val="StyleUnderline"/>
        </w:rPr>
        <w:t xml:space="preserve">that would </w:t>
      </w:r>
      <w:r w:rsidRPr="000C3D40">
        <w:rPr>
          <w:rStyle w:val="Emphasis"/>
          <w:highlight w:val="yellow"/>
        </w:rPr>
        <w:t>enhance the well-being</w:t>
      </w:r>
      <w:r w:rsidRPr="00950717">
        <w:rPr>
          <w:rStyle w:val="StyleUnderline"/>
        </w:rPr>
        <w:t xml:space="preserve"> of people and the planet</w:t>
      </w:r>
      <w:r w:rsidRPr="00950717">
        <w:rPr>
          <w:sz w:val="14"/>
        </w:rPr>
        <w:t>.9</w:t>
      </w:r>
    </w:p>
    <w:p w14:paraId="2246F849" w14:textId="77777777" w:rsidR="00816B85" w:rsidRPr="00950717" w:rsidRDefault="00816B85" w:rsidP="00816B85">
      <w:pPr>
        <w:rPr>
          <w:sz w:val="14"/>
        </w:rPr>
      </w:pPr>
      <w:r w:rsidRPr="00950717">
        <w:rPr>
          <w:sz w:val="14"/>
        </w:rPr>
        <w:t xml:space="preserve">This is so because </w:t>
      </w:r>
      <w:r w:rsidRPr="00950717">
        <w:rPr>
          <w:rStyle w:val="StyleUnderline"/>
        </w:rPr>
        <w:t xml:space="preserve">politics requires </w:t>
      </w:r>
      <w:r w:rsidRPr="00A56E50">
        <w:rPr>
          <w:rStyle w:val="Emphasis"/>
        </w:rPr>
        <w:t>persuasion</w:t>
      </w:r>
      <w:r w:rsidRPr="00950717">
        <w:rPr>
          <w:rStyle w:val="StyleUnderline"/>
        </w:rPr>
        <w:t xml:space="preserve"> and </w:t>
      </w:r>
      <w:r w:rsidRPr="00A56E50">
        <w:rPr>
          <w:rStyle w:val="Emphasis"/>
        </w:rPr>
        <w:t>organizing</w:t>
      </w:r>
      <w:r w:rsidRPr="00950717">
        <w:rPr>
          <w:rStyle w:val="StyleUnderline"/>
        </w:rPr>
        <w:t xml:space="preserve"> that can reorient the </w:t>
      </w:r>
      <w:r w:rsidRPr="00A56E50">
        <w:rPr>
          <w:rStyle w:val="Emphasis"/>
        </w:rPr>
        <w:t>interests</w:t>
      </w:r>
      <w:r w:rsidRPr="00950717">
        <w:rPr>
          <w:rStyle w:val="StyleUnderline"/>
        </w:rPr>
        <w:t xml:space="preserve"> and </w:t>
      </w:r>
      <w:r w:rsidRPr="00A56E50">
        <w:rPr>
          <w:rStyle w:val="Emphasis"/>
        </w:rPr>
        <w:t>horizon-making capacities</w:t>
      </w:r>
      <w:r w:rsidRPr="00950717">
        <w:rPr>
          <w:rStyle w:val="StyleUnderline"/>
        </w:rPr>
        <w:t xml:space="preserve"> of political subjects</w:t>
      </w:r>
      <w:r w:rsidRPr="00950717">
        <w:rPr>
          <w:sz w:val="14"/>
        </w:rPr>
        <w:t xml:space="preserve">. </w:t>
      </w:r>
      <w:r w:rsidRPr="00950717">
        <w:rPr>
          <w:rStyle w:val="StyleUnderline"/>
        </w:rPr>
        <w:t xml:space="preserve">The obstacles to this are </w:t>
      </w:r>
      <w:r w:rsidRPr="00A56E50">
        <w:rPr>
          <w:rStyle w:val="Emphasis"/>
        </w:rPr>
        <w:t>not simply epistemic</w:t>
      </w:r>
      <w:r w:rsidRPr="00950717">
        <w:rPr>
          <w:rStyle w:val="StyleUnderline"/>
        </w:rPr>
        <w:t xml:space="preserve"> in the sense of </w:t>
      </w:r>
      <w:r w:rsidRPr="00A56E50">
        <w:rPr>
          <w:rStyle w:val="Emphasis"/>
        </w:rPr>
        <w:t>diagnosing</w:t>
      </w:r>
      <w:r w:rsidRPr="00950717">
        <w:rPr>
          <w:rStyle w:val="StyleUnderline"/>
        </w:rPr>
        <w:t xml:space="preserve"> and </w:t>
      </w:r>
      <w:r w:rsidRPr="00A56E50">
        <w:rPr>
          <w:rStyle w:val="Emphasis"/>
        </w:rPr>
        <w:t>deconstructing</w:t>
      </w:r>
      <w:r w:rsidRPr="00950717">
        <w:rPr>
          <w:rStyle w:val="StyleUnderline"/>
        </w:rPr>
        <w:t xml:space="preserve"> colonial worldviews</w:t>
      </w:r>
      <w:r w:rsidRPr="00950717">
        <w:rPr>
          <w:sz w:val="14"/>
        </w:rPr>
        <w:t xml:space="preserve">. Instead, </w:t>
      </w:r>
      <w:r w:rsidRPr="00950717">
        <w:rPr>
          <w:rStyle w:val="StyleUnderline"/>
        </w:rPr>
        <w:t>they are rooted in real interests</w:t>
      </w:r>
      <w:r w:rsidRPr="00950717">
        <w:rPr>
          <w:sz w:val="14"/>
        </w:rPr>
        <w:t xml:space="preserve">, </w:t>
      </w:r>
      <w:r w:rsidRPr="00950717">
        <w:rPr>
          <w:rStyle w:val="StyleUnderline"/>
        </w:rPr>
        <w:t>fears</w:t>
      </w:r>
      <w:r w:rsidRPr="00950717">
        <w:rPr>
          <w:sz w:val="14"/>
        </w:rPr>
        <w:t xml:space="preserve">, </w:t>
      </w:r>
      <w:r w:rsidRPr="00950717">
        <w:rPr>
          <w:rStyle w:val="StyleUnderline"/>
        </w:rPr>
        <w:t>hopes</w:t>
      </w:r>
      <w:r w:rsidRPr="00950717">
        <w:rPr>
          <w:sz w:val="14"/>
        </w:rPr>
        <w:t xml:space="preserve">, </w:t>
      </w:r>
      <w:r w:rsidRPr="00950717">
        <w:rPr>
          <w:rStyle w:val="StyleUnderline"/>
        </w:rPr>
        <w:t xml:space="preserve">and so on that make decolonization </w:t>
      </w:r>
      <w:r w:rsidRPr="00A56E50">
        <w:rPr>
          <w:rStyle w:val="Emphasis"/>
        </w:rPr>
        <w:t>unsettling</w:t>
      </w:r>
      <w:r w:rsidRPr="00950717">
        <w:rPr>
          <w:rStyle w:val="StyleUnderline"/>
        </w:rPr>
        <w:t xml:space="preserve"> and </w:t>
      </w:r>
      <w:r w:rsidRPr="00A56E50">
        <w:rPr>
          <w:rStyle w:val="Emphasis"/>
        </w:rPr>
        <w:t>fraught</w:t>
      </w:r>
      <w:r w:rsidRPr="00950717">
        <w:rPr>
          <w:sz w:val="14"/>
        </w:rPr>
        <w:t>—anxiety-provoking—</w:t>
      </w:r>
      <w:r w:rsidRPr="00950717">
        <w:rPr>
          <w:rStyle w:val="StyleUnderline"/>
        </w:rPr>
        <w:t>for those with power and for those without it but who see no other path beyond current arrangements of power</w:t>
      </w:r>
      <w:r w:rsidRPr="00950717">
        <w:rPr>
          <w:sz w:val="14"/>
        </w:rPr>
        <w:t xml:space="preserve"> (Bosworth &amp; Chua, 2021). </w:t>
      </w:r>
      <w:r w:rsidRPr="00950717">
        <w:rPr>
          <w:rStyle w:val="StyleUnderline"/>
        </w:rPr>
        <w:t xml:space="preserve">Such investments are both more stubborn and more mediated by </w:t>
      </w:r>
      <w:r w:rsidRPr="00A56E50">
        <w:rPr>
          <w:rStyle w:val="Emphasis"/>
        </w:rPr>
        <w:t>genuine political conflict</w:t>
      </w:r>
      <w:r w:rsidRPr="00950717">
        <w:rPr>
          <w:rStyle w:val="StyleUnderline"/>
        </w:rPr>
        <w:t xml:space="preserve"> than</w:t>
      </w:r>
      <w:r w:rsidRPr="00950717">
        <w:rPr>
          <w:sz w:val="14"/>
        </w:rPr>
        <w:t xml:space="preserve"> the </w:t>
      </w:r>
      <w:r w:rsidRPr="00A56E50">
        <w:rPr>
          <w:rStyle w:val="Emphasis"/>
        </w:rPr>
        <w:t>epistemological mechanisms</w:t>
      </w:r>
      <w:r w:rsidRPr="00950717">
        <w:rPr>
          <w:sz w:val="14"/>
        </w:rPr>
        <w:t xml:space="preserve"> that Mignolo proposes to dislodge.</w:t>
      </w:r>
    </w:p>
    <w:p w14:paraId="17AFD70C" w14:textId="77777777" w:rsidR="00816B85" w:rsidRPr="00950717" w:rsidRDefault="00816B85" w:rsidP="00816B85">
      <w:pPr>
        <w:rPr>
          <w:sz w:val="14"/>
        </w:rPr>
      </w:pPr>
      <w:r w:rsidRPr="00950717">
        <w:rPr>
          <w:sz w:val="14"/>
        </w:rPr>
        <w:t xml:space="preserve">To be sure, I would agree with Mignolo were he to suggest in response that colonial epistemic logics are clearly at work in the political situation I have described here. No one has to look far to find the frequent racist representations of denigrated Indigenous “tradition” as an obstacle to “progress” taking the form of ever-more environmentally ruinous fossil fuel extraction (Mignolo, 2010a, p. 326). Nevertheless, </w:t>
      </w:r>
      <w:r w:rsidRPr="00950717">
        <w:rPr>
          <w:rStyle w:val="StyleUnderline"/>
        </w:rPr>
        <w:t xml:space="preserve">there is </w:t>
      </w:r>
      <w:r w:rsidRPr="00C34848">
        <w:rPr>
          <w:rStyle w:val="Emphasis"/>
          <w:highlight w:val="yellow"/>
        </w:rPr>
        <w:t>no necessary relationship</w:t>
      </w:r>
      <w:r w:rsidRPr="00C34848">
        <w:rPr>
          <w:rStyle w:val="StyleUnderline"/>
          <w:highlight w:val="yellow"/>
        </w:rPr>
        <w:t xml:space="preserve"> between the </w:t>
      </w:r>
      <w:r w:rsidRPr="00C34848">
        <w:rPr>
          <w:rStyle w:val="Emphasis"/>
          <w:highlight w:val="yellow"/>
        </w:rPr>
        <w:t>diagnosis</w:t>
      </w:r>
      <w:r w:rsidRPr="00C34848">
        <w:rPr>
          <w:rStyle w:val="StyleUnderline"/>
          <w:highlight w:val="yellow"/>
        </w:rPr>
        <w:t xml:space="preserve"> of</w:t>
      </w:r>
      <w:r w:rsidRPr="00C34848">
        <w:rPr>
          <w:sz w:val="14"/>
          <w:highlight w:val="yellow"/>
        </w:rPr>
        <w:t xml:space="preserve"> such </w:t>
      </w:r>
      <w:r w:rsidRPr="00C34848">
        <w:rPr>
          <w:rStyle w:val="StyleUnderline"/>
          <w:highlight w:val="yellow"/>
        </w:rPr>
        <w:t xml:space="preserve">colonial logics and </w:t>
      </w:r>
      <w:r w:rsidRPr="00C34848">
        <w:rPr>
          <w:sz w:val="14"/>
          <w:highlight w:val="yellow"/>
        </w:rPr>
        <w:t xml:space="preserve">the aspirations that drive many modalities of critique (including anticolonial critique) to grasp </w:t>
      </w:r>
      <w:r w:rsidRPr="00C34848">
        <w:rPr>
          <w:rStyle w:val="StyleUnderline"/>
          <w:highlight w:val="yellow"/>
        </w:rPr>
        <w:t xml:space="preserve">the possibilities of </w:t>
      </w:r>
      <w:r w:rsidRPr="00C34848">
        <w:rPr>
          <w:rStyle w:val="Emphasis"/>
          <w:highlight w:val="yellow"/>
        </w:rPr>
        <w:t>transformation</w:t>
      </w:r>
      <w:r w:rsidRPr="00950717">
        <w:rPr>
          <w:sz w:val="14"/>
        </w:rPr>
        <w:t xml:space="preserve"> inherent in struggles over possible futures. Put bluntly, </w:t>
      </w:r>
      <w:r w:rsidRPr="00950717">
        <w:rPr>
          <w:rStyle w:val="StyleUnderline"/>
        </w:rPr>
        <w:t xml:space="preserve">forcing open those alternative possibilities </w:t>
      </w:r>
      <w:r w:rsidRPr="00C34848">
        <w:rPr>
          <w:rStyle w:val="Emphasis"/>
          <w:sz w:val="30"/>
          <w:szCs w:val="30"/>
          <w:highlight w:val="yellow"/>
        </w:rPr>
        <w:t>will not come from epistemic disobedience</w:t>
      </w:r>
      <w:r w:rsidRPr="00950717">
        <w:rPr>
          <w:sz w:val="14"/>
        </w:rPr>
        <w:t xml:space="preserve">. </w:t>
      </w:r>
      <w:r w:rsidRPr="00950717">
        <w:rPr>
          <w:rStyle w:val="StyleUnderline"/>
        </w:rPr>
        <w:t xml:space="preserve">It will </w:t>
      </w:r>
      <w:r w:rsidRPr="00A56E50">
        <w:rPr>
          <w:rStyle w:val="Emphasis"/>
        </w:rPr>
        <w:t>more likely</w:t>
      </w:r>
      <w:r w:rsidRPr="00950717">
        <w:rPr>
          <w:rStyle w:val="StyleUnderline"/>
        </w:rPr>
        <w:t xml:space="preserve"> unfold through </w:t>
      </w:r>
      <w:r w:rsidRPr="00A56E50">
        <w:rPr>
          <w:rStyle w:val="Emphasis"/>
        </w:rPr>
        <w:t>impure</w:t>
      </w:r>
      <w:r w:rsidRPr="00950717">
        <w:rPr>
          <w:sz w:val="14"/>
        </w:rPr>
        <w:t>, “</w:t>
      </w:r>
      <w:r w:rsidRPr="00950717">
        <w:rPr>
          <w:rStyle w:val="Emphasis"/>
        </w:rPr>
        <w:t>unlikely alliances</w:t>
      </w:r>
      <w:r w:rsidRPr="00950717">
        <w:rPr>
          <w:sz w:val="14"/>
        </w:rPr>
        <w:t xml:space="preserve">” </w:t>
      </w:r>
      <w:r w:rsidRPr="00950717">
        <w:rPr>
          <w:rStyle w:val="StyleUnderline"/>
        </w:rPr>
        <w:t>that</w:t>
      </w:r>
      <w:r w:rsidRPr="00950717">
        <w:rPr>
          <w:sz w:val="14"/>
        </w:rPr>
        <w:t xml:space="preserve"> bind together interested constituencies who come to </w:t>
      </w:r>
      <w:r w:rsidRPr="00950717">
        <w:rPr>
          <w:rStyle w:val="StyleUnderline"/>
        </w:rPr>
        <w:t>imagine an</w:t>
      </w:r>
      <w:r w:rsidRPr="00950717">
        <w:rPr>
          <w:sz w:val="14"/>
        </w:rPr>
        <w:t xml:space="preserve"> “</w:t>
      </w:r>
      <w:r w:rsidRPr="00950717">
        <w:rPr>
          <w:rStyle w:val="Emphasis"/>
        </w:rPr>
        <w:t>otherwise</w:t>
      </w:r>
      <w:r w:rsidRPr="00950717">
        <w:rPr>
          <w:sz w:val="14"/>
        </w:rPr>
        <w:t xml:space="preserve">” to carbon-intensive colonial capitalism </w:t>
      </w:r>
      <w:r w:rsidRPr="00950717">
        <w:rPr>
          <w:rStyle w:val="StyleUnderline"/>
        </w:rPr>
        <w:t xml:space="preserve">from </w:t>
      </w:r>
      <w:r w:rsidRPr="00A56E50">
        <w:rPr>
          <w:rStyle w:val="Emphasis"/>
        </w:rPr>
        <w:t>different entry points</w:t>
      </w:r>
      <w:r w:rsidRPr="00950717">
        <w:rPr>
          <w:sz w:val="14"/>
        </w:rPr>
        <w:t xml:space="preserve">. </w:t>
      </w:r>
      <w:r w:rsidRPr="00950717">
        <w:rPr>
          <w:rStyle w:val="StyleUnderline"/>
        </w:rPr>
        <w:t>This might happen by reconfiguring</w:t>
      </w:r>
      <w:r w:rsidRPr="00950717">
        <w:rPr>
          <w:sz w:val="14"/>
        </w:rPr>
        <w:t xml:space="preserve"> their constitutive </w:t>
      </w:r>
      <w:r w:rsidRPr="00950717">
        <w:rPr>
          <w:rStyle w:val="StyleUnderline"/>
        </w:rPr>
        <w:t>identities and</w:t>
      </w:r>
      <w:r w:rsidRPr="00950717">
        <w:rPr>
          <w:sz w:val="14"/>
        </w:rPr>
        <w:t xml:space="preserve"> “</w:t>
      </w:r>
      <w:r w:rsidRPr="00950717">
        <w:rPr>
          <w:rStyle w:val="StyleUnderline"/>
        </w:rPr>
        <w:t>interests</w:t>
      </w:r>
      <w:r w:rsidRPr="00950717">
        <w:rPr>
          <w:sz w:val="14"/>
        </w:rPr>
        <w:t xml:space="preserve">” via mobilization and new forms of solidarity—that is, </w:t>
      </w:r>
      <w:r w:rsidRPr="00950717">
        <w:rPr>
          <w:rStyle w:val="StyleUnderline"/>
        </w:rPr>
        <w:t xml:space="preserve">through </w:t>
      </w:r>
      <w:r w:rsidRPr="00950717">
        <w:rPr>
          <w:rStyle w:val="Emphasis"/>
        </w:rPr>
        <w:t>politics</w:t>
      </w:r>
      <w:r w:rsidRPr="00950717">
        <w:rPr>
          <w:sz w:val="14"/>
        </w:rPr>
        <w:t>.10</w:t>
      </w:r>
    </w:p>
    <w:p w14:paraId="5C1CE464" w14:textId="394573D8" w:rsidR="008E3AFE" w:rsidRPr="008E3AFE" w:rsidRDefault="00816B85" w:rsidP="008E3AFE">
      <w:pPr>
        <w:rPr>
          <w:b/>
          <w:bCs/>
          <w:sz w:val="30"/>
          <w:szCs w:val="30"/>
        </w:rPr>
      </w:pPr>
      <w:r>
        <w:rPr>
          <w:rStyle w:val="Style13ptBold"/>
        </w:rPr>
        <w:t>Actual</w:t>
      </w:r>
      <w:r w:rsidR="008E3AFE" w:rsidRPr="008E3AFE">
        <w:rPr>
          <w:rStyle w:val="Style13ptBold"/>
        </w:rPr>
        <w:t xml:space="preserve"> </w:t>
      </w:r>
      <w:r w:rsidR="008E3AFE" w:rsidRPr="008E3AFE">
        <w:rPr>
          <w:b/>
          <w:bCs/>
          <w:sz w:val="30"/>
          <w:szCs w:val="30"/>
        </w:rPr>
        <w:t>Resistance to colonialism requires secondary strikes</w:t>
      </w:r>
    </w:p>
    <w:p w14:paraId="5B72C76D" w14:textId="77777777" w:rsidR="008E3AFE" w:rsidRPr="006050D7" w:rsidRDefault="008E3AFE" w:rsidP="008E3AFE">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5D5982C1" w14:textId="77777777" w:rsidR="008E3AFE" w:rsidRPr="006050D7" w:rsidRDefault="008E3AFE" w:rsidP="008E3AFE">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4DF9FE01" w14:textId="77777777" w:rsidR="008E3AFE" w:rsidRPr="006050D7" w:rsidRDefault="008E3AFE" w:rsidP="008E3AFE">
      <w:pPr>
        <w:rPr>
          <w:sz w:val="16"/>
        </w:rPr>
      </w:pPr>
      <w:r w:rsidRPr="006050D7">
        <w:rPr>
          <w:sz w:val="16"/>
        </w:rPr>
        <w:t>Striking for Life: Protect the Front-line, Not the Bottom Line.</w:t>
      </w:r>
    </w:p>
    <w:p w14:paraId="0A9248AE" w14:textId="77777777" w:rsidR="008E3AFE" w:rsidRPr="006050D7" w:rsidRDefault="008E3AFE" w:rsidP="008E3AFE">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28FAE64C" w14:textId="77777777" w:rsidR="008E3AFE" w:rsidRPr="006050D7" w:rsidRDefault="008E3AFE" w:rsidP="008E3AFE">
      <w:pPr>
        <w:rPr>
          <w:sz w:val="16"/>
        </w:rPr>
      </w:pPr>
      <w:r w:rsidRPr="006050D7">
        <w:rPr>
          <w:sz w:val="16"/>
        </w:rPr>
        <w:lastRenderedPageBreak/>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3C61B618" w14:textId="77777777" w:rsidR="008E3AFE" w:rsidRPr="006050D7" w:rsidRDefault="008E3AFE" w:rsidP="008E3AFE">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0B939150" w14:textId="77777777" w:rsidR="008E3AFE" w:rsidRDefault="008E3AFE" w:rsidP="008E3AFE">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751B7511" w14:textId="77777777" w:rsidR="00954674" w:rsidRPr="004A13A1" w:rsidRDefault="00954674" w:rsidP="00954674">
      <w:pPr>
        <w:pStyle w:val="Heading4"/>
        <w:rPr>
          <w:sz w:val="16"/>
        </w:rPr>
      </w:pPr>
      <w:r w:rsidRPr="004A13A1">
        <w:t xml:space="preserve">The elimination thesis is </w:t>
      </w:r>
      <w:r w:rsidRPr="004A13A1">
        <w:rPr>
          <w:u w:val="single"/>
        </w:rPr>
        <w:t>empirically</w:t>
      </w:r>
      <w:r w:rsidRPr="004A13A1">
        <w:t xml:space="preserve"> and </w:t>
      </w:r>
      <w:r w:rsidRPr="004A13A1">
        <w:rPr>
          <w:u w:val="single"/>
        </w:rPr>
        <w:t>experientially</w:t>
      </w:r>
      <w:r w:rsidRPr="004A13A1">
        <w:t xml:space="preserve"> disproven.</w:t>
      </w:r>
      <w:r w:rsidRPr="004A13A1">
        <w:rPr>
          <w:sz w:val="16"/>
        </w:rPr>
        <w:t xml:space="preserve"> </w:t>
      </w:r>
      <w:r w:rsidRPr="004A13A1">
        <w:t xml:space="preserve">Their theory </w:t>
      </w:r>
      <w:r w:rsidRPr="004A13A1">
        <w:rPr>
          <w:u w:val="single"/>
        </w:rPr>
        <w:t>flattens</w:t>
      </w:r>
      <w:r w:rsidRPr="004A13A1">
        <w:t xml:space="preserve"> historical nuance.</w:t>
      </w:r>
    </w:p>
    <w:p w14:paraId="3966F540" w14:textId="77777777" w:rsidR="00954674" w:rsidRPr="004A13A1" w:rsidRDefault="00954674" w:rsidP="00954674">
      <w:r w:rsidRPr="004A13A1">
        <w:rPr>
          <w:rStyle w:val="Style13ptBold"/>
        </w:rPr>
        <w:t>Greer, 19</w:t>
      </w:r>
      <w:r w:rsidRPr="004A13A1">
        <w:t>—professor of history and Canada Research Chair in Colonial North America at McGill University (Allan, “Settler Colonialism and Empire in Early America,” The William and Mary Quarterly, Vol. 76, No. 3 (July 2019), pp. 383-390, dml)</w:t>
      </w:r>
    </w:p>
    <w:p w14:paraId="3DDB7DA1" w14:textId="77777777" w:rsidR="00954674" w:rsidRPr="004A13A1" w:rsidRDefault="00954674" w:rsidP="00954674">
      <w:pPr>
        <w:rPr>
          <w:sz w:val="16"/>
        </w:rPr>
      </w:pPr>
      <w:r w:rsidRPr="004A13A1">
        <w:rPr>
          <w:rStyle w:val="StyleUnderline"/>
        </w:rPr>
        <w:t xml:space="preserve">All very well where the </w:t>
      </w:r>
      <w:r w:rsidRPr="004A13A1">
        <w:rPr>
          <w:rStyle w:val="Emphasis"/>
        </w:rPr>
        <w:t>nineteenth century</w:t>
      </w:r>
      <w:r w:rsidRPr="004A13A1">
        <w:rPr>
          <w:rStyle w:val="StyleUnderline"/>
        </w:rPr>
        <w:t xml:space="preserve"> is concerned, but readers</w:t>
      </w:r>
      <w:r w:rsidRPr="004A13A1">
        <w:rPr>
          <w:sz w:val="16"/>
        </w:rPr>
        <w:t xml:space="preserve"> of the Quarterly </w:t>
      </w:r>
      <w:r w:rsidRPr="004A13A1">
        <w:rPr>
          <w:rStyle w:val="StyleUnderline"/>
        </w:rPr>
        <w:t xml:space="preserve">may </w:t>
      </w:r>
      <w:r w:rsidRPr="004A13A1">
        <w:rPr>
          <w:rStyle w:val="Emphasis"/>
        </w:rPr>
        <w:t>legitimately ask</w:t>
      </w:r>
      <w:r w:rsidRPr="004A13A1">
        <w:rPr>
          <w:rStyle w:val="StyleUnderline"/>
        </w:rPr>
        <w:t xml:space="preserve"> whether </w:t>
      </w:r>
      <w:r w:rsidRPr="004A13A1">
        <w:rPr>
          <w:rStyle w:val="StyleUnderline"/>
          <w:highlight w:val="cyan"/>
        </w:rPr>
        <w:t>the concept of settler colonialism</w:t>
      </w:r>
      <w:r w:rsidRPr="004A13A1">
        <w:rPr>
          <w:rStyle w:val="StyleUnderline"/>
        </w:rPr>
        <w:t xml:space="preserve"> helps us to understand North America </w:t>
      </w:r>
      <w:r w:rsidRPr="004A13A1">
        <w:rPr>
          <w:rStyle w:val="Emphasis"/>
        </w:rPr>
        <w:t>prior to the late eighteenth century</w:t>
      </w:r>
      <w:r w:rsidRPr="004A13A1">
        <w:rPr>
          <w:rStyle w:val="StyleUnderline"/>
        </w:rPr>
        <w:t>. Or is</w:t>
      </w:r>
      <w:r w:rsidRPr="004A13A1">
        <w:rPr>
          <w:sz w:val="16"/>
        </w:rPr>
        <w:t xml:space="preserve"> Wolfe’s framework stuck in the modern? Is </w:t>
      </w:r>
      <w:r w:rsidRPr="004A13A1">
        <w:rPr>
          <w:rStyle w:val="StyleUnderline"/>
        </w:rPr>
        <w:t>it</w:t>
      </w:r>
      <w:r w:rsidRPr="004A13A1">
        <w:rPr>
          <w:sz w:val="16"/>
        </w:rPr>
        <w:t xml:space="preserve"> indeed </w:t>
      </w:r>
      <w:r w:rsidRPr="004A13A1">
        <w:rPr>
          <w:rStyle w:val="StyleUnderline"/>
        </w:rPr>
        <w:t xml:space="preserve">a </w:t>
      </w:r>
      <w:r w:rsidRPr="004A13A1">
        <w:rPr>
          <w:rStyle w:val="Emphasis"/>
        </w:rPr>
        <w:t>theory of modernity</w:t>
      </w:r>
      <w:r w:rsidRPr="004A13A1">
        <w:rPr>
          <w:sz w:val="16"/>
        </w:rPr>
        <w:t xml:space="preserve">? Wolfe did have much to say on early America and settler colonialism, but insightful though his writings on that subject are, they are quite different from the reflections he derived from the Australian case. The </w:t>
      </w:r>
      <w:r w:rsidRPr="004A13A1">
        <w:rPr>
          <w:rStyle w:val="StyleUnderline"/>
        </w:rPr>
        <w:t xml:space="preserve">materialism has </w:t>
      </w:r>
      <w:r w:rsidRPr="004A13A1">
        <w:rPr>
          <w:rStyle w:val="Emphasis"/>
        </w:rPr>
        <w:t>faded</w:t>
      </w:r>
      <w:r w:rsidRPr="004A13A1">
        <w:rPr>
          <w:rStyle w:val="StyleUnderline"/>
        </w:rPr>
        <w:t xml:space="preserve">, replaced by a </w:t>
      </w:r>
      <w:r w:rsidRPr="004A13A1">
        <w:rPr>
          <w:rStyle w:val="Emphasis"/>
        </w:rPr>
        <w:t>preoccupation with colonialist doctrines</w:t>
      </w:r>
      <w:r w:rsidRPr="004A13A1">
        <w:rPr>
          <w:rStyle w:val="StyleUnderline"/>
        </w:rPr>
        <w:t xml:space="preserve"> and </w:t>
      </w:r>
      <w:r w:rsidRPr="004A13A1">
        <w:rPr>
          <w:rStyle w:val="Emphasis"/>
        </w:rPr>
        <w:t>discourses</w:t>
      </w:r>
      <w:r w:rsidRPr="004A13A1">
        <w:rPr>
          <w:sz w:val="16"/>
        </w:rPr>
        <w:t xml:space="preserve">. He emphasized an imperialist legal notion, the “doctrine of discovery,” whereby European monarchies supposedly asserted both sovereignty and dominium from the moment of contact, reducing Indigenous peoples to mere occupants of the land. </w:t>
      </w:r>
      <w:r w:rsidRPr="004A13A1">
        <w:rPr>
          <w:rStyle w:val="StyleUnderline"/>
        </w:rPr>
        <w:t>This</w:t>
      </w:r>
      <w:r w:rsidRPr="004A13A1">
        <w:rPr>
          <w:sz w:val="16"/>
        </w:rPr>
        <w:t xml:space="preserve"> he saw as the basis for a future physical dispossession and replacement by settlers.8 On this point, Wolfe seems to be swallowing the historical fable promulgated in the 1820s by Chief Justice John Marshall to justify Indian removal and other legal techniques of dispossession. Marshall notoriously propounded the view that “discovery” was tantamount to conquest and that the United States had inherited Britain’s claim not only to rule but also to own vast portions of the continent.9 Wolfe took this breathtaking distortion of the colonial past as a description of early modern colonization rather than as a more modern ideological justification for contemporary practices of dispossession. More generally, he </w:t>
      </w:r>
      <w:r w:rsidRPr="004A13A1">
        <w:rPr>
          <w:rStyle w:val="StyleUnderline"/>
        </w:rPr>
        <w:t xml:space="preserve">tended to </w:t>
      </w:r>
      <w:r w:rsidRPr="004A13A1">
        <w:rPr>
          <w:rStyle w:val="Emphasis"/>
          <w:highlight w:val="cyan"/>
        </w:rPr>
        <w:t>exaggerate the importance</w:t>
      </w:r>
      <w:r w:rsidRPr="004A13A1">
        <w:rPr>
          <w:rStyle w:val="StyleUnderline"/>
          <w:highlight w:val="cyan"/>
        </w:rPr>
        <w:t xml:space="preserve"> and </w:t>
      </w:r>
      <w:r w:rsidRPr="004A13A1">
        <w:rPr>
          <w:rStyle w:val="Emphasis"/>
          <w:highlight w:val="cyan"/>
        </w:rPr>
        <w:t>misconstrue the thrust</w:t>
      </w:r>
      <w:r w:rsidRPr="004A13A1">
        <w:rPr>
          <w:rStyle w:val="StyleUnderline"/>
          <w:highlight w:val="cyan"/>
        </w:rPr>
        <w:t xml:space="preserve"> of the</w:t>
      </w:r>
      <w:r w:rsidRPr="004A13A1">
        <w:rPr>
          <w:sz w:val="16"/>
        </w:rPr>
        <w:t xml:space="preserve"> arrogant </w:t>
      </w:r>
      <w:r w:rsidRPr="004A13A1">
        <w:rPr>
          <w:rStyle w:val="StyleUnderline"/>
          <w:highlight w:val="cyan"/>
        </w:rPr>
        <w:t>pronouncements of</w:t>
      </w:r>
      <w:r w:rsidRPr="004A13A1">
        <w:rPr>
          <w:sz w:val="16"/>
        </w:rPr>
        <w:t xml:space="preserve"> sixteenth- and seventeenth-century </w:t>
      </w:r>
      <w:r w:rsidRPr="004A13A1">
        <w:rPr>
          <w:rStyle w:val="Emphasis"/>
          <w:highlight w:val="cyan"/>
        </w:rPr>
        <w:t>imperialists</w:t>
      </w:r>
      <w:r w:rsidRPr="004A13A1">
        <w:rPr>
          <w:rStyle w:val="StyleUnderline"/>
          <w:highlight w:val="cyan"/>
        </w:rPr>
        <w:t xml:space="preserve">, reading into their vague territorial pretensions a </w:t>
      </w:r>
      <w:r w:rsidRPr="004A13A1">
        <w:rPr>
          <w:rStyle w:val="Emphasis"/>
          <w:highlight w:val="cyan"/>
        </w:rPr>
        <w:t>real program</w:t>
      </w:r>
      <w:r w:rsidRPr="004A13A1">
        <w:rPr>
          <w:rStyle w:val="StyleUnderline"/>
          <w:highlight w:val="cyan"/>
        </w:rPr>
        <w:t xml:space="preserve"> for replacing Natives with settlers</w:t>
      </w:r>
      <w:r w:rsidRPr="004A13A1">
        <w:rPr>
          <w:rStyle w:val="StyleUnderline"/>
        </w:rPr>
        <w:t xml:space="preserve">. Apart from the fact that </w:t>
      </w:r>
      <w:r w:rsidRPr="004A13A1">
        <w:rPr>
          <w:rStyle w:val="StyleUnderline"/>
          <w:highlight w:val="cyan"/>
        </w:rPr>
        <w:t>colonial charters and other</w:t>
      </w:r>
      <w:r w:rsidRPr="004A13A1">
        <w:rPr>
          <w:rStyle w:val="StyleUnderline"/>
        </w:rPr>
        <w:t xml:space="preserve"> early </w:t>
      </w:r>
      <w:r w:rsidRPr="004A13A1">
        <w:rPr>
          <w:rStyle w:val="StyleUnderline"/>
          <w:highlight w:val="cyan"/>
        </w:rPr>
        <w:t xml:space="preserve">assertions of sovereignty were </w:t>
      </w:r>
      <w:r w:rsidRPr="004A13A1">
        <w:rPr>
          <w:rStyle w:val="Emphasis"/>
          <w:highlight w:val="cyan"/>
        </w:rPr>
        <w:t>more likely</w:t>
      </w:r>
      <w:r w:rsidRPr="004A13A1">
        <w:rPr>
          <w:rStyle w:val="StyleUnderline"/>
          <w:highlight w:val="cyan"/>
        </w:rPr>
        <w:t xml:space="preserve"> to suggest</w:t>
      </w:r>
      <w:r w:rsidRPr="004A13A1">
        <w:rPr>
          <w:rStyle w:val="StyleUnderline"/>
        </w:rPr>
        <w:t xml:space="preserve"> the </w:t>
      </w:r>
      <w:r w:rsidRPr="004A13A1">
        <w:rPr>
          <w:rStyle w:val="Emphasis"/>
          <w:highlight w:val="cyan"/>
        </w:rPr>
        <w:t>incorporation</w:t>
      </w:r>
      <w:r w:rsidRPr="004A13A1">
        <w:rPr>
          <w:rStyle w:val="StyleUnderline"/>
          <w:highlight w:val="cyan"/>
        </w:rPr>
        <w:t xml:space="preserve"> than </w:t>
      </w:r>
      <w:r w:rsidRPr="004A13A1">
        <w:rPr>
          <w:rStyle w:val="StyleUnderline"/>
        </w:rPr>
        <w:t xml:space="preserve">the </w:t>
      </w:r>
      <w:r w:rsidRPr="004A13A1">
        <w:rPr>
          <w:rStyle w:val="Emphasis"/>
          <w:highlight w:val="cyan"/>
        </w:rPr>
        <w:t>elimination</w:t>
      </w:r>
      <w:r w:rsidRPr="004A13A1">
        <w:rPr>
          <w:rStyle w:val="StyleUnderline"/>
        </w:rPr>
        <w:t xml:space="preserve"> of Indigenous peoples, these </w:t>
      </w:r>
      <w:r w:rsidRPr="004A13A1">
        <w:rPr>
          <w:rStyle w:val="Emphasis"/>
        </w:rPr>
        <w:t>expressions of imperialist chutzpah cannot be taken as guides</w:t>
      </w:r>
      <w:r w:rsidRPr="004A13A1">
        <w:rPr>
          <w:rStyle w:val="StyleUnderline"/>
        </w:rPr>
        <w:t xml:space="preserve"> to what </w:t>
      </w:r>
      <w:r w:rsidRPr="004A13A1">
        <w:rPr>
          <w:rStyle w:val="Emphasis"/>
        </w:rPr>
        <w:t>actually happened</w:t>
      </w:r>
      <w:r w:rsidRPr="004A13A1">
        <w:rPr>
          <w:sz w:val="16"/>
        </w:rPr>
        <w:t xml:space="preserve">, any more than the Epistles of Saint Paul can explain the Crusades. </w:t>
      </w:r>
    </w:p>
    <w:p w14:paraId="286F5A1D" w14:textId="77777777" w:rsidR="00954674" w:rsidRPr="004A13A1" w:rsidRDefault="00954674" w:rsidP="00954674">
      <w:pPr>
        <w:rPr>
          <w:sz w:val="16"/>
        </w:rPr>
      </w:pPr>
      <w:r w:rsidRPr="004A13A1">
        <w:rPr>
          <w:sz w:val="16"/>
        </w:rPr>
        <w:t xml:space="preserve">In Wolfe’s wake, </w:t>
      </w:r>
      <w:r w:rsidRPr="004A13A1">
        <w:rPr>
          <w:rStyle w:val="StyleUnderline"/>
        </w:rPr>
        <w:t xml:space="preserve">a </w:t>
      </w:r>
      <w:r w:rsidRPr="004A13A1">
        <w:rPr>
          <w:rStyle w:val="Emphasis"/>
        </w:rPr>
        <w:t>whole school of settler colonial history</w:t>
      </w:r>
      <w:r w:rsidRPr="004A13A1">
        <w:rPr>
          <w:rStyle w:val="StyleUnderline"/>
        </w:rPr>
        <w:t xml:space="preserve"> has arisen with the aim of </w:t>
      </w:r>
      <w:r w:rsidRPr="004A13A1">
        <w:rPr>
          <w:rStyle w:val="Emphasis"/>
        </w:rPr>
        <w:t>reexamining world history</w:t>
      </w:r>
      <w:r w:rsidRPr="004A13A1">
        <w:rPr>
          <w:rStyle w:val="StyleUnderline"/>
        </w:rPr>
        <w:t xml:space="preserve"> through this lens</w:t>
      </w:r>
      <w:r w:rsidRPr="004A13A1">
        <w:rPr>
          <w:sz w:val="16"/>
        </w:rPr>
        <w:t xml:space="preserve">. This intellectual movement has spawned many valuable studies of modern colonialism, notably in applying the concept to the case of Israel as well as to numerous other nineteenth- and twentieth-century contexts. </w:t>
      </w:r>
      <w:r w:rsidRPr="004A13A1">
        <w:rPr>
          <w:rStyle w:val="StyleUnderline"/>
        </w:rPr>
        <w:t xml:space="preserve">Insofar as </w:t>
      </w:r>
      <w:r w:rsidRPr="004A13A1">
        <w:rPr>
          <w:rStyle w:val="Emphasis"/>
        </w:rPr>
        <w:t>more remote periods</w:t>
      </w:r>
      <w:r w:rsidRPr="004A13A1">
        <w:rPr>
          <w:rStyle w:val="StyleUnderline"/>
        </w:rPr>
        <w:t xml:space="preserve"> are concerned</w:t>
      </w:r>
      <w:r w:rsidRPr="004A13A1">
        <w:rPr>
          <w:sz w:val="16"/>
        </w:rPr>
        <w:t xml:space="preserve">, however, </w:t>
      </w:r>
      <w:r w:rsidRPr="004A13A1">
        <w:rPr>
          <w:rStyle w:val="StyleUnderline"/>
        </w:rPr>
        <w:t xml:space="preserve">results have been </w:t>
      </w:r>
      <w:r w:rsidRPr="004A13A1">
        <w:rPr>
          <w:rStyle w:val="Emphasis"/>
        </w:rPr>
        <w:t>less impressive</w:t>
      </w:r>
      <w:r w:rsidRPr="004A13A1">
        <w:rPr>
          <w:sz w:val="16"/>
        </w:rPr>
        <w:t xml:space="preserve">. A recently published handbook attempts to sum up the history of settler colonialism over the millennia and around the world through an array of essays on topics ranging from ancient empires to present-day New Caledonia.10 Readers of the volume learn about the Portuguese settlement of the islands of Madeira and the Azores (where there were no indigenous populations to eliminate) and about Roman colonia, which reinforced Roman presence on the edges of their multiethnic empire but which only pushed aside natives from small enclaves. Some of the premodern cases show affinities to settler colonialism à la Wolfe, but the contributors generally conclude that </w:t>
      </w:r>
      <w:r w:rsidRPr="004A13A1">
        <w:rPr>
          <w:rStyle w:val="StyleUnderline"/>
          <w:highlight w:val="cyan"/>
        </w:rPr>
        <w:t xml:space="preserve">the fit is </w:t>
      </w:r>
      <w:r w:rsidRPr="004A13A1">
        <w:rPr>
          <w:rStyle w:val="Emphasis"/>
          <w:highlight w:val="cyan"/>
        </w:rPr>
        <w:t>partial at best</w:t>
      </w:r>
      <w:r w:rsidRPr="004A13A1">
        <w:rPr>
          <w:rStyle w:val="StyleUnderline"/>
        </w:rPr>
        <w:t xml:space="preserve">. The scholarship on display is very good but in most cases </w:t>
      </w:r>
      <w:r w:rsidRPr="004A13A1">
        <w:rPr>
          <w:rStyle w:val="Emphasis"/>
        </w:rPr>
        <w:t>fairly conventional</w:t>
      </w:r>
      <w:r w:rsidRPr="004A13A1">
        <w:rPr>
          <w:sz w:val="16"/>
        </w:rPr>
        <w:t xml:space="preserve"> in approach, </w:t>
      </w:r>
      <w:r w:rsidRPr="004A13A1">
        <w:rPr>
          <w:rStyle w:val="StyleUnderline"/>
        </w:rPr>
        <w:t xml:space="preserve">and </w:t>
      </w:r>
      <w:r w:rsidRPr="004A13A1">
        <w:rPr>
          <w:rStyle w:val="StyleUnderline"/>
          <w:highlight w:val="cyan"/>
        </w:rPr>
        <w:t xml:space="preserve">it is </w:t>
      </w:r>
      <w:r w:rsidRPr="004A13A1">
        <w:rPr>
          <w:rStyle w:val="Emphasis"/>
          <w:highlight w:val="cyan"/>
        </w:rPr>
        <w:t xml:space="preserve">hard to see what value settler </w:t>
      </w:r>
      <w:r w:rsidRPr="004A13A1">
        <w:rPr>
          <w:rStyle w:val="Emphasis"/>
          <w:highlight w:val="cyan"/>
        </w:rPr>
        <w:lastRenderedPageBreak/>
        <w:t>colonial theory adds</w:t>
      </w:r>
      <w:r w:rsidRPr="004A13A1">
        <w:rPr>
          <w:sz w:val="16"/>
        </w:rPr>
        <w:t xml:space="preserve">. In this volume and in other programmatic publications, </w:t>
      </w:r>
      <w:r w:rsidRPr="004A13A1">
        <w:rPr>
          <w:rStyle w:val="StyleUnderline"/>
          <w:highlight w:val="cyan"/>
        </w:rPr>
        <w:t>definitions</w:t>
      </w:r>
      <w:r w:rsidRPr="004A13A1">
        <w:rPr>
          <w:rStyle w:val="StyleUnderline"/>
        </w:rPr>
        <w:t xml:space="preserve"> of settler colonialism </w:t>
      </w:r>
      <w:r w:rsidRPr="004A13A1">
        <w:rPr>
          <w:rStyle w:val="StyleUnderline"/>
          <w:highlight w:val="cyan"/>
        </w:rPr>
        <w:t>are</w:t>
      </w:r>
      <w:r w:rsidRPr="004A13A1">
        <w:rPr>
          <w:rStyle w:val="StyleUnderline"/>
        </w:rPr>
        <w:t xml:space="preserve"> rather </w:t>
      </w:r>
      <w:r w:rsidRPr="004A13A1">
        <w:rPr>
          <w:rStyle w:val="Emphasis"/>
          <w:highlight w:val="cyan"/>
        </w:rPr>
        <w:t>amorphous</w:t>
      </w:r>
      <w:r w:rsidRPr="004A13A1">
        <w:rPr>
          <w:rStyle w:val="StyleUnderline"/>
        </w:rPr>
        <w:t xml:space="preserve">, generally </w:t>
      </w:r>
      <w:r w:rsidRPr="004A13A1">
        <w:rPr>
          <w:rStyle w:val="Emphasis"/>
          <w:highlight w:val="cyan"/>
        </w:rPr>
        <w:t>lacking</w:t>
      </w:r>
      <w:r w:rsidRPr="004A13A1">
        <w:rPr>
          <w:sz w:val="16"/>
        </w:rPr>
        <w:t xml:space="preserve"> the </w:t>
      </w:r>
      <w:r w:rsidRPr="004A13A1">
        <w:rPr>
          <w:rStyle w:val="Emphasis"/>
          <w:highlight w:val="cyan"/>
        </w:rPr>
        <w:t>theoretical bite</w:t>
      </w:r>
      <w:r w:rsidRPr="004A13A1">
        <w:rPr>
          <w:sz w:val="16"/>
        </w:rPr>
        <w:t xml:space="preserve"> of Wolfe’s early writings.</w:t>
      </w:r>
    </w:p>
    <w:p w14:paraId="52E0CF18" w14:textId="77777777" w:rsidR="00954674" w:rsidRPr="004A13A1" w:rsidRDefault="00954674" w:rsidP="00954674">
      <w:pPr>
        <w:rPr>
          <w:sz w:val="16"/>
        </w:rPr>
      </w:pPr>
      <w:r w:rsidRPr="004A13A1">
        <w:rPr>
          <w:sz w:val="16"/>
        </w:rPr>
        <w:t xml:space="preserve">In my own field, </w:t>
      </w:r>
      <w:r w:rsidRPr="004A13A1">
        <w:rPr>
          <w:rStyle w:val="StyleUnderline"/>
        </w:rPr>
        <w:t>attempts to reconceive</w:t>
      </w:r>
      <w:r w:rsidRPr="004A13A1">
        <w:rPr>
          <w:sz w:val="16"/>
        </w:rPr>
        <w:t xml:space="preserve"> New France’s </w:t>
      </w:r>
      <w:r w:rsidRPr="004A13A1">
        <w:rPr>
          <w:rStyle w:val="StyleUnderline"/>
        </w:rPr>
        <w:t xml:space="preserve">history on a settler colonial basis have led to </w:t>
      </w:r>
      <w:r w:rsidRPr="004A13A1">
        <w:rPr>
          <w:rStyle w:val="Emphasis"/>
        </w:rPr>
        <w:t>lamentable results</w:t>
      </w:r>
      <w:r w:rsidRPr="004A13A1">
        <w:rPr>
          <w:sz w:val="16"/>
        </w:rPr>
        <w:t xml:space="preserve">. Emboldened by theory and unencumbered by substantial knowledge of the topic, Edward Cavanagh argues that early New France needs to be understood as a “corporate” colony founded on </w:t>
      </w:r>
      <w:r w:rsidRPr="004A13A1">
        <w:rPr>
          <w:rStyle w:val="StyleUnderline"/>
        </w:rPr>
        <w:t xml:space="preserve">the principle of </w:t>
      </w:r>
      <w:r w:rsidRPr="004A13A1">
        <w:rPr>
          <w:rStyle w:val="StyleUnderline"/>
          <w:highlight w:val="cyan"/>
        </w:rPr>
        <w:t>terra nullius</w:t>
      </w:r>
      <w:r w:rsidRPr="004A13A1">
        <w:rPr>
          <w:sz w:val="16"/>
        </w:rPr>
        <w:t xml:space="preserve">.11 That legal notion had long served as a justification for the colonization of Australia, so why not New France? Aware of, but undeterred by, Lauren Benton and Benjamin Straumann’s demonstration that this phrase </w:t>
      </w:r>
      <w:r w:rsidRPr="004A13A1">
        <w:rPr>
          <w:rStyle w:val="StyleUnderline"/>
          <w:highlight w:val="cyan"/>
        </w:rPr>
        <w:t xml:space="preserve">was </w:t>
      </w:r>
      <w:r w:rsidRPr="004A13A1">
        <w:rPr>
          <w:rStyle w:val="Emphasis"/>
          <w:highlight w:val="cyan"/>
        </w:rPr>
        <w:t>unheard of</w:t>
      </w:r>
      <w:r w:rsidRPr="004A13A1">
        <w:rPr>
          <w:rStyle w:val="StyleUnderline"/>
          <w:highlight w:val="cyan"/>
        </w:rPr>
        <w:t xml:space="preserve"> before the nineteenth century</w:t>
      </w:r>
      <w:r w:rsidRPr="004A13A1">
        <w:rPr>
          <w:sz w:val="16"/>
        </w:rPr>
        <w:t xml:space="preserve">, Cavanagh constructs a new, ad hoc definition of </w:t>
      </w:r>
      <w:r w:rsidRPr="004A13A1">
        <w:rPr>
          <w:rStyle w:val="StyleUnderline"/>
        </w:rPr>
        <w:t>the term</w:t>
      </w:r>
      <w:r w:rsidRPr="004A13A1">
        <w:rPr>
          <w:sz w:val="16"/>
        </w:rPr>
        <w:t xml:space="preserve"> by which it </w:t>
      </w:r>
      <w:r w:rsidRPr="004A13A1">
        <w:rPr>
          <w:rStyle w:val="StyleUnderline"/>
        </w:rPr>
        <w:t>comes to stand for</w:t>
      </w:r>
      <w:r w:rsidRPr="004A13A1">
        <w:rPr>
          <w:sz w:val="16"/>
        </w:rPr>
        <w:t xml:space="preserve"> a failure to recognize “Aboriginal title” (which is actually a twentieth-century concept) linked to </w:t>
      </w:r>
      <w:r w:rsidRPr="004A13A1">
        <w:rPr>
          <w:rStyle w:val="StyleUnderline"/>
        </w:rPr>
        <w:t xml:space="preserve">a willingness to </w:t>
      </w:r>
      <w:r w:rsidRPr="004A13A1">
        <w:rPr>
          <w:rStyle w:val="Emphasis"/>
        </w:rPr>
        <w:t>settle land without purchase</w:t>
      </w:r>
      <w:r w:rsidRPr="004A13A1">
        <w:rPr>
          <w:rStyle w:val="StyleUnderline"/>
        </w:rPr>
        <w:t xml:space="preserve"> or </w:t>
      </w:r>
      <w:r w:rsidRPr="004A13A1">
        <w:rPr>
          <w:rStyle w:val="Emphasis"/>
        </w:rPr>
        <w:t>cession</w:t>
      </w:r>
      <w:r w:rsidRPr="004A13A1">
        <w:rPr>
          <w:sz w:val="16"/>
        </w:rPr>
        <w:t xml:space="preserve">. “The practice of terra nullius—whereby settlers acquire title, improve, and alienate, in a colonized region where no purchases, cessions, or conquests take place—was prevalent in New France.”12 In fact, </w:t>
      </w:r>
      <w:r w:rsidRPr="004A13A1">
        <w:rPr>
          <w:rStyle w:val="StyleUnderline"/>
          <w:highlight w:val="cyan"/>
        </w:rPr>
        <w:t xml:space="preserve">the French </w:t>
      </w:r>
      <w:r w:rsidRPr="004A13A1">
        <w:rPr>
          <w:rStyle w:val="Emphasis"/>
          <w:highlight w:val="cyan"/>
        </w:rPr>
        <w:t>never maintained</w:t>
      </w:r>
      <w:r w:rsidRPr="004A13A1">
        <w:rPr>
          <w:rStyle w:val="StyleUnderline"/>
          <w:highlight w:val="cyan"/>
        </w:rPr>
        <w:t xml:space="preserve"> that North America was </w:t>
      </w:r>
      <w:r w:rsidRPr="004A13A1">
        <w:rPr>
          <w:rStyle w:val="Emphasis"/>
          <w:highlight w:val="cyan"/>
        </w:rPr>
        <w:t>empty</w:t>
      </w:r>
      <w:r w:rsidRPr="004A13A1">
        <w:rPr>
          <w:rStyle w:val="StyleUnderline"/>
        </w:rPr>
        <w:t xml:space="preserve">; </w:t>
      </w:r>
      <w:r w:rsidRPr="004A13A1">
        <w:rPr>
          <w:rStyle w:val="Emphasis"/>
        </w:rPr>
        <w:t>to the contrary</w:t>
      </w:r>
      <w:r w:rsidRPr="004A13A1">
        <w:rPr>
          <w:rStyle w:val="StyleUnderline"/>
        </w:rPr>
        <w:t xml:space="preserve">, </w:t>
      </w:r>
      <w:r w:rsidRPr="004A13A1">
        <w:rPr>
          <w:rStyle w:val="StyleUnderline"/>
          <w:highlight w:val="cyan"/>
        </w:rPr>
        <w:t>their program</w:t>
      </w:r>
      <w:r w:rsidRPr="004A13A1">
        <w:rPr>
          <w:rStyle w:val="StyleUnderline"/>
        </w:rPr>
        <w:t xml:space="preserve"> of colonization </w:t>
      </w:r>
      <w:r w:rsidRPr="004A13A1">
        <w:rPr>
          <w:rStyle w:val="StyleUnderline"/>
          <w:highlight w:val="cyan"/>
        </w:rPr>
        <w:t xml:space="preserve">was </w:t>
      </w:r>
      <w:r w:rsidRPr="004A13A1">
        <w:rPr>
          <w:rStyle w:val="Emphasis"/>
          <w:highlight w:val="cyan"/>
        </w:rPr>
        <w:t>all about incorporating Indigenous nations</w:t>
      </w:r>
      <w:r w:rsidRPr="004A13A1">
        <w:rPr>
          <w:rStyle w:val="StyleUnderline"/>
        </w:rPr>
        <w:t xml:space="preserve"> into their empire. </w:t>
      </w:r>
      <w:r w:rsidRPr="004A13A1">
        <w:rPr>
          <w:rStyle w:val="StyleUnderline"/>
          <w:highlight w:val="cyan"/>
        </w:rPr>
        <w:t>In New France, as in New Spain, officials</w:t>
      </w:r>
      <w:r w:rsidRPr="004A13A1">
        <w:rPr>
          <w:rStyle w:val="StyleUnderline"/>
        </w:rPr>
        <w:t xml:space="preserve"> </w:t>
      </w:r>
      <w:r w:rsidRPr="004A13A1">
        <w:rPr>
          <w:rStyle w:val="Emphasis"/>
        </w:rPr>
        <w:t xml:space="preserve">repeatedly </w:t>
      </w:r>
      <w:r w:rsidRPr="004A13A1">
        <w:rPr>
          <w:rStyle w:val="Emphasis"/>
          <w:highlight w:val="cyan"/>
        </w:rPr>
        <w:t>proclaimed Indigenous lands inviolable</w:t>
      </w:r>
      <w:r w:rsidRPr="004A13A1">
        <w:rPr>
          <w:rStyle w:val="StyleUnderline"/>
          <w:highlight w:val="cyan"/>
        </w:rPr>
        <w:t>, and the</w:t>
      </w:r>
      <w:r w:rsidRPr="004A13A1">
        <w:rPr>
          <w:rStyle w:val="StyleUnderline"/>
        </w:rPr>
        <w:t xml:space="preserve"> </w:t>
      </w:r>
      <w:r w:rsidRPr="004A13A1">
        <w:rPr>
          <w:rStyle w:val="Emphasis"/>
        </w:rPr>
        <w:t xml:space="preserve">layered </w:t>
      </w:r>
      <w:r w:rsidRPr="004A13A1">
        <w:rPr>
          <w:rStyle w:val="Emphasis"/>
          <w:highlight w:val="cyan"/>
        </w:rPr>
        <w:t>land tenures</w:t>
      </w:r>
      <w:r w:rsidRPr="004A13A1">
        <w:rPr>
          <w:rStyle w:val="StyleUnderline"/>
          <w:highlight w:val="cyan"/>
        </w:rPr>
        <w:t xml:space="preserve"> of Canada </w:t>
      </w:r>
      <w:r w:rsidRPr="004A13A1">
        <w:rPr>
          <w:rStyle w:val="Emphasis"/>
          <w:highlight w:val="cyan"/>
        </w:rPr>
        <w:t>left</w:t>
      </w:r>
      <w:r w:rsidRPr="004A13A1">
        <w:rPr>
          <w:rStyle w:val="Emphasis"/>
        </w:rPr>
        <w:t xml:space="preserve"> considerable </w:t>
      </w:r>
      <w:r w:rsidRPr="004A13A1">
        <w:rPr>
          <w:rStyle w:val="Emphasis"/>
          <w:highlight w:val="cyan"/>
        </w:rPr>
        <w:t>room</w:t>
      </w:r>
      <w:r w:rsidRPr="004A13A1">
        <w:rPr>
          <w:rStyle w:val="StyleUnderline"/>
          <w:highlight w:val="cyan"/>
        </w:rPr>
        <w:t xml:space="preserve"> for</w:t>
      </w:r>
      <w:r w:rsidRPr="004A13A1">
        <w:rPr>
          <w:rStyle w:val="StyleUnderline"/>
        </w:rPr>
        <w:t xml:space="preserve"> settler-Indigenous </w:t>
      </w:r>
      <w:r w:rsidRPr="004A13A1">
        <w:rPr>
          <w:rStyle w:val="StyleUnderline"/>
          <w:highlight w:val="cyan"/>
        </w:rPr>
        <w:t>coexistence</w:t>
      </w:r>
      <w:r w:rsidRPr="004A13A1">
        <w:rPr>
          <w:sz w:val="16"/>
        </w:rPr>
        <w:t xml:space="preserve">. That said, </w:t>
      </w:r>
      <w:r w:rsidRPr="004A13A1">
        <w:rPr>
          <w:rStyle w:val="StyleUnderline"/>
        </w:rPr>
        <w:t xml:space="preserve">French settlers did indeed </w:t>
      </w:r>
      <w:r w:rsidRPr="004A13A1">
        <w:rPr>
          <w:rStyle w:val="Emphasis"/>
        </w:rPr>
        <w:t>dispossess</w:t>
      </w:r>
      <w:r w:rsidRPr="004A13A1">
        <w:rPr>
          <w:rStyle w:val="StyleUnderline"/>
        </w:rPr>
        <w:t xml:space="preserve"> and </w:t>
      </w:r>
      <w:r w:rsidRPr="004A13A1">
        <w:rPr>
          <w:rStyle w:val="Emphasis"/>
        </w:rPr>
        <w:t>displace</w:t>
      </w:r>
      <w:r w:rsidRPr="004A13A1">
        <w:rPr>
          <w:rStyle w:val="StyleUnderline"/>
        </w:rPr>
        <w:t xml:space="preserve"> Natives</w:t>
      </w:r>
      <w:r w:rsidRPr="004A13A1">
        <w:rPr>
          <w:sz w:val="16"/>
        </w:rPr>
        <w:t xml:space="preserve"> (if not on a large scale, given the demographics); </w:t>
      </w:r>
      <w:r w:rsidRPr="004A13A1">
        <w:rPr>
          <w:rStyle w:val="StyleUnderline"/>
        </w:rPr>
        <w:t xml:space="preserve">however, purchases and cessions are </w:t>
      </w:r>
      <w:r w:rsidRPr="004A13A1">
        <w:rPr>
          <w:rStyle w:val="Emphasis"/>
        </w:rPr>
        <w:t>neither here nor there</w:t>
      </w:r>
      <w:r w:rsidRPr="004A13A1">
        <w:rPr>
          <w:rStyle w:val="StyleUnderline"/>
        </w:rPr>
        <w:t>. The practice of purchase and cession</w:t>
      </w:r>
      <w:r w:rsidRPr="004A13A1">
        <w:rPr>
          <w:sz w:val="16"/>
        </w:rPr>
        <w:t xml:space="preserve">, initiated in some of the English colonies in the seventeenth century and later enshrined in the Royal Proclamation of 1763, was an instrument of unusually thoroughgoing dispossession.13 It </w:t>
      </w:r>
      <w:r w:rsidRPr="004A13A1">
        <w:rPr>
          <w:rStyle w:val="StyleUnderline"/>
        </w:rPr>
        <w:t xml:space="preserve">was a </w:t>
      </w:r>
      <w:r w:rsidRPr="004A13A1">
        <w:rPr>
          <w:rStyle w:val="Emphasis"/>
        </w:rPr>
        <w:t>quintessential settler colonial technique</w:t>
      </w:r>
      <w:r w:rsidRPr="004A13A1">
        <w:rPr>
          <w:rStyle w:val="StyleUnderline"/>
        </w:rPr>
        <w:t xml:space="preserve"> for utterly eliminating Indigenous property, and so the fact that the French took a </w:t>
      </w:r>
      <w:r w:rsidRPr="004A13A1">
        <w:rPr>
          <w:rStyle w:val="Emphasis"/>
        </w:rPr>
        <w:t>less absolutist approach</w:t>
      </w:r>
      <w:r w:rsidRPr="004A13A1">
        <w:rPr>
          <w:rStyle w:val="StyleUnderline"/>
        </w:rPr>
        <w:t xml:space="preserve"> makes a </w:t>
      </w:r>
      <w:r w:rsidRPr="004A13A1">
        <w:rPr>
          <w:rStyle w:val="Emphasis"/>
        </w:rPr>
        <w:t>poor justification</w:t>
      </w:r>
      <w:r w:rsidRPr="004A13A1">
        <w:rPr>
          <w:rStyle w:val="StyleUnderline"/>
        </w:rPr>
        <w:t xml:space="preserve"> for equating them with the colonizers of Australia</w:t>
      </w:r>
      <w:r w:rsidRPr="004A13A1">
        <w:rPr>
          <w:sz w:val="16"/>
        </w:rPr>
        <w:t xml:space="preserve">. </w:t>
      </w:r>
    </w:p>
    <w:p w14:paraId="1575AD47" w14:textId="77777777" w:rsidR="00954674" w:rsidRPr="004A13A1" w:rsidRDefault="00954674" w:rsidP="00954674">
      <w:pPr>
        <w:rPr>
          <w:rStyle w:val="StyleUnderline"/>
        </w:rPr>
      </w:pPr>
      <w:r w:rsidRPr="004A13A1">
        <w:rPr>
          <w:rStyle w:val="Emphasis"/>
        </w:rPr>
        <w:t>Unarguably</w:t>
      </w:r>
      <w:r w:rsidRPr="004A13A1">
        <w:rPr>
          <w:rStyle w:val="StyleUnderline"/>
        </w:rPr>
        <w:t xml:space="preserve">, </w:t>
      </w:r>
      <w:r w:rsidRPr="004A13A1">
        <w:rPr>
          <w:rStyle w:val="StyleUnderline"/>
          <w:highlight w:val="cyan"/>
        </w:rPr>
        <w:t xml:space="preserve">there are </w:t>
      </w:r>
      <w:r w:rsidRPr="004A13A1">
        <w:rPr>
          <w:rStyle w:val="Emphasis"/>
          <w:highlight w:val="cyan"/>
        </w:rPr>
        <w:t>places</w:t>
      </w:r>
      <w:r w:rsidRPr="004A13A1">
        <w:rPr>
          <w:rStyle w:val="StyleUnderline"/>
          <w:highlight w:val="cyan"/>
        </w:rPr>
        <w:t xml:space="preserve"> and </w:t>
      </w:r>
      <w:r w:rsidRPr="004A13A1">
        <w:rPr>
          <w:rStyle w:val="Emphasis"/>
          <w:highlight w:val="cyan"/>
        </w:rPr>
        <w:t>periods</w:t>
      </w:r>
      <w:r w:rsidRPr="004A13A1">
        <w:rPr>
          <w:rStyle w:val="StyleUnderline"/>
        </w:rPr>
        <w:t xml:space="preserve"> in</w:t>
      </w:r>
      <w:r w:rsidRPr="004A13A1">
        <w:rPr>
          <w:sz w:val="16"/>
        </w:rPr>
        <w:t xml:space="preserve"> the early modern history of </w:t>
      </w:r>
      <w:r w:rsidRPr="004A13A1">
        <w:rPr>
          <w:rStyle w:val="StyleUnderline"/>
        </w:rPr>
        <w:t xml:space="preserve">North America </w:t>
      </w:r>
      <w:r w:rsidRPr="004A13A1">
        <w:rPr>
          <w:rStyle w:val="StyleUnderline"/>
          <w:highlight w:val="cyan"/>
        </w:rPr>
        <w:t>where the “</w:t>
      </w:r>
      <w:r w:rsidRPr="004A13A1">
        <w:rPr>
          <w:rStyle w:val="Emphasis"/>
          <w:highlight w:val="cyan"/>
        </w:rPr>
        <w:t>logic of elimination</w:t>
      </w:r>
      <w:r w:rsidRPr="004A13A1">
        <w:rPr>
          <w:rStyle w:val="StyleUnderline"/>
          <w:highlight w:val="cyan"/>
        </w:rPr>
        <w:t xml:space="preserve">” was </w:t>
      </w:r>
      <w:r w:rsidRPr="004A13A1">
        <w:rPr>
          <w:rStyle w:val="Emphasis"/>
          <w:highlight w:val="cyan"/>
        </w:rPr>
        <w:t>operative</w:t>
      </w:r>
      <w:r w:rsidRPr="004A13A1">
        <w:rPr>
          <w:rStyle w:val="StyleUnderline"/>
        </w:rPr>
        <w:t xml:space="preserve"> in both its material and its discursive aspects</w:t>
      </w:r>
      <w:r w:rsidRPr="004A13A1">
        <w:rPr>
          <w:sz w:val="16"/>
        </w:rPr>
        <w:t xml:space="preserve">, where Natives were massacred and pushed aside to make way for colonists who proclaimed the land rightfully and exclusively theirs. For readers of this journal, it is hardly necessary to enumerate the sites along the Atlantic coast where colonists displaced Indigenous peoples and established jurisdictions, sovereignties, and property regimes for themselves, for the basic outlines of this story of appropriation and dispossession have long been familiar to historians. </w:t>
      </w:r>
      <w:r w:rsidRPr="004A13A1">
        <w:rPr>
          <w:rStyle w:val="StyleUnderline"/>
          <w:highlight w:val="cyan"/>
        </w:rPr>
        <w:t xml:space="preserve">It is </w:t>
      </w:r>
      <w:r w:rsidRPr="004A13A1">
        <w:rPr>
          <w:rStyle w:val="Emphasis"/>
          <w:highlight w:val="cyan"/>
        </w:rPr>
        <w:t>not</w:t>
      </w:r>
      <w:r w:rsidRPr="004A13A1">
        <w:rPr>
          <w:rStyle w:val="Emphasis"/>
        </w:rPr>
        <w:t xml:space="preserve"> entirely </w:t>
      </w:r>
      <w:r w:rsidRPr="004A13A1">
        <w:rPr>
          <w:rStyle w:val="Emphasis"/>
          <w:highlight w:val="cyan"/>
        </w:rPr>
        <w:t>clear</w:t>
      </w:r>
      <w:r w:rsidRPr="004A13A1">
        <w:rPr>
          <w:rStyle w:val="StyleUnderline"/>
          <w:highlight w:val="cyan"/>
        </w:rPr>
        <w:t xml:space="preserve"> that labeling it</w:t>
      </w:r>
      <w:r w:rsidRPr="004A13A1">
        <w:rPr>
          <w:rStyle w:val="StyleUnderline"/>
        </w:rPr>
        <w:t xml:space="preserve"> an instance of </w:t>
      </w:r>
      <w:r w:rsidRPr="004A13A1">
        <w:rPr>
          <w:rStyle w:val="StyleUnderline"/>
          <w:highlight w:val="cyan"/>
        </w:rPr>
        <w:t xml:space="preserve">settler colonialism </w:t>
      </w:r>
      <w:r w:rsidRPr="004A13A1">
        <w:rPr>
          <w:rStyle w:val="Emphasis"/>
          <w:highlight w:val="cyan"/>
        </w:rPr>
        <w:t>adds much</w:t>
      </w:r>
      <w:r w:rsidRPr="004A13A1">
        <w:rPr>
          <w:rStyle w:val="StyleUnderline"/>
        </w:rPr>
        <w:t xml:space="preserve"> to our understanding of the phenomenon</w:t>
      </w:r>
      <w:r w:rsidRPr="004A13A1">
        <w:rPr>
          <w:sz w:val="16"/>
        </w:rPr>
        <w:t xml:space="preserve">. More importantly, </w:t>
      </w:r>
      <w:r w:rsidRPr="004A13A1">
        <w:rPr>
          <w:rStyle w:val="StyleUnderline"/>
        </w:rPr>
        <w:t xml:space="preserve">it is </w:t>
      </w:r>
      <w:r w:rsidRPr="004A13A1">
        <w:rPr>
          <w:rStyle w:val="Emphasis"/>
        </w:rPr>
        <w:t>not obvious</w:t>
      </w:r>
      <w:r w:rsidRPr="004A13A1">
        <w:rPr>
          <w:rStyle w:val="StyleUnderline"/>
        </w:rPr>
        <w:t xml:space="preserve"> that settler colonial studies have </w:t>
      </w:r>
      <w:r w:rsidRPr="004A13A1">
        <w:rPr>
          <w:rStyle w:val="Emphasis"/>
        </w:rPr>
        <w:t>much to contribute</w:t>
      </w:r>
      <w:r w:rsidRPr="004A13A1">
        <w:rPr>
          <w:rStyle w:val="StyleUnderline"/>
        </w:rPr>
        <w:t xml:space="preserve"> to the study</w:t>
      </w:r>
      <w:r w:rsidRPr="004A13A1">
        <w:rPr>
          <w:sz w:val="16"/>
        </w:rPr>
        <w:t>—central to current work in the field—</w:t>
      </w:r>
      <w:r w:rsidRPr="004A13A1">
        <w:rPr>
          <w:rStyle w:val="StyleUnderline"/>
        </w:rPr>
        <w:t xml:space="preserve">of the </w:t>
      </w:r>
      <w:r w:rsidRPr="004A13A1">
        <w:rPr>
          <w:rStyle w:val="Emphasis"/>
        </w:rPr>
        <w:t>broader</w:t>
      </w:r>
      <w:r w:rsidRPr="004A13A1">
        <w:rPr>
          <w:rStyle w:val="StyleUnderline"/>
        </w:rPr>
        <w:t xml:space="preserve">, </w:t>
      </w:r>
      <w:r w:rsidRPr="004A13A1">
        <w:rPr>
          <w:rStyle w:val="Emphasis"/>
        </w:rPr>
        <w:t>continental context</w:t>
      </w:r>
      <w:r w:rsidRPr="004A13A1">
        <w:rPr>
          <w:rStyle w:val="StyleUnderline"/>
        </w:rPr>
        <w:t xml:space="preserve"> in which North American colonies took shape. </w:t>
      </w:r>
    </w:p>
    <w:p w14:paraId="5E85434D" w14:textId="77777777" w:rsidR="00954674" w:rsidRPr="004A13A1" w:rsidRDefault="00954674" w:rsidP="00954674">
      <w:pPr>
        <w:rPr>
          <w:sz w:val="16"/>
        </w:rPr>
      </w:pPr>
      <w:r w:rsidRPr="004A13A1">
        <w:rPr>
          <w:rStyle w:val="StyleUnderline"/>
          <w:highlight w:val="cyan"/>
        </w:rPr>
        <w:t>The European invasion</w:t>
      </w:r>
      <w:r w:rsidRPr="004A13A1">
        <w:rPr>
          <w:rStyle w:val="StyleUnderline"/>
        </w:rPr>
        <w:t xml:space="preserve"> of America </w:t>
      </w:r>
      <w:r w:rsidRPr="004A13A1">
        <w:rPr>
          <w:rStyle w:val="StyleUnderline"/>
          <w:highlight w:val="cyan"/>
        </w:rPr>
        <w:t xml:space="preserve">was </w:t>
      </w:r>
      <w:r w:rsidRPr="004A13A1">
        <w:rPr>
          <w:rStyle w:val="Emphasis"/>
          <w:highlight w:val="cyan"/>
        </w:rPr>
        <w:t>extensive</w:t>
      </w:r>
      <w:r w:rsidRPr="004A13A1">
        <w:rPr>
          <w:rStyle w:val="StyleUnderline"/>
          <w:highlight w:val="cyan"/>
        </w:rPr>
        <w:t xml:space="preserve"> and </w:t>
      </w:r>
      <w:r w:rsidRPr="004A13A1">
        <w:rPr>
          <w:rStyle w:val="Emphasis"/>
          <w:highlight w:val="cyan"/>
        </w:rPr>
        <w:t>variegated</w:t>
      </w:r>
      <w:r w:rsidRPr="004A13A1">
        <w:rPr>
          <w:rStyle w:val="StyleUnderline"/>
          <w:highlight w:val="cyan"/>
        </w:rPr>
        <w:t xml:space="preserve">; settler colonies were </w:t>
      </w:r>
      <w:r w:rsidRPr="004A13A1">
        <w:rPr>
          <w:rStyle w:val="Emphasis"/>
          <w:highlight w:val="cyan"/>
        </w:rPr>
        <w:t>but one dimension</w:t>
      </w:r>
      <w:r w:rsidRPr="004A13A1">
        <w:rPr>
          <w:rStyle w:val="StyleUnderline"/>
        </w:rPr>
        <w:t xml:space="preserve"> of the larger process </w:t>
      </w:r>
      <w:r w:rsidRPr="004A13A1">
        <w:rPr>
          <w:rStyle w:val="StyleUnderline"/>
          <w:highlight w:val="cyan"/>
        </w:rPr>
        <w:t xml:space="preserve">and, until the nineteenth century, </w:t>
      </w:r>
      <w:r w:rsidRPr="004A13A1">
        <w:rPr>
          <w:rStyle w:val="Emphasis"/>
          <w:highlight w:val="cyan"/>
        </w:rPr>
        <w:t>not the most spatially significant</w:t>
      </w:r>
      <w:r w:rsidRPr="004A13A1">
        <w:rPr>
          <w:sz w:val="16"/>
        </w:rPr>
        <w:t xml:space="preserve">. North of New Spain and east of the narrow English and French settlements lay </w:t>
      </w:r>
      <w:r w:rsidRPr="004A13A1">
        <w:rPr>
          <w:rStyle w:val="StyleUnderline"/>
          <w:highlight w:val="cyan"/>
        </w:rPr>
        <w:t xml:space="preserve">the </w:t>
      </w:r>
      <w:r w:rsidRPr="004A13A1">
        <w:rPr>
          <w:rStyle w:val="Emphasis"/>
          <w:highlight w:val="cyan"/>
        </w:rPr>
        <w:t>vast bulk</w:t>
      </w:r>
      <w:r w:rsidRPr="004A13A1">
        <w:rPr>
          <w:rStyle w:val="StyleUnderline"/>
        </w:rPr>
        <w:t xml:space="preserve"> of</w:t>
      </w:r>
      <w:r w:rsidRPr="004A13A1">
        <w:rPr>
          <w:sz w:val="16"/>
        </w:rPr>
        <w:t xml:space="preserve"> the North American continent, </w:t>
      </w:r>
      <w:r w:rsidRPr="004A13A1">
        <w:rPr>
          <w:rStyle w:val="StyleUnderline"/>
        </w:rPr>
        <w:t>Indigenous country</w:t>
      </w:r>
      <w:r w:rsidRPr="004A13A1">
        <w:rPr>
          <w:sz w:val="16"/>
        </w:rPr>
        <w:t xml:space="preserve"> that </w:t>
      </w:r>
      <w:r w:rsidRPr="004A13A1">
        <w:rPr>
          <w:rStyle w:val="StyleUnderline"/>
          <w:highlight w:val="cyan"/>
        </w:rPr>
        <w:t xml:space="preserve">was neither </w:t>
      </w:r>
      <w:r w:rsidRPr="004A13A1">
        <w:rPr>
          <w:rStyle w:val="Emphasis"/>
          <w:highlight w:val="cyan"/>
        </w:rPr>
        <w:t>conquered</w:t>
      </w:r>
      <w:r w:rsidRPr="004A13A1">
        <w:rPr>
          <w:rStyle w:val="StyleUnderline"/>
          <w:highlight w:val="cyan"/>
        </w:rPr>
        <w:t xml:space="preserve"> nor </w:t>
      </w:r>
      <w:r w:rsidRPr="004A13A1">
        <w:rPr>
          <w:rStyle w:val="Emphasis"/>
          <w:highlight w:val="cyan"/>
        </w:rPr>
        <w:t>colonized</w:t>
      </w:r>
      <w:r w:rsidRPr="004A13A1">
        <w:rPr>
          <w:rStyle w:val="StyleUnderline"/>
        </w:rPr>
        <w:t xml:space="preserve">. Yet </w:t>
      </w:r>
      <w:r w:rsidRPr="004A13A1">
        <w:rPr>
          <w:rStyle w:val="StyleUnderline"/>
          <w:highlight w:val="cyan"/>
        </w:rPr>
        <w:t xml:space="preserve">even in the </w:t>
      </w:r>
      <w:r w:rsidRPr="004A13A1">
        <w:rPr>
          <w:rStyle w:val="Emphasis"/>
          <w:highlight w:val="cyan"/>
        </w:rPr>
        <w:t>absence of the eliminationist workings</w:t>
      </w:r>
      <w:r w:rsidRPr="004A13A1">
        <w:rPr>
          <w:rStyle w:val="StyleUnderline"/>
        </w:rPr>
        <w:t xml:space="preserve"> of settler colonialism, </w:t>
      </w:r>
      <w:r w:rsidRPr="004A13A1">
        <w:rPr>
          <w:rStyle w:val="StyleUnderline"/>
          <w:highlight w:val="cyan"/>
        </w:rPr>
        <w:t xml:space="preserve">it was </w:t>
      </w:r>
      <w:r w:rsidRPr="004A13A1">
        <w:rPr>
          <w:rStyle w:val="Emphasis"/>
          <w:highlight w:val="cyan"/>
        </w:rPr>
        <w:t>strongly affected</w:t>
      </w:r>
      <w:r w:rsidRPr="004A13A1">
        <w:rPr>
          <w:rStyle w:val="StyleUnderline"/>
        </w:rPr>
        <w:t xml:space="preserve"> by the European presence, </w:t>
      </w:r>
      <w:r w:rsidRPr="004A13A1">
        <w:rPr>
          <w:rStyle w:val="Emphasis"/>
        </w:rPr>
        <w:t>more so in some periods</w:t>
      </w:r>
      <w:r w:rsidRPr="004A13A1">
        <w:rPr>
          <w:rStyle w:val="StyleUnderline"/>
        </w:rPr>
        <w:t xml:space="preserve"> and </w:t>
      </w:r>
      <w:r w:rsidRPr="004A13A1">
        <w:rPr>
          <w:rStyle w:val="Emphasis"/>
        </w:rPr>
        <w:t>regions</w:t>
      </w:r>
      <w:r w:rsidRPr="004A13A1">
        <w:rPr>
          <w:rStyle w:val="StyleUnderline"/>
        </w:rPr>
        <w:t xml:space="preserve"> than in </w:t>
      </w:r>
      <w:r w:rsidRPr="004A13A1">
        <w:rPr>
          <w:rStyle w:val="Emphasis"/>
        </w:rPr>
        <w:t>others</w:t>
      </w:r>
      <w:r w:rsidRPr="004A13A1">
        <w:rPr>
          <w:rStyle w:val="StyleUnderline"/>
        </w:rPr>
        <w:t>. Consider</w:t>
      </w:r>
      <w:r w:rsidRPr="004A13A1">
        <w:rPr>
          <w:sz w:val="16"/>
        </w:rPr>
        <w:t xml:space="preserve">, for example, the large southeastern region often referred to as </w:t>
      </w:r>
      <w:r w:rsidRPr="004A13A1">
        <w:rPr>
          <w:rStyle w:val="StyleUnderline"/>
        </w:rPr>
        <w:t>the “</w:t>
      </w:r>
      <w:r w:rsidRPr="004A13A1">
        <w:rPr>
          <w:rStyle w:val="Emphasis"/>
        </w:rPr>
        <w:t>shatter zone</w:t>
      </w:r>
      <w:r w:rsidRPr="004A13A1">
        <w:rPr>
          <w:rStyle w:val="StyleUnderline"/>
        </w:rPr>
        <w:t>,” where waves of violence and disease succeeded one another</w:t>
      </w:r>
      <w:r w:rsidRPr="004A13A1">
        <w:rPr>
          <w:sz w:val="16"/>
        </w:rPr>
        <w:t xml:space="preserve">, beginning with Hernando de Soto’s entrada of 1539–42 and continuing through successive slave raids and the rise of militaristic coalescent societies that Robbie Ethridge and others have tracked.14 </w:t>
      </w:r>
      <w:r w:rsidRPr="004A13A1">
        <w:rPr>
          <w:rStyle w:val="Emphasis"/>
          <w:highlight w:val="cyan"/>
        </w:rPr>
        <w:t>Trade</w:t>
      </w:r>
      <w:r w:rsidRPr="004A13A1">
        <w:rPr>
          <w:rStyle w:val="StyleUnderline"/>
        </w:rPr>
        <w:t xml:space="preserve"> with South Carolina</w:t>
      </w:r>
      <w:r w:rsidRPr="004A13A1">
        <w:rPr>
          <w:sz w:val="16"/>
        </w:rPr>
        <w:t xml:space="preserve">, especially of guns for slaves, </w:t>
      </w:r>
      <w:r w:rsidRPr="004A13A1">
        <w:rPr>
          <w:rStyle w:val="StyleUnderline"/>
          <w:highlight w:val="cyan"/>
        </w:rPr>
        <w:t xml:space="preserve">was the </w:t>
      </w:r>
      <w:r w:rsidRPr="004A13A1">
        <w:rPr>
          <w:rStyle w:val="Emphasis"/>
          <w:highlight w:val="cyan"/>
        </w:rPr>
        <w:t>main driver</w:t>
      </w:r>
      <w:r w:rsidRPr="004A13A1">
        <w:rPr>
          <w:rStyle w:val="StyleUnderline"/>
        </w:rPr>
        <w:t xml:space="preserve"> of this destructive upheaval</w:t>
      </w:r>
      <w:r w:rsidRPr="004A13A1">
        <w:rPr>
          <w:sz w:val="16"/>
        </w:rPr>
        <w:t xml:space="preserve">, and so, of course, colonization was centrally implicated. </w:t>
      </w:r>
      <w:r w:rsidRPr="004A13A1">
        <w:rPr>
          <w:rStyle w:val="StyleUnderline"/>
        </w:rPr>
        <w:t xml:space="preserve">Something </w:t>
      </w:r>
      <w:r w:rsidRPr="004A13A1">
        <w:rPr>
          <w:rStyle w:val="Emphasis"/>
        </w:rPr>
        <w:t>generally similar</w:t>
      </w:r>
      <w:r w:rsidRPr="004A13A1">
        <w:rPr>
          <w:rStyle w:val="StyleUnderline"/>
        </w:rPr>
        <w:t xml:space="preserve"> was occurring in the southwestern borderlands due to the presence of the colony of New Mexico</w:t>
      </w:r>
      <w:r w:rsidRPr="004A13A1">
        <w:rPr>
          <w:sz w:val="16"/>
        </w:rPr>
        <w:t xml:space="preserve">.15 </w:t>
      </w:r>
      <w:r w:rsidRPr="004A13A1">
        <w:rPr>
          <w:rStyle w:val="StyleUnderline"/>
          <w:highlight w:val="cyan"/>
        </w:rPr>
        <w:t xml:space="preserve">Only in a </w:t>
      </w:r>
      <w:r w:rsidRPr="004A13A1">
        <w:rPr>
          <w:rStyle w:val="Emphasis"/>
          <w:highlight w:val="cyan"/>
        </w:rPr>
        <w:t>settler national narrative</w:t>
      </w:r>
      <w:r w:rsidRPr="004A13A1">
        <w:rPr>
          <w:rStyle w:val="StyleUnderline"/>
          <w:highlight w:val="cyan"/>
        </w:rPr>
        <w:t xml:space="preserve"> of the </w:t>
      </w:r>
      <w:r w:rsidRPr="004A13A1">
        <w:rPr>
          <w:rStyle w:val="Emphasis"/>
          <w:highlight w:val="cyan"/>
        </w:rPr>
        <w:t>most providentialist sort</w:t>
      </w:r>
      <w:r w:rsidRPr="004A13A1">
        <w:rPr>
          <w:rStyle w:val="StyleUnderline"/>
          <w:highlight w:val="cyan"/>
        </w:rPr>
        <w:t xml:space="preserve"> could</w:t>
      </w:r>
      <w:r w:rsidRPr="004A13A1">
        <w:rPr>
          <w:rStyle w:val="StyleUnderline"/>
        </w:rPr>
        <w:t xml:space="preserve"> the emergence of these </w:t>
      </w:r>
      <w:r w:rsidRPr="004A13A1">
        <w:rPr>
          <w:rStyle w:val="StyleUnderline"/>
          <w:highlight w:val="cyan"/>
        </w:rPr>
        <w:t xml:space="preserve">regional shatter zones be seen as </w:t>
      </w:r>
      <w:r w:rsidRPr="004A13A1">
        <w:rPr>
          <w:rStyle w:val="Emphasis"/>
          <w:highlight w:val="cyan"/>
        </w:rPr>
        <w:t>simply</w:t>
      </w:r>
      <w:r w:rsidRPr="004A13A1">
        <w:rPr>
          <w:rStyle w:val="Emphasis"/>
        </w:rPr>
        <w:t xml:space="preserve"> paving the way for </w:t>
      </w:r>
      <w:r w:rsidRPr="004A13A1">
        <w:rPr>
          <w:rStyle w:val="Emphasis"/>
          <w:highlight w:val="cyan"/>
        </w:rPr>
        <w:t>settlement</w:t>
      </w:r>
      <w:r w:rsidRPr="004A13A1">
        <w:rPr>
          <w:rStyle w:val="StyleUnderline"/>
        </w:rPr>
        <w:t xml:space="preserve"> and </w:t>
      </w:r>
      <w:r w:rsidRPr="004A13A1">
        <w:rPr>
          <w:rStyle w:val="Emphasis"/>
        </w:rPr>
        <w:t>colonization</w:t>
      </w:r>
      <w:r w:rsidRPr="004A13A1">
        <w:rPr>
          <w:sz w:val="16"/>
        </w:rPr>
        <w:t xml:space="preserve">. </w:t>
      </w:r>
    </w:p>
    <w:p w14:paraId="3973B7E4" w14:textId="77777777" w:rsidR="00954674" w:rsidRPr="004A13A1" w:rsidRDefault="00954674" w:rsidP="00954674">
      <w:pPr>
        <w:rPr>
          <w:sz w:val="16"/>
        </w:rPr>
      </w:pPr>
      <w:r w:rsidRPr="004A13A1">
        <w:rPr>
          <w:sz w:val="16"/>
        </w:rPr>
        <w:t xml:space="preserve">Further north, </w:t>
      </w:r>
      <w:r w:rsidRPr="004A13A1">
        <w:rPr>
          <w:rStyle w:val="StyleUnderline"/>
          <w:highlight w:val="cyan"/>
        </w:rPr>
        <w:t>the Great Lakes region</w:t>
      </w:r>
      <w:r w:rsidRPr="004A13A1">
        <w:rPr>
          <w:rStyle w:val="StyleUnderline"/>
        </w:rPr>
        <w:t xml:space="preserve"> was </w:t>
      </w:r>
      <w:r w:rsidRPr="004A13A1">
        <w:rPr>
          <w:rStyle w:val="Emphasis"/>
        </w:rPr>
        <w:t>similarly shaken</w:t>
      </w:r>
      <w:r w:rsidRPr="004A13A1">
        <w:rPr>
          <w:rStyle w:val="StyleUnderline"/>
        </w:rPr>
        <w:t xml:space="preserve"> by more than a century of wars and migrations</w:t>
      </w:r>
      <w:r w:rsidRPr="004A13A1">
        <w:rPr>
          <w:sz w:val="16"/>
        </w:rPr>
        <w:t xml:space="preserve"> following Haudenosaunee and French intrusions that started in the 1660s. This was a site where </w:t>
      </w:r>
      <w:r w:rsidRPr="004A13A1">
        <w:rPr>
          <w:rStyle w:val="Emphasis"/>
          <w:highlight w:val="cyan"/>
        </w:rPr>
        <w:t>French</w:t>
      </w:r>
      <w:r w:rsidRPr="004A13A1">
        <w:rPr>
          <w:rStyle w:val="StyleUnderline"/>
          <w:highlight w:val="cyan"/>
        </w:rPr>
        <w:t>, and</w:t>
      </w:r>
      <w:r w:rsidRPr="004A13A1">
        <w:rPr>
          <w:sz w:val="16"/>
        </w:rPr>
        <w:t xml:space="preserve"> later </w:t>
      </w:r>
      <w:r w:rsidRPr="004A13A1">
        <w:rPr>
          <w:rStyle w:val="Emphasis"/>
          <w:highlight w:val="cyan"/>
        </w:rPr>
        <w:t>British</w:t>
      </w:r>
      <w:r w:rsidRPr="004A13A1">
        <w:rPr>
          <w:rStyle w:val="StyleUnderline"/>
        </w:rPr>
        <w:t xml:space="preserve">, </w:t>
      </w:r>
      <w:r w:rsidRPr="004A13A1">
        <w:rPr>
          <w:rStyle w:val="StyleUnderline"/>
          <w:highlight w:val="cyan"/>
        </w:rPr>
        <w:t>intruders</w:t>
      </w:r>
      <w:r w:rsidRPr="004A13A1">
        <w:rPr>
          <w:rStyle w:val="StyleUnderline"/>
        </w:rPr>
        <w:t xml:space="preserve"> </w:t>
      </w:r>
      <w:r w:rsidRPr="004A13A1">
        <w:rPr>
          <w:rStyle w:val="StyleUnderline"/>
        </w:rPr>
        <w:lastRenderedPageBreak/>
        <w:t xml:space="preserve">played a </w:t>
      </w:r>
      <w:r w:rsidRPr="004A13A1">
        <w:rPr>
          <w:rStyle w:val="Emphasis"/>
        </w:rPr>
        <w:t>transformative role</w:t>
      </w:r>
      <w:r w:rsidRPr="004A13A1">
        <w:rPr>
          <w:sz w:val="16"/>
        </w:rPr>
        <w:t xml:space="preserve"> through trade, religious evangelism, diplomatic negotiation, sex, and war. </w:t>
      </w:r>
      <w:r w:rsidRPr="004A13A1">
        <w:rPr>
          <w:rStyle w:val="StyleUnderline"/>
        </w:rPr>
        <w:t xml:space="preserve">They </w:t>
      </w:r>
      <w:r w:rsidRPr="004A13A1">
        <w:rPr>
          <w:rStyle w:val="Emphasis"/>
          <w:highlight w:val="cyan"/>
        </w:rPr>
        <w:t>did not conquer</w:t>
      </w:r>
      <w:r w:rsidRPr="004A13A1">
        <w:rPr>
          <w:rStyle w:val="StyleUnderline"/>
          <w:highlight w:val="cyan"/>
        </w:rPr>
        <w:t xml:space="preserve"> or </w:t>
      </w:r>
      <w:r w:rsidRPr="004A13A1">
        <w:rPr>
          <w:rStyle w:val="Emphasis"/>
          <w:highlight w:val="cyan"/>
        </w:rPr>
        <w:t>rule</w:t>
      </w:r>
      <w:r w:rsidRPr="004A13A1">
        <w:rPr>
          <w:rStyle w:val="StyleUnderline"/>
          <w:highlight w:val="cyan"/>
        </w:rPr>
        <w:t>—and</w:t>
      </w:r>
      <w:r w:rsidRPr="004A13A1">
        <w:rPr>
          <w:rStyle w:val="StyleUnderline"/>
        </w:rPr>
        <w:t xml:space="preserve"> they </w:t>
      </w:r>
      <w:r w:rsidRPr="004A13A1">
        <w:rPr>
          <w:rStyle w:val="Emphasis"/>
        </w:rPr>
        <w:t xml:space="preserve">certainly </w:t>
      </w:r>
      <w:r w:rsidRPr="004A13A1">
        <w:rPr>
          <w:rStyle w:val="Emphasis"/>
          <w:highlight w:val="cyan"/>
        </w:rPr>
        <w:t>did not settle</w:t>
      </w:r>
      <w:r w:rsidRPr="004A13A1">
        <w:rPr>
          <w:sz w:val="16"/>
        </w:rPr>
        <w:t>, except in the tiniest enclaves—</w:t>
      </w:r>
      <w:r w:rsidRPr="004A13A1">
        <w:rPr>
          <w:rStyle w:val="StyleUnderline"/>
          <w:highlight w:val="cyan"/>
        </w:rPr>
        <w:t>but</w:t>
      </w:r>
      <w:r w:rsidRPr="004A13A1">
        <w:rPr>
          <w:rStyle w:val="StyleUnderline"/>
        </w:rPr>
        <w:t xml:space="preserve"> they </w:t>
      </w:r>
      <w:r w:rsidRPr="004A13A1">
        <w:rPr>
          <w:rStyle w:val="StyleUnderline"/>
          <w:highlight w:val="cyan"/>
        </w:rPr>
        <w:t xml:space="preserve">did </w:t>
      </w:r>
      <w:r w:rsidRPr="004A13A1">
        <w:rPr>
          <w:rStyle w:val="Emphasis"/>
        </w:rPr>
        <w:t>exert influence</w:t>
      </w:r>
      <w:r w:rsidRPr="004A13A1">
        <w:rPr>
          <w:rStyle w:val="StyleUnderline"/>
        </w:rPr>
        <w:t xml:space="preserve"> and </w:t>
      </w:r>
      <w:r w:rsidRPr="004A13A1">
        <w:rPr>
          <w:rStyle w:val="Emphasis"/>
          <w:highlight w:val="cyan"/>
        </w:rPr>
        <w:t>claim imperial sovereignty</w:t>
      </w:r>
      <w:r w:rsidRPr="004A13A1">
        <w:rPr>
          <w:sz w:val="16"/>
        </w:rPr>
        <w:t xml:space="preserve">.16 </w:t>
      </w:r>
      <w:r w:rsidRPr="004A13A1">
        <w:rPr>
          <w:rStyle w:val="StyleUnderline"/>
          <w:highlight w:val="cyan"/>
        </w:rPr>
        <w:t>Coming to terms with</w:t>
      </w:r>
      <w:r w:rsidRPr="004A13A1">
        <w:rPr>
          <w:rStyle w:val="StyleUnderline"/>
        </w:rPr>
        <w:t xml:space="preserve"> </w:t>
      </w:r>
      <w:r w:rsidRPr="004A13A1">
        <w:rPr>
          <w:rStyle w:val="Emphasis"/>
        </w:rPr>
        <w:t xml:space="preserve">French </w:t>
      </w:r>
      <w:r w:rsidRPr="004A13A1">
        <w:rPr>
          <w:rStyle w:val="Emphasis"/>
          <w:highlight w:val="cyan"/>
        </w:rPr>
        <w:t>sovereignty claims</w:t>
      </w:r>
      <w:r w:rsidRPr="004A13A1">
        <w:rPr>
          <w:sz w:val="16"/>
        </w:rPr>
        <w:t xml:space="preserve"> to the Great Lakes and Upper Mississippi </w:t>
      </w:r>
      <w:r w:rsidRPr="004A13A1">
        <w:rPr>
          <w:rStyle w:val="StyleUnderline"/>
          <w:highlight w:val="cyan"/>
        </w:rPr>
        <w:t>requires</w:t>
      </w:r>
      <w:r w:rsidRPr="004A13A1">
        <w:rPr>
          <w:rStyle w:val="StyleUnderline"/>
        </w:rPr>
        <w:t xml:space="preserve"> us to recognize </w:t>
      </w:r>
      <w:r w:rsidRPr="004A13A1">
        <w:rPr>
          <w:rStyle w:val="StyleUnderline"/>
          <w:highlight w:val="cyan"/>
        </w:rPr>
        <w:t xml:space="preserve">a </w:t>
      </w:r>
      <w:r w:rsidRPr="004A13A1">
        <w:rPr>
          <w:rStyle w:val="Emphasis"/>
          <w:highlight w:val="cyan"/>
        </w:rPr>
        <w:t>more complex</w:t>
      </w:r>
      <w:r w:rsidRPr="004A13A1">
        <w:rPr>
          <w:rStyle w:val="StyleUnderline"/>
        </w:rPr>
        <w:t xml:space="preserve">, </w:t>
      </w:r>
      <w:r w:rsidRPr="004A13A1">
        <w:rPr>
          <w:rStyle w:val="Emphasis"/>
        </w:rPr>
        <w:t>less fully territorialized</w:t>
      </w:r>
      <w:r w:rsidRPr="004A13A1">
        <w:rPr>
          <w:rStyle w:val="StyleUnderline"/>
        </w:rPr>
        <w:t xml:space="preserve"> and </w:t>
      </w:r>
      <w:r w:rsidRPr="004A13A1">
        <w:rPr>
          <w:rStyle w:val="Emphasis"/>
        </w:rPr>
        <w:t xml:space="preserve">exclusive </w:t>
      </w:r>
      <w:r w:rsidRPr="004A13A1">
        <w:rPr>
          <w:rStyle w:val="Emphasis"/>
          <w:highlight w:val="cyan"/>
        </w:rPr>
        <w:t>concept</w:t>
      </w:r>
      <w:r w:rsidRPr="004A13A1">
        <w:rPr>
          <w:rStyle w:val="StyleUnderline"/>
          <w:highlight w:val="cyan"/>
        </w:rPr>
        <w:t xml:space="preserve"> of political authority</w:t>
      </w:r>
      <w:r w:rsidRPr="004A13A1">
        <w:rPr>
          <w:sz w:val="16"/>
        </w:rPr>
        <w:t xml:space="preserve"> than the modern definition that dominates Wolfe’s thinking on the subject. French </w:t>
      </w:r>
      <w:r w:rsidRPr="004A13A1">
        <w:rPr>
          <w:rStyle w:val="Emphasis"/>
          <w:highlight w:val="cyan"/>
        </w:rPr>
        <w:t>imperial sovereignty</w:t>
      </w:r>
      <w:r w:rsidRPr="004A13A1">
        <w:rPr>
          <w:sz w:val="16"/>
        </w:rPr>
        <w:t xml:space="preserve"> here </w:t>
      </w:r>
      <w:r w:rsidRPr="004A13A1">
        <w:rPr>
          <w:rStyle w:val="StyleUnderline"/>
          <w:highlight w:val="cyan"/>
        </w:rPr>
        <w:t>was</w:t>
      </w:r>
      <w:r w:rsidRPr="004A13A1">
        <w:rPr>
          <w:rStyle w:val="StyleUnderline"/>
        </w:rPr>
        <w:t xml:space="preserve"> a matter of </w:t>
      </w:r>
      <w:r w:rsidRPr="004A13A1">
        <w:rPr>
          <w:rStyle w:val="Emphasis"/>
          <w:highlight w:val="cyan"/>
        </w:rPr>
        <w:t>infiltration</w:t>
      </w:r>
      <w:r w:rsidRPr="004A13A1">
        <w:rPr>
          <w:rStyle w:val="StyleUnderline"/>
          <w:highlight w:val="cyan"/>
        </w:rPr>
        <w:t xml:space="preserve"> rather than </w:t>
      </w:r>
      <w:r w:rsidRPr="004A13A1">
        <w:rPr>
          <w:rStyle w:val="Emphasis"/>
          <w:highlight w:val="cyan"/>
        </w:rPr>
        <w:t>full takeover</w:t>
      </w:r>
      <w:r w:rsidRPr="004A13A1">
        <w:rPr>
          <w:sz w:val="16"/>
        </w:rPr>
        <w:t xml:space="preserve">; certainly </w:t>
      </w:r>
      <w:r w:rsidRPr="004A13A1">
        <w:rPr>
          <w:rStyle w:val="StyleUnderline"/>
          <w:highlight w:val="cyan"/>
        </w:rPr>
        <w:t xml:space="preserve">it </w:t>
      </w:r>
      <w:r w:rsidRPr="004A13A1">
        <w:rPr>
          <w:rStyle w:val="Emphasis"/>
          <w:highlight w:val="cyan"/>
        </w:rPr>
        <w:t>had nothing to do with eliminating the Native</w:t>
      </w:r>
      <w:r w:rsidRPr="004A13A1">
        <w:rPr>
          <w:rStyle w:val="StyleUnderline"/>
          <w:highlight w:val="cyan"/>
        </w:rPr>
        <w:t xml:space="preserve">, for it was </w:t>
      </w:r>
      <w:r w:rsidRPr="004A13A1">
        <w:rPr>
          <w:rStyle w:val="Emphasis"/>
          <w:highlight w:val="cyan"/>
        </w:rPr>
        <w:t>entirely</w:t>
      </w:r>
      <w:r w:rsidRPr="004A13A1">
        <w:rPr>
          <w:rStyle w:val="Emphasis"/>
        </w:rPr>
        <w:t xml:space="preserve"> </w:t>
      </w:r>
      <w:r w:rsidRPr="004A13A1">
        <w:rPr>
          <w:rStyle w:val="Emphasis"/>
          <w:highlight w:val="cyan"/>
        </w:rPr>
        <w:t>dependent</w:t>
      </w:r>
      <w:r w:rsidRPr="004A13A1">
        <w:rPr>
          <w:rStyle w:val="StyleUnderline"/>
        </w:rPr>
        <w:t xml:space="preserve"> upon that Indigenous presence</w:t>
      </w:r>
      <w:r w:rsidRPr="004A13A1">
        <w:rPr>
          <w:sz w:val="16"/>
        </w:rPr>
        <w:t xml:space="preserve">. As was the case in the Southeast, there was a colony in the picture, in this case French Canada on the Saint Lawrence River, the source of commercial supplies, missionaries, coureurs de bois, and military officers. The whole pays d’en haut phenomenon was unimaginable in the absence of this European settlement (and vice versa). Consequently, </w:t>
      </w:r>
      <w:r w:rsidRPr="004A13A1">
        <w:rPr>
          <w:rStyle w:val="StyleUnderline"/>
        </w:rPr>
        <w:t xml:space="preserve">it would be </w:t>
      </w:r>
      <w:r w:rsidRPr="004A13A1">
        <w:rPr>
          <w:rStyle w:val="Emphasis"/>
        </w:rPr>
        <w:t>problematic to isolate the colonized colonies</w:t>
      </w:r>
      <w:r w:rsidRPr="004A13A1">
        <w:rPr>
          <w:rStyle w:val="StyleUnderline"/>
        </w:rPr>
        <w:t xml:space="preserve"> from the interior zones of influence and </w:t>
      </w:r>
      <w:r w:rsidRPr="004A13A1">
        <w:rPr>
          <w:rStyle w:val="Emphasis"/>
        </w:rPr>
        <w:t>subject them to analysis</w:t>
      </w:r>
      <w:r w:rsidRPr="004A13A1">
        <w:rPr>
          <w:rStyle w:val="StyleUnderline"/>
        </w:rPr>
        <w:t xml:space="preserve"> as instances of </w:t>
      </w:r>
      <w:r w:rsidRPr="004A13A1">
        <w:rPr>
          <w:rStyle w:val="Emphasis"/>
        </w:rPr>
        <w:t>settler colonialism</w:t>
      </w:r>
      <w:r w:rsidRPr="004A13A1">
        <w:rPr>
          <w:sz w:val="16"/>
        </w:rPr>
        <w:t xml:space="preserve">. Canada and the pays d’en haut were inextricably connected. In this respect, New France was exceptional only in the scale of its imperial hinterland. </w:t>
      </w:r>
      <w:r w:rsidRPr="004A13A1">
        <w:rPr>
          <w:rStyle w:val="StyleUnderline"/>
        </w:rPr>
        <w:t>All across the</w:t>
      </w:r>
      <w:r w:rsidRPr="004A13A1">
        <w:rPr>
          <w:sz w:val="16"/>
        </w:rPr>
        <w:t xml:space="preserve"> trans-Appalachian </w:t>
      </w:r>
      <w:r w:rsidRPr="004A13A1">
        <w:rPr>
          <w:rStyle w:val="StyleUnderline"/>
        </w:rPr>
        <w:t>interior</w:t>
      </w:r>
      <w:r w:rsidRPr="004A13A1">
        <w:rPr>
          <w:sz w:val="16"/>
        </w:rPr>
        <w:t xml:space="preserve"> in the eighteenth century, </w:t>
      </w:r>
      <w:r w:rsidRPr="004A13A1">
        <w:rPr>
          <w:rStyle w:val="StyleUnderline"/>
          <w:highlight w:val="cyan"/>
        </w:rPr>
        <w:t>Indigenous territories were affected</w:t>
      </w:r>
      <w:r w:rsidRPr="004A13A1">
        <w:rPr>
          <w:rStyle w:val="StyleUnderline"/>
        </w:rPr>
        <w:t xml:space="preserve"> by direct and indirect Euro-American infiltration, </w:t>
      </w:r>
      <w:r w:rsidRPr="004A13A1">
        <w:rPr>
          <w:rStyle w:val="Emphasis"/>
          <w:highlight w:val="cyan"/>
        </w:rPr>
        <w:t>without</w:t>
      </w:r>
      <w:r w:rsidRPr="004A13A1">
        <w:rPr>
          <w:rStyle w:val="Emphasis"/>
        </w:rPr>
        <w:t xml:space="preserve"> conquest</w:t>
      </w:r>
      <w:r w:rsidRPr="004A13A1">
        <w:rPr>
          <w:rStyle w:val="StyleUnderline"/>
        </w:rPr>
        <w:t xml:space="preserve"> or </w:t>
      </w:r>
      <w:r w:rsidRPr="004A13A1">
        <w:rPr>
          <w:rStyle w:val="Emphasis"/>
        </w:rPr>
        <w:t xml:space="preserve">real </w:t>
      </w:r>
      <w:r w:rsidRPr="004A13A1">
        <w:rPr>
          <w:rStyle w:val="Emphasis"/>
          <w:highlight w:val="cyan"/>
        </w:rPr>
        <w:t>colonization</w:t>
      </w:r>
      <w:r w:rsidRPr="004A13A1">
        <w:rPr>
          <w:rStyle w:val="StyleUnderline"/>
        </w:rPr>
        <w:t xml:space="preserve">. </w:t>
      </w:r>
      <w:r w:rsidRPr="004A13A1">
        <w:rPr>
          <w:rStyle w:val="StyleUnderline"/>
          <w:highlight w:val="cyan"/>
        </w:rPr>
        <w:t xml:space="preserve">Settler colonial theory </w:t>
      </w:r>
      <w:r w:rsidRPr="004A13A1">
        <w:rPr>
          <w:rStyle w:val="Emphasis"/>
          <w:highlight w:val="cyan"/>
        </w:rPr>
        <w:t>seems ill-equipped</w:t>
      </w:r>
      <w:r w:rsidRPr="004A13A1">
        <w:rPr>
          <w:rStyle w:val="StyleUnderline"/>
          <w:highlight w:val="cyan"/>
        </w:rPr>
        <w:t xml:space="preserve"> to deal with the </w:t>
      </w:r>
      <w:r w:rsidRPr="004A13A1">
        <w:rPr>
          <w:rStyle w:val="Emphasis"/>
          <w:highlight w:val="cyan"/>
        </w:rPr>
        <w:t>complexities</w:t>
      </w:r>
      <w:r w:rsidRPr="004A13A1">
        <w:rPr>
          <w:rStyle w:val="StyleUnderline"/>
        </w:rPr>
        <w:t xml:space="preserve"> of these</w:t>
      </w:r>
      <w:r w:rsidRPr="004A13A1">
        <w:rPr>
          <w:sz w:val="16"/>
        </w:rPr>
        <w:t xml:space="preserve"> commercial/</w:t>
      </w:r>
      <w:r w:rsidRPr="004A13A1">
        <w:rPr>
          <w:rStyle w:val="Emphasis"/>
        </w:rPr>
        <w:t>imperial incursions</w:t>
      </w:r>
      <w:r w:rsidRPr="004A13A1">
        <w:rPr>
          <w:rStyle w:val="StyleUnderline"/>
        </w:rPr>
        <w:t xml:space="preserve"> except as a </w:t>
      </w:r>
      <w:r w:rsidRPr="004A13A1">
        <w:rPr>
          <w:rStyle w:val="Emphasis"/>
        </w:rPr>
        <w:t>prelude to settlement</w:t>
      </w:r>
      <w:r w:rsidRPr="004A13A1">
        <w:rPr>
          <w:sz w:val="16"/>
        </w:rPr>
        <w:t xml:space="preserve">. </w:t>
      </w:r>
    </w:p>
    <w:p w14:paraId="27627448" w14:textId="77777777" w:rsidR="00954674" w:rsidRPr="004A13A1" w:rsidRDefault="00954674" w:rsidP="00954674">
      <w:pPr>
        <w:rPr>
          <w:sz w:val="16"/>
        </w:rPr>
      </w:pPr>
      <w:r w:rsidRPr="004A13A1">
        <w:rPr>
          <w:rStyle w:val="StyleUnderline"/>
        </w:rPr>
        <w:t xml:space="preserve">To </w:t>
      </w:r>
      <w:r w:rsidRPr="004A13A1">
        <w:rPr>
          <w:rStyle w:val="Emphasis"/>
        </w:rPr>
        <w:t>take full account</w:t>
      </w:r>
      <w:r w:rsidRPr="004A13A1">
        <w:rPr>
          <w:rStyle w:val="StyleUnderline"/>
        </w:rPr>
        <w:t xml:space="preserve"> of</w:t>
      </w:r>
      <w:r w:rsidRPr="004A13A1">
        <w:rPr>
          <w:sz w:val="16"/>
        </w:rPr>
        <w:t xml:space="preserve"> the larger continental field and the upheavals occasioned by </w:t>
      </w:r>
      <w:r w:rsidRPr="004A13A1">
        <w:rPr>
          <w:rStyle w:val="StyleUnderline"/>
        </w:rPr>
        <w:t xml:space="preserve">European intrusion, we need to think about </w:t>
      </w:r>
      <w:r w:rsidRPr="004A13A1">
        <w:rPr>
          <w:rStyle w:val="Emphasis"/>
        </w:rPr>
        <w:t>empires</w:t>
      </w:r>
      <w:r w:rsidRPr="004A13A1">
        <w:rPr>
          <w:rStyle w:val="StyleUnderline"/>
        </w:rPr>
        <w:t xml:space="preserve"> as well as </w:t>
      </w:r>
      <w:r w:rsidRPr="004A13A1">
        <w:rPr>
          <w:rStyle w:val="Emphasis"/>
        </w:rPr>
        <w:t>settler colonies</w:t>
      </w:r>
      <w:r w:rsidRPr="004A13A1">
        <w:rPr>
          <w:rStyle w:val="StyleUnderline"/>
        </w:rPr>
        <w:t xml:space="preserve">—or rather we need to </w:t>
      </w:r>
      <w:r w:rsidRPr="004A13A1">
        <w:rPr>
          <w:rStyle w:val="Emphasis"/>
        </w:rPr>
        <w:t>consider settler colonialism</w:t>
      </w:r>
      <w:r w:rsidRPr="004A13A1">
        <w:rPr>
          <w:rStyle w:val="StyleUnderline"/>
        </w:rPr>
        <w:t xml:space="preserve"> as an </w:t>
      </w:r>
      <w:r w:rsidRPr="004A13A1">
        <w:rPr>
          <w:rStyle w:val="Emphasis"/>
        </w:rPr>
        <w:t>aspect of early modern imperialism</w:t>
      </w:r>
      <w:r w:rsidRPr="004A13A1">
        <w:rPr>
          <w:rStyle w:val="StyleUnderline"/>
        </w:rPr>
        <w:t xml:space="preserve">. Recent work on the history of empires underscores the </w:t>
      </w:r>
      <w:r w:rsidRPr="004A13A1">
        <w:rPr>
          <w:rStyle w:val="Emphasis"/>
        </w:rPr>
        <w:t>wide variety of spatial practices</w:t>
      </w:r>
      <w:r w:rsidRPr="004A13A1">
        <w:rPr>
          <w:rStyle w:val="StyleUnderline"/>
        </w:rPr>
        <w:t xml:space="preserve"> employed in the creation of overseas empires</w:t>
      </w:r>
      <w:r w:rsidRPr="004A13A1">
        <w:rPr>
          <w:sz w:val="16"/>
        </w:rPr>
        <w:t xml:space="preserve"> in the early modern period, the nodes and networks, the reliance on sea-lanes and interior waterways to extend power and extract wealth.17 </w:t>
      </w:r>
      <w:r w:rsidRPr="004A13A1">
        <w:rPr>
          <w:rStyle w:val="StyleUnderline"/>
        </w:rPr>
        <w:t xml:space="preserve">Colonial settlements were </w:t>
      </w:r>
      <w:r w:rsidRPr="004A13A1">
        <w:rPr>
          <w:rStyle w:val="Emphasis"/>
        </w:rPr>
        <w:t>one element</w:t>
      </w:r>
      <w:r w:rsidRPr="004A13A1">
        <w:rPr>
          <w:rStyle w:val="StyleUnderline"/>
        </w:rPr>
        <w:t xml:space="preserve"> of a </w:t>
      </w:r>
      <w:r w:rsidRPr="004A13A1">
        <w:rPr>
          <w:rStyle w:val="Emphasis"/>
        </w:rPr>
        <w:t>broader pattern of imperial expansion</w:t>
      </w:r>
      <w:r w:rsidRPr="004A13A1">
        <w:rPr>
          <w:sz w:val="16"/>
        </w:rPr>
        <w:t xml:space="preserve">, especially prominent in the British American Empire. </w:t>
      </w:r>
      <w:r w:rsidRPr="004A13A1">
        <w:rPr>
          <w:rStyle w:val="StyleUnderline"/>
        </w:rPr>
        <w:t>Settler colonial theory</w:t>
      </w:r>
      <w:r w:rsidRPr="004A13A1">
        <w:rPr>
          <w:sz w:val="16"/>
        </w:rPr>
        <w:t xml:space="preserve">, valid and useful though it may be in certain settings, </w:t>
      </w:r>
      <w:r w:rsidRPr="004A13A1">
        <w:rPr>
          <w:rStyle w:val="StyleUnderline"/>
        </w:rPr>
        <w:t xml:space="preserve">has the effect of </w:t>
      </w:r>
      <w:r w:rsidRPr="004A13A1">
        <w:rPr>
          <w:rStyle w:val="Emphasis"/>
        </w:rPr>
        <w:t>isolating processes of colonization</w:t>
      </w:r>
      <w:r w:rsidRPr="004A13A1">
        <w:rPr>
          <w:rStyle w:val="StyleUnderline"/>
        </w:rPr>
        <w:t xml:space="preserve"> from </w:t>
      </w:r>
      <w:r w:rsidRPr="004A13A1">
        <w:rPr>
          <w:rStyle w:val="Emphasis"/>
        </w:rPr>
        <w:t>larger processes of imperial penetration</w:t>
      </w:r>
      <w:r w:rsidRPr="004A13A1">
        <w:rPr>
          <w:rStyle w:val="StyleUnderline"/>
        </w:rPr>
        <w:t xml:space="preserve">. It also has the effect of </w:t>
      </w:r>
      <w:r w:rsidRPr="004A13A1">
        <w:rPr>
          <w:rStyle w:val="Emphasis"/>
        </w:rPr>
        <w:t>flattening long-term historical change</w:t>
      </w:r>
      <w:r w:rsidRPr="004A13A1">
        <w:rPr>
          <w:rStyle w:val="StyleUnderline"/>
        </w:rPr>
        <w:t xml:space="preserve"> by assimilating early modern colonialism to patterns of settlement and dispossession more characteristic of the nineteenth century</w:t>
      </w:r>
      <w:r w:rsidRPr="004A13A1">
        <w:rPr>
          <w:sz w:val="16"/>
        </w:rPr>
        <w:t xml:space="preserve">. </w:t>
      </w:r>
    </w:p>
    <w:p w14:paraId="0713A874" w14:textId="77777777" w:rsidR="00954674" w:rsidRPr="004A13A1" w:rsidRDefault="00954674" w:rsidP="00954674">
      <w:pPr>
        <w:rPr>
          <w:sz w:val="16"/>
        </w:rPr>
      </w:pPr>
      <w:r w:rsidRPr="004A13A1">
        <w:rPr>
          <w:sz w:val="16"/>
        </w:rPr>
        <w:t xml:space="preserve">That said, let me acknowledge one of the important contributions of settler colonial theory to the practice of history. Regardless of the period we study, historians inhabit the modern world (call it postmodern if you prefer; it makes no difference to the present point), and many of us are </w:t>
      </w:r>
      <w:r w:rsidRPr="004A13A1">
        <w:rPr>
          <w:rStyle w:val="Emphasis"/>
          <w:highlight w:val="cyan"/>
        </w:rPr>
        <w:t>non-Indigenous</w:t>
      </w:r>
      <w:r w:rsidRPr="004A13A1">
        <w:rPr>
          <w:sz w:val="16"/>
        </w:rPr>
        <w:t xml:space="preserve"> residents of settler colonial countries. Since, as Patrick Wolfe never tired of repeating, settler colonialism is “a structure not an event,” we are the beneficiaries of eliminationist practices that continue to victimize Native peoples.18 As citizens and as </w:t>
      </w:r>
      <w:r w:rsidRPr="004A13A1">
        <w:rPr>
          <w:rStyle w:val="Emphasis"/>
          <w:highlight w:val="cyan"/>
        </w:rPr>
        <w:t>scholars</w:t>
      </w:r>
      <w:r w:rsidRPr="004A13A1">
        <w:rPr>
          <w:sz w:val="16"/>
        </w:rPr>
        <w:t xml:space="preserve">, we </w:t>
      </w:r>
      <w:r w:rsidRPr="004A13A1">
        <w:rPr>
          <w:rStyle w:val="StyleUnderline"/>
          <w:highlight w:val="cyan"/>
        </w:rPr>
        <w:t xml:space="preserve">should be </w:t>
      </w:r>
      <w:r w:rsidRPr="004A13A1">
        <w:rPr>
          <w:rStyle w:val="Emphasis"/>
          <w:highlight w:val="cyan"/>
        </w:rPr>
        <w:t>mindful of</w:t>
      </w:r>
      <w:r w:rsidRPr="004A13A1">
        <w:rPr>
          <w:rStyle w:val="Emphasis"/>
        </w:rPr>
        <w:t xml:space="preserve"> our subject </w:t>
      </w:r>
      <w:r w:rsidRPr="004A13A1">
        <w:rPr>
          <w:rStyle w:val="Emphasis"/>
          <w:highlight w:val="cyan"/>
        </w:rPr>
        <w:t>positionality</w:t>
      </w:r>
      <w:r w:rsidRPr="004A13A1">
        <w:rPr>
          <w:sz w:val="16"/>
        </w:rPr>
        <w:t xml:space="preserve"> in this respect. And surely </w:t>
      </w:r>
      <w:r w:rsidRPr="004A13A1">
        <w:rPr>
          <w:rStyle w:val="StyleUnderline"/>
        </w:rPr>
        <w:t xml:space="preserve">that </w:t>
      </w:r>
      <w:r w:rsidRPr="004A13A1">
        <w:rPr>
          <w:rStyle w:val="StyleUnderline"/>
          <w:highlight w:val="cyan"/>
        </w:rPr>
        <w:t xml:space="preserve">means </w:t>
      </w:r>
      <w:r w:rsidRPr="004A13A1">
        <w:rPr>
          <w:rStyle w:val="Emphasis"/>
          <w:highlight w:val="cyan"/>
        </w:rPr>
        <w:t>scrutinizing the past for differences</w:t>
      </w:r>
      <w:r w:rsidRPr="004A13A1">
        <w:rPr>
          <w:rStyle w:val="StyleUnderline"/>
        </w:rPr>
        <w:t xml:space="preserve"> and </w:t>
      </w:r>
      <w:r w:rsidRPr="004A13A1">
        <w:rPr>
          <w:rStyle w:val="Emphasis"/>
        </w:rPr>
        <w:t>transformations</w:t>
      </w:r>
      <w:r w:rsidRPr="004A13A1">
        <w:rPr>
          <w:rStyle w:val="StyleUnderline"/>
        </w:rPr>
        <w:t xml:space="preserve">, </w:t>
      </w:r>
      <w:r w:rsidRPr="004A13A1">
        <w:rPr>
          <w:rStyle w:val="StyleUnderline"/>
          <w:highlight w:val="cyan"/>
        </w:rPr>
        <w:t xml:space="preserve">not for </w:t>
      </w:r>
      <w:r w:rsidRPr="004A13A1">
        <w:rPr>
          <w:rStyle w:val="Emphasis"/>
          <w:highlight w:val="cyan"/>
        </w:rPr>
        <w:t>pieces of evidence taken out of context</w:t>
      </w:r>
      <w:r w:rsidRPr="004A13A1">
        <w:rPr>
          <w:rStyle w:val="StyleUnderline"/>
          <w:highlight w:val="cyan"/>
        </w:rPr>
        <w:t xml:space="preserve"> to suggest an </w:t>
      </w:r>
      <w:r w:rsidRPr="004A13A1">
        <w:rPr>
          <w:rStyle w:val="Emphasis"/>
          <w:highlight w:val="cyan"/>
        </w:rPr>
        <w:t>eternal</w:t>
      </w:r>
      <w:r w:rsidRPr="004A13A1">
        <w:rPr>
          <w:rStyle w:val="Emphasis"/>
        </w:rPr>
        <w:t xml:space="preserve"> always-already </w:t>
      </w:r>
      <w:r w:rsidRPr="004A13A1">
        <w:rPr>
          <w:rStyle w:val="Emphasis"/>
          <w:highlight w:val="cyan"/>
        </w:rPr>
        <w:t>condition</w:t>
      </w:r>
      <w:r w:rsidRPr="004A13A1">
        <w:rPr>
          <w:sz w:val="16"/>
        </w:rPr>
        <w:t>.</w:t>
      </w:r>
    </w:p>
    <w:p w14:paraId="70F2F528" w14:textId="77777777" w:rsidR="00954674" w:rsidRPr="00954674" w:rsidRDefault="00954674" w:rsidP="00954674"/>
    <w:sectPr w:rsidR="00954674" w:rsidRPr="00954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ucida Grande">
    <w:altName w:val="Segoe UI"/>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F76586"/>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0414B54"/>
    <w:multiLevelType w:val="hybridMultilevel"/>
    <w:tmpl w:val="32401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351C64"/>
    <w:multiLevelType w:val="hybridMultilevel"/>
    <w:tmpl w:val="E3607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DD6079"/>
    <w:multiLevelType w:val="hybridMultilevel"/>
    <w:tmpl w:val="2ACEA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673B97"/>
    <w:multiLevelType w:val="hybridMultilevel"/>
    <w:tmpl w:val="D2326CBE"/>
    <w:lvl w:ilvl="0" w:tplc="63DA30D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2550B3"/>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B3225E"/>
    <w:multiLevelType w:val="hybridMultilevel"/>
    <w:tmpl w:val="08FC03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955E53"/>
    <w:multiLevelType w:val="hybridMultilevel"/>
    <w:tmpl w:val="44E0A486"/>
    <w:lvl w:ilvl="0" w:tplc="331649A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3A3F7C"/>
    <w:multiLevelType w:val="hybridMultilevel"/>
    <w:tmpl w:val="EC12F7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F54D3D4">
      <w:start w:val="1"/>
      <w:numFmt w:val="decimal"/>
      <w:lvlText w:val="%3."/>
      <w:lvlJc w:val="right"/>
      <w:pPr>
        <w:ind w:left="2160" w:hanging="180"/>
      </w:pPr>
      <w:rPr>
        <w:rFonts w:ascii="Calibri" w:eastAsiaTheme="minorHAnsi" w:hAnsi="Calibri" w:cs="Calibri"/>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721B85"/>
    <w:multiLevelType w:val="hybridMultilevel"/>
    <w:tmpl w:val="96C6D81E"/>
    <w:lvl w:ilvl="0" w:tplc="7130C576">
      <w:start w:val="1"/>
      <w:numFmt w:val="lowerLetter"/>
      <w:lvlText w:val="%1."/>
      <w:lvlJc w:val="left"/>
      <w:pPr>
        <w:ind w:left="2160" w:hanging="360"/>
      </w:pPr>
      <w:rPr>
        <w:rFonts w:ascii="Georgia" w:eastAsiaTheme="majorEastAsia" w:hAnsi="Georgia" w:cstheme="majorBidi"/>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44AF3E99"/>
    <w:multiLevelType w:val="hybridMultilevel"/>
    <w:tmpl w:val="7E6C63FE"/>
    <w:lvl w:ilvl="0" w:tplc="C87AA42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B9371D"/>
    <w:multiLevelType w:val="hybridMultilevel"/>
    <w:tmpl w:val="265042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8DC289A"/>
    <w:multiLevelType w:val="hybridMultilevel"/>
    <w:tmpl w:val="0C461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18"/>
  </w:num>
  <w:num w:numId="14" w16cid:durableId="720713117">
    <w:abstractNumId w:val="15"/>
  </w:num>
  <w:num w:numId="15" w16cid:durableId="283586561">
    <w:abstractNumId w:val="29"/>
  </w:num>
  <w:num w:numId="16" w16cid:durableId="1043557817">
    <w:abstractNumId w:val="11"/>
  </w:num>
  <w:num w:numId="17" w16cid:durableId="2046633836">
    <w:abstractNumId w:val="30"/>
  </w:num>
  <w:num w:numId="18" w16cid:durableId="45377104">
    <w:abstractNumId w:val="10"/>
  </w:num>
  <w:num w:numId="19" w16cid:durableId="947542537">
    <w:abstractNumId w:val="26"/>
  </w:num>
  <w:num w:numId="20" w16cid:durableId="1814833378">
    <w:abstractNumId w:val="19"/>
  </w:num>
  <w:num w:numId="21" w16cid:durableId="281039169">
    <w:abstractNumId w:val="24"/>
  </w:num>
  <w:num w:numId="22" w16cid:durableId="972296112">
    <w:abstractNumId w:val="20"/>
  </w:num>
  <w:num w:numId="23" w16cid:durableId="917056868">
    <w:abstractNumId w:val="23"/>
  </w:num>
  <w:num w:numId="24" w16cid:durableId="782118021">
    <w:abstractNumId w:val="25"/>
  </w:num>
  <w:num w:numId="25" w16cid:durableId="1782725585">
    <w:abstractNumId w:val="22"/>
  </w:num>
  <w:num w:numId="26" w16cid:durableId="1628468654">
    <w:abstractNumId w:val="12"/>
  </w:num>
  <w:num w:numId="27" w16cid:durableId="359742131">
    <w:abstractNumId w:val="13"/>
  </w:num>
  <w:num w:numId="28" w16cid:durableId="837157362">
    <w:abstractNumId w:val="16"/>
  </w:num>
  <w:num w:numId="29" w16cid:durableId="969700227">
    <w:abstractNumId w:val="28"/>
  </w:num>
  <w:num w:numId="30" w16cid:durableId="1227297939">
    <w:abstractNumId w:val="31"/>
  </w:num>
  <w:num w:numId="31" w16cid:durableId="1337345354">
    <w:abstractNumId w:val="14"/>
  </w:num>
  <w:num w:numId="32" w16cid:durableId="10230886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409"/>
    <w:rsid w:val="00080409"/>
    <w:rsid w:val="000D288A"/>
    <w:rsid w:val="00151E4F"/>
    <w:rsid w:val="003154CD"/>
    <w:rsid w:val="003C37E1"/>
    <w:rsid w:val="00420CE9"/>
    <w:rsid w:val="004A13A1"/>
    <w:rsid w:val="004A792C"/>
    <w:rsid w:val="0078658C"/>
    <w:rsid w:val="007A50F0"/>
    <w:rsid w:val="007E5AD8"/>
    <w:rsid w:val="00816B85"/>
    <w:rsid w:val="008E3AFE"/>
    <w:rsid w:val="00954674"/>
    <w:rsid w:val="00B45BEF"/>
    <w:rsid w:val="00E53E66"/>
    <w:rsid w:val="00EE6F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44997"/>
  <w15:chartTrackingRefBased/>
  <w15:docId w15:val="{CD529E6B-2406-4D52-B1F8-F2E7195E7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154CD"/>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3154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3154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3154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
    <w:basedOn w:val="Normal"/>
    <w:next w:val="Normal"/>
    <w:link w:val="Heading4Char"/>
    <w:uiPriority w:val="3"/>
    <w:qFormat/>
    <w:rsid w:val="003154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154C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80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154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54CD"/>
  </w:style>
  <w:style w:type="character" w:customStyle="1" w:styleId="Heading1Char">
    <w:name w:val="Heading 1 Char"/>
    <w:aliases w:val="Pocket Char"/>
    <w:basedOn w:val="DefaultParagraphFont"/>
    <w:link w:val="Heading1"/>
    <w:rsid w:val="003154CD"/>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154CD"/>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3154CD"/>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3154CD"/>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3154CD"/>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080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409"/>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080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080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409"/>
    <w:pPr>
      <w:spacing w:before="160"/>
      <w:jc w:val="center"/>
    </w:pPr>
    <w:rPr>
      <w:i/>
      <w:iCs/>
      <w:color w:val="404040" w:themeColor="text1" w:themeTint="BF"/>
    </w:rPr>
  </w:style>
  <w:style w:type="character" w:customStyle="1" w:styleId="QuoteChar">
    <w:name w:val="Quote Char"/>
    <w:basedOn w:val="DefaultParagraphFont"/>
    <w:link w:val="Quote"/>
    <w:uiPriority w:val="29"/>
    <w:rsid w:val="00080409"/>
    <w:rPr>
      <w:i/>
      <w:iCs/>
      <w:color w:val="404040" w:themeColor="text1" w:themeTint="BF"/>
    </w:rPr>
  </w:style>
  <w:style w:type="paragraph" w:styleId="ListParagraph">
    <w:name w:val="List Paragraph"/>
    <w:aliases w:val="6 font,List Paragraph1,List Paragraph2,Colorful List - Accent 11"/>
    <w:basedOn w:val="Normal"/>
    <w:uiPriority w:val="34"/>
    <w:qFormat/>
    <w:rsid w:val="00080409"/>
    <w:pPr>
      <w:ind w:left="720"/>
      <w:contextualSpacing/>
    </w:pPr>
  </w:style>
  <w:style w:type="character" w:styleId="IntenseEmphasis">
    <w:name w:val="Intense Emphasis"/>
    <w:basedOn w:val="DefaultParagraphFont"/>
    <w:uiPriority w:val="21"/>
    <w:qFormat/>
    <w:rsid w:val="00080409"/>
    <w:rPr>
      <w:i/>
      <w:iCs/>
      <w:color w:val="0F4761" w:themeColor="accent1" w:themeShade="BF"/>
    </w:rPr>
  </w:style>
  <w:style w:type="paragraph" w:styleId="IntenseQuote">
    <w:name w:val="Intense Quote"/>
    <w:basedOn w:val="Normal"/>
    <w:next w:val="Normal"/>
    <w:link w:val="IntenseQuoteChar"/>
    <w:uiPriority w:val="30"/>
    <w:qFormat/>
    <w:rsid w:val="00080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409"/>
    <w:rPr>
      <w:i/>
      <w:iCs/>
      <w:color w:val="0F4761" w:themeColor="accent1" w:themeShade="BF"/>
    </w:rPr>
  </w:style>
  <w:style w:type="character" w:styleId="IntenseReference">
    <w:name w:val="Intense Reference"/>
    <w:basedOn w:val="DefaultParagraphFont"/>
    <w:uiPriority w:val="32"/>
    <w:qFormat/>
    <w:rsid w:val="00080409"/>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154C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154C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154CD"/>
    <w:rPr>
      <w:b w:val="0"/>
      <w:bCs/>
      <w:sz w:val="22"/>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3154CD"/>
    <w:rPr>
      <w:b w:val="0"/>
      <w:sz w:val="22"/>
      <w:u w:val="single"/>
    </w:rPr>
  </w:style>
  <w:style w:type="character" w:styleId="Strong">
    <w:name w:val="Strong"/>
    <w:basedOn w:val="DefaultParagraphFont"/>
    <w:uiPriority w:val="22"/>
    <w:qFormat/>
    <w:rsid w:val="003154CD"/>
    <w:rPr>
      <w:b/>
      <w:bCs/>
    </w:rPr>
  </w:style>
  <w:style w:type="character" w:styleId="BookTitle">
    <w:name w:val="Book Title"/>
    <w:basedOn w:val="DefaultParagraphFont"/>
    <w:uiPriority w:val="33"/>
    <w:qFormat/>
    <w:rsid w:val="003154CD"/>
    <w:rPr>
      <w:b/>
      <w:bCs/>
      <w:i/>
      <w:iCs/>
      <w:spacing w:val="5"/>
    </w:rPr>
  </w:style>
  <w:style w:type="numbering" w:styleId="111111">
    <w:name w:val="Outline List 2"/>
    <w:basedOn w:val="NoList"/>
    <w:uiPriority w:val="99"/>
    <w:semiHidden/>
    <w:unhideWhenUsed/>
    <w:rsid w:val="003154CD"/>
  </w:style>
  <w:style w:type="paragraph" w:styleId="Header">
    <w:name w:val="header"/>
    <w:basedOn w:val="Normal"/>
    <w:link w:val="HeaderChar"/>
    <w:uiPriority w:val="99"/>
    <w:semiHidden/>
    <w:rsid w:val="003154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154CD"/>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3154C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154CD"/>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3154CD"/>
    <w:pPr>
      <w:spacing w:after="120"/>
    </w:pPr>
  </w:style>
  <w:style w:type="character" w:customStyle="1" w:styleId="BodyTextChar">
    <w:name w:val="Body Text Char"/>
    <w:basedOn w:val="DefaultParagraphFont"/>
    <w:link w:val="BodyText"/>
    <w:uiPriority w:val="99"/>
    <w:semiHidden/>
    <w:rsid w:val="003154CD"/>
    <w:rPr>
      <w:rFonts w:ascii="Calibri" w:eastAsiaTheme="minorHAnsi" w:hAnsi="Calibri" w:cs="Calibri"/>
      <w:kern w:val="0"/>
      <w:sz w:val="22"/>
      <w:szCs w:val="22"/>
      <w:lang w:eastAsia="en-US"/>
      <w14:ligatures w14:val="none"/>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3154CD"/>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1,ClearFormatting Char1,DDI Tag Char1,Tag Title Char1,No Spacing51 Char1,No Spacing23 Char"/>
    <w:basedOn w:val="DefaultParagraphFont"/>
    <w:link w:val="NoSpacing"/>
    <w:uiPriority w:val="99"/>
    <w:rsid w:val="003154CD"/>
    <w:rPr>
      <w:rFonts w:ascii="Calibri" w:eastAsiaTheme="minorHAnsi" w:hAnsi="Calibri" w:cs="Calibri"/>
      <w:kern w:val="0"/>
      <w:sz w:val="22"/>
      <w:szCs w:val="22"/>
      <w:lang w:eastAsia="en-US"/>
      <w14:ligatures w14:val="none"/>
    </w:rPr>
  </w:style>
  <w:style w:type="character" w:styleId="Hyperlink">
    <w:name w:val="Hyperlink"/>
    <w:aliases w:val="Card Format Char,ClearFormatting Char,Clear Char,DDI Tag Char,Tag Title Char,No Spacing51 Char,Note Level 2 Char,Small Text Char,Note Level 21 Char,No Spacing11211 Char,No Spacing111112 Char,nonunderlined Char,No Spacing13 Char,No Spacing6 Cha"/>
    <w:basedOn w:val="DefaultParagraphFont"/>
    <w:link w:val="Heading411"/>
    <w:uiPriority w:val="99"/>
    <w:unhideWhenUsed/>
    <w:rsid w:val="003154CD"/>
    <w:rPr>
      <w:color w:val="467886" w:themeColor="hyperlink"/>
      <w:u w:val="single"/>
    </w:rPr>
  </w:style>
  <w:style w:type="character" w:styleId="UnresolvedMention">
    <w:name w:val="Unresolved Mention"/>
    <w:basedOn w:val="DefaultParagraphFont"/>
    <w:uiPriority w:val="99"/>
    <w:semiHidden/>
    <w:unhideWhenUsed/>
    <w:rsid w:val="003154CD"/>
    <w:rPr>
      <w:color w:val="605E5C"/>
      <w:shd w:val="clear" w:color="auto" w:fill="E1DFDD"/>
    </w:rPr>
  </w:style>
  <w:style w:type="paragraph" w:customStyle="1" w:styleId="textbold">
    <w:name w:val="text bold"/>
    <w:basedOn w:val="Normal"/>
    <w:link w:val="Emphasis"/>
    <w:uiPriority w:val="8"/>
    <w:qFormat/>
    <w:rsid w:val="00954674"/>
    <w:pPr>
      <w:pBdr>
        <w:top w:val="single" w:sz="4" w:space="0" w:color="auto"/>
        <w:left w:val="single" w:sz="4" w:space="0" w:color="auto"/>
        <w:bottom w:val="single" w:sz="4" w:space="0" w:color="auto"/>
        <w:right w:val="single" w:sz="4" w:space="0" w:color="auto"/>
      </w:pBdr>
      <w:ind w:left="720"/>
      <w:jc w:val="both"/>
    </w:pPr>
    <w:rPr>
      <w:rFonts w:eastAsiaTheme="minorEastAsia"/>
      <w:b/>
      <w:iCs/>
      <w:kern w:val="2"/>
      <w:szCs w:val="24"/>
      <w:u w:val="single"/>
      <w:lang w:eastAsia="zh-CN"/>
      <w14:ligatures w14:val="standardContextual"/>
    </w:rPr>
  </w:style>
  <w:style w:type="paragraph" w:customStyle="1" w:styleId="Analytic">
    <w:name w:val="Analytic"/>
    <w:basedOn w:val="Heading4"/>
    <w:link w:val="AnalyticChar"/>
    <w:autoRedefine/>
    <w:uiPriority w:val="5"/>
    <w:qFormat/>
    <w:rsid w:val="00420CE9"/>
    <w:rPr>
      <w:color w:val="000000" w:themeColor="text1"/>
      <w:szCs w:val="26"/>
    </w:rPr>
  </w:style>
  <w:style w:type="character" w:customStyle="1" w:styleId="AnalyticChar">
    <w:name w:val="Analytic Char"/>
    <w:basedOn w:val="DefaultParagraphFont"/>
    <w:link w:val="Analytic"/>
    <w:uiPriority w:val="5"/>
    <w:rsid w:val="00420CE9"/>
    <w:rPr>
      <w:rFonts w:ascii="Calibri" w:eastAsiaTheme="majorEastAsia" w:hAnsi="Calibri" w:cstheme="majorBidi"/>
      <w:b/>
      <w:iCs/>
      <w:color w:val="000000" w:themeColor="text1"/>
      <w:kern w:val="0"/>
      <w:sz w:val="26"/>
      <w:szCs w:val="26"/>
      <w:lang w:eastAsia="en-US"/>
      <w14:ligatures w14:val="none"/>
    </w:rPr>
  </w:style>
  <w:style w:type="paragraph" w:customStyle="1" w:styleId="UnderlinePara">
    <w:name w:val="Underline Para"/>
    <w:basedOn w:val="Normal"/>
    <w:autoRedefine/>
    <w:uiPriority w:val="7"/>
    <w:qFormat/>
    <w:rsid w:val="00954674"/>
    <w:pPr>
      <w:widowControl w:val="0"/>
      <w:suppressAutoHyphens/>
      <w:spacing w:after="200" w:line="240" w:lineRule="auto"/>
      <w:contextualSpacing/>
    </w:pPr>
    <w:rPr>
      <w:rFonts w:asciiTheme="minorHAnsi" w:eastAsiaTheme="minorEastAsia" w:hAnsiTheme="minorHAnsi" w:cstheme="minorBidi"/>
      <w:kern w:val="2"/>
      <w:szCs w:val="24"/>
      <w:u w:val="single"/>
      <w:lang w:eastAsia="zh-CN"/>
      <w14:ligatures w14:val="standardContextual"/>
    </w:rPr>
  </w:style>
  <w:style w:type="paragraph" w:styleId="ListBullet">
    <w:name w:val="List Bullet"/>
    <w:basedOn w:val="Normal"/>
    <w:uiPriority w:val="99"/>
    <w:unhideWhenUsed/>
    <w:rsid w:val="00954674"/>
    <w:pPr>
      <w:tabs>
        <w:tab w:val="num" w:pos="360"/>
      </w:tabs>
      <w:ind w:left="360" w:hanging="360"/>
      <w:contextualSpacing/>
    </w:pPr>
  </w:style>
  <w:style w:type="paragraph" w:customStyle="1" w:styleId="Analytics">
    <w:name w:val="Analytics"/>
    <w:basedOn w:val="Normal"/>
    <w:link w:val="AnalyticsChar"/>
    <w:autoRedefine/>
    <w:uiPriority w:val="4"/>
    <w:qFormat/>
    <w:rsid w:val="00954674"/>
    <w:rPr>
      <w:b/>
      <w:color w:val="000000" w:themeColor="text1"/>
      <w:sz w:val="26"/>
    </w:rPr>
  </w:style>
  <w:style w:type="character" w:customStyle="1" w:styleId="AnalyticsChar">
    <w:name w:val="Analytics Char"/>
    <w:basedOn w:val="DefaultParagraphFont"/>
    <w:link w:val="Analytics"/>
    <w:uiPriority w:val="4"/>
    <w:rsid w:val="00954674"/>
    <w:rPr>
      <w:rFonts w:ascii="Calibri" w:eastAsiaTheme="minorHAnsi" w:hAnsi="Calibri" w:cs="Calibri"/>
      <w:b/>
      <w:color w:val="000000" w:themeColor="text1"/>
      <w:kern w:val="0"/>
      <w:sz w:val="26"/>
      <w:szCs w:val="22"/>
      <w:lang w:eastAsia="en-US"/>
      <w14:ligatures w14:val="none"/>
    </w:rPr>
  </w:style>
  <w:style w:type="paragraph" w:customStyle="1" w:styleId="chapter-text">
    <w:name w:val="chapter-text"/>
    <w:basedOn w:val="Normal"/>
    <w:rsid w:val="00954674"/>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Emphasize">
    <w:name w:val="Emphasize"/>
    <w:basedOn w:val="Normal"/>
    <w:autoRedefine/>
    <w:uiPriority w:val="8"/>
    <w:qFormat/>
    <w:rsid w:val="008E3AFE"/>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8"/>
    <w:qFormat/>
    <w:rsid w:val="003154CD"/>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154CD"/>
    <w:pPr>
      <w:spacing w:after="0" w:line="240" w:lineRule="auto"/>
    </w:pPr>
    <w:rPr>
      <w:rFonts w:ascii="Calibri" w:eastAsiaTheme="minorHAnsi" w:hAnsi="Calibri" w:cs="Calibri"/>
      <w:kern w:val="0"/>
      <w:sz w:val="22"/>
      <w:u w:val="single"/>
      <w:lang w:eastAsia="en-US"/>
      <w14:ligatures w14:val="none"/>
    </w:rPr>
  </w:style>
  <w:style w:type="paragraph" w:customStyle="1" w:styleId="Heading411">
    <w:name w:val="Heading 411"/>
    <w:basedOn w:val="Heading1"/>
    <w:next w:val="NoSpacing"/>
    <w:link w:val="Hyperlink"/>
    <w:autoRedefine/>
    <w:uiPriority w:val="99"/>
    <w:qFormat/>
    <w:rsid w:val="003154C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character" w:customStyle="1" w:styleId="Boxes">
    <w:name w:val="Boxes"/>
    <w:basedOn w:val="Emphasis"/>
    <w:qFormat/>
    <w:rsid w:val="003154CD"/>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154CD"/>
    <w:rPr>
      <w:b w:val="0"/>
      <w:sz w:val="22"/>
      <w:u w:val="single"/>
    </w:rPr>
  </w:style>
  <w:style w:type="table" w:styleId="TableGrid">
    <w:name w:val="Table Grid"/>
    <w:basedOn w:val="TableNormal"/>
    <w:uiPriority w:val="39"/>
    <w:rsid w:val="003154CD"/>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3154CD"/>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Heading1Char1">
    <w:name w:val="Heading 1 Char1"/>
    <w:aliases w:val="Pocket Char1"/>
    <w:basedOn w:val="DefaultParagraphFont"/>
    <w:rsid w:val="003154CD"/>
    <w:rPr>
      <w:rFonts w:asciiTheme="majorHAnsi" w:eastAsiaTheme="majorEastAsia" w:hAnsiTheme="majorHAnsi" w:cstheme="majorBidi"/>
      <w:color w:val="0F4761"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3154CD"/>
    <w:rPr>
      <w:rFonts w:asciiTheme="majorHAnsi" w:eastAsiaTheme="majorEastAsia" w:hAnsiTheme="majorHAnsi" w:cstheme="majorBidi"/>
      <w:color w:val="0F4761"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3154CD"/>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rsid w:val="003154CD"/>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3154CD"/>
    <w:pPr>
      <w:spacing w:before="60" w:after="60"/>
    </w:pPr>
  </w:style>
  <w:style w:type="paragraph" w:customStyle="1" w:styleId="analytic0">
    <w:name w:val="analytic"/>
    <w:basedOn w:val="Normal"/>
    <w:link w:val="analyticChar0"/>
    <w:uiPriority w:val="5"/>
    <w:qFormat/>
    <w:rsid w:val="003154CD"/>
    <w:pPr>
      <w:spacing w:after="40"/>
      <w:outlineLvl w:val="3"/>
    </w:pPr>
    <w:rPr>
      <w:b/>
      <w:color w:val="00B050"/>
      <w:sz w:val="26"/>
    </w:rPr>
  </w:style>
  <w:style w:type="character" w:customStyle="1" w:styleId="analyticChar0">
    <w:name w:val="analytic Char"/>
    <w:basedOn w:val="DefaultParagraphFont"/>
    <w:link w:val="analytic0"/>
    <w:uiPriority w:val="5"/>
    <w:rsid w:val="003154CD"/>
    <w:rPr>
      <w:rFonts w:ascii="Calibri" w:eastAsiaTheme="minorHAnsi" w:hAnsi="Calibri" w:cs="Calibri"/>
      <w:b/>
      <w:color w:val="00B050"/>
      <w:kern w:val="0"/>
      <w:sz w:val="26"/>
      <w:szCs w:val="22"/>
      <w:lang w:eastAsia="en-US"/>
      <w14:ligatures w14:val="none"/>
    </w:rPr>
  </w:style>
  <w:style w:type="character" w:customStyle="1" w:styleId="boxboxbox">
    <w:name w:val="boxboxbox"/>
    <w:basedOn w:val="DefaultParagraphFont"/>
    <w:uiPriority w:val="1"/>
    <w:qFormat/>
    <w:rsid w:val="003154CD"/>
    <w:rPr>
      <w:rFonts w:ascii="Calibri" w:hAnsi="Calibri"/>
      <w:b/>
      <w:sz w:val="22"/>
      <w:u w:val="single"/>
      <w:bdr w:val="single" w:sz="4" w:space="0" w:color="auto"/>
    </w:rPr>
  </w:style>
  <w:style w:type="character" w:customStyle="1" w:styleId="8-PointSmall">
    <w:name w:val="8-Point Small"/>
    <w:basedOn w:val="DefaultParagraphFont"/>
    <w:uiPriority w:val="1"/>
    <w:qFormat/>
    <w:rsid w:val="003154CD"/>
    <w:rPr>
      <w:rFonts w:ascii="Calibri" w:hAnsi="Calibri"/>
      <w:b/>
      <w:sz w:val="16"/>
      <w:u w:val="none"/>
    </w:rPr>
  </w:style>
  <w:style w:type="paragraph" w:customStyle="1" w:styleId="Analytics1">
    <w:name w:val="Analytics1"/>
    <w:link w:val="Analytics1Char"/>
    <w:autoRedefine/>
    <w:uiPriority w:val="5"/>
    <w:rsid w:val="003154CD"/>
    <w:pPr>
      <w:spacing w:line="259" w:lineRule="auto"/>
    </w:pPr>
    <w:rPr>
      <w:rFonts w:eastAsiaTheme="minorHAnsi"/>
      <w:b/>
      <w:kern w:val="0"/>
      <w:sz w:val="26"/>
      <w:szCs w:val="22"/>
      <w:lang w:eastAsia="en-US"/>
      <w14:ligatures w14:val="none"/>
    </w:rPr>
  </w:style>
  <w:style w:type="character" w:customStyle="1" w:styleId="Analytics1Char">
    <w:name w:val="Analytics1 Char"/>
    <w:basedOn w:val="DefaultParagraphFont"/>
    <w:link w:val="Analytics1"/>
    <w:uiPriority w:val="5"/>
    <w:rsid w:val="003154CD"/>
    <w:rPr>
      <w:rFonts w:eastAsiaTheme="minorHAnsi"/>
      <w:b/>
      <w:kern w:val="0"/>
      <w:sz w:val="26"/>
      <w:szCs w:val="22"/>
      <w:lang w:eastAsia="en-US"/>
      <w14:ligatures w14:val="none"/>
    </w:rPr>
  </w:style>
  <w:style w:type="character" w:customStyle="1" w:styleId="m-750723176661811423gmail-style13ptbold">
    <w:name w:val="m_-750723176661811423gmail-style13ptbold"/>
    <w:basedOn w:val="DefaultParagraphFont"/>
    <w:rsid w:val="003154CD"/>
  </w:style>
  <w:style w:type="paragraph" w:customStyle="1" w:styleId="text-xl">
    <w:name w:val="text-xl"/>
    <w:basedOn w:val="Normal"/>
    <w:rsid w:val="003154CD"/>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154CD"/>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3154CD"/>
  </w:style>
  <w:style w:type="paragraph" w:styleId="BodyText2">
    <w:name w:val="Body Text 2"/>
    <w:basedOn w:val="Normal"/>
    <w:link w:val="BodyText2Char"/>
    <w:uiPriority w:val="99"/>
    <w:semiHidden/>
    <w:unhideWhenUsed/>
    <w:rsid w:val="003154CD"/>
    <w:pPr>
      <w:spacing w:after="120" w:line="480" w:lineRule="auto"/>
    </w:pPr>
  </w:style>
  <w:style w:type="character" w:customStyle="1" w:styleId="BodyText2Char">
    <w:name w:val="Body Text 2 Char"/>
    <w:basedOn w:val="DefaultParagraphFont"/>
    <w:link w:val="BodyText2"/>
    <w:uiPriority w:val="99"/>
    <w:semiHidden/>
    <w:rsid w:val="003154CD"/>
    <w:rPr>
      <w:rFonts w:ascii="Calibri" w:eastAsiaTheme="minorHAnsi" w:hAnsi="Calibri" w:cs="Calibri"/>
      <w:kern w:val="0"/>
      <w:sz w:val="22"/>
      <w:szCs w:val="22"/>
      <w:lang w:eastAsia="en-US"/>
      <w14:ligatures w14:val="none"/>
    </w:rPr>
  </w:style>
  <w:style w:type="paragraph" w:customStyle="1" w:styleId="Basic">
    <w:name w:val="Basic"/>
    <w:link w:val="BasicChar"/>
    <w:autoRedefine/>
    <w:uiPriority w:val="4"/>
    <w:qFormat/>
    <w:rsid w:val="003154CD"/>
    <w:pPr>
      <w:spacing w:line="259" w:lineRule="auto"/>
    </w:pPr>
    <w:rPr>
      <w:rFonts w:ascii="Calibri" w:eastAsiaTheme="majorEastAsia" w:hAnsi="Calibri" w:cstheme="majorBidi"/>
      <w:iCs/>
      <w:kern w:val="0"/>
      <w:sz w:val="22"/>
      <w:szCs w:val="22"/>
      <w:lang w:eastAsia="en-US"/>
      <w14:ligatures w14:val="none"/>
    </w:rPr>
  </w:style>
  <w:style w:type="character" w:customStyle="1" w:styleId="BasicChar">
    <w:name w:val="Basic Char"/>
    <w:basedOn w:val="DefaultParagraphFont"/>
    <w:link w:val="Basic"/>
    <w:uiPriority w:val="4"/>
    <w:rsid w:val="003154CD"/>
    <w:rPr>
      <w:rFonts w:ascii="Calibri" w:eastAsiaTheme="majorEastAsia" w:hAnsi="Calibri" w:cstheme="majorBidi"/>
      <w:iCs/>
      <w:kern w:val="0"/>
      <w:sz w:val="22"/>
      <w:szCs w:val="22"/>
      <w:lang w:eastAsia="en-US"/>
      <w14:ligatures w14:val="none"/>
    </w:rPr>
  </w:style>
  <w:style w:type="character" w:customStyle="1" w:styleId="u-visually-hidden">
    <w:name w:val="u-visually-hidden"/>
    <w:basedOn w:val="DefaultParagraphFont"/>
    <w:rsid w:val="003154CD"/>
  </w:style>
  <w:style w:type="character" w:customStyle="1" w:styleId="mi">
    <w:name w:val="mi"/>
    <w:basedOn w:val="DefaultParagraphFont"/>
    <w:rsid w:val="003154CD"/>
  </w:style>
  <w:style w:type="character" w:customStyle="1" w:styleId="mo">
    <w:name w:val="mo"/>
    <w:basedOn w:val="DefaultParagraphFont"/>
    <w:rsid w:val="003154CD"/>
  </w:style>
  <w:style w:type="character" w:customStyle="1" w:styleId="mjxassistivemathml">
    <w:name w:val="mjx_assistive_mathml"/>
    <w:basedOn w:val="DefaultParagraphFont"/>
    <w:rsid w:val="003154CD"/>
  </w:style>
  <w:style w:type="character" w:customStyle="1" w:styleId="html-italic">
    <w:name w:val="html-italic"/>
    <w:basedOn w:val="DefaultParagraphFont"/>
    <w:rsid w:val="003154CD"/>
  </w:style>
  <w:style w:type="character" w:styleId="PlaceholderText">
    <w:name w:val="Placeholder Text"/>
    <w:basedOn w:val="DefaultParagraphFont"/>
    <w:uiPriority w:val="99"/>
    <w:unhideWhenUsed/>
    <w:rsid w:val="003154CD"/>
    <w:rPr>
      <w:color w:val="666666"/>
    </w:rPr>
  </w:style>
  <w:style w:type="character" w:customStyle="1" w:styleId="annotation-link">
    <w:name w:val="annotation-link"/>
    <w:basedOn w:val="DefaultParagraphFont"/>
    <w:rsid w:val="003154CD"/>
  </w:style>
  <w:style w:type="character" w:customStyle="1" w:styleId="citetitle">
    <w:name w:val="cite_title"/>
    <w:basedOn w:val="DefaultParagraphFont"/>
    <w:rsid w:val="003154CD"/>
  </w:style>
  <w:style w:type="character" w:customStyle="1" w:styleId="anchor-text">
    <w:name w:val="anchor-text"/>
    <w:basedOn w:val="DefaultParagraphFont"/>
    <w:rsid w:val="003154CD"/>
  </w:style>
  <w:style w:type="character" w:customStyle="1" w:styleId="label">
    <w:name w:val="label"/>
    <w:basedOn w:val="DefaultParagraphFont"/>
    <w:rsid w:val="003154CD"/>
  </w:style>
  <w:style w:type="character" w:customStyle="1" w:styleId="screen-reader-only">
    <w:name w:val="screen-reader-only"/>
    <w:basedOn w:val="DefaultParagraphFont"/>
    <w:rsid w:val="003154CD"/>
  </w:style>
  <w:style w:type="character" w:customStyle="1" w:styleId="ref-lnk">
    <w:name w:val="ref-lnk"/>
    <w:basedOn w:val="DefaultParagraphFont"/>
    <w:rsid w:val="003154CD"/>
  </w:style>
  <w:style w:type="character" w:customStyle="1" w:styleId="off-screen">
    <w:name w:val="off-screen"/>
    <w:basedOn w:val="DefaultParagraphFont"/>
    <w:rsid w:val="003154CD"/>
  </w:style>
  <w:style w:type="paragraph" w:customStyle="1" w:styleId="last">
    <w:name w:val="last"/>
    <w:basedOn w:val="Normal"/>
    <w:rsid w:val="003154CD"/>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3154CD"/>
  </w:style>
  <w:style w:type="character" w:customStyle="1" w:styleId="mtext">
    <w:name w:val="mtext"/>
    <w:basedOn w:val="DefaultParagraphFont"/>
    <w:rsid w:val="003154CD"/>
  </w:style>
  <w:style w:type="character" w:customStyle="1" w:styleId="mn">
    <w:name w:val="mn"/>
    <w:basedOn w:val="DefaultParagraphFont"/>
    <w:rsid w:val="003154CD"/>
  </w:style>
  <w:style w:type="character" w:customStyle="1" w:styleId="dispformulalabeldiv">
    <w:name w:val="disp_formula_label_div"/>
    <w:basedOn w:val="DefaultParagraphFont"/>
    <w:rsid w:val="003154CD"/>
  </w:style>
  <w:style w:type="paragraph" w:customStyle="1" w:styleId="captiontext">
    <w:name w:val="captiontext"/>
    <w:basedOn w:val="Normal"/>
    <w:rsid w:val="003154CD"/>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3154CD"/>
  </w:style>
  <w:style w:type="paragraph" w:customStyle="1" w:styleId="Analyticss">
    <w:name w:val="Analyticss"/>
    <w:basedOn w:val="Normal"/>
    <w:link w:val="AnalyticssChar"/>
    <w:autoRedefine/>
    <w:uiPriority w:val="5"/>
    <w:qFormat/>
    <w:rsid w:val="003154CD"/>
    <w:pPr>
      <w:spacing w:after="0"/>
    </w:pPr>
    <w:rPr>
      <w:b/>
      <w:color w:val="000000" w:themeColor="text1"/>
      <w:sz w:val="26"/>
    </w:rPr>
  </w:style>
  <w:style w:type="character" w:customStyle="1" w:styleId="AnalyticssChar">
    <w:name w:val="Analyticss Char"/>
    <w:basedOn w:val="DefaultParagraphFont"/>
    <w:link w:val="Analyticss"/>
    <w:uiPriority w:val="5"/>
    <w:rsid w:val="003154CD"/>
    <w:rPr>
      <w:rFonts w:ascii="Calibri" w:eastAsiaTheme="minorHAnsi" w:hAnsi="Calibri" w:cs="Calibri"/>
      <w:b/>
      <w:color w:val="000000" w:themeColor="text1"/>
      <w:kern w:val="0"/>
      <w:sz w:val="26"/>
      <w:szCs w:val="22"/>
      <w:lang w:eastAsia="en-US"/>
      <w14:ligatures w14:val="none"/>
    </w:rPr>
  </w:style>
  <w:style w:type="paragraph" w:customStyle="1" w:styleId="Style4">
    <w:name w:val="Style4"/>
    <w:basedOn w:val="Normal"/>
    <w:qFormat/>
    <w:rsid w:val="003154CD"/>
    <w:pPr>
      <w:numPr>
        <w:numId w:val="28"/>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3154CD"/>
  </w:style>
  <w:style w:type="character" w:customStyle="1" w:styleId="StyleStyle49ptChar">
    <w:name w:val="Style Style4 + 9 pt Char"/>
    <w:basedOn w:val="DefaultParagraphFont"/>
    <w:link w:val="StyleStyle49pt"/>
    <w:locked/>
    <w:rsid w:val="003154CD"/>
    <w:rPr>
      <w:rFonts w:ascii="Times New Roman" w:eastAsia="Times New Roman" w:hAnsi="Times New Roman" w:cs="Times New Roman"/>
      <w:kern w:val="0"/>
      <w:sz w:val="20"/>
      <w:szCs w:val="22"/>
      <w:u w:val="single"/>
      <w:lang w:eastAsia="en-US"/>
      <w14:ligatures w14:val="none"/>
    </w:rPr>
  </w:style>
  <w:style w:type="character" w:customStyle="1" w:styleId="StyleTimesNewRoman9pt">
    <w:name w:val="Style Times New Roman 9 pt"/>
    <w:rsid w:val="003154CD"/>
    <w:rPr>
      <w:sz w:val="20"/>
    </w:rPr>
  </w:style>
  <w:style w:type="character" w:customStyle="1" w:styleId="Style9ptItalicUnderline">
    <w:name w:val="Style 9 pt Italic Underline"/>
    <w:rsid w:val="003154CD"/>
    <w:rPr>
      <w:i/>
      <w:sz w:val="20"/>
      <w:u w:val="single"/>
    </w:rPr>
  </w:style>
  <w:style w:type="paragraph" w:styleId="DocumentMap">
    <w:name w:val="Document Map"/>
    <w:basedOn w:val="Normal"/>
    <w:link w:val="DocumentMapChar"/>
    <w:uiPriority w:val="99"/>
    <w:semiHidden/>
    <w:unhideWhenUsed/>
    <w:rsid w:val="003154C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154CD"/>
    <w:rPr>
      <w:rFonts w:ascii="Lucida Grande" w:eastAsiaTheme="minorHAnsi" w:hAnsi="Lucida Grande" w:cs="Lucida Grande"/>
      <w:kern w:val="0"/>
      <w:szCs w:val="22"/>
      <w:lang w:eastAsia="en-US"/>
      <w14:ligatures w14:val="none"/>
    </w:rPr>
  </w:style>
  <w:style w:type="character" w:customStyle="1" w:styleId="m-2465724180919302213gmail-style13ptbold">
    <w:name w:val="m_-2465724180919302213gmail-style13ptbold"/>
    <w:basedOn w:val="DefaultParagraphFont"/>
    <w:rsid w:val="003154CD"/>
  </w:style>
  <w:style w:type="character" w:customStyle="1" w:styleId="m-2465724180919302213gmail-styleunderline">
    <w:name w:val="m_-2465724180919302213gmail-styleunderline"/>
    <w:basedOn w:val="DefaultParagraphFont"/>
    <w:rsid w:val="003154CD"/>
  </w:style>
  <w:style w:type="character" w:customStyle="1" w:styleId="underline">
    <w:name w:val="underline"/>
    <w:basedOn w:val="DefaultParagraphFont"/>
    <w:qFormat/>
    <w:rsid w:val="003154CD"/>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3154CD"/>
    <w:rPr>
      <w:rFonts w:ascii="Calibri" w:eastAsia="Times New Roman" w:hAnsi="Calibri" w:cs="Calibri"/>
      <w:kern w:val="0"/>
      <w:szCs w:val="22"/>
      <w:lang w:eastAsia="en-US"/>
      <w14:ligatures w14:val="none"/>
    </w:rPr>
  </w:style>
  <w:style w:type="character" w:customStyle="1" w:styleId="TitleChar1">
    <w:name w:val="Title Char1"/>
    <w:basedOn w:val="DefaultParagraphFont"/>
    <w:uiPriority w:val="99"/>
    <w:rsid w:val="003154CD"/>
    <w:rPr>
      <w:rFonts w:asciiTheme="majorHAnsi" w:eastAsiaTheme="majorEastAsia" w:hAnsiTheme="majorHAnsi" w:cstheme="majorBidi"/>
      <w:spacing w:val="-10"/>
      <w:kern w:val="28"/>
      <w:sz w:val="56"/>
      <w:szCs w:val="56"/>
    </w:rPr>
  </w:style>
  <w:style w:type="character" w:customStyle="1" w:styleId="Author-Date">
    <w:name w:val="Author-Date"/>
    <w:qFormat/>
    <w:rsid w:val="003154CD"/>
    <w:rPr>
      <w:b/>
      <w:sz w:val="24"/>
    </w:rPr>
  </w:style>
  <w:style w:type="paragraph" w:customStyle="1" w:styleId="underlined">
    <w:name w:val="underlined"/>
    <w:next w:val="Normal"/>
    <w:link w:val="underlinedChar"/>
    <w:autoRedefine/>
    <w:rsid w:val="003154CD"/>
    <w:pPr>
      <w:spacing w:after="0" w:line="240" w:lineRule="auto"/>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3154CD"/>
    <w:rPr>
      <w:rFonts w:ascii="Times New Roman" w:eastAsia="Malgun Gothic" w:hAnsi="Times New Roman" w:cs="Times New Roman"/>
      <w:kern w:val="0"/>
      <w:u w:val="single"/>
      <w:lang w:eastAsia="en-US"/>
      <w14:ligatures w14:val="none"/>
    </w:rPr>
  </w:style>
  <w:style w:type="character" w:customStyle="1" w:styleId="sssh">
    <w:name w:val="ss_sh"/>
    <w:basedOn w:val="DefaultParagraphFont"/>
    <w:rsid w:val="003154CD"/>
  </w:style>
  <w:style w:type="paragraph" w:styleId="HTMLPreformatted">
    <w:name w:val="HTML Preformatted"/>
    <w:basedOn w:val="Normal"/>
    <w:link w:val="HTMLPreformattedChar"/>
    <w:uiPriority w:val="99"/>
    <w:semiHidden/>
    <w:unhideWhenUsed/>
    <w:rsid w:val="00315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154CD"/>
    <w:rPr>
      <w:rFonts w:ascii="Courier New" w:eastAsia="Times New Roman" w:hAnsi="Courier New" w:cs="Courier New"/>
      <w:kern w:val="0"/>
      <w:sz w:val="20"/>
      <w:szCs w:val="20"/>
      <w:lang w:eastAsia="en-US"/>
      <w14:ligatures w14:val="none"/>
    </w:rPr>
  </w:style>
  <w:style w:type="paragraph" w:customStyle="1" w:styleId="paragraph">
    <w:name w:val="paragraph"/>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3154CD"/>
  </w:style>
  <w:style w:type="paragraph" w:customStyle="1" w:styleId="messagelistitem-zz7v6g">
    <w:name w:val="messagelistitem-zz7v6g"/>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3154CD"/>
  </w:style>
  <w:style w:type="character" w:customStyle="1" w:styleId="easy-footnote">
    <w:name w:val="easy-footnote"/>
    <w:basedOn w:val="DefaultParagraphFont"/>
    <w:rsid w:val="003154CD"/>
  </w:style>
  <w:style w:type="paragraph" w:customStyle="1" w:styleId="Subtitle1">
    <w:name w:val="Subtitle1"/>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3154CD"/>
  </w:style>
  <w:style w:type="character" w:customStyle="1" w:styleId="Quote1">
    <w:name w:val="Quote1"/>
    <w:basedOn w:val="DefaultParagraphFont"/>
    <w:rsid w:val="003154CD"/>
  </w:style>
  <w:style w:type="paragraph" w:customStyle="1" w:styleId="css-axufdj">
    <w:name w:val="css-axufdj"/>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3154CD"/>
  </w:style>
  <w:style w:type="character" w:customStyle="1" w:styleId="endnotereference">
    <w:name w:val="endnotereference"/>
    <w:basedOn w:val="DefaultParagraphFont"/>
    <w:rsid w:val="003154CD"/>
  </w:style>
  <w:style w:type="character" w:customStyle="1" w:styleId="heading3char0">
    <w:name w:val="heading3char"/>
    <w:basedOn w:val="DefaultParagraphFont"/>
    <w:rsid w:val="003154CD"/>
  </w:style>
  <w:style w:type="paragraph" w:customStyle="1" w:styleId="callout">
    <w:name w:val="callout"/>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3154CD"/>
  </w:style>
  <w:style w:type="character" w:customStyle="1" w:styleId="heading">
    <w:name w:val="heading"/>
    <w:basedOn w:val="DefaultParagraphFont"/>
    <w:rsid w:val="003154CD"/>
  </w:style>
  <w:style w:type="paragraph" w:customStyle="1" w:styleId="paywall">
    <w:name w:val="paywall"/>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3154CD"/>
  </w:style>
  <w:style w:type="paragraph" w:customStyle="1" w:styleId="comp">
    <w:name w:val="comp"/>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3154CD"/>
  </w:style>
  <w:style w:type="paragraph" w:customStyle="1" w:styleId="a">
    <w:name w:val="a"/>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3154CD"/>
  </w:style>
  <w:style w:type="character" w:customStyle="1" w:styleId="sd">
    <w:name w:val="sd"/>
    <w:basedOn w:val="DefaultParagraphFont"/>
    <w:rsid w:val="003154CD"/>
  </w:style>
  <w:style w:type="character" w:customStyle="1" w:styleId="dttext">
    <w:name w:val="dttext"/>
    <w:basedOn w:val="DefaultParagraphFont"/>
    <w:rsid w:val="003154CD"/>
  </w:style>
  <w:style w:type="character" w:customStyle="1" w:styleId="hvr">
    <w:name w:val="hvr"/>
    <w:basedOn w:val="DefaultParagraphFont"/>
    <w:rsid w:val="003154CD"/>
  </w:style>
  <w:style w:type="character" w:customStyle="1" w:styleId="illustration">
    <w:name w:val="illustration"/>
    <w:basedOn w:val="DefaultParagraphFont"/>
    <w:rsid w:val="003154CD"/>
  </w:style>
  <w:style w:type="paragraph" w:customStyle="1" w:styleId="has-drop-cap">
    <w:name w:val="has-drop-cap"/>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3154CD"/>
  </w:style>
  <w:style w:type="character" w:styleId="HTMLCite">
    <w:name w:val="HTML Cite"/>
    <w:basedOn w:val="DefaultParagraphFont"/>
    <w:uiPriority w:val="99"/>
    <w:semiHidden/>
    <w:unhideWhenUsed/>
    <w:rsid w:val="003154CD"/>
    <w:rPr>
      <w:i/>
      <w:iCs/>
    </w:rPr>
  </w:style>
  <w:style w:type="paragraph" w:customStyle="1" w:styleId="sics-componenthtml-injector">
    <w:name w:val="sics-component__html-injector"/>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3154CD"/>
  </w:style>
  <w:style w:type="paragraph" w:customStyle="1" w:styleId="expanded">
    <w:name w:val="expanded"/>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3154CD"/>
  </w:style>
  <w:style w:type="character" w:customStyle="1" w:styleId="result-heading">
    <w:name w:val="result-heading"/>
    <w:basedOn w:val="DefaultParagraphFont"/>
    <w:rsid w:val="003154CD"/>
  </w:style>
  <w:style w:type="character" w:customStyle="1" w:styleId="result-title">
    <w:name w:val="result-title"/>
    <w:basedOn w:val="DefaultParagraphFont"/>
    <w:rsid w:val="003154CD"/>
  </w:style>
  <w:style w:type="character" w:customStyle="1" w:styleId="result-item">
    <w:name w:val="result-item"/>
    <w:basedOn w:val="DefaultParagraphFont"/>
    <w:rsid w:val="003154CD"/>
  </w:style>
  <w:style w:type="paragraph" w:customStyle="1" w:styleId="hidefromsighted">
    <w:name w:val="hide_fromsighted"/>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3154CD"/>
  </w:style>
  <w:style w:type="paragraph" w:customStyle="1" w:styleId="texttext3evx1j">
    <w:name w:val="text__text___3evx1j"/>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3154CD"/>
  </w:style>
  <w:style w:type="paragraph" w:customStyle="1" w:styleId="c-text-paragraph">
    <w:name w:val="c-text-paragraph"/>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3154CD"/>
  </w:style>
  <w:style w:type="character" w:customStyle="1" w:styleId="leadin">
    <w:name w:val="leadin"/>
    <w:basedOn w:val="DefaultParagraphFont"/>
    <w:rsid w:val="003154CD"/>
  </w:style>
  <w:style w:type="paragraph" w:customStyle="1" w:styleId="articleparagraphrootwy3ui">
    <w:name w:val="articleparagraph_root__wy3ui"/>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3154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154CD"/>
  </w:style>
  <w:style w:type="character" w:customStyle="1" w:styleId="company-name">
    <w:name w:val="company-name"/>
    <w:basedOn w:val="DefaultParagraphFont"/>
    <w:rsid w:val="003154CD"/>
  </w:style>
  <w:style w:type="character" w:customStyle="1" w:styleId="company-name-type">
    <w:name w:val="company-name-type"/>
    <w:basedOn w:val="DefaultParagraphFont"/>
    <w:rsid w:val="003154CD"/>
  </w:style>
  <w:style w:type="paragraph" w:customStyle="1" w:styleId="Emphasis0">
    <w:name w:val="!!_Emphasis"/>
    <w:basedOn w:val="Normal"/>
    <w:autoRedefine/>
    <w:uiPriority w:val="8"/>
    <w:qFormat/>
    <w:rsid w:val="003154CD"/>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3154CD"/>
    <w:pPr>
      <w:ind w:left="144"/>
    </w:pPr>
    <w:rPr>
      <w:rFonts w:eastAsia="Times New Roman"/>
      <w:szCs w:val="24"/>
    </w:rPr>
  </w:style>
  <w:style w:type="character" w:customStyle="1" w:styleId="HotRouteChar">
    <w:name w:val="Hot Route Char"/>
    <w:link w:val="HotRoute"/>
    <w:rsid w:val="003154CD"/>
    <w:rPr>
      <w:rFonts w:ascii="Calibri" w:eastAsia="Times New Roman" w:hAnsi="Calibri" w:cs="Calibri"/>
      <w:kern w:val="0"/>
      <w:sz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erd.wwnorton.com/ebooks/epub/givemeliberty7brv2/EPUB/content/15.0-chapter15.xhtm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harvamako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57</TotalTime>
  <Pages>26</Pages>
  <Words>37418</Words>
  <Characters>213286</Characters>
  <Application>Microsoft Office Word</Application>
  <DocSecurity>0</DocSecurity>
  <Lines>1777</Lines>
  <Paragraphs>500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 Jessica</dc:creator>
  <cp:keywords/>
  <dc:description/>
  <cp:lastModifiedBy>Makode, Atharva</cp:lastModifiedBy>
  <cp:revision>8</cp:revision>
  <dcterms:created xsi:type="dcterms:W3CDTF">2025-11-16T21:49:00Z</dcterms:created>
  <dcterms:modified xsi:type="dcterms:W3CDTF">2025-11-17T02:11:00Z</dcterms:modified>
</cp:coreProperties>
</file>