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B1D40" w14:textId="4DF3A76C" w:rsidR="00BC062F" w:rsidRDefault="00BC062F" w:rsidP="00BC062F">
      <w:pPr>
        <w:pStyle w:val="Heading1"/>
      </w:pPr>
      <w:r>
        <w:t>Wiki Doc R4 UK</w:t>
      </w:r>
    </w:p>
    <w:p w14:paraId="4B637330" w14:textId="219B0F48" w:rsidR="00BC062F" w:rsidRDefault="00BC062F" w:rsidP="00BC062F">
      <w:pPr>
        <w:pStyle w:val="Heading2"/>
      </w:pPr>
      <w:r>
        <w:t>1NC</w:t>
      </w:r>
    </w:p>
    <w:p w14:paraId="13B083C6" w14:textId="77777777" w:rsidR="00BC062F" w:rsidRDefault="00BC062F" w:rsidP="00BC062F">
      <w:pPr>
        <w:pStyle w:val="Heading3"/>
      </w:pPr>
      <w:r>
        <w:t xml:space="preserve">1NC---OFF </w:t>
      </w:r>
    </w:p>
    <w:p w14:paraId="75BBFB59" w14:textId="77777777" w:rsidR="00BC062F" w:rsidRPr="001B3306" w:rsidRDefault="00BC062F" w:rsidP="00BC062F">
      <w:pPr>
        <w:pStyle w:val="Heading4"/>
      </w:pPr>
      <w:r>
        <w:t xml:space="preserve">The negative need not rejoin </w:t>
      </w:r>
      <w:proofErr w:type="spellStart"/>
      <w:proofErr w:type="gramStart"/>
      <w:r>
        <w:t>nontopical</w:t>
      </w:r>
      <w:proofErr w:type="spellEnd"/>
      <w:proofErr w:type="gramEnd"/>
      <w:r>
        <w:t xml:space="preserve"> advocacies.</w:t>
      </w:r>
    </w:p>
    <w:p w14:paraId="47A67CEB" w14:textId="77777777" w:rsidR="00BC062F" w:rsidRPr="00EB717A" w:rsidRDefault="00BC062F" w:rsidP="00BC062F">
      <w:pPr>
        <w:pStyle w:val="Heading4"/>
        <w:rPr>
          <w:rFonts w:eastAsia="Times New Roman"/>
        </w:rPr>
      </w:pPr>
      <w:r w:rsidRPr="00EB717A">
        <w:rPr>
          <w:rFonts w:eastAsia="Times New Roman"/>
        </w:rPr>
        <w:t>"Federal Government" means the national government, not the states or localities</w:t>
      </w:r>
    </w:p>
    <w:p w14:paraId="59131950" w14:textId="77777777" w:rsidR="00BC062F" w:rsidRPr="00EB717A" w:rsidRDefault="00BC062F" w:rsidP="00BC062F">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4CBEF903" w14:textId="77777777" w:rsidR="00BC062F" w:rsidRPr="001D39BC" w:rsidRDefault="00BC062F" w:rsidP="00BC062F">
      <w:pPr>
        <w:rPr>
          <w:sz w:val="16"/>
        </w:rPr>
      </w:pPr>
      <w:r w:rsidRPr="00B64CEC">
        <w:rPr>
          <w:highlight w:val="green"/>
          <w:u w:val="single"/>
        </w:rPr>
        <w:t xml:space="preserve">federal </w:t>
      </w:r>
      <w:proofErr w:type="gramStart"/>
      <w:r w:rsidRPr="00B64CEC">
        <w:rPr>
          <w:highlight w:val="green"/>
          <w:u w:val="single"/>
        </w:rPr>
        <w:t>government</w:t>
      </w:r>
      <w:r w:rsidRPr="00EB717A">
        <w:rPr>
          <w:sz w:val="16"/>
        </w:rPr>
        <w:t xml:space="preserve">  The</w:t>
      </w:r>
      <w:proofErr w:type="gramEnd"/>
      <w:r w:rsidRPr="00EB717A">
        <w:rPr>
          <w:sz w:val="16"/>
        </w:rPr>
        <w:t xml:space="preserv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5563D7F5" w14:textId="77777777" w:rsidR="00BC062F" w:rsidRPr="009024F0" w:rsidRDefault="00BC062F" w:rsidP="00BC062F"/>
    <w:p w14:paraId="7260B31C" w14:textId="77777777" w:rsidR="00BC062F" w:rsidRPr="006463E6" w:rsidRDefault="00BC062F" w:rsidP="00BC062F">
      <w:pPr>
        <w:pStyle w:val="Heading4"/>
      </w:pPr>
      <w:r>
        <w:t>“Collective bargaining” is governed by statute, agency regs, and judicial decisions</w:t>
      </w:r>
    </w:p>
    <w:p w14:paraId="02C4229A" w14:textId="77777777" w:rsidR="00BC062F" w:rsidRDefault="00BC062F" w:rsidP="00BC062F">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w:t>
      </w:r>
      <w:proofErr w:type="spellStart"/>
      <w:r>
        <w:t>DoA</w:t>
      </w:r>
      <w:proofErr w:type="spellEnd"/>
      <w:r>
        <w:t xml:space="preserve"> 5/31/2025, DVOG) </w:t>
      </w:r>
    </w:p>
    <w:p w14:paraId="397010F0" w14:textId="77777777" w:rsidR="00BC062F" w:rsidRPr="00D853DA" w:rsidRDefault="00BC062F" w:rsidP="00BC062F">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1B469A5D" w14:textId="77777777" w:rsidR="00BC062F" w:rsidRPr="00D853DA" w:rsidRDefault="00BC062F" w:rsidP="00BC062F">
      <w:pPr>
        <w:rPr>
          <w:rStyle w:val="StyleUnderline"/>
        </w:rPr>
      </w:pPr>
      <w:r w:rsidRPr="00D853DA">
        <w:rPr>
          <w:rStyle w:val="StyleUnderline"/>
        </w:rPr>
        <w:t xml:space="preserve">The result of collective bargaining procedures is a collective </w:t>
      </w:r>
      <w:proofErr w:type="gramStart"/>
      <w:r w:rsidRPr="00D853DA">
        <w:rPr>
          <w:rStyle w:val="StyleUnderline"/>
        </w:rPr>
        <w:t>agreement .</w:t>
      </w:r>
      <w:proofErr w:type="gramEnd"/>
      <w:r w:rsidRPr="00D853DA">
        <w:rPr>
          <w:rStyle w:val="StyleUnderline"/>
        </w:rPr>
        <w:t xml:space="preserve">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 xml:space="preserve">agency </w:t>
      </w:r>
      <w:proofErr w:type="gramStart"/>
      <w:r w:rsidRPr="006463E6">
        <w:rPr>
          <w:rStyle w:val="Emphasis"/>
          <w:highlight w:val="green"/>
        </w:rPr>
        <w:t>reg</w:t>
      </w:r>
      <w:r w:rsidRPr="006463E6">
        <w:rPr>
          <w:rStyle w:val="Emphasis"/>
        </w:rPr>
        <w:t>ulation</w:t>
      </w:r>
      <w:r w:rsidRPr="006463E6">
        <w:rPr>
          <w:rStyle w:val="Emphasis"/>
          <w:highlight w:val="green"/>
        </w:rPr>
        <w:t>s</w:t>
      </w:r>
      <w:r w:rsidRPr="00D853DA">
        <w:rPr>
          <w:rStyle w:val="StyleUnderline"/>
        </w:rPr>
        <w:t xml:space="preserve"> ,</w:t>
      </w:r>
      <w:proofErr w:type="gramEnd"/>
      <w:r w:rsidRPr="00D853DA">
        <w:rPr>
          <w:rStyle w:val="StyleUnderline"/>
        </w:rPr>
        <w:t xml:space="preserve">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7E9C9DB9" w14:textId="77777777" w:rsidR="00BC062F" w:rsidRPr="006463E6" w:rsidRDefault="00BC062F" w:rsidP="00BC062F">
      <w:pPr>
        <w:rPr>
          <w:sz w:val="16"/>
        </w:rPr>
      </w:pPr>
      <w:r w:rsidRPr="006463E6">
        <w:rPr>
          <w:sz w:val="16"/>
        </w:rPr>
        <w:t>National Labor Relations</w:t>
      </w:r>
    </w:p>
    <w:p w14:paraId="595BCE66" w14:textId="77777777" w:rsidR="00BC062F" w:rsidRPr="006463E6" w:rsidRDefault="00BC062F" w:rsidP="00BC062F">
      <w:pPr>
        <w:rPr>
          <w:sz w:val="16"/>
        </w:rPr>
      </w:pPr>
      <w:r w:rsidRPr="00D853DA">
        <w:rPr>
          <w:rStyle w:val="StyleUnderline"/>
        </w:rPr>
        <w:t>The main body of law governing collective bargaining is the National Labor Relations Act</w:t>
      </w:r>
      <w:r w:rsidRPr="006463E6">
        <w:rPr>
          <w:sz w:val="16"/>
        </w:rPr>
        <w:t xml:space="preserve"> (NLRA</w:t>
      </w:r>
      <w:proofErr w:type="gramStart"/>
      <w:r w:rsidRPr="006463E6">
        <w:rPr>
          <w:sz w:val="16"/>
        </w:rPr>
        <w:t>) .</w:t>
      </w:r>
      <w:proofErr w:type="gramEnd"/>
      <w:r w:rsidRPr="006463E6">
        <w:rPr>
          <w:sz w:val="16"/>
        </w:rPr>
        <w:t xml:space="preserve"> It is also referred to as the Wagner </w:t>
      </w:r>
      <w:proofErr w:type="gramStart"/>
      <w:r w:rsidRPr="006463E6">
        <w:rPr>
          <w:sz w:val="16"/>
        </w:rPr>
        <w:t>Act, and</w:t>
      </w:r>
      <w:proofErr w:type="gramEnd"/>
      <w:r w:rsidRPr="006463E6">
        <w:rPr>
          <w:sz w:val="16"/>
        </w:rPr>
        <w:t xml:space="preserve">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w:t>
      </w:r>
      <w:proofErr w:type="gramStart"/>
      <w:r w:rsidRPr="006463E6">
        <w:rPr>
          <w:sz w:val="16"/>
        </w:rPr>
        <w:t>I ,</w:t>
      </w:r>
      <w:proofErr w:type="gramEnd"/>
      <w:r w:rsidRPr="006463E6">
        <w:rPr>
          <w:sz w:val="16"/>
        </w:rPr>
        <w:t xml:space="preserve"> Section 8 of the U.S. </w:t>
      </w:r>
      <w:proofErr w:type="gramStart"/>
      <w:r w:rsidRPr="006463E6">
        <w:rPr>
          <w:sz w:val="16"/>
        </w:rPr>
        <w:t>Constitution .</w:t>
      </w:r>
      <w:proofErr w:type="gramEnd"/>
      <w:r w:rsidRPr="006463E6">
        <w:rPr>
          <w:sz w:val="16"/>
        </w:rPr>
        <w:t xml:space="preserve"> </w:t>
      </w:r>
      <w:r w:rsidRPr="00D853DA">
        <w:rPr>
          <w:rStyle w:val="StyleUnderline"/>
        </w:rPr>
        <w:t xml:space="preserve">It applies to most private non-agricultural employees and employers engaged in some </w:t>
      </w:r>
      <w:proofErr w:type="gramStart"/>
      <w:r w:rsidRPr="00D853DA">
        <w:rPr>
          <w:rStyle w:val="StyleUnderline"/>
        </w:rPr>
        <w:t>aspect</w:t>
      </w:r>
      <w:proofErr w:type="gramEnd"/>
      <w:r w:rsidRPr="00D853DA">
        <w:rPr>
          <w:rStyle w:val="StyleUnderline"/>
        </w:rPr>
        <w:t xml:space="preserve"> of interstate </w:t>
      </w:r>
      <w:proofErr w:type="gramStart"/>
      <w:r w:rsidRPr="00D853DA">
        <w:rPr>
          <w:rStyle w:val="StyleUnderline"/>
        </w:rPr>
        <w:t>commerce</w:t>
      </w:r>
      <w:r w:rsidRPr="006463E6">
        <w:rPr>
          <w:sz w:val="16"/>
        </w:rPr>
        <w:t xml:space="preserve"> .</w:t>
      </w:r>
      <w:proofErr w:type="gramEnd"/>
      <w:r w:rsidRPr="006463E6">
        <w:rPr>
          <w:sz w:val="16"/>
        </w:rPr>
        <w:t xml:space="preserve"> Decisions and regulations of the National Labor Relations Board (NLRB</w:t>
      </w:r>
      <w:proofErr w:type="gramStart"/>
      <w:r w:rsidRPr="006463E6">
        <w:rPr>
          <w:sz w:val="16"/>
        </w:rPr>
        <w:t>) ,</w:t>
      </w:r>
      <w:proofErr w:type="gramEnd"/>
      <w:r w:rsidRPr="006463E6">
        <w:rPr>
          <w:sz w:val="16"/>
        </w:rPr>
        <w:t xml:space="preserve"> which </w:t>
      </w:r>
      <w:proofErr w:type="gramStart"/>
      <w:r w:rsidRPr="006463E6">
        <w:rPr>
          <w:sz w:val="16"/>
        </w:rPr>
        <w:t>was</w:t>
      </w:r>
      <w:proofErr w:type="gramEnd"/>
      <w:r w:rsidRPr="006463E6">
        <w:rPr>
          <w:sz w:val="16"/>
        </w:rPr>
        <w:t xml:space="preserve"> established by the NLRA, greatly supplement and define the provisions of the act.</w:t>
      </w:r>
    </w:p>
    <w:p w14:paraId="3209F333" w14:textId="77777777" w:rsidR="00BC062F" w:rsidRPr="006463E6" w:rsidRDefault="00BC062F" w:rsidP="00BC062F">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6463E6">
        <w:rPr>
          <w:sz w:val="16"/>
        </w:rPr>
        <w:t>NLRA</w:t>
      </w:r>
      <w:proofErr w:type="gramEnd"/>
      <w:r w:rsidRPr="006463E6">
        <w:rPr>
          <w:sz w:val="16"/>
        </w:rPr>
        <w:t xml:space="preserve"> or other laws may not be subject to collective bargaining. The NLRA also establishes regulations on what tactics (e.g. strikes, </w:t>
      </w:r>
      <w:proofErr w:type="gramStart"/>
      <w:r w:rsidRPr="006463E6">
        <w:rPr>
          <w:sz w:val="16"/>
        </w:rPr>
        <w:t>lock-outs</w:t>
      </w:r>
      <w:proofErr w:type="gramEnd"/>
      <w:r w:rsidRPr="006463E6">
        <w:rPr>
          <w:sz w:val="16"/>
        </w:rPr>
        <w:t>, picketing) each side may employ to further their bargaining objectives.</w:t>
      </w:r>
    </w:p>
    <w:p w14:paraId="42C3C4B1" w14:textId="77777777" w:rsidR="00BC062F" w:rsidRPr="006463E6" w:rsidRDefault="00BC062F" w:rsidP="00BC062F">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6B5D99FB" w14:textId="77777777" w:rsidR="00BC062F" w:rsidRDefault="00BC062F" w:rsidP="00BC062F"/>
    <w:p w14:paraId="00E930AB" w14:textId="77777777" w:rsidR="00BC062F" w:rsidRPr="00F04C01" w:rsidRDefault="00BC062F" w:rsidP="00BC062F">
      <w:pPr>
        <w:pStyle w:val="Heading4"/>
      </w:pPr>
      <w:r>
        <w:t>Vote Negative.</w:t>
      </w:r>
    </w:p>
    <w:p w14:paraId="0CFCB49D" w14:textId="77777777" w:rsidR="00BC062F" w:rsidRDefault="00BC062F" w:rsidP="00BC062F">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w:t>
      </w:r>
    </w:p>
    <w:p w14:paraId="55A9B01F" w14:textId="77777777" w:rsidR="00BC062F" w:rsidRDefault="00BC062F" w:rsidP="00BC062F"/>
    <w:p w14:paraId="69D6665F" w14:textId="77777777" w:rsidR="00BC062F" w:rsidRDefault="00BC062F" w:rsidP="00BC062F">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61222938" w14:textId="77777777" w:rsidR="00BC062F" w:rsidRPr="00E04585" w:rsidRDefault="00BC062F" w:rsidP="00BC062F">
      <w:pPr>
        <w:pStyle w:val="Heading3"/>
      </w:pPr>
      <w:r>
        <w:t>1NC---OFF</w:t>
      </w:r>
    </w:p>
    <w:p w14:paraId="769439F5" w14:textId="77777777" w:rsidR="00BC062F" w:rsidRPr="00E04585" w:rsidRDefault="00BC062F" w:rsidP="00BC062F">
      <w:pPr>
        <w:pStyle w:val="Heading4"/>
      </w:pPr>
      <w:r w:rsidRPr="00E04585">
        <w:t xml:space="preserve">Forcing </w:t>
      </w:r>
      <w:r>
        <w:t>migrant</w:t>
      </w:r>
      <w:r w:rsidRPr="00E04585">
        <w:t xml:space="preserve"> debaters to negate this AFF is a voter. </w:t>
      </w:r>
    </w:p>
    <w:p w14:paraId="2F806C6F" w14:textId="77777777" w:rsidR="00BC062F" w:rsidRPr="00E04585" w:rsidRDefault="00BC062F" w:rsidP="00BC062F">
      <w:pPr>
        <w:pStyle w:val="Heading4"/>
      </w:pPr>
      <w:r w:rsidRPr="00E04585">
        <w:t xml:space="preserve">1---Psychic Violence – forcing </w:t>
      </w:r>
      <w:r>
        <w:t>me</w:t>
      </w:r>
      <w:r w:rsidRPr="00E04585">
        <w:t xml:space="preserve"> to negate </w:t>
      </w:r>
      <w:r>
        <w:t>my own body as a site of survival</w:t>
      </w:r>
      <w:r w:rsidRPr="00E04585">
        <w:t xml:space="preserve"> creates ressentiment – turns the </w:t>
      </w:r>
      <w:proofErr w:type="spellStart"/>
      <w:r w:rsidRPr="00E04585">
        <w:t>affs</w:t>
      </w:r>
      <w:proofErr w:type="spellEnd"/>
      <w:r w:rsidRPr="00E04585">
        <w:t xml:space="preserve"> solvency. </w:t>
      </w:r>
    </w:p>
    <w:p w14:paraId="6CCC9EAF" w14:textId="77777777" w:rsidR="00BC062F" w:rsidRDefault="00BC062F" w:rsidP="00BC062F">
      <w:pPr>
        <w:pStyle w:val="Heading4"/>
      </w:pPr>
      <w:r w:rsidRPr="00E04585">
        <w:t xml:space="preserve">2---Community Fragmentation – making </w:t>
      </w:r>
      <w:r>
        <w:t>migrants</w:t>
      </w:r>
      <w:r w:rsidRPr="00E04585">
        <w:t xml:space="preserve"> negate makes community building impossible, </w:t>
      </w:r>
      <w:r>
        <w:t>I</w:t>
      </w:r>
      <w:r w:rsidRPr="00E04585">
        <w:t xml:space="preserve"> shouldn’t be forced to negate experiences </w:t>
      </w:r>
      <w:proofErr w:type="gramStart"/>
      <w:r w:rsidRPr="00E04585">
        <w:t>similar to</w:t>
      </w:r>
      <w:proofErr w:type="gramEnd"/>
      <w:r w:rsidRPr="00E04585">
        <w:t xml:space="preserve"> </w:t>
      </w:r>
      <w:r>
        <w:t>my</w:t>
      </w:r>
      <w:r w:rsidRPr="00E04585">
        <w:t xml:space="preserve"> own. </w:t>
      </w:r>
    </w:p>
    <w:p w14:paraId="00F0A0E8" w14:textId="77777777" w:rsidR="00BC062F" w:rsidRDefault="00BC062F" w:rsidP="00BC062F">
      <w:pPr>
        <w:pStyle w:val="Heading3"/>
      </w:pPr>
      <w:r>
        <w:t>1NC---OFF</w:t>
      </w:r>
    </w:p>
    <w:p w14:paraId="2A59852D" w14:textId="77777777" w:rsidR="00BC062F" w:rsidRPr="0008776D" w:rsidRDefault="00BC062F" w:rsidP="00BC062F">
      <w:pPr>
        <w:pStyle w:val="Heading4"/>
      </w:pPr>
      <w:r>
        <w:t xml:space="preserve">The 1AC’s value stands </w:t>
      </w:r>
      <w:r>
        <w:rPr>
          <w:u w:val="single"/>
        </w:rPr>
        <w:t>on its own</w:t>
      </w:r>
      <w:r>
        <w:t xml:space="preserve">---responding to it with judgement and the ballot is a </w:t>
      </w:r>
      <w:r>
        <w:rPr>
          <w:u w:val="single"/>
        </w:rPr>
        <w:t>hollow validation</w:t>
      </w:r>
      <w:r>
        <w:t xml:space="preserve"> that feeds back into the logics of </w:t>
      </w:r>
      <w:proofErr w:type="spellStart"/>
      <w:r>
        <w:t>chicanx</w:t>
      </w:r>
      <w:proofErr w:type="spellEnd"/>
      <w:r>
        <w:t xml:space="preserve"> labor AND </w:t>
      </w:r>
      <w:r>
        <w:rPr>
          <w:u w:val="single"/>
        </w:rPr>
        <w:t>siphons off</w:t>
      </w:r>
      <w:r>
        <w:t xml:space="preserve"> political energy and </w:t>
      </w:r>
      <w:r>
        <w:rPr>
          <w:u w:val="single"/>
        </w:rPr>
        <w:t>draws</w:t>
      </w:r>
      <w:r>
        <w:t xml:space="preserve"> them into the </w:t>
      </w:r>
      <w:r>
        <w:rPr>
          <w:u w:val="single"/>
        </w:rPr>
        <w:t>oppressive gaze</w:t>
      </w:r>
      <w:r>
        <w:t xml:space="preserve"> of the academy---vote NEG to </w:t>
      </w:r>
      <w:r>
        <w:rPr>
          <w:u w:val="single"/>
        </w:rPr>
        <w:t>decline affirmation</w:t>
      </w:r>
      <w:r>
        <w:t xml:space="preserve">. </w:t>
      </w:r>
    </w:p>
    <w:p w14:paraId="4756DF39" w14:textId="77777777" w:rsidR="00BC062F" w:rsidRDefault="00BC062F" w:rsidP="00BC062F">
      <w:r>
        <w:t xml:space="preserve">Kendall </w:t>
      </w:r>
      <w:r w:rsidRPr="0008776D">
        <w:rPr>
          <w:rStyle w:val="Style13ptBold"/>
        </w:rPr>
        <w:t>Phillips 99</w:t>
      </w:r>
      <w:r>
        <w:t xml:space="preserve"> [Pro</w:t>
      </w:r>
      <w:r w:rsidRPr="0008776D">
        <w:t>fessor of Communication at Central Missouri State University, PhD in Speech Communication from Pennsylvania State University, MA in Speech Communication from Central Missouri State University, BS in Psychology and Sociology from Southwest Baptist University</w:t>
      </w:r>
      <w:r>
        <w:t>, 1999, Penn State University Press, Philosophy &amp; Rhetoric, Vol. 32, No. 1, “</w:t>
      </w:r>
      <w:r w:rsidRPr="0008776D">
        <w:t>Rhetoric, Resistance, and Criticism: A Response to Sloop and Ono</w:t>
      </w:r>
      <w:r>
        <w:t xml:space="preserve">”, </w:t>
      </w:r>
      <w:hyperlink r:id="rId8" w:history="1">
        <w:r w:rsidRPr="0016503C">
          <w:rPr>
            <w:rStyle w:val="Hyperlink"/>
          </w:rPr>
          <w:t>https://www.jstor.org/stable/40238019?seq=1</w:t>
        </w:r>
      </w:hyperlink>
      <w:r>
        <w:t>]</w:t>
      </w:r>
    </w:p>
    <w:p w14:paraId="6ABE64CF" w14:textId="77777777" w:rsidR="00BC062F" w:rsidRPr="00313DAF" w:rsidRDefault="00BC062F" w:rsidP="00BC062F">
      <w:pPr>
        <w:rPr>
          <w:sz w:val="16"/>
        </w:rPr>
      </w:pPr>
      <w:r w:rsidRPr="002A6586">
        <w:rPr>
          <w:u w:val="single"/>
        </w:rPr>
        <w:t xml:space="preserve">My </w:t>
      </w:r>
      <w:r w:rsidRPr="00D56D58">
        <w:rPr>
          <w:highlight w:val="cyan"/>
          <w:u w:val="single"/>
        </w:rPr>
        <w:t>concern</w:t>
      </w:r>
      <w:r w:rsidRPr="00EF1F9E">
        <w:rPr>
          <w:sz w:val="16"/>
        </w:rPr>
        <w:t xml:space="preserve"> with this movement </w:t>
      </w:r>
      <w:r w:rsidRPr="00D56D58">
        <w:rPr>
          <w:highlight w:val="cyan"/>
          <w:u w:val="single"/>
        </w:rPr>
        <w:t>centers</w:t>
      </w:r>
      <w:r w:rsidRPr="002A6586">
        <w:rPr>
          <w:u w:val="single"/>
        </w:rPr>
        <w:t xml:space="preserve"> </w:t>
      </w:r>
      <w:r w:rsidRPr="00D56D58">
        <w:rPr>
          <w:highlight w:val="cyan"/>
          <w:u w:val="single"/>
        </w:rPr>
        <w:t>around</w:t>
      </w:r>
      <w:r w:rsidRPr="002A6586">
        <w:rPr>
          <w:u w:val="single"/>
        </w:rPr>
        <w:t xml:space="preserve"> an issue that</w:t>
      </w:r>
      <w:r w:rsidRPr="00EF1F9E">
        <w:rPr>
          <w:sz w:val="16"/>
        </w:rPr>
        <w:t xml:space="preserve"> Sloop and Ono </w:t>
      </w:r>
      <w:r w:rsidRPr="002A6586">
        <w:rPr>
          <w:u w:val="single"/>
        </w:rPr>
        <w:t>seem to take as a given</w:t>
      </w:r>
      <w:r w:rsidRPr="00EF1F9E">
        <w:rPr>
          <w:sz w:val="16"/>
        </w:rPr>
        <w:t xml:space="preserve">, namely, </w:t>
      </w:r>
      <w:r w:rsidRPr="002A6586">
        <w:rPr>
          <w:u w:val="single"/>
        </w:rPr>
        <w:t xml:space="preserve">the </w:t>
      </w:r>
      <w:r w:rsidRPr="00D56D58">
        <w:rPr>
          <w:b/>
          <w:bCs/>
          <w:highlight w:val="cyan"/>
          <w:u w:val="single"/>
        </w:rPr>
        <w:t>role</w:t>
      </w:r>
      <w:r w:rsidRPr="00D56D58">
        <w:rPr>
          <w:highlight w:val="cyan"/>
          <w:u w:val="single"/>
        </w:rPr>
        <w:t xml:space="preserve"> of</w:t>
      </w:r>
      <w:r w:rsidRPr="002A6586">
        <w:rPr>
          <w:u w:val="single"/>
        </w:rPr>
        <w:t xml:space="preserve"> </w:t>
      </w:r>
      <w:r w:rsidRPr="00D56D58">
        <w:rPr>
          <w:b/>
          <w:bCs/>
          <w:highlight w:val="cyan"/>
          <w:u w:val="single"/>
        </w:rPr>
        <w:t>the critic</w:t>
      </w:r>
      <w:r w:rsidRPr="00EF1F9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2A6586">
        <w:rPr>
          <w:u w:val="single"/>
        </w:rPr>
        <w:t xml:space="preserve">the ease of transition from criticism in the service of resistance to criticism of resistance may </w:t>
      </w:r>
      <w:r w:rsidRPr="002A6586">
        <w:rPr>
          <w:b/>
          <w:bCs/>
          <w:u w:val="single"/>
        </w:rPr>
        <w:t>obscure</w:t>
      </w:r>
      <w:r w:rsidRPr="002A6586">
        <w:rPr>
          <w:u w:val="single"/>
        </w:rPr>
        <w:t xml:space="preserve"> the </w:t>
      </w:r>
      <w:r w:rsidRPr="002A6586">
        <w:rPr>
          <w:b/>
          <w:bCs/>
          <w:u w:val="single"/>
        </w:rPr>
        <w:t>need</w:t>
      </w:r>
      <w:r w:rsidRPr="002A6586">
        <w:rPr>
          <w:u w:val="single"/>
        </w:rPr>
        <w:t xml:space="preserve"> to </w:t>
      </w:r>
      <w:r w:rsidRPr="002A6586">
        <w:rPr>
          <w:b/>
          <w:bCs/>
          <w:u w:val="single"/>
        </w:rPr>
        <w:t>address</w:t>
      </w:r>
      <w:r w:rsidRPr="00EF1F9E">
        <w:rPr>
          <w:sz w:val="16"/>
        </w:rPr>
        <w:t xml:space="preserve"> some </w:t>
      </w:r>
      <w:r w:rsidRPr="002A6586">
        <w:rPr>
          <w:b/>
          <w:bCs/>
          <w:u w:val="single"/>
        </w:rPr>
        <w:t>fundamental issues</w:t>
      </w:r>
      <w:r w:rsidRPr="002A6586">
        <w:rPr>
          <w:u w:val="single"/>
        </w:rPr>
        <w:t xml:space="preserve"> regarding the general </w:t>
      </w:r>
      <w:r w:rsidRPr="002A6586">
        <w:rPr>
          <w:b/>
          <w:bCs/>
          <w:u w:val="single"/>
        </w:rPr>
        <w:t>function</w:t>
      </w:r>
      <w:r w:rsidRPr="002A6586">
        <w:rPr>
          <w:u w:val="single"/>
        </w:rPr>
        <w:t xml:space="preserve"> of </w:t>
      </w:r>
      <w:r w:rsidRPr="002A6586">
        <w:rPr>
          <w:b/>
          <w:bCs/>
          <w:u w:val="single"/>
        </w:rPr>
        <w:t>rhetorical criticism</w:t>
      </w:r>
      <w:r w:rsidRPr="002A6586">
        <w:rPr>
          <w:u w:val="single"/>
        </w:rPr>
        <w:t xml:space="preserve"> in an </w:t>
      </w:r>
      <w:r w:rsidRPr="002A6586">
        <w:rPr>
          <w:b/>
          <w:bCs/>
          <w:u w:val="single"/>
        </w:rPr>
        <w:t>uncertain</w:t>
      </w:r>
      <w:r w:rsidRPr="002A6586">
        <w:rPr>
          <w:u w:val="single"/>
        </w:rPr>
        <w:t xml:space="preserve"> and </w:t>
      </w:r>
      <w:r w:rsidRPr="002A6586">
        <w:rPr>
          <w:b/>
          <w:bCs/>
          <w:u w:val="single"/>
        </w:rPr>
        <w:t>contentious world</w:t>
      </w:r>
      <w:r w:rsidRPr="00EF1F9E">
        <w:rPr>
          <w:sz w:val="16"/>
        </w:rPr>
        <w:t xml:space="preserve">. Beyond </w:t>
      </w:r>
      <w:r w:rsidRPr="002A6586">
        <w:rPr>
          <w:b/>
          <w:bCs/>
          <w:u w:val="single"/>
        </w:rPr>
        <w:t>licensing</w:t>
      </w:r>
      <w:r w:rsidRPr="002A6586">
        <w:rPr>
          <w:u w:val="single"/>
        </w:rPr>
        <w:t xml:space="preserve"> the critic to engage in </w:t>
      </w:r>
      <w:r w:rsidRPr="002A6586">
        <w:rPr>
          <w:b/>
          <w:bCs/>
          <w:u w:val="single"/>
        </w:rPr>
        <w:t>political struggle</w:t>
      </w:r>
      <w:r w:rsidRPr="00EF1F9E">
        <w:rPr>
          <w:sz w:val="16"/>
        </w:rPr>
        <w:t xml:space="preserve">, Sloop and Ono advocate the pursuit of covert resistant discourses. Such a move not </w:t>
      </w:r>
      <w:r w:rsidRPr="002A6586">
        <w:rPr>
          <w:u w:val="single"/>
        </w:rPr>
        <w:t xml:space="preserve">only </w:t>
      </w:r>
      <w:r w:rsidRPr="002A6586">
        <w:rPr>
          <w:b/>
          <w:bCs/>
          <w:u w:val="single"/>
        </w:rPr>
        <w:t>stretches</w:t>
      </w:r>
      <w:r w:rsidRPr="002A6586">
        <w:rPr>
          <w:u w:val="single"/>
        </w:rPr>
        <w:t xml:space="preserve"> our </w:t>
      </w:r>
      <w:r w:rsidRPr="002A6586">
        <w:rPr>
          <w:b/>
          <w:bCs/>
          <w:u w:val="single"/>
        </w:rPr>
        <w:t>understanding</w:t>
      </w:r>
      <w:r w:rsidRPr="002A6586">
        <w:rPr>
          <w:u w:val="single"/>
        </w:rPr>
        <w:t xml:space="preserve"> of </w:t>
      </w:r>
      <w:r w:rsidRPr="002A6586">
        <w:rPr>
          <w:b/>
          <w:bCs/>
          <w:u w:val="single"/>
        </w:rPr>
        <w:t>rhetoric</w:t>
      </w:r>
      <w:r w:rsidRPr="002A6586">
        <w:rPr>
          <w:u w:val="single"/>
        </w:rPr>
        <w:t xml:space="preserve"> and </w:t>
      </w:r>
      <w:proofErr w:type="gramStart"/>
      <w:r w:rsidRPr="002A6586">
        <w:rPr>
          <w:u w:val="single"/>
        </w:rPr>
        <w:t>criticism</w:t>
      </w:r>
      <w:r w:rsidRPr="00EF1F9E">
        <w:rPr>
          <w:sz w:val="16"/>
        </w:rPr>
        <w:t>, but</w:t>
      </w:r>
      <w:proofErr w:type="gramEnd"/>
      <w:r w:rsidRPr="00EF1F9E">
        <w:rPr>
          <w:sz w:val="16"/>
        </w:rPr>
        <w:t xml:space="preserve"> </w:t>
      </w:r>
      <w:r w:rsidRPr="002A6586">
        <w:rPr>
          <w:u w:val="single"/>
        </w:rPr>
        <w:t xml:space="preserve">also </w:t>
      </w:r>
      <w:r w:rsidRPr="002A6586">
        <w:rPr>
          <w:b/>
          <w:bCs/>
          <w:u w:val="single"/>
        </w:rPr>
        <w:t>alters significantly</w:t>
      </w:r>
      <w:r w:rsidRPr="002A6586">
        <w:rPr>
          <w:u w:val="single"/>
        </w:rPr>
        <w:t xml:space="preserve"> the relationship between </w:t>
      </w:r>
      <w:r w:rsidRPr="002A6586">
        <w:rPr>
          <w:b/>
          <w:bCs/>
          <w:u w:val="single"/>
        </w:rPr>
        <w:t>critic</w:t>
      </w:r>
      <w:r w:rsidRPr="002A6586">
        <w:rPr>
          <w:u w:val="single"/>
        </w:rPr>
        <w:t xml:space="preserve"> and </w:t>
      </w:r>
      <w:r w:rsidRPr="002A6586">
        <w:rPr>
          <w:b/>
          <w:bCs/>
          <w:u w:val="single"/>
        </w:rPr>
        <w:t>out- law</w:t>
      </w:r>
      <w:r w:rsidRPr="00EF1F9E">
        <w:rPr>
          <w:sz w:val="16"/>
        </w:rPr>
        <w:t xml:space="preserve">. Critical </w:t>
      </w:r>
      <w:r w:rsidRPr="002A6586">
        <w:rPr>
          <w:u w:val="single"/>
        </w:rPr>
        <w:t xml:space="preserve">interrogation of dominant </w:t>
      </w:r>
      <w:r w:rsidRPr="002A6586">
        <w:rPr>
          <w:b/>
          <w:bCs/>
          <w:u w:val="single"/>
        </w:rPr>
        <w:t>discursive practices</w:t>
      </w:r>
      <w:r w:rsidRPr="002A6586">
        <w:rPr>
          <w:u w:val="single"/>
        </w:rPr>
        <w:t xml:space="preserve"> in the service of</w:t>
      </w:r>
      <w:r w:rsidRPr="00EF1F9E">
        <w:rPr>
          <w:sz w:val="16"/>
        </w:rPr>
        <w:t xml:space="preserve"> political/cultural </w:t>
      </w:r>
      <w:r w:rsidRPr="002A6586">
        <w:rPr>
          <w:u w:val="single"/>
        </w:rPr>
        <w:t xml:space="preserve">reform is supplanted in favor of </w:t>
      </w:r>
      <w:r w:rsidRPr="00D56D58">
        <w:rPr>
          <w:b/>
          <w:bCs/>
          <w:highlight w:val="cyan"/>
          <w:u w:val="single"/>
        </w:rPr>
        <w:t>positioning</w:t>
      </w:r>
      <w:r w:rsidRPr="002A6586">
        <w:rPr>
          <w:u w:val="single"/>
        </w:rPr>
        <w:t xml:space="preserve"> covert out- law </w:t>
      </w:r>
      <w:r w:rsidRPr="00D56D58">
        <w:rPr>
          <w:highlight w:val="cyan"/>
          <w:u w:val="single"/>
        </w:rPr>
        <w:t>communities</w:t>
      </w:r>
      <w:r w:rsidRPr="002A6586">
        <w:rPr>
          <w:u w:val="single"/>
        </w:rPr>
        <w:t xml:space="preserve"> </w:t>
      </w:r>
      <w:r w:rsidRPr="00D56D58">
        <w:rPr>
          <w:highlight w:val="cyan"/>
          <w:u w:val="single"/>
        </w:rPr>
        <w:t>as</w:t>
      </w:r>
      <w:r w:rsidRPr="002A6586">
        <w:rPr>
          <w:u w:val="single"/>
        </w:rPr>
        <w:t xml:space="preserve"> </w:t>
      </w:r>
      <w:r w:rsidRPr="00D56D58">
        <w:rPr>
          <w:b/>
          <w:bCs/>
          <w:highlight w:val="cyan"/>
          <w:u w:val="single"/>
        </w:rPr>
        <w:t>objects of investigation</w:t>
      </w:r>
      <w:r w:rsidRPr="00EF1F9E">
        <w:rPr>
          <w:sz w:val="16"/>
        </w:rPr>
        <w:t xml:space="preserve">. Invited to seek out subversive discourses, </w:t>
      </w:r>
      <w:r w:rsidRPr="002A6586">
        <w:rPr>
          <w:u w:val="single"/>
        </w:rPr>
        <w:t xml:space="preserve">the </w:t>
      </w:r>
      <w:r w:rsidRPr="00D56D58">
        <w:rPr>
          <w:b/>
          <w:bCs/>
          <w:highlight w:val="cyan"/>
          <w:u w:val="single"/>
        </w:rPr>
        <w:t>critic</w:t>
      </w:r>
      <w:r w:rsidRPr="002A6586">
        <w:rPr>
          <w:u w:val="single"/>
        </w:rPr>
        <w:t xml:space="preserve"> is positioned as the </w:t>
      </w:r>
      <w:r w:rsidRPr="00D56D58">
        <w:rPr>
          <w:highlight w:val="cyan"/>
          <w:u w:val="single"/>
        </w:rPr>
        <w:t>active</w:t>
      </w:r>
      <w:r w:rsidRPr="002A6586">
        <w:rPr>
          <w:u w:val="single"/>
        </w:rPr>
        <w:t xml:space="preserve"> </w:t>
      </w:r>
      <w:r w:rsidRPr="00D56D58">
        <w:rPr>
          <w:b/>
          <w:bCs/>
          <w:highlight w:val="cyan"/>
          <w:u w:val="single"/>
        </w:rPr>
        <w:t>agent of change</w:t>
      </w:r>
      <w:r w:rsidRPr="00D56D58">
        <w:rPr>
          <w:highlight w:val="cyan"/>
          <w:u w:val="single"/>
        </w:rPr>
        <w:t xml:space="preserve"> and</w:t>
      </w:r>
      <w:r w:rsidRPr="002A6586">
        <w:rPr>
          <w:u w:val="single"/>
        </w:rPr>
        <w:t xml:space="preserve"> the out-law </w:t>
      </w:r>
      <w:r w:rsidRPr="00D56D58">
        <w:rPr>
          <w:highlight w:val="cyan"/>
          <w:u w:val="single"/>
        </w:rPr>
        <w:t>discourse becomes</w:t>
      </w:r>
      <w:r w:rsidRPr="002A6586">
        <w:rPr>
          <w:u w:val="single"/>
        </w:rPr>
        <w:t xml:space="preserve"> </w:t>
      </w:r>
      <w:r w:rsidRPr="002A6586">
        <w:rPr>
          <w:b/>
          <w:bCs/>
          <w:u w:val="single"/>
        </w:rPr>
        <w:t xml:space="preserve">merely </w:t>
      </w:r>
      <w:r w:rsidRPr="00D56D58">
        <w:rPr>
          <w:b/>
          <w:bCs/>
          <w:highlight w:val="cyan"/>
          <w:u w:val="single"/>
        </w:rPr>
        <w:t>instrumental</w:t>
      </w:r>
      <w:r w:rsidRPr="00EF1F9E">
        <w:rPr>
          <w:sz w:val="16"/>
        </w:rPr>
        <w:t xml:space="preserve">. </w:t>
      </w:r>
      <w:r w:rsidRPr="002A6586">
        <w:rPr>
          <w:u w:val="single"/>
        </w:rPr>
        <w:t xml:space="preserve">Rather than academic criticism acting in service of </w:t>
      </w:r>
      <w:r w:rsidRPr="002A6586">
        <w:rPr>
          <w:b/>
          <w:bCs/>
          <w:u w:val="single"/>
        </w:rPr>
        <w:t>everyday acts of resistance</w:t>
      </w:r>
      <w:r w:rsidRPr="00EF1F9E">
        <w:rPr>
          <w:sz w:val="16"/>
        </w:rPr>
        <w:t xml:space="preserve">, </w:t>
      </w:r>
      <w:r w:rsidRPr="002A6586">
        <w:rPr>
          <w:u w:val="single"/>
        </w:rPr>
        <w:t xml:space="preserve">everyday acts of resistance are put into the service of </w:t>
      </w:r>
      <w:r w:rsidRPr="002A6586">
        <w:rPr>
          <w:b/>
          <w:bCs/>
          <w:u w:val="single"/>
        </w:rPr>
        <w:t>academic criticism</w:t>
      </w:r>
      <w:r w:rsidRPr="00EF1F9E">
        <w:rPr>
          <w:sz w:val="16"/>
        </w:rPr>
        <w:t>.</w:t>
      </w:r>
      <w:r>
        <w:rPr>
          <w:sz w:val="16"/>
        </w:rPr>
        <w:t xml:space="preserve"> </w:t>
      </w:r>
      <w:r w:rsidRPr="00EF1F9E">
        <w:rPr>
          <w:sz w:val="12"/>
          <w:szCs w:val="12"/>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EF1F9E">
        <w:rPr>
          <w:sz w:val="12"/>
          <w:szCs w:val="12"/>
        </w:rPr>
        <w:t>actually practiced</w:t>
      </w:r>
      <w:proofErr w:type="gramEnd"/>
      <w:r w:rsidRPr="00EF1F9E">
        <w:rPr>
          <w:sz w:val="12"/>
          <w:szCs w:val="12"/>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EF1F9E">
        <w:rPr>
          <w:sz w:val="12"/>
          <w:szCs w:val="12"/>
        </w:rPr>
        <w:t>out-law</w:t>
      </w:r>
      <w:proofErr w:type="gramEnd"/>
      <w:r w:rsidRPr="00EF1F9E">
        <w:rPr>
          <w:sz w:val="12"/>
          <w:szCs w:val="12"/>
        </w:rPr>
        <w:t xml:space="preserve">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EF1F9E">
        <w:rPr>
          <w:sz w:val="12"/>
          <w:szCs w:val="12"/>
        </w:rPr>
        <w:t>ing</w:t>
      </w:r>
      <w:proofErr w:type="spellEnd"/>
      <w:r w:rsidRPr="00EF1F9E">
        <w:rPr>
          <w:sz w:val="12"/>
          <w:szCs w:val="12"/>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EF1F9E">
        <w:rPr>
          <w:sz w:val="12"/>
          <w:szCs w:val="12"/>
        </w:rPr>
        <w:t>tency</w:t>
      </w:r>
      <w:proofErr w:type="spellEnd"/>
      <w:r w:rsidRPr="00EF1F9E">
        <w:rPr>
          <w:sz w:val="12"/>
          <w:szCs w:val="12"/>
        </w:rPr>
        <w:t xml:space="preserve">, can exploit the discourse of the out-law to promote ideological struggles. It is to this critical rhetoric that I now turn. Sloop and Ono (1997) clearly state the relationship they envision between the rhetorical critic and </w:t>
      </w:r>
      <w:proofErr w:type="gramStart"/>
      <w:r w:rsidRPr="00EF1F9E">
        <w:rPr>
          <w:sz w:val="12"/>
          <w:szCs w:val="12"/>
        </w:rPr>
        <w:t>out-law</w:t>
      </w:r>
      <w:proofErr w:type="gramEnd"/>
      <w:r w:rsidRPr="00EF1F9E">
        <w:rPr>
          <w:sz w:val="12"/>
          <w:szCs w:val="12"/>
        </w:rPr>
        <w:t xml:space="preserve"> discourse: "Ultimately, we will argue that the role of critical rhetoricians is to produce 'materialist conceptions of judgment,' using </w:t>
      </w:r>
      <w:proofErr w:type="gramStart"/>
      <w:r w:rsidRPr="00EF1F9E">
        <w:rPr>
          <w:sz w:val="12"/>
          <w:szCs w:val="12"/>
        </w:rPr>
        <w:t>out-law</w:t>
      </w:r>
      <w:proofErr w:type="gramEnd"/>
      <w:r w:rsidRPr="00EF1F9E">
        <w:rPr>
          <w:sz w:val="12"/>
          <w:szCs w:val="12"/>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r>
        <w:rPr>
          <w:sz w:val="12"/>
          <w:szCs w:val="12"/>
        </w:rPr>
        <w:t xml:space="preserve"> </w:t>
      </w:r>
      <w:r w:rsidRPr="00EF1F9E">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EF1F9E">
        <w:rPr>
          <w:sz w:val="16"/>
        </w:rPr>
        <w:t>out-law</w:t>
      </w:r>
      <w:proofErr w:type="gramEnd"/>
      <w:r w:rsidRPr="00EF1F9E">
        <w:rPr>
          <w:sz w:val="16"/>
        </w:rPr>
        <w:t xml:space="preserve"> discourse project is the lack of politically viable academic critique and the perceived potency of out-law conceptions of judgment. Their </w:t>
      </w:r>
      <w:r w:rsidRPr="00D56D58">
        <w:rPr>
          <w:highlight w:val="cyan"/>
          <w:u w:val="single"/>
        </w:rPr>
        <w:t>suggestion</w:t>
      </w:r>
      <w:r w:rsidRPr="00EF1F9E">
        <w:rPr>
          <w:u w:val="single"/>
        </w:rPr>
        <w:t xml:space="preserve"> that out-law </w:t>
      </w:r>
      <w:r w:rsidRPr="00D56D58">
        <w:rPr>
          <w:highlight w:val="cyan"/>
          <w:u w:val="single"/>
        </w:rPr>
        <w:t>communities</w:t>
      </w:r>
      <w:r w:rsidRPr="00EF1F9E">
        <w:rPr>
          <w:u w:val="single"/>
        </w:rPr>
        <w:t xml:space="preserve"> </w:t>
      </w:r>
      <w:proofErr w:type="gramStart"/>
      <w:r w:rsidRPr="00EF1F9E">
        <w:rPr>
          <w:u w:val="single"/>
        </w:rPr>
        <w:t xml:space="preserve">are </w:t>
      </w:r>
      <w:r w:rsidRPr="00D56D58">
        <w:rPr>
          <w:highlight w:val="cyan"/>
          <w:u w:val="single"/>
        </w:rPr>
        <w:t>in need</w:t>
      </w:r>
      <w:r w:rsidRPr="00EF1F9E">
        <w:rPr>
          <w:u w:val="single"/>
        </w:rPr>
        <w:t xml:space="preserve"> </w:t>
      </w:r>
      <w:r w:rsidRPr="00D56D58">
        <w:rPr>
          <w:highlight w:val="cyan"/>
          <w:u w:val="single"/>
        </w:rPr>
        <w:t>of</w:t>
      </w:r>
      <w:proofErr w:type="gramEnd"/>
      <w:r w:rsidRPr="00EF1F9E">
        <w:rPr>
          <w:u w:val="single"/>
        </w:rPr>
        <w:t xml:space="preserve"> the </w:t>
      </w:r>
      <w:r w:rsidRPr="00D56D58">
        <w:rPr>
          <w:b/>
          <w:bCs/>
          <w:highlight w:val="cyan"/>
          <w:u w:val="single"/>
        </w:rPr>
        <w:t>academic</w:t>
      </w:r>
      <w:r w:rsidRPr="00EF1F9E">
        <w:rPr>
          <w:b/>
          <w:bCs/>
          <w:u w:val="single"/>
        </w:rPr>
        <w:t xml:space="preserve"> </w:t>
      </w:r>
      <w:r w:rsidRPr="00D56D58">
        <w:rPr>
          <w:b/>
          <w:bCs/>
          <w:highlight w:val="cyan"/>
          <w:u w:val="single"/>
        </w:rPr>
        <w:t>critic</w:t>
      </w:r>
      <w:r w:rsidRPr="00EF1F9E">
        <w:rPr>
          <w:u w:val="single"/>
        </w:rPr>
        <w:t xml:space="preserve"> </w:t>
      </w:r>
      <w:r w:rsidRPr="00D56D58">
        <w:rPr>
          <w:b/>
          <w:bCs/>
          <w:highlight w:val="cyan"/>
          <w:u w:val="single"/>
        </w:rPr>
        <w:t>contradicts</w:t>
      </w:r>
      <w:r w:rsidRPr="00EF1F9E">
        <w:rPr>
          <w:sz w:val="16"/>
        </w:rPr>
        <w:t xml:space="preserve"> not only </w:t>
      </w:r>
      <w:r w:rsidRPr="00EF1F9E">
        <w:rPr>
          <w:u w:val="single"/>
        </w:rPr>
        <w:t xml:space="preserve">the </w:t>
      </w:r>
      <w:r w:rsidRPr="00EF1F9E">
        <w:rPr>
          <w:b/>
          <w:bCs/>
          <w:u w:val="single"/>
        </w:rPr>
        <w:t xml:space="preserve">already </w:t>
      </w:r>
      <w:r w:rsidRPr="00D56D58">
        <w:rPr>
          <w:b/>
          <w:bCs/>
          <w:highlight w:val="cyan"/>
          <w:u w:val="single"/>
        </w:rPr>
        <w:t>disruptive nature</w:t>
      </w:r>
      <w:r w:rsidRPr="00EF1F9E">
        <w:rPr>
          <w:u w:val="single"/>
        </w:rPr>
        <w:t xml:space="preserve"> of existing out-law discourses</w:t>
      </w:r>
      <w:r w:rsidRPr="00EF1F9E">
        <w:rPr>
          <w:sz w:val="16"/>
        </w:rPr>
        <w:t xml:space="preserve"> (the grounds for using out-law discourse), but also the impotence of contemporary critical discourse (the warrant for studying out-law discourse).</w:t>
      </w:r>
      <w:r>
        <w:rPr>
          <w:sz w:val="16"/>
        </w:rPr>
        <w:t xml:space="preserve"> </w:t>
      </w:r>
      <w:r w:rsidRPr="00EF1F9E">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r>
        <w:rPr>
          <w:sz w:val="16"/>
        </w:rPr>
        <w:t xml:space="preserve"> </w:t>
      </w:r>
      <w:r w:rsidRPr="009F6BCF">
        <w:rPr>
          <w:sz w:val="16"/>
        </w:rPr>
        <w:t xml:space="preserve">What </w:t>
      </w:r>
      <w:r w:rsidRPr="00EF1F9E">
        <w:rPr>
          <w:u w:val="single"/>
        </w:rPr>
        <w:t xml:space="preserve">Sloop and </w:t>
      </w:r>
      <w:r w:rsidRPr="00D56D58">
        <w:rPr>
          <w:highlight w:val="cyan"/>
          <w:u w:val="single"/>
        </w:rPr>
        <w:t>Ono</w:t>
      </w:r>
      <w:r w:rsidRPr="00EF1F9E">
        <w:rPr>
          <w:u w:val="single"/>
        </w:rPr>
        <w:t xml:space="preserve"> </w:t>
      </w:r>
      <w:r w:rsidRPr="00D56D58">
        <w:rPr>
          <w:highlight w:val="cyan"/>
          <w:u w:val="single"/>
        </w:rPr>
        <w:t>fail</w:t>
      </w:r>
      <w:r w:rsidRPr="00EF1F9E">
        <w:rPr>
          <w:u w:val="single"/>
        </w:rPr>
        <w:t xml:space="preserve"> </w:t>
      </w:r>
      <w:r w:rsidRPr="00D56D58">
        <w:rPr>
          <w:highlight w:val="cyan"/>
          <w:u w:val="single"/>
        </w:rPr>
        <w:t>to offer</w:t>
      </w:r>
      <w:r w:rsidRPr="009F6BCF">
        <w:rPr>
          <w:sz w:val="16"/>
        </w:rPr>
        <w:t xml:space="preserve"> is </w:t>
      </w:r>
      <w:r w:rsidRPr="00EF1F9E">
        <w:rPr>
          <w:u w:val="single"/>
        </w:rPr>
        <w:t xml:space="preserve">an adequate </w:t>
      </w:r>
      <w:r w:rsidRPr="00D56D58">
        <w:rPr>
          <w:highlight w:val="cyan"/>
          <w:u w:val="single"/>
        </w:rPr>
        <w:t>argument for</w:t>
      </w:r>
      <w:r w:rsidRPr="009F6BCF">
        <w:rPr>
          <w:sz w:val="16"/>
        </w:rPr>
        <w:t xml:space="preserve"> "</w:t>
      </w:r>
      <w:r w:rsidRPr="00D56D58">
        <w:rPr>
          <w:highlight w:val="cyan"/>
          <w:u w:val="single"/>
        </w:rPr>
        <w:t>taking</w:t>
      </w:r>
      <w:r w:rsidRPr="00EF1F9E">
        <w:rPr>
          <w:u w:val="single"/>
        </w:rPr>
        <w:t xml:space="preserve"> </w:t>
      </w:r>
      <w:r w:rsidRPr="00EF1F9E">
        <w:rPr>
          <w:b/>
          <w:bCs/>
          <w:u w:val="single"/>
        </w:rPr>
        <w:t xml:space="preserve">public </w:t>
      </w:r>
      <w:r w:rsidRPr="00D56D58">
        <w:rPr>
          <w:b/>
          <w:bCs/>
          <w:highlight w:val="cyan"/>
          <w:u w:val="single"/>
        </w:rPr>
        <w:t>speaking</w:t>
      </w:r>
      <w:r w:rsidRPr="00EF1F9E">
        <w:rPr>
          <w:b/>
          <w:bCs/>
          <w:u w:val="single"/>
        </w:rPr>
        <w:t xml:space="preserve"> </w:t>
      </w:r>
      <w:r w:rsidRPr="00D56D58">
        <w:rPr>
          <w:b/>
          <w:bCs/>
          <w:highlight w:val="cyan"/>
          <w:u w:val="single"/>
        </w:rPr>
        <w:t>out</w:t>
      </w:r>
      <w:r w:rsidRPr="00EF1F9E">
        <w:rPr>
          <w:u w:val="single"/>
        </w:rPr>
        <w:t xml:space="preserve"> of the </w:t>
      </w:r>
      <w:r w:rsidRPr="00D56D58">
        <w:rPr>
          <w:b/>
          <w:bCs/>
          <w:highlight w:val="cyan"/>
          <w:u w:val="single"/>
        </w:rPr>
        <w:t>streets</w:t>
      </w:r>
      <w:r w:rsidRPr="00EF1F9E">
        <w:rPr>
          <w:u w:val="single"/>
        </w:rPr>
        <w:t xml:space="preserve"> </w:t>
      </w:r>
      <w:r w:rsidRPr="00D56D58">
        <w:rPr>
          <w:highlight w:val="cyan"/>
          <w:u w:val="single"/>
        </w:rPr>
        <w:t>and</w:t>
      </w:r>
      <w:r w:rsidRPr="00EF1F9E">
        <w:rPr>
          <w:u w:val="single"/>
        </w:rPr>
        <w:t xml:space="preserve"> </w:t>
      </w:r>
      <w:r w:rsidRPr="00D56D58">
        <w:rPr>
          <w:b/>
          <w:bCs/>
          <w:highlight w:val="cyan"/>
          <w:u w:val="single"/>
        </w:rPr>
        <w:t>studying</w:t>
      </w:r>
      <w:r w:rsidRPr="00EF1F9E">
        <w:rPr>
          <w:u w:val="single"/>
        </w:rPr>
        <w:t xml:space="preserve"> it </w:t>
      </w:r>
      <w:r w:rsidRPr="00D56D58">
        <w:rPr>
          <w:highlight w:val="cyan"/>
          <w:u w:val="single"/>
        </w:rPr>
        <w:t>in</w:t>
      </w:r>
      <w:r w:rsidRPr="00EF1F9E">
        <w:rPr>
          <w:u w:val="single"/>
        </w:rPr>
        <w:t xml:space="preserve"> the </w:t>
      </w:r>
      <w:r w:rsidRPr="00D56D58">
        <w:rPr>
          <w:b/>
          <w:bCs/>
          <w:highlight w:val="cyan"/>
          <w:u w:val="single"/>
        </w:rPr>
        <w:t>classroom</w:t>
      </w:r>
      <w:r w:rsidRPr="009F6BCF">
        <w:rPr>
          <w:sz w:val="16"/>
        </w:rPr>
        <w:t xml:space="preserve">, </w:t>
      </w:r>
      <w:r w:rsidRPr="00EF1F9E">
        <w:rPr>
          <w:u w:val="single"/>
        </w:rPr>
        <w:t xml:space="preserve">for </w:t>
      </w:r>
      <w:r w:rsidRPr="00D56D58">
        <w:rPr>
          <w:highlight w:val="cyan"/>
          <w:u w:val="single"/>
        </w:rPr>
        <w:t>treating it less</w:t>
      </w:r>
      <w:r w:rsidRPr="00EF1F9E">
        <w:rPr>
          <w:u w:val="single"/>
        </w:rPr>
        <w:t xml:space="preserve"> </w:t>
      </w:r>
      <w:r w:rsidRPr="00D56D58">
        <w:rPr>
          <w:highlight w:val="cyan"/>
          <w:u w:val="single"/>
        </w:rPr>
        <w:t>as</w:t>
      </w:r>
      <w:r w:rsidRPr="00EF1F9E">
        <w:rPr>
          <w:u w:val="single"/>
        </w:rPr>
        <w:t xml:space="preserve"> an </w:t>
      </w:r>
      <w:r w:rsidRPr="00EF1F9E">
        <w:rPr>
          <w:b/>
          <w:bCs/>
          <w:u w:val="single"/>
        </w:rPr>
        <w:t xml:space="preserve">expression </w:t>
      </w:r>
      <w:r w:rsidRPr="00EF1F9E">
        <w:rPr>
          <w:u w:val="single"/>
        </w:rPr>
        <w:t>of</w:t>
      </w:r>
      <w:r w:rsidRPr="00EF1F9E">
        <w:rPr>
          <w:b/>
          <w:bCs/>
          <w:u w:val="single"/>
        </w:rPr>
        <w:t xml:space="preserve"> </w:t>
      </w:r>
      <w:r w:rsidRPr="00D56D58">
        <w:rPr>
          <w:b/>
          <w:bCs/>
          <w:highlight w:val="cyan"/>
          <w:u w:val="single"/>
        </w:rPr>
        <w:t>protest</w:t>
      </w:r>
      <w:r w:rsidRPr="009F6BCF">
        <w:rPr>
          <w:sz w:val="16"/>
        </w:rPr>
        <w:t xml:space="preserve">" (Wander 1983, 3) </w:t>
      </w:r>
      <w:r w:rsidRPr="00D56D58">
        <w:rPr>
          <w:highlight w:val="cyan"/>
          <w:u w:val="single"/>
        </w:rPr>
        <w:t>and</w:t>
      </w:r>
      <w:r w:rsidRPr="00EF1F9E">
        <w:rPr>
          <w:u w:val="single"/>
        </w:rPr>
        <w:t xml:space="preserve"> more </w:t>
      </w:r>
      <w:r w:rsidRPr="00D56D58">
        <w:rPr>
          <w:highlight w:val="cyan"/>
          <w:u w:val="single"/>
        </w:rPr>
        <w:t>as</w:t>
      </w:r>
      <w:r w:rsidRPr="00EF1F9E">
        <w:rPr>
          <w:u w:val="single"/>
        </w:rPr>
        <w:t xml:space="preserve"> an </w:t>
      </w:r>
      <w:r w:rsidRPr="00D56D58">
        <w:rPr>
          <w:b/>
          <w:bCs/>
          <w:highlight w:val="cyan"/>
          <w:u w:val="single"/>
        </w:rPr>
        <w:t>object</w:t>
      </w:r>
      <w:r w:rsidRPr="00EF1F9E">
        <w:rPr>
          <w:u w:val="single"/>
        </w:rPr>
        <w:t xml:space="preserve"> </w:t>
      </w:r>
      <w:r w:rsidRPr="00D56D58">
        <w:rPr>
          <w:highlight w:val="cyan"/>
          <w:u w:val="single"/>
        </w:rPr>
        <w:t xml:space="preserve">for </w:t>
      </w:r>
      <w:r w:rsidRPr="00D56D58">
        <w:rPr>
          <w:b/>
          <w:bCs/>
          <w:highlight w:val="cyan"/>
          <w:u w:val="single"/>
        </w:rPr>
        <w:t>analysis</w:t>
      </w:r>
      <w:r w:rsidRPr="00EF1F9E">
        <w:rPr>
          <w:u w:val="single"/>
        </w:rPr>
        <w:t xml:space="preserve"> and </w:t>
      </w:r>
      <w:r w:rsidRPr="00EF1F9E">
        <w:rPr>
          <w:b/>
          <w:bCs/>
          <w:u w:val="single"/>
        </w:rPr>
        <w:t>reproduction</w:t>
      </w:r>
      <w:r w:rsidRPr="00EF1F9E">
        <w:rPr>
          <w:u w:val="single"/>
        </w:rPr>
        <w:t xml:space="preserve"> </w:t>
      </w:r>
      <w:r w:rsidRPr="00D56D58">
        <w:rPr>
          <w:highlight w:val="cyan"/>
          <w:u w:val="single"/>
        </w:rPr>
        <w:t>within</w:t>
      </w:r>
      <w:r w:rsidRPr="00EF1F9E">
        <w:rPr>
          <w:u w:val="single"/>
        </w:rPr>
        <w:t xml:space="preserve"> the </w:t>
      </w:r>
      <w:r w:rsidRPr="00D56D58">
        <w:rPr>
          <w:b/>
          <w:bCs/>
          <w:highlight w:val="cyan"/>
          <w:u w:val="single"/>
        </w:rPr>
        <w:t>political econ</w:t>
      </w:r>
      <w:r w:rsidRPr="00EF1F9E">
        <w:rPr>
          <w:b/>
          <w:bCs/>
          <w:u w:val="single"/>
        </w:rPr>
        <w:t>omy</w:t>
      </w:r>
      <w:r w:rsidRPr="00EF1F9E">
        <w:rPr>
          <w:u w:val="single"/>
        </w:rPr>
        <w:t xml:space="preserve"> </w:t>
      </w:r>
      <w:r w:rsidRPr="00D56D58">
        <w:rPr>
          <w:highlight w:val="cyan"/>
          <w:u w:val="single"/>
        </w:rPr>
        <w:t>of</w:t>
      </w:r>
      <w:r w:rsidRPr="00EF1F9E">
        <w:rPr>
          <w:u w:val="single"/>
        </w:rPr>
        <w:t xml:space="preserve"> the </w:t>
      </w:r>
      <w:r w:rsidRPr="00D56D58">
        <w:rPr>
          <w:b/>
          <w:bCs/>
          <w:highlight w:val="cyan"/>
          <w:u w:val="single"/>
        </w:rPr>
        <w:t>academy</w:t>
      </w:r>
      <w:r w:rsidRPr="009F6BCF">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without addressing whether the critic should be examining </w:t>
      </w:r>
      <w:proofErr w:type="gramStart"/>
      <w:r w:rsidRPr="009F6BCF">
        <w:rPr>
          <w:sz w:val="16"/>
        </w:rPr>
        <w:t>out-law</w:t>
      </w:r>
      <w:proofErr w:type="gramEnd"/>
      <w:r w:rsidRPr="009F6BCF">
        <w:rPr>
          <w:sz w:val="16"/>
        </w:rPr>
        <w:t xml:space="preserve"> discourses in the first place. While it is too early to suggest any definitive answer to the question of criticism of resistance, some preliminary arguments as to why critics should not pursue out-law discourses can be offered: (1) </w:t>
      </w:r>
      <w:r w:rsidRPr="00EF1F9E">
        <w:rPr>
          <w:u w:val="single"/>
        </w:rPr>
        <w:t xml:space="preserve">Hidden out-law discourses may have </w:t>
      </w:r>
      <w:r w:rsidRPr="00EF1F9E">
        <w:rPr>
          <w:b/>
          <w:bCs/>
          <w:u w:val="single"/>
        </w:rPr>
        <w:t>good reasons</w:t>
      </w:r>
      <w:r w:rsidRPr="00EF1F9E">
        <w:rPr>
          <w:u w:val="single"/>
        </w:rPr>
        <w:t xml:space="preserve"> to </w:t>
      </w:r>
      <w:r w:rsidRPr="00EF1F9E">
        <w:rPr>
          <w:b/>
          <w:bCs/>
          <w:u w:val="single"/>
        </w:rPr>
        <w:t>stay hidden</w:t>
      </w:r>
      <w:r w:rsidRPr="009F6BCF">
        <w:rPr>
          <w:sz w:val="16"/>
        </w:rPr>
        <w:t xml:space="preserve">. Sloop and Ono specifically instruct us that "the logic of the out-law must constantly be searched for, brought forth" (66) and used to disrupt dominant practices. But </w:t>
      </w:r>
      <w:proofErr w:type="gramStart"/>
      <w:r w:rsidRPr="00D56D58">
        <w:rPr>
          <w:highlight w:val="cyan"/>
          <w:u w:val="single"/>
        </w:rPr>
        <w:t>are</w:t>
      </w:r>
      <w:proofErr w:type="gramEnd"/>
      <w:r w:rsidRPr="00D56D58">
        <w:rPr>
          <w:highlight w:val="cyan"/>
          <w:u w:val="single"/>
        </w:rPr>
        <w:t xml:space="preserve"> we</w:t>
      </w:r>
      <w:r w:rsidRPr="00EF1F9E">
        <w:rPr>
          <w:u w:val="single"/>
        </w:rPr>
        <w:t xml:space="preserve"> </w:t>
      </w:r>
      <w:proofErr w:type="gramStart"/>
      <w:r w:rsidRPr="00D56D58">
        <w:rPr>
          <w:highlight w:val="cyan"/>
          <w:u w:val="single"/>
        </w:rPr>
        <w:t>to</w:t>
      </w:r>
      <w:r w:rsidRPr="00EF1F9E">
        <w:rPr>
          <w:u w:val="single"/>
        </w:rPr>
        <w:t xml:space="preserve"> </w:t>
      </w:r>
      <w:r w:rsidRPr="00D56D58">
        <w:rPr>
          <w:highlight w:val="cyan"/>
          <w:u w:val="single"/>
        </w:rPr>
        <w:t>believe</w:t>
      </w:r>
      <w:proofErr w:type="gramEnd"/>
      <w:r w:rsidRPr="00EF1F9E">
        <w:rPr>
          <w:u w:val="single"/>
        </w:rPr>
        <w:t xml:space="preserve"> that all </w:t>
      </w:r>
      <w:proofErr w:type="gramStart"/>
      <w:r w:rsidRPr="00EF1F9E">
        <w:rPr>
          <w:u w:val="single"/>
        </w:rPr>
        <w:t>out-law</w:t>
      </w:r>
      <w:proofErr w:type="gramEnd"/>
      <w:r w:rsidRPr="00EF1F9E">
        <w:rPr>
          <w:u w:val="single"/>
        </w:rPr>
        <w:t xml:space="preserve"> discourses are prepared to mount such a challenge to the </w:t>
      </w:r>
      <w:r w:rsidRPr="00EF1F9E">
        <w:rPr>
          <w:b/>
          <w:bCs/>
          <w:u w:val="single"/>
        </w:rPr>
        <w:t>dominant cultural logic</w:t>
      </w:r>
      <w:r w:rsidRPr="009F6BCF">
        <w:rPr>
          <w:sz w:val="16"/>
        </w:rPr>
        <w:t xml:space="preserve">? Or, indeed, that the </w:t>
      </w:r>
      <w:r w:rsidRPr="00D56D58">
        <w:rPr>
          <w:highlight w:val="cyan"/>
          <w:u w:val="single"/>
        </w:rPr>
        <w:t>members</w:t>
      </w:r>
      <w:r w:rsidRPr="00EF1F9E">
        <w:rPr>
          <w:u w:val="single"/>
        </w:rPr>
        <w:t xml:space="preserve"> of </w:t>
      </w:r>
      <w:proofErr w:type="gramStart"/>
      <w:r w:rsidRPr="00EF1F9E">
        <w:rPr>
          <w:u w:val="single"/>
        </w:rPr>
        <w:t>out-law</w:t>
      </w:r>
      <w:proofErr w:type="gramEnd"/>
      <w:r w:rsidRPr="00EF1F9E">
        <w:rPr>
          <w:u w:val="single"/>
        </w:rPr>
        <w:t xml:space="preserve"> communities are </w:t>
      </w:r>
      <w:r w:rsidRPr="00D56D58">
        <w:rPr>
          <w:b/>
          <w:bCs/>
          <w:highlight w:val="cyan"/>
          <w:u w:val="single"/>
        </w:rPr>
        <w:t>prepared</w:t>
      </w:r>
      <w:r w:rsidRPr="00EF1F9E">
        <w:rPr>
          <w:u w:val="single"/>
        </w:rPr>
        <w:t xml:space="preserve"> </w:t>
      </w:r>
      <w:r w:rsidRPr="00D56D58">
        <w:rPr>
          <w:highlight w:val="cyan"/>
          <w:u w:val="single"/>
        </w:rPr>
        <w:t>to be</w:t>
      </w:r>
      <w:r w:rsidRPr="00EF1F9E">
        <w:rPr>
          <w:u w:val="single"/>
        </w:rPr>
        <w:t xml:space="preserve"> </w:t>
      </w:r>
      <w:r w:rsidRPr="00D56D58">
        <w:rPr>
          <w:highlight w:val="cyan"/>
          <w:u w:val="single"/>
        </w:rPr>
        <w:t>brought</w:t>
      </w:r>
      <w:r w:rsidRPr="00EF1F9E">
        <w:rPr>
          <w:u w:val="single"/>
        </w:rPr>
        <w:t xml:space="preserve"> </w:t>
      </w:r>
      <w:r w:rsidRPr="00D56D58">
        <w:rPr>
          <w:highlight w:val="cyan"/>
          <w:u w:val="single"/>
        </w:rPr>
        <w:t>into</w:t>
      </w:r>
      <w:r w:rsidRPr="00EF1F9E">
        <w:rPr>
          <w:u w:val="single"/>
        </w:rPr>
        <w:t xml:space="preserve"> the </w:t>
      </w:r>
      <w:r w:rsidRPr="00EF1F9E">
        <w:rPr>
          <w:b/>
          <w:bCs/>
          <w:u w:val="single"/>
        </w:rPr>
        <w:t>arena</w:t>
      </w:r>
      <w:r w:rsidRPr="00EF1F9E">
        <w:rPr>
          <w:u w:val="single"/>
        </w:rPr>
        <w:t xml:space="preserve"> of </w:t>
      </w:r>
      <w:r w:rsidRPr="00D56D58">
        <w:rPr>
          <w:b/>
          <w:bCs/>
          <w:highlight w:val="cyan"/>
          <w:u w:val="single"/>
        </w:rPr>
        <w:t>public surveillance</w:t>
      </w:r>
      <w:r w:rsidRPr="009F6BC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9F6BCF">
        <w:rPr>
          <w:sz w:val="16"/>
        </w:rPr>
        <w:t>Zabus</w:t>
      </w:r>
      <w:proofErr w:type="spellEnd"/>
      <w:r w:rsidRPr="009F6BCF">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9F6BCF">
        <w:rPr>
          <w:sz w:val="16"/>
        </w:rPr>
        <w:t>out-law</w:t>
      </w:r>
      <w:proofErr w:type="gramEnd"/>
      <w:r w:rsidRPr="009F6BCF">
        <w:rPr>
          <w:sz w:val="16"/>
        </w:rPr>
        <w:t xml:space="preserve"> discourses merely tools to be exploited and discarded in the pursuit of returning leftist academic </w:t>
      </w:r>
      <w:proofErr w:type="gramStart"/>
      <w:r w:rsidRPr="009F6BCF">
        <w:rPr>
          <w:sz w:val="16"/>
        </w:rPr>
        <w:t>dis</w:t>
      </w:r>
      <w:proofErr w:type="gramEnd"/>
      <w:r w:rsidRPr="009F6BCF">
        <w:rPr>
          <w:sz w:val="16"/>
        </w:rPr>
        <w:t xml:space="preserve">- course to the center? (3) Perhaps the academic translation of out-law discourse could be true to the internal logic of the out-law community. </w:t>
      </w:r>
      <w:proofErr w:type="gramStart"/>
      <w:r w:rsidRPr="009F6BCF">
        <w:rPr>
          <w:sz w:val="16"/>
        </w:rPr>
        <w:t>And,</w:t>
      </w:r>
      <w:proofErr w:type="gramEnd"/>
      <w:r w:rsidRPr="009F6BCF">
        <w:rPr>
          <w:sz w:val="16"/>
        </w:rPr>
        <w:t xml:space="preserve"> </w:t>
      </w:r>
      <w:r w:rsidRPr="00D56D58">
        <w:rPr>
          <w:highlight w:val="cyan"/>
          <w:u w:val="single"/>
        </w:rPr>
        <w:t>perhaps</w:t>
      </w:r>
      <w:r w:rsidRPr="006F64C1">
        <w:rPr>
          <w:u w:val="single"/>
        </w:rPr>
        <w:t xml:space="preserve"> the </w:t>
      </w:r>
      <w:r w:rsidRPr="00D56D58">
        <w:rPr>
          <w:highlight w:val="cyan"/>
          <w:u w:val="single"/>
        </w:rPr>
        <w:t>re-presentation</w:t>
      </w:r>
      <w:r w:rsidRPr="006F64C1">
        <w:rPr>
          <w:u w:val="single"/>
        </w:rPr>
        <w:t xml:space="preserve"> of out-law logic within the academic community will </w:t>
      </w:r>
      <w:r w:rsidRPr="00D56D58">
        <w:rPr>
          <w:highlight w:val="cyan"/>
          <w:u w:val="single"/>
        </w:rPr>
        <w:t>bestow</w:t>
      </w:r>
      <w:r w:rsidRPr="006F64C1">
        <w:rPr>
          <w:u w:val="single"/>
        </w:rPr>
        <w:t xml:space="preserve"> a </w:t>
      </w:r>
      <w:r w:rsidRPr="006F64C1">
        <w:rPr>
          <w:b/>
          <w:bCs/>
          <w:u w:val="single"/>
        </w:rPr>
        <w:t>degree</w:t>
      </w:r>
      <w:r w:rsidRPr="006F64C1">
        <w:rPr>
          <w:u w:val="single"/>
        </w:rPr>
        <w:t xml:space="preserve"> of </w:t>
      </w:r>
      <w:r w:rsidRPr="00D56D58">
        <w:rPr>
          <w:b/>
          <w:bCs/>
          <w:highlight w:val="cyan"/>
          <w:u w:val="single"/>
        </w:rPr>
        <w:t>legitimacy</w:t>
      </w:r>
      <w:r w:rsidRPr="006F64C1">
        <w:rPr>
          <w:u w:val="single"/>
        </w:rPr>
        <w:t xml:space="preserve"> on the out-law community</w:t>
      </w:r>
      <w:r w:rsidRPr="009F6BCF">
        <w:rPr>
          <w:sz w:val="16"/>
        </w:rPr>
        <w:t xml:space="preserve">. </w:t>
      </w:r>
      <w:r w:rsidRPr="00D56D58">
        <w:rPr>
          <w:b/>
          <w:bCs/>
          <w:highlight w:val="cyan"/>
          <w:u w:val="single"/>
        </w:rPr>
        <w:t>Nonetheless</w:t>
      </w:r>
      <w:r w:rsidRPr="009F6BCF">
        <w:rPr>
          <w:sz w:val="16"/>
        </w:rPr>
        <w:t xml:space="preserve">, </w:t>
      </w:r>
      <w:r w:rsidRPr="006F64C1">
        <w:rPr>
          <w:u w:val="single"/>
        </w:rPr>
        <w:t xml:space="preserve">the </w:t>
      </w:r>
      <w:r w:rsidRPr="00D56D58">
        <w:rPr>
          <w:highlight w:val="cyan"/>
          <w:u w:val="single"/>
        </w:rPr>
        <w:t>effect</w:t>
      </w:r>
      <w:r w:rsidRPr="006F64C1">
        <w:rPr>
          <w:u w:val="single"/>
        </w:rPr>
        <w:t xml:space="preserve"> of legitimizing</w:t>
      </w:r>
      <w:r w:rsidRPr="009F6BCF">
        <w:rPr>
          <w:sz w:val="16"/>
        </w:rPr>
        <w:t xml:space="preserve"> </w:t>
      </w:r>
      <w:proofErr w:type="gramStart"/>
      <w:r w:rsidRPr="009F6BCF">
        <w:rPr>
          <w:sz w:val="16"/>
        </w:rPr>
        <w:t>out-law</w:t>
      </w:r>
      <w:proofErr w:type="gramEnd"/>
      <w:r w:rsidRPr="009F6BCF">
        <w:rPr>
          <w:sz w:val="16"/>
        </w:rPr>
        <w:t xml:space="preserve"> </w:t>
      </w:r>
      <w:r w:rsidRPr="006F64C1">
        <w:rPr>
          <w:u w:val="single"/>
        </w:rPr>
        <w:t xml:space="preserve">discourse </w:t>
      </w:r>
      <w:r w:rsidRPr="00D56D58">
        <w:rPr>
          <w:highlight w:val="cyan"/>
          <w:u w:val="single"/>
        </w:rPr>
        <w:t>is</w:t>
      </w:r>
      <w:r w:rsidRPr="009F6BCF">
        <w:rPr>
          <w:sz w:val="16"/>
        </w:rPr>
        <w:t xml:space="preserve"> unknown and </w:t>
      </w:r>
      <w:r w:rsidRPr="006F64C1">
        <w:rPr>
          <w:u w:val="single"/>
        </w:rPr>
        <w:t xml:space="preserve">potentially </w:t>
      </w:r>
      <w:r w:rsidRPr="00D56D58">
        <w:rPr>
          <w:b/>
          <w:bCs/>
          <w:highlight w:val="cyan"/>
          <w:u w:val="single"/>
        </w:rPr>
        <w:t>destructive</w:t>
      </w:r>
      <w:r w:rsidRPr="009F6BCF">
        <w:rPr>
          <w:sz w:val="16"/>
        </w:rPr>
        <w:t xml:space="preserve">. </w:t>
      </w:r>
      <w:proofErr w:type="gramStart"/>
      <w:r w:rsidRPr="006F64C1">
        <w:rPr>
          <w:u w:val="single"/>
        </w:rPr>
        <w:t xml:space="preserve">In an effort </w:t>
      </w:r>
      <w:r w:rsidRPr="00D56D58">
        <w:rPr>
          <w:highlight w:val="cyan"/>
          <w:u w:val="single"/>
        </w:rPr>
        <w:t>to</w:t>
      </w:r>
      <w:proofErr w:type="gramEnd"/>
      <w:r w:rsidRPr="006F64C1">
        <w:rPr>
          <w:u w:val="single"/>
        </w:rPr>
        <w:t xml:space="preserve"> </w:t>
      </w:r>
      <w:r w:rsidRPr="00D56D58">
        <w:rPr>
          <w:b/>
          <w:bCs/>
          <w:highlight w:val="cyan"/>
          <w:u w:val="single"/>
        </w:rPr>
        <w:t>siphon</w:t>
      </w:r>
      <w:r w:rsidRPr="006F64C1">
        <w:rPr>
          <w:u w:val="single"/>
        </w:rPr>
        <w:t xml:space="preserve"> the </w:t>
      </w:r>
      <w:r w:rsidRPr="006F64C1">
        <w:rPr>
          <w:b/>
          <w:bCs/>
          <w:u w:val="single"/>
        </w:rPr>
        <w:t xml:space="preserve">political </w:t>
      </w:r>
      <w:r w:rsidRPr="00D56D58">
        <w:rPr>
          <w:b/>
          <w:bCs/>
          <w:highlight w:val="cyan"/>
          <w:u w:val="single"/>
        </w:rPr>
        <w:t>energy</w:t>
      </w:r>
      <w:r w:rsidRPr="006F64C1">
        <w:rPr>
          <w:u w:val="single"/>
        </w:rPr>
        <w:t xml:space="preserve"> of </w:t>
      </w:r>
      <w:proofErr w:type="gramStart"/>
      <w:r w:rsidRPr="006F64C1">
        <w:rPr>
          <w:u w:val="single"/>
        </w:rPr>
        <w:t>out-law</w:t>
      </w:r>
      <w:proofErr w:type="gramEnd"/>
      <w:r w:rsidRPr="006F64C1">
        <w:rPr>
          <w:u w:val="single"/>
        </w:rPr>
        <w:t xml:space="preserve"> discourse </w:t>
      </w:r>
      <w:r w:rsidRPr="00D56D58">
        <w:rPr>
          <w:highlight w:val="cyan"/>
          <w:u w:val="single"/>
        </w:rPr>
        <w:t xml:space="preserve">into </w:t>
      </w:r>
      <w:r w:rsidRPr="00D56D58">
        <w:rPr>
          <w:b/>
          <w:bCs/>
          <w:highlight w:val="cyan"/>
          <w:u w:val="single"/>
        </w:rPr>
        <w:t>academic practice</w:t>
      </w:r>
      <w:r w:rsidRPr="009F6BCF">
        <w:rPr>
          <w:sz w:val="16"/>
        </w:rPr>
        <w:t xml:space="preserve">, </w:t>
      </w:r>
      <w:r w:rsidRPr="00D56D58">
        <w:rPr>
          <w:highlight w:val="cyan"/>
          <w:u w:val="single"/>
        </w:rPr>
        <w:t>we</w:t>
      </w:r>
      <w:r w:rsidRPr="006F64C1">
        <w:rPr>
          <w:u w:val="single"/>
        </w:rPr>
        <w:t xml:space="preserve"> may </w:t>
      </w:r>
      <w:r w:rsidRPr="006F64C1">
        <w:rPr>
          <w:b/>
          <w:bCs/>
          <w:u w:val="single"/>
        </w:rPr>
        <w:t xml:space="preserve">ultimately </w:t>
      </w:r>
      <w:r w:rsidRPr="00D56D58">
        <w:rPr>
          <w:b/>
          <w:bCs/>
          <w:highlight w:val="cyan"/>
          <w:u w:val="single"/>
        </w:rPr>
        <w:t>destroy</w:t>
      </w:r>
      <w:r w:rsidRPr="006F64C1">
        <w:rPr>
          <w:u w:val="single"/>
        </w:rPr>
        <w:t xml:space="preserve"> the </w:t>
      </w:r>
      <w:r w:rsidRPr="006F64C1">
        <w:rPr>
          <w:b/>
          <w:bCs/>
          <w:u w:val="single"/>
        </w:rPr>
        <w:t>dissatisfaction</w:t>
      </w:r>
      <w:r w:rsidRPr="006F64C1">
        <w:rPr>
          <w:u w:val="single"/>
        </w:rPr>
        <w:t xml:space="preserve"> that serves as a </w:t>
      </w:r>
      <w:r w:rsidRPr="00D56D58">
        <w:rPr>
          <w:b/>
          <w:bCs/>
          <w:highlight w:val="cyan"/>
          <w:u w:val="single"/>
        </w:rPr>
        <w:t>cathexis</w:t>
      </w:r>
      <w:r w:rsidRPr="006F64C1">
        <w:rPr>
          <w:u w:val="single"/>
        </w:rPr>
        <w:t xml:space="preserve"> for these out-law discourses</w:t>
      </w:r>
      <w:r w:rsidRPr="009F6BCF">
        <w:rPr>
          <w:sz w:val="16"/>
        </w:rPr>
        <w:t xml:space="preserve">. It seems possible that </w:t>
      </w:r>
      <w:r w:rsidRPr="006F64C1">
        <w:rPr>
          <w:u w:val="single"/>
        </w:rPr>
        <w:t xml:space="preserve">academic </w:t>
      </w:r>
      <w:r w:rsidRPr="00D56D58">
        <w:rPr>
          <w:highlight w:val="cyan"/>
          <w:u w:val="single"/>
        </w:rPr>
        <w:t>recognition</w:t>
      </w:r>
      <w:r w:rsidRPr="006F64C1">
        <w:rPr>
          <w:u w:val="single"/>
        </w:rPr>
        <w:t xml:space="preserve"> might </w:t>
      </w:r>
      <w:r w:rsidRPr="00D56D58">
        <w:rPr>
          <w:b/>
          <w:bCs/>
          <w:highlight w:val="cyan"/>
          <w:u w:val="single"/>
        </w:rPr>
        <w:t>take</w:t>
      </w:r>
      <w:r w:rsidRPr="006F64C1">
        <w:rPr>
          <w:b/>
          <w:bCs/>
          <w:u w:val="single"/>
        </w:rPr>
        <w:t xml:space="preserve"> the </w:t>
      </w:r>
      <w:r w:rsidRPr="00D56D58">
        <w:rPr>
          <w:b/>
          <w:bCs/>
          <w:highlight w:val="cyan"/>
          <w:u w:val="single"/>
        </w:rPr>
        <w:t>place</w:t>
      </w:r>
      <w:r w:rsidRPr="006F64C1">
        <w:rPr>
          <w:u w:val="single"/>
        </w:rPr>
        <w:t xml:space="preserve"> </w:t>
      </w:r>
      <w:r w:rsidRPr="00D56D58">
        <w:rPr>
          <w:highlight w:val="cyan"/>
          <w:u w:val="single"/>
        </w:rPr>
        <w:t>of</w:t>
      </w:r>
      <w:r w:rsidRPr="006F64C1">
        <w:rPr>
          <w:u w:val="single"/>
        </w:rPr>
        <w:t xml:space="preserve"> struggle for </w:t>
      </w:r>
      <w:r w:rsidRPr="00D56D58">
        <w:rPr>
          <w:b/>
          <w:bCs/>
          <w:highlight w:val="cyan"/>
          <w:u w:val="single"/>
        </w:rPr>
        <w:t>material opportunities</w:t>
      </w:r>
      <w:r w:rsidRPr="009F6BCF">
        <w:rPr>
          <w:sz w:val="16"/>
        </w:rPr>
        <w:t xml:space="preserve"> (see Fraser 1997). </w:t>
      </w:r>
      <w:proofErr w:type="gramStart"/>
      <w:r w:rsidRPr="006F64C1">
        <w:rPr>
          <w:u w:val="single"/>
        </w:rPr>
        <w:t>But</w:t>
      </w:r>
      <w:r w:rsidRPr="009F6BCF">
        <w:rPr>
          <w:sz w:val="16"/>
        </w:rPr>
        <w:t>,</w:t>
      </w:r>
      <w:proofErr w:type="gramEnd"/>
      <w:r w:rsidRPr="009F6BCF">
        <w:rPr>
          <w:sz w:val="16"/>
        </w:rPr>
        <w:t xml:space="preserve"> </w:t>
      </w:r>
      <w:r w:rsidRPr="006F64C1">
        <w:rPr>
          <w:u w:val="single"/>
        </w:rPr>
        <w:t>will academic legitimation create any material changes in the conditions of out-law communities</w:t>
      </w:r>
      <w:r w:rsidRPr="009F6BCF">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9F6BCF">
        <w:rPr>
          <w:sz w:val="16"/>
        </w:rPr>
        <w:t>kairos</w:t>
      </w:r>
      <w:proofErr w:type="spellEnd"/>
      <w:r w:rsidRPr="009F6BCF">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As I have suggested, my purpose is to use the provocative nature of Sloop and Ono's project to extend disputes regarding the ends of rhetorical criticism. Diverging perspectives on the </w:t>
      </w:r>
      <w:proofErr w:type="gramStart"/>
      <w:r w:rsidRPr="009F6BCF">
        <w:rPr>
          <w:sz w:val="16"/>
        </w:rPr>
        <w:t>ends</w:t>
      </w:r>
      <w:proofErr w:type="gramEnd"/>
      <w:r w:rsidRPr="009F6BCF">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The </w:t>
      </w:r>
      <w:proofErr w:type="gramStart"/>
      <w:r w:rsidRPr="009F6BCF">
        <w:rPr>
          <w:sz w:val="16"/>
        </w:rPr>
        <w:t>out-law</w:t>
      </w:r>
      <w:proofErr w:type="gramEnd"/>
      <w:r w:rsidRPr="009F6BCF">
        <w:rPr>
          <w:sz w:val="16"/>
        </w:rPr>
        <w:t xml:space="preserve"> discourse project presents clear ties to the notion of critic as advocate. </w:t>
      </w:r>
      <w:r w:rsidRPr="009F6BCF">
        <w:rPr>
          <w:rStyle w:val="StyleUnderline"/>
          <w:sz w:val="16"/>
        </w:rPr>
        <w:t xml:space="preserve">For Sloop and Ono, </w:t>
      </w:r>
      <w:r w:rsidRPr="009F6BCF">
        <w:rPr>
          <w:rStyle w:val="StyleUnderline"/>
        </w:rPr>
        <w:t xml:space="preserve">the critic is an </w:t>
      </w:r>
      <w:proofErr w:type="gramStart"/>
      <w:r w:rsidRPr="009F6BCF">
        <w:rPr>
          <w:rStyle w:val="Emphasis"/>
        </w:rPr>
        <w:t>interested</w:t>
      </w:r>
      <w:proofErr w:type="gramEnd"/>
      <w:r w:rsidRPr="009F6BCF">
        <w:rPr>
          <w:rStyle w:val="Emphasis"/>
        </w:rPr>
        <w:t xml:space="preserve"> party</w:t>
      </w:r>
      <w:r w:rsidRPr="009F6BCF">
        <w:rPr>
          <w:rStyle w:val="StyleUnderline"/>
          <w:sz w:val="16"/>
        </w:rPr>
        <w:t xml:space="preserve">, </w:t>
      </w:r>
      <w:r w:rsidRPr="009F6BCF">
        <w:rPr>
          <w:rStyle w:val="StyleUnderline"/>
        </w:rPr>
        <w:t>discerning</w:t>
      </w:r>
      <w:r w:rsidRPr="009F6BCF">
        <w:rPr>
          <w:sz w:val="16"/>
        </w:rPr>
        <w:t xml:space="preserve"> (and at times disputing) </w:t>
      </w:r>
      <w:r w:rsidRPr="009F6BCF">
        <w:rPr>
          <w:rStyle w:val="StyleUnderline"/>
          <w:sz w:val="16"/>
        </w:rPr>
        <w:t xml:space="preserve">the </w:t>
      </w:r>
      <w:r w:rsidRPr="009F6BCF">
        <w:rPr>
          <w:rStyle w:val="StyleUnderline"/>
        </w:rPr>
        <w:t>underlying values and forces contained within a discourse</w:t>
      </w:r>
      <w:r w:rsidRPr="009F6BCF">
        <w:rPr>
          <w:rStyle w:val="StyleUnderline"/>
          <w:sz w:val="16"/>
        </w:rPr>
        <w:t xml:space="preserve">. Additionally, </w:t>
      </w:r>
      <w:r w:rsidRPr="009F6BCF">
        <w:rPr>
          <w:rStyle w:val="StyleUnderline"/>
        </w:rPr>
        <w:t xml:space="preserve">however, </w:t>
      </w:r>
      <w:r w:rsidRPr="00D56D58">
        <w:rPr>
          <w:rStyle w:val="StyleUnderline"/>
          <w:highlight w:val="cyan"/>
        </w:rPr>
        <w:t>the</w:t>
      </w:r>
      <w:r w:rsidRPr="009F6BCF">
        <w:rPr>
          <w:rStyle w:val="StyleUnderline"/>
        </w:rPr>
        <w:t xml:space="preserve"> out-law discourse </w:t>
      </w:r>
      <w:r w:rsidRPr="00D56D58">
        <w:rPr>
          <w:rStyle w:val="StyleUnderline"/>
          <w:highlight w:val="cyan"/>
        </w:rPr>
        <w:t xml:space="preserve">critic </w:t>
      </w:r>
      <w:r w:rsidRPr="009F6BCF">
        <w:rPr>
          <w:rStyle w:val="StyleUnderline"/>
        </w:rPr>
        <w:t xml:space="preserve">is an analyst </w:t>
      </w:r>
      <w:r w:rsidRPr="00D56D58">
        <w:rPr>
          <w:rStyle w:val="StyleUnderline"/>
          <w:highlight w:val="cyan"/>
        </w:rPr>
        <w:t>focusing on</w:t>
      </w:r>
      <w:r w:rsidRPr="009F6BCF">
        <w:rPr>
          <w:rStyle w:val="StyleUnderline"/>
        </w:rPr>
        <w:t xml:space="preserve"> the </w:t>
      </w:r>
      <w:r w:rsidRPr="00D56D58">
        <w:rPr>
          <w:rStyle w:val="Emphasis"/>
          <w:highlight w:val="cyan"/>
        </w:rPr>
        <w:t>hidden</w:t>
      </w:r>
      <w:r w:rsidRPr="009F6BCF">
        <w:rPr>
          <w:sz w:val="16"/>
        </w:rPr>
        <w:t xml:space="preserve">, aberrant </w:t>
      </w:r>
      <w:r w:rsidRPr="00D56D58">
        <w:rPr>
          <w:rStyle w:val="StyleUnderline"/>
          <w:highlight w:val="cyan"/>
        </w:rPr>
        <w:t>texts</w:t>
      </w:r>
      <w:r w:rsidRPr="009F6BCF">
        <w:rPr>
          <w:sz w:val="16"/>
        </w:rPr>
        <w:t xml:space="preserve"> of the out-law </w:t>
      </w:r>
      <w:r w:rsidRPr="00D56D58">
        <w:rPr>
          <w:rStyle w:val="StyleUnderline"/>
          <w:highlight w:val="cyan"/>
        </w:rPr>
        <w:t xml:space="preserve">and </w:t>
      </w:r>
      <w:r w:rsidRPr="009F6BCF">
        <w:rPr>
          <w:rStyle w:val="Emphasis"/>
          <w:b w:val="0"/>
          <w:bCs/>
          <w:sz w:val="16"/>
          <w:u w:val="none"/>
        </w:rPr>
        <w:t>"</w:t>
      </w:r>
      <w:r w:rsidRPr="00D56D58">
        <w:rPr>
          <w:rStyle w:val="Emphasis"/>
          <w:highlight w:val="cyan"/>
        </w:rPr>
        <w:t>rendering</w:t>
      </w:r>
      <w:r w:rsidRPr="009F6BCF">
        <w:rPr>
          <w:rStyle w:val="Emphasis"/>
          <w:b w:val="0"/>
          <w:bCs/>
        </w:rPr>
        <w:t xml:space="preserve"> an</w:t>
      </w:r>
      <w:r w:rsidRPr="009F6BCF">
        <w:rPr>
          <w:rStyle w:val="Emphasis"/>
        </w:rPr>
        <w:t xml:space="preserve"> incoherent </w:t>
      </w:r>
      <w:r w:rsidRPr="009F6BCF">
        <w:rPr>
          <w:rStyle w:val="Emphasis"/>
          <w:b w:val="0"/>
          <w:bCs/>
        </w:rPr>
        <w:t>or esoteric</w:t>
      </w:r>
      <w:r w:rsidRPr="009F6BCF">
        <w:rPr>
          <w:rStyle w:val="Emphasis"/>
        </w:rPr>
        <w:t xml:space="preserve"> text </w:t>
      </w:r>
      <w:r w:rsidRPr="00D56D58">
        <w:rPr>
          <w:rStyle w:val="Emphasis"/>
          <w:highlight w:val="cyan"/>
        </w:rPr>
        <w:t>comprehensible</w:t>
      </w:r>
      <w:r w:rsidRPr="009F6BCF">
        <w:rPr>
          <w:rStyle w:val="Emphasis"/>
          <w:b w:val="0"/>
          <w:bCs/>
          <w:sz w:val="16"/>
          <w:u w:val="none"/>
        </w:rPr>
        <w:t>"</w:t>
      </w:r>
      <w:r w:rsidRPr="009F6BCF">
        <w:rPr>
          <w:b/>
          <w:bCs/>
          <w:sz w:val="16"/>
        </w:rPr>
        <w:t xml:space="preserve"> </w:t>
      </w:r>
      <w:r w:rsidRPr="009F6BCF">
        <w:rPr>
          <w:sz w:val="16"/>
        </w:rPr>
        <w:t xml:space="preserve">(Warnick 1992, 233). Now, I am not suggesting that a critic must serve only one function or that the roles of advocate and analyst are mutually exclusive; rather, </w:t>
      </w:r>
      <w:r w:rsidRPr="009F6BCF">
        <w:rPr>
          <w:rStyle w:val="StyleUnderline"/>
        </w:rPr>
        <w:t xml:space="preserve">these </w:t>
      </w:r>
      <w:proofErr w:type="spellStart"/>
      <w:r w:rsidRPr="009F6BCF">
        <w:rPr>
          <w:rStyle w:val="StyleUnderline"/>
        </w:rPr>
        <w:t>entanglings</w:t>
      </w:r>
      <w:proofErr w:type="spellEnd"/>
      <w:r w:rsidRPr="009F6BCF">
        <w:rPr>
          <w:rStyle w:val="StyleUnderline"/>
        </w:rPr>
        <w:t xml:space="preserve"> of power</w:t>
      </w:r>
      <w:r w:rsidRPr="009F6BCF">
        <w:rPr>
          <w:sz w:val="16"/>
        </w:rPr>
        <w:t xml:space="preserve"> (political ends) </w:t>
      </w:r>
      <w:r w:rsidRPr="009F6BCF">
        <w:rPr>
          <w:rStyle w:val="StyleUnderline"/>
        </w:rPr>
        <w:t>and knowledge</w:t>
      </w:r>
      <w:r w:rsidRPr="009F6BCF">
        <w:rPr>
          <w:sz w:val="16"/>
        </w:rPr>
        <w:t xml:space="preserve"> (epistemic ends) </w:t>
      </w:r>
      <w:r w:rsidRPr="009F6BCF">
        <w:rPr>
          <w:rStyle w:val="StyleUnderline"/>
        </w:rPr>
        <w:t>are inevitable</w:t>
      </w:r>
      <w:r w:rsidRPr="009F6BCF">
        <w:rPr>
          <w:sz w:val="16"/>
        </w:rPr>
        <w:t xml:space="preserve">. My concern is that we </w:t>
      </w:r>
      <w:proofErr w:type="gramStart"/>
      <w:r w:rsidRPr="009F6BCF">
        <w:rPr>
          <w:sz w:val="16"/>
        </w:rPr>
        <w:t>not neglect</w:t>
      </w:r>
      <w:proofErr w:type="gramEnd"/>
      <w:r w:rsidRPr="009F6BCF">
        <w:rPr>
          <w:sz w:val="16"/>
        </w:rPr>
        <w:t xml:space="preserve"> the complexity of these entanglements. </w:t>
      </w:r>
      <w:r w:rsidRPr="00D56D58">
        <w:rPr>
          <w:rStyle w:val="Emphasis"/>
          <w:b w:val="0"/>
          <w:bCs/>
          <w:highlight w:val="cyan"/>
        </w:rPr>
        <w:t xml:space="preserve">Turning </w:t>
      </w:r>
      <w:r w:rsidRPr="00D56D58">
        <w:rPr>
          <w:rStyle w:val="Emphasis"/>
          <w:highlight w:val="cyan"/>
        </w:rPr>
        <w:t>covert</w:t>
      </w:r>
      <w:r w:rsidRPr="009F6BCF">
        <w:rPr>
          <w:rStyle w:val="Emphasis"/>
          <w:b w:val="0"/>
          <w:bCs/>
        </w:rPr>
        <w:t xml:space="preserve"> out-law </w:t>
      </w:r>
      <w:r w:rsidRPr="00D56D58">
        <w:rPr>
          <w:rStyle w:val="Emphasis"/>
          <w:highlight w:val="cyan"/>
        </w:rPr>
        <w:t>discourses</w:t>
      </w:r>
      <w:r w:rsidRPr="00D56D58">
        <w:rPr>
          <w:rStyle w:val="Emphasis"/>
          <w:b w:val="0"/>
          <w:bCs/>
          <w:highlight w:val="cyan"/>
        </w:rPr>
        <w:t xml:space="preserve"> into </w:t>
      </w:r>
      <w:r w:rsidRPr="00D56D58">
        <w:rPr>
          <w:rStyle w:val="Emphasis"/>
          <w:highlight w:val="cyan"/>
        </w:rPr>
        <w:t>objects</w:t>
      </w:r>
      <w:r w:rsidRPr="00D56D58">
        <w:rPr>
          <w:rStyle w:val="Emphasis"/>
          <w:b w:val="0"/>
          <w:bCs/>
          <w:highlight w:val="cyan"/>
        </w:rPr>
        <w:t xml:space="preserve"> of</w:t>
      </w:r>
      <w:r w:rsidRPr="009F6BCF">
        <w:rPr>
          <w:rStyle w:val="Emphasis"/>
          <w:b w:val="0"/>
          <w:bCs/>
        </w:rPr>
        <w:t xml:space="preserve"> our </w:t>
      </w:r>
      <w:r w:rsidRPr="00D56D58">
        <w:rPr>
          <w:rStyle w:val="Emphasis"/>
          <w:highlight w:val="cyan"/>
        </w:rPr>
        <w:t>analyses</w:t>
      </w:r>
      <w:r w:rsidRPr="009F6BCF">
        <w:rPr>
          <w:rStyle w:val="Emphasis"/>
          <w:b w:val="0"/>
          <w:bCs/>
        </w:rPr>
        <w:t xml:space="preserve"> runs the </w:t>
      </w:r>
      <w:r w:rsidRPr="00D56D58">
        <w:rPr>
          <w:rStyle w:val="Emphasis"/>
          <w:b w:val="0"/>
          <w:bCs/>
          <w:highlight w:val="cyan"/>
        </w:rPr>
        <w:t>risk</w:t>
      </w:r>
      <w:r w:rsidRPr="009F6BCF">
        <w:rPr>
          <w:rStyle w:val="Emphasis"/>
          <w:b w:val="0"/>
          <w:bCs/>
        </w:rPr>
        <w:t xml:space="preserve"> of </w:t>
      </w:r>
      <w:r w:rsidRPr="00D56D58">
        <w:rPr>
          <w:rStyle w:val="Emphasis"/>
          <w:highlight w:val="cyan"/>
        </w:rPr>
        <w:t>subjecting</w:t>
      </w:r>
      <w:r w:rsidRPr="00D56D58">
        <w:rPr>
          <w:rStyle w:val="Emphasis"/>
          <w:b w:val="0"/>
          <w:bCs/>
          <w:highlight w:val="cyan"/>
        </w:rPr>
        <w:t xml:space="preserve"> </w:t>
      </w:r>
      <w:r w:rsidRPr="009F6BCF">
        <w:rPr>
          <w:rStyle w:val="Emphasis"/>
          <w:b w:val="0"/>
          <w:bCs/>
        </w:rPr>
        <w:t xml:space="preserve">them </w:t>
      </w:r>
      <w:r w:rsidRPr="009F6BCF">
        <w:rPr>
          <w:rStyle w:val="Emphasis"/>
          <w:b w:val="0"/>
          <w:bCs/>
          <w:sz w:val="16"/>
          <w:u w:val="none"/>
        </w:rPr>
        <w:t xml:space="preserve">both </w:t>
      </w:r>
      <w:r w:rsidRPr="00D56D58">
        <w:rPr>
          <w:rStyle w:val="Emphasis"/>
          <w:b w:val="0"/>
          <w:bCs/>
          <w:highlight w:val="cyan"/>
        </w:rPr>
        <w:t>to</w:t>
      </w:r>
      <w:r w:rsidRPr="009F6BCF">
        <w:rPr>
          <w:rStyle w:val="Emphasis"/>
          <w:b w:val="0"/>
          <w:bCs/>
        </w:rPr>
        <w:t xml:space="preserve"> the </w:t>
      </w:r>
      <w:r w:rsidRPr="00D56D58">
        <w:rPr>
          <w:rStyle w:val="Emphasis"/>
          <w:b w:val="0"/>
          <w:bCs/>
          <w:highlight w:val="cyan"/>
        </w:rPr>
        <w:t xml:space="preserve">gaze of </w:t>
      </w:r>
      <w:r w:rsidRPr="009F6BCF">
        <w:rPr>
          <w:rStyle w:val="Emphasis"/>
          <w:b w:val="0"/>
          <w:bCs/>
        </w:rPr>
        <w:t xml:space="preserve">the </w:t>
      </w:r>
      <w:r w:rsidRPr="00D56D58">
        <w:rPr>
          <w:rStyle w:val="Emphasis"/>
          <w:highlight w:val="cyan"/>
        </w:rPr>
        <w:t>dominant</w:t>
      </w:r>
      <w:r w:rsidRPr="009F6BCF">
        <w:rPr>
          <w:rStyle w:val="Emphasis"/>
          <w:b w:val="0"/>
          <w:bCs/>
        </w:rPr>
        <w:t xml:space="preserve"> </w:t>
      </w:r>
      <w:r w:rsidRPr="00D56D58">
        <w:rPr>
          <w:rStyle w:val="Emphasis"/>
          <w:b w:val="0"/>
          <w:bCs/>
          <w:highlight w:val="cyan"/>
        </w:rPr>
        <w:t>and</w:t>
      </w:r>
      <w:r w:rsidRPr="009F6BCF">
        <w:rPr>
          <w:rStyle w:val="Emphasis"/>
          <w:b w:val="0"/>
          <w:bCs/>
        </w:rPr>
        <w:t xml:space="preserve"> to the </w:t>
      </w:r>
      <w:r w:rsidRPr="00D56D58">
        <w:rPr>
          <w:rStyle w:val="Emphasis"/>
          <w:highlight w:val="cyan"/>
        </w:rPr>
        <w:t>power</w:t>
      </w:r>
      <w:r w:rsidRPr="009F6BCF">
        <w:rPr>
          <w:rStyle w:val="Emphasis"/>
        </w:rPr>
        <w:t xml:space="preserve"> </w:t>
      </w:r>
      <w:r w:rsidRPr="00D56D58">
        <w:rPr>
          <w:rStyle w:val="Emphasis"/>
          <w:highlight w:val="cyan"/>
        </w:rPr>
        <w:t>relations</w:t>
      </w:r>
      <w:r w:rsidRPr="009F6BCF">
        <w:rPr>
          <w:rStyle w:val="Emphasis"/>
          <w:b w:val="0"/>
          <w:bCs/>
        </w:rPr>
        <w:t xml:space="preserve"> </w:t>
      </w:r>
      <w:r w:rsidRPr="00D56D58">
        <w:rPr>
          <w:rStyle w:val="Emphasis"/>
          <w:b w:val="0"/>
          <w:bCs/>
          <w:highlight w:val="cyan"/>
        </w:rPr>
        <w:t>of the</w:t>
      </w:r>
      <w:r w:rsidRPr="009F6BCF">
        <w:rPr>
          <w:rStyle w:val="Emphasis"/>
          <w:b w:val="0"/>
          <w:bCs/>
        </w:rPr>
        <w:t xml:space="preserve"> </w:t>
      </w:r>
      <w:r w:rsidRPr="00D56D58">
        <w:rPr>
          <w:rStyle w:val="Emphasis"/>
          <w:highlight w:val="cyan"/>
        </w:rPr>
        <w:t>academy</w:t>
      </w:r>
      <w:r w:rsidRPr="009F6BCF">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52E4C4B" w14:textId="77777777" w:rsidR="00BC062F" w:rsidRPr="00E04585" w:rsidRDefault="00BC062F" w:rsidP="00BC062F">
      <w:pPr>
        <w:pStyle w:val="Heading3"/>
      </w:pPr>
      <w:r>
        <w:t>1NC---OFF</w:t>
      </w:r>
    </w:p>
    <w:p w14:paraId="7C318CB8" w14:textId="77777777" w:rsidR="00BC062F" w:rsidRDefault="00BC062F" w:rsidP="00BC062F">
      <w:pPr>
        <w:pStyle w:val="Heading4"/>
      </w:pPr>
      <w:r>
        <w:t xml:space="preserve">Your primary ethical obligation is to fight for unions and organized labor. That’s key to stopping ICE, ensuring worker </w:t>
      </w:r>
      <w:proofErr w:type="gramStart"/>
      <w:r>
        <w:t>protections</w:t>
      </w:r>
      <w:proofErr w:type="gramEnd"/>
      <w:r>
        <w:t>, and fighting Trumpian fascism.</w:t>
      </w:r>
    </w:p>
    <w:p w14:paraId="13F066E2" w14:textId="77777777" w:rsidR="00BC062F" w:rsidRDefault="00BC062F" w:rsidP="00BC062F">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hyperlink r:id="rId9" w:history="1">
        <w:r w:rsidRPr="005E49E4">
          <w:rPr>
            <w:rStyle w:val="Hyperlink"/>
          </w:rPr>
          <w:t>https://ballsandstrikes.org/law-politics/trump-unions-losing-in-court/</w:t>
        </w:r>
      </w:hyperlink>
      <w:r>
        <w:t xml:space="preserve"> NL]</w:t>
      </w:r>
    </w:p>
    <w:p w14:paraId="08A79F48" w14:textId="77777777" w:rsidR="00BC062F" w:rsidRPr="004302D2" w:rsidRDefault="00BC062F" w:rsidP="00BC062F">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943198">
        <w:rPr>
          <w:rStyle w:val="Emphasis"/>
          <w:highlight w:val="green"/>
        </w:rPr>
        <w:t>rural hospitals 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219642F5" w14:textId="77777777" w:rsidR="00BC062F" w:rsidRPr="00CF3852" w:rsidRDefault="00BC062F" w:rsidP="00BC062F">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 xml:space="preserve">because it </w:t>
      </w:r>
      <w:proofErr w:type="gramStart"/>
      <w:r w:rsidRPr="004302D2">
        <w:rPr>
          <w:rStyle w:val="Emphasis"/>
        </w:rPr>
        <w:t>has to</w:t>
      </w:r>
      <w:proofErr w:type="gramEnd"/>
      <w:r w:rsidRPr="004302D2">
        <w:rPr>
          <w:rStyle w:val="StyleUnderline"/>
        </w:rPr>
        <w:t>.</w:t>
      </w:r>
      <w:r w:rsidRPr="00CF3852">
        <w:t xml:space="preserve"> Take, for example, CBS’s sudden cancellation of </w:t>
      </w:r>
      <w:r w:rsidRPr="00CF3852">
        <w:rPr>
          <w:i/>
          <w:iCs/>
        </w:rPr>
        <w:t>The Late Show</w:t>
      </w:r>
      <w:r w:rsidRPr="00CF3852">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CF3852">
        <w:t>cancellation, and</w:t>
      </w:r>
      <w:proofErr w:type="gramEnd"/>
      <w:r w:rsidRPr="00CF3852">
        <w:t xml:space="preserve"> sue if necessary. </w:t>
      </w:r>
    </w:p>
    <w:p w14:paraId="1C937484" w14:textId="77777777" w:rsidR="00BC062F" w:rsidRPr="00CF3852" w:rsidRDefault="00BC062F" w:rsidP="00BC062F">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5FE9B8AE" w14:textId="77777777" w:rsidR="00BC062F" w:rsidRPr="00CF3852" w:rsidRDefault="00BC062F" w:rsidP="00BC062F">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hyperlink r:id="rId10" w:history="1">
        <w:r w:rsidRPr="00CF3852">
          <w:rPr>
            <w:rStyle w:val="Hyperlink"/>
          </w:rPr>
          <w:t>freezing</w:t>
        </w:r>
      </w:hyperlink>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hyperlink r:id="rId11" w:history="1">
        <w:r w:rsidRPr="00CF3852">
          <w:rPr>
            <w:rStyle w:val="Hyperlink"/>
          </w:rPr>
          <w:t>harder</w:t>
        </w:r>
      </w:hyperlink>
      <w:r w:rsidRPr="00CF3852">
        <w:t> for federal employees to organize. Meanwhile, the </w:t>
      </w:r>
      <w:hyperlink r:id="rId12" w:history="1">
        <w:r w:rsidRPr="00CF3852">
          <w:rPr>
            <w:rStyle w:val="Hyperlink"/>
          </w:rPr>
          <w:t>nominee</w:t>
        </w:r>
      </w:hyperlink>
      <w:r w:rsidRPr="00CF3852">
        <w:t> to replace Gwynne Wilcox as chair of the NLRB is a former partner at Morgan Lewis, a law firm that has represented Amazon in high-profile union-busting efforts. </w:t>
      </w:r>
    </w:p>
    <w:p w14:paraId="245EC50D" w14:textId="77777777" w:rsidR="00BC062F" w:rsidRPr="00CF3852" w:rsidRDefault="00BC062F" w:rsidP="00BC062F">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62BA5565" w14:textId="77777777" w:rsidR="00BC062F" w:rsidRPr="004302D2" w:rsidRDefault="00BC062F" w:rsidP="00BC062F">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w:t>
      </w:r>
      <w:proofErr w:type="gramStart"/>
      <w:r w:rsidRPr="00CF3852">
        <w:t>dial, and</w:t>
      </w:r>
      <w:proofErr w:type="gramEnd"/>
      <w:r w:rsidRPr="00CF3852">
        <w:t xml:space="preserve">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w:t>
      </w:r>
      <w:proofErr w:type="gramStart"/>
      <w:r w:rsidRPr="00CF3852">
        <w:t>members—millions</w:t>
      </w:r>
      <w:proofErr w:type="gramEnd"/>
      <w:r w:rsidRPr="00CF3852">
        <w:t xml:space="preserve"> of them—who can serve as plaintiffs, witnesses, press spokespeople, and </w:t>
      </w:r>
      <w:proofErr w:type="gramStart"/>
      <w:r w:rsidRPr="00CF3852">
        <w:t>direct action</w:t>
      </w:r>
      <w:proofErr w:type="gramEnd"/>
      <w:r w:rsidRPr="00CF3852">
        <w:t xml:space="preserve">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216ADD15" w14:textId="77777777" w:rsidR="00BC062F" w:rsidRPr="004302D2" w:rsidRDefault="00BC062F" w:rsidP="00BC062F">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w:t>
      </w:r>
      <w:hyperlink r:id="rId13" w:history="1">
        <w:r w:rsidRPr="004302D2">
          <w:rPr>
            <w:rStyle w:val="Emphasis"/>
          </w:rPr>
          <w:t>federal judge enjoining it within the week</w:t>
        </w:r>
      </w:hyperlink>
      <w:r w:rsidRPr="004302D2">
        <w:rPr>
          <w:rStyle w:val="Emphasis"/>
        </w:rPr>
        <w:t>.</w:t>
      </w:r>
    </w:p>
    <w:p w14:paraId="1BB03CDB" w14:textId="77777777" w:rsidR="00BC062F" w:rsidRPr="004302D2" w:rsidRDefault="00BC062F" w:rsidP="00BC062F">
      <w:r w:rsidRPr="00943198">
        <w:rPr>
          <w:rStyle w:val="StyleUnderline"/>
          <w:highlight w:val="green"/>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hyperlink r:id="rId14" w:history="1">
        <w:r w:rsidRPr="00CF3852">
          <w:rPr>
            <w:rStyle w:val="Hyperlink"/>
          </w:rPr>
          <w:t>SEIU’s own and DHS</w:t>
        </w:r>
      </w:hyperlink>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531B694F" w14:textId="77777777" w:rsidR="00BC062F" w:rsidRPr="004302D2" w:rsidRDefault="00BC062F" w:rsidP="00BC062F">
      <w:pPr>
        <w:rPr>
          <w:rStyle w:val="StyleUnderline"/>
        </w:rPr>
      </w:pPr>
      <w:r w:rsidRPr="00CF3852">
        <w:t xml:space="preserve">Similarly, </w:t>
      </w:r>
      <w:r w:rsidRPr="004302D2">
        <w:rPr>
          <w:rStyle w:val="StyleUnderline"/>
        </w:rPr>
        <w:t xml:space="preserve">in March, </w:t>
      </w:r>
      <w:proofErr w:type="spellStart"/>
      <w:r w:rsidRPr="004302D2">
        <w:rPr>
          <w:rStyle w:val="StyleUnderline"/>
        </w:rPr>
        <w:t>Kilmar</w:t>
      </w:r>
      <w:proofErr w:type="spellEnd"/>
      <w:r w:rsidRPr="004302D2">
        <w:rPr>
          <w:rStyle w:val="StyleUnderline"/>
        </w:rPr>
        <w:t xml:space="preserve">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w:t>
      </w:r>
      <w:hyperlink r:id="rId15" w:history="1">
        <w:r w:rsidRPr="004302D2">
          <w:rPr>
            <w:rStyle w:val="StyleUnderline"/>
          </w:rPr>
          <w:t>support his family</w:t>
        </w:r>
      </w:hyperlink>
      <w:r w:rsidRPr="004302D2">
        <w:rPr>
          <w:rStyle w:val="StyleUnderline"/>
        </w:rPr>
        <w:t xml:space="preserve"> and </w:t>
      </w:r>
      <w:r w:rsidRPr="004302D2">
        <w:rPr>
          <w:rStyle w:val="Emphasis"/>
        </w:rPr>
        <w:t>sending direct appeals to rank and file to contact their representatives</w:t>
      </w:r>
      <w:r w:rsidRPr="004302D2">
        <w:rPr>
          <w:rStyle w:val="StyleUnderline"/>
        </w:rPr>
        <w:t xml:space="preserve"> in support of bringing “Brother </w:t>
      </w:r>
      <w:proofErr w:type="spellStart"/>
      <w:r w:rsidRPr="004302D2">
        <w:rPr>
          <w:rStyle w:val="StyleUnderline"/>
        </w:rPr>
        <w:t>Kilmar</w:t>
      </w:r>
      <w:proofErr w:type="spellEnd"/>
      <w:r w:rsidRPr="004302D2">
        <w:rPr>
          <w:rStyle w:val="StyleUnderline"/>
        </w:rPr>
        <w:t>” home.</w:t>
      </w:r>
    </w:p>
    <w:p w14:paraId="5DA3EE0A" w14:textId="77777777" w:rsidR="00BC062F" w:rsidRPr="00CF3852" w:rsidRDefault="00BC062F" w:rsidP="00BC062F">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943198">
        <w:rPr>
          <w:rStyle w:val="StyleUnderline"/>
          <w:highlight w:val="green"/>
        </w:rPr>
        <w:t xml:space="preserve">departments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xml:space="preserve">. And they did not need to create this structure to prepare for Trump. It was already in </w:t>
      </w:r>
      <w:proofErr w:type="gramStart"/>
      <w:r w:rsidRPr="00CF3852">
        <w:t>place, and</w:t>
      </w:r>
      <w:proofErr w:type="gramEnd"/>
      <w:r w:rsidRPr="00CF3852">
        <w:t xml:space="preserve"> </w:t>
      </w:r>
      <w:proofErr w:type="spellStart"/>
      <w:r w:rsidRPr="00CF3852">
        <w:t>well practiced</w:t>
      </w:r>
      <w:proofErr w:type="spellEnd"/>
      <w:r w:rsidRPr="00CF3852">
        <w:t xml:space="preserve"> from years of taking on some of Trump’s biggest supporters.</w:t>
      </w:r>
    </w:p>
    <w:p w14:paraId="74EFD683" w14:textId="77777777" w:rsidR="00BC062F" w:rsidRPr="004302D2" w:rsidRDefault="00BC062F" w:rsidP="00BC062F">
      <w:pPr>
        <w:rPr>
          <w:rStyle w:val="Emphasis"/>
        </w:rPr>
      </w:pPr>
      <w:r w:rsidRPr="00943198">
        <w:rPr>
          <w:rStyle w:val="StyleUnderline"/>
          <w:highlight w:val="green"/>
        </w:rPr>
        <w:t xml:space="preserve">This is what movement lawyering </w:t>
      </w:r>
      <w:proofErr w:type="gramStart"/>
      <w:r w:rsidRPr="00943198">
        <w:rPr>
          <w:rStyle w:val="Emphasis"/>
          <w:highlight w:val="green"/>
        </w:rPr>
        <w:t>actually</w:t>
      </w:r>
      <w:r w:rsidRPr="00943198">
        <w:rPr>
          <w:rStyle w:val="StyleUnderline"/>
          <w:highlight w:val="green"/>
        </w:rPr>
        <w:t xml:space="preserve"> looks</w:t>
      </w:r>
      <w:proofErr w:type="gramEnd"/>
      <w:r w:rsidRPr="00943198">
        <w:rPr>
          <w:rStyle w:val="StyleUnderline"/>
          <w:highlight w:val="green"/>
        </w:rPr>
        <w:t xml:space="preserve"> like. 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 xml:space="preserve">unlike constitutional impact litigation, which often happens far in both time and space from where people </w:t>
      </w:r>
      <w:proofErr w:type="gramStart"/>
      <w:r w:rsidRPr="004302D2">
        <w:t>actually live</w:t>
      </w:r>
      <w:proofErr w:type="gramEnd"/>
      <w:r w:rsidRPr="004302D2">
        <w:t xml:space="preser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 xml:space="preserve">. The 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30055A79" w14:textId="77777777" w:rsidR="00BC062F" w:rsidRPr="00045C8F" w:rsidRDefault="00BC062F" w:rsidP="00BC062F">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proofErr w:type="spellStart"/>
      <w:r w:rsidRPr="00943198">
        <w:rPr>
          <w:rStyle w:val="StyleUnderline"/>
          <w:highlight w:val="green"/>
        </w:rPr>
        <w:t>headscratching</w:t>
      </w:r>
      <w:proofErr w:type="spellEnd"/>
      <w:r w:rsidRPr="00943198">
        <w:rPr>
          <w:rStyle w:val="StyleUnderline"/>
          <w:highlight w:val="green"/>
        </w:rPr>
        <w:t xml:space="preserve">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proofErr w:type="gramStart"/>
      <w:r w:rsidRPr="00943198">
        <w:rPr>
          <w:rStyle w:val="StyleUnderline"/>
          <w:highlight w:val="green"/>
        </w:rPr>
        <w:t>training</w:t>
      </w:r>
      <w:proofErr w:type="gramEnd"/>
      <w:r w:rsidRPr="00943198">
        <w:rPr>
          <w:rStyle w:val="StyleUnderline"/>
          <w:highlight w:val="green"/>
        </w:rPr>
        <w:t xml:space="preserve">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586CA999" w14:textId="77777777" w:rsidR="00BC062F" w:rsidRDefault="00BC062F" w:rsidP="00BC062F">
      <w:pPr>
        <w:pStyle w:val="Heading4"/>
      </w:pPr>
      <w:r>
        <w:t>Only unions can stop the existential threat of Project 2025 and Trumpian fascism.</w:t>
      </w:r>
    </w:p>
    <w:p w14:paraId="5BB34406" w14:textId="77777777" w:rsidR="00BC062F" w:rsidRDefault="00BC062F" w:rsidP="00BC062F">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hyperlink r:id="rId16" w:history="1">
        <w:r w:rsidRPr="005E49E4">
          <w:rPr>
            <w:rStyle w:val="Hyperlink"/>
          </w:rPr>
          <w:t>https://publicservices.international/resources/news/unions-rise-as-americas-defiant-shield-against-trumps-authoritarianism?id=15733&amp;lang=en</w:t>
        </w:r>
      </w:hyperlink>
      <w:r>
        <w:t xml:space="preserve"> NL]</w:t>
      </w:r>
    </w:p>
    <w:p w14:paraId="0745742C" w14:textId="77777777" w:rsidR="00BC062F" w:rsidRPr="00BD18F5" w:rsidRDefault="00BC062F" w:rsidP="00BC062F">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0E86753C" w14:textId="77777777" w:rsidR="00BC062F" w:rsidRPr="00E33000" w:rsidRDefault="00BC062F" w:rsidP="00BC062F">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574C2994" w14:textId="77777777" w:rsidR="00BC062F" w:rsidRPr="00BD18F5" w:rsidRDefault="00BC062F" w:rsidP="00BC062F">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The </w:t>
      </w:r>
      <w:hyperlink r:id="rId17" w:tgtFrame="_self" w:history="1">
        <w:r w:rsidRPr="00BD18F5">
          <w:rPr>
            <w:rStyle w:val="StyleUnderline"/>
          </w:rPr>
          <w:t>American Federation of Teachers</w:t>
        </w:r>
      </w:hyperlink>
      <w:hyperlink r:id="rId18" w:tgtFrame="_self" w:history="1">
        <w:r w:rsidRPr="00BD18F5">
          <w:rPr>
            <w:rStyle w:val="StyleUnderline"/>
          </w:rPr>
          <w:t> </w:t>
        </w:r>
      </w:hyperlink>
      <w:r w:rsidRPr="00BD18F5">
        <w:rPr>
          <w:rStyle w:val="StyleUnderline"/>
        </w:rPr>
        <w:t xml:space="preserve">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w:t>
      </w:r>
      <w:hyperlink r:id="rId19" w:tgtFrame="_self" w:history="1">
        <w:r w:rsidRPr="00BD18F5">
          <w:rPr>
            <w:rStyle w:val="StyleUnderline"/>
          </w:rPr>
          <w:t>National Nurses United</w:t>
        </w:r>
      </w:hyperlink>
      <w:r w:rsidRPr="00BD18F5">
        <w:rPr>
          <w:rStyle w:val="StyleUnderline"/>
        </w:rPr>
        <w:t xml:space="preserve"> is </w:t>
      </w:r>
      <w:r w:rsidRPr="00943198">
        <w:rPr>
          <w:rStyle w:val="Emphasis"/>
          <w:highlight w:val="green"/>
        </w:rPr>
        <w:t>fighting to defend Medicare</w:t>
      </w:r>
      <w:r w:rsidRPr="00BD18F5">
        <w:rPr>
          <w:rStyle w:val="Emphasis"/>
        </w:rPr>
        <w:t xml:space="preserve"> from privatization </w:t>
      </w:r>
      <w:r w:rsidRPr="00BD18F5">
        <w:rPr>
          <w:rStyle w:val="StyleUnderline"/>
        </w:rPr>
        <w:t>through patient advocacy campaigns. </w:t>
      </w:r>
      <w:hyperlink r:id="rId20" w:tgtFrame="_self" w:history="1">
        <w:r w:rsidRPr="00BD18F5">
          <w:rPr>
            <w:rStyle w:val="StyleUnderline"/>
          </w:rPr>
          <w:t>AFSCME</w:t>
        </w:r>
      </w:hyperlink>
      <w:r w:rsidRPr="00BD18F5">
        <w:rPr>
          <w:rStyle w:val="StyleUnderline"/>
        </w:rPr>
        <w:t xml:space="preserve"> members are </w:t>
      </w:r>
      <w:r w:rsidRPr="00BD18F5">
        <w:rPr>
          <w:rStyle w:val="Emphasis"/>
        </w:rPr>
        <w:t>deploying emergency response plans for mass firings of civil servants.</w:t>
      </w:r>
      <w:r w:rsidRPr="00BD18F5">
        <w:rPr>
          <w:rStyle w:val="StyleUnderline"/>
        </w:rPr>
        <w:t xml:space="preserve"> The </w:t>
      </w:r>
      <w:hyperlink r:id="rId21" w:tgtFrame="_self" w:history="1">
        <w:r w:rsidRPr="00BD18F5">
          <w:rPr>
            <w:rStyle w:val="StyleUnderline"/>
          </w:rPr>
          <w:t>Service Employees International Union</w:t>
        </w:r>
      </w:hyperlink>
      <w:hyperlink r:id="rId22" w:tgtFrame="_self" w:history="1">
        <w:r w:rsidRPr="00BD18F5">
          <w:rPr>
            <w:rStyle w:val="StyleUnderline"/>
          </w:rPr>
          <w:t> </w:t>
        </w:r>
      </w:hyperlink>
      <w:r w:rsidRPr="00BD18F5">
        <w:rPr>
          <w:rStyle w:val="StyleUnderline"/>
        </w:rPr>
        <w:t xml:space="preserve">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1FE4081B" w14:textId="77777777" w:rsidR="00BC062F" w:rsidRPr="00BD18F5" w:rsidRDefault="00BC062F" w:rsidP="00BC062F">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The </w:t>
      </w:r>
      <w:hyperlink r:id="rId23" w:anchor=":~:text=In%20a%20major%20victory%20for,the%20authority%20to%20order%20it." w:tgtFrame="_self" w:history="1">
        <w:r w:rsidRPr="00BD18F5">
          <w:rPr>
            <w:rStyle w:val="StyleUnderline"/>
          </w:rPr>
          <w:t>American Federation of Government Employees</w:t>
        </w:r>
      </w:hyperlink>
      <w:hyperlink r:id="rId24" w:anchor=":~:text=In%20a%20major%20victory%20for,the%20authority%20to%20order%20it." w:tgtFrame="_self" w:history="1">
        <w:r w:rsidRPr="00BD18F5">
          <w:rPr>
            <w:rStyle w:val="StyleUnderline"/>
          </w:rPr>
          <w:t> </w:t>
        </w:r>
      </w:hyperlink>
      <w:r w:rsidRPr="00BD18F5">
        <w:rPr>
          <w:rStyle w:val="StyleUnderline"/>
        </w:rPr>
        <w:t xml:space="preserve">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0A17B885" w14:textId="77777777" w:rsidR="00BC062F" w:rsidRPr="00E33000" w:rsidRDefault="00BC062F" w:rsidP="00BC062F">
      <w:r w:rsidRPr="00E33000">
        <w:t xml:space="preserve">Legislatively, </w:t>
      </w:r>
      <w:proofErr w:type="spellStart"/>
      <w:r w:rsidRPr="00E33000">
        <w:t>labour's</w:t>
      </w:r>
      <w:proofErr w:type="spellEnd"/>
      <w:r w:rsidRPr="00E33000">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B0E8F72" w14:textId="77777777" w:rsidR="00BC062F" w:rsidRPr="00E33000" w:rsidRDefault="00BC062F" w:rsidP="00BC062F">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08A1ED0C" w14:textId="77777777" w:rsidR="00BC062F" w:rsidRPr="00E33000" w:rsidRDefault="00BC062F" w:rsidP="00BC062F">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470F96A9" w14:textId="77777777" w:rsidR="00BC062F" w:rsidRPr="00B65563" w:rsidRDefault="00BC062F" w:rsidP="00BC062F">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3C13BF2A" w14:textId="77777777" w:rsidR="00BC062F" w:rsidRPr="00E33000" w:rsidRDefault="00BC062F" w:rsidP="00BC062F">
      <w:r w:rsidRPr="00E33000">
        <w:t xml:space="preserve">“The message is </w:t>
      </w:r>
      <w:proofErr w:type="gramStart"/>
      <w:r w:rsidRPr="00E33000">
        <w:t>really clear</w:t>
      </w:r>
      <w:proofErr w:type="gramEnd"/>
      <w:r w:rsidRPr="00E33000">
        <w:t xml:space="preserve"> and simple: It’s not okay to rob students of the education they need and deserve </w:t>
      </w:r>
      <w:proofErr w:type="gramStart"/>
      <w:r w:rsidRPr="00E33000">
        <w:t>in order to</w:t>
      </w:r>
      <w:proofErr w:type="gramEnd"/>
      <w:r w:rsidRPr="00E33000">
        <w:t xml:space="preserve"> give big tax cuts to the wealthy. What you’re seeing on the ground across America are people—parents and teachers, together—saying our kids need these services. We cannot cut them”, said Randi Weingarten from AFT.</w:t>
      </w:r>
    </w:p>
    <w:p w14:paraId="5C998C11" w14:textId="77777777" w:rsidR="00BC062F" w:rsidRDefault="00BC062F" w:rsidP="00BC062F">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099F51E7" w14:textId="77777777" w:rsidR="00BC062F" w:rsidRDefault="00BC062F" w:rsidP="00BC062F">
      <w:pPr>
        <w:pStyle w:val="Heading4"/>
      </w:pPr>
      <w:r>
        <w:t>Vote neg for a “Block and Build” approach to union organizing. This is not liberalist reform but radical change that dismantles institutional violence.</w:t>
      </w:r>
    </w:p>
    <w:p w14:paraId="4015C9B5" w14:textId="77777777" w:rsidR="00BC062F" w:rsidRDefault="00BC062F" w:rsidP="00BC062F">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hyperlink r:id="rId25" w:tgtFrame="_blank" w:history="1">
        <w:r w:rsidRPr="00384242">
          <w:rPr>
            <w:rStyle w:val="Hyperlink"/>
          </w:rPr>
          <w:t>United Teachers Los Angeles</w:t>
        </w:r>
      </w:hyperlink>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w:t>
      </w:r>
      <w:proofErr w:type="gramStart"/>
      <w:r w:rsidRPr="00384242">
        <w:t>Team, and</w:t>
      </w:r>
      <w:proofErr w:type="gramEnd"/>
      <w:r w:rsidRPr="00384242">
        <w:t xml:space="preserve"> has previously served as a UC Berkeley Labor Center Practitioner in Residence and UCLA Labor Studies Fellow. "How Labor Can Fight Trump’s Authoritarianism," Dec 19 2024 </w:t>
      </w:r>
      <w:hyperlink r:id="rId26" w:history="1">
        <w:r w:rsidRPr="00081716">
          <w:rPr>
            <w:rStyle w:val="Hyperlink"/>
          </w:rPr>
          <w:t>https://convergencemag.com/articles/how-labor-can-fight-trumps-authoritarianism/</w:t>
        </w:r>
      </w:hyperlink>
      <w:r>
        <w:t xml:space="preserve"> NL]</w:t>
      </w:r>
    </w:p>
    <w:p w14:paraId="1EE806D6" w14:textId="77777777" w:rsidR="00BC062F" w:rsidRPr="00384242" w:rsidRDefault="00BC062F" w:rsidP="00BC062F">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within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465B10AA" w14:textId="77777777" w:rsidR="00BC062F" w:rsidRPr="00ED2411" w:rsidRDefault="00BC062F" w:rsidP="00BC062F">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2E9B2A31" w14:textId="77777777" w:rsidR="00BC062F" w:rsidRPr="00384242" w:rsidRDefault="00BC062F" w:rsidP="00BC062F">
      <w:r w:rsidRPr="00384242">
        <w:t>This objective comes in the context of efforts by Trump and MAGA forces to bring some unions more formally into the Right’s coalition, which echoes </w:t>
      </w:r>
      <w:hyperlink r:id="rId27" w:history="1">
        <w:r w:rsidRPr="00384242">
          <w:rPr>
            <w:rStyle w:val="Hyperlink"/>
          </w:rPr>
          <w:t>similar efforts by racist authoritarians throughout history</w:t>
        </w:r>
      </w:hyperlink>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11AE6AE0" w14:textId="77777777" w:rsidR="00BC062F" w:rsidRPr="00384242" w:rsidRDefault="00BC062F" w:rsidP="00BC062F">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6B46DB61" w14:textId="77777777" w:rsidR="00BC062F" w:rsidRPr="00ED2411" w:rsidRDefault="00BC062F" w:rsidP="00BC062F">
      <w:pPr>
        <w:rPr>
          <w:rStyle w:val="Emphasis"/>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185B076F" w14:textId="77777777" w:rsidR="00BC062F" w:rsidRPr="00ED2411" w:rsidRDefault="00BC062F" w:rsidP="00BC062F">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7738F614" w14:textId="77777777" w:rsidR="00BC062F" w:rsidRPr="00384242" w:rsidRDefault="00BC062F" w:rsidP="00BC062F">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5F45456A" w14:textId="77777777" w:rsidR="00BC062F" w:rsidRPr="00384242" w:rsidRDefault="00BC062F" w:rsidP="00BC062F">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hyperlink r:id="rId28" w:history="1">
        <w:r w:rsidRPr="00384242">
          <w:rPr>
            <w:rStyle w:val="Hyperlink"/>
          </w:rPr>
          <w:t> Reclaim Our Schools LA</w:t>
        </w:r>
      </w:hyperlink>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7F84DFED" w14:textId="77777777" w:rsidR="00BC062F" w:rsidRPr="00045C8F" w:rsidRDefault="00BC062F" w:rsidP="00BC062F">
      <w:pPr>
        <w:rPr>
          <w:rStyle w:val="StyleUnderline"/>
        </w:rPr>
      </w:pPr>
      <w:r w:rsidRPr="00384242">
        <w:t xml:space="preserve">The work of the Reclaim coalition </w:t>
      </w:r>
      <w:proofErr w:type="gramStart"/>
      <w:r w:rsidRPr="00384242">
        <w:t>as a whole has</w:t>
      </w:r>
      <w:proofErr w:type="gramEnd"/>
      <w:r w:rsidRPr="00384242">
        <w:t xml:space="preserve">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278F80EF" w14:textId="77777777" w:rsidR="00BC062F" w:rsidRPr="00384242" w:rsidRDefault="00BC062F" w:rsidP="00BC062F">
      <w:r w:rsidRPr="00384242">
        <w:t>It is only through intentional work with community that labor will be able to build a multi-faceted working-class movement.</w:t>
      </w:r>
    </w:p>
    <w:p w14:paraId="475211C9" w14:textId="77777777" w:rsidR="00BC062F" w:rsidRPr="00045C8F" w:rsidRDefault="00BC062F" w:rsidP="00BC062F">
      <w:pPr>
        <w:rPr>
          <w:rStyle w:val="Emphasis"/>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3281385E" w14:textId="77777777" w:rsidR="00BC062F" w:rsidRPr="00384242" w:rsidRDefault="00BC062F" w:rsidP="00BC062F">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225C3AA7" w14:textId="77777777" w:rsidR="00BC062F" w:rsidRPr="00384242" w:rsidRDefault="00BC062F" w:rsidP="00BC062F">
      <w:r w:rsidRPr="00384242">
        <w:t>Many of us did exactly this</w:t>
      </w:r>
      <w:hyperlink r:id="rId29" w:history="1">
        <w:r w:rsidRPr="00384242">
          <w:rPr>
            <w:rStyle w:val="Hyperlink"/>
          </w:rPr>
          <w:t> in campaigning for Kamala Harris</w:t>
        </w:r>
      </w:hyperlink>
      <w:r w:rsidRPr="00384242">
        <w:t xml:space="preserve"> in the recent election. This approach is particularly important in the U.S. South and Southwest. </w:t>
      </w:r>
      <w:proofErr w:type="gramStart"/>
      <w:r w:rsidRPr="00384242">
        <w:t>Yet while</w:t>
      </w:r>
      <w:proofErr w:type="gramEnd"/>
      <w:r w:rsidRPr="00384242">
        <w:t xml:space="preserv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proofErr w:type="gramStart"/>
      <w:r w:rsidRPr="00943198">
        <w:rPr>
          <w:rStyle w:val="StyleUnderline"/>
          <w:highlight w:val="green"/>
        </w:rPr>
        <w:t>Party</w:t>
      </w:r>
      <w:r w:rsidRPr="00384242">
        <w:t>;</w:t>
      </w:r>
      <w:proofErr w:type="gramEnd"/>
      <w:r w:rsidRPr="00384242">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4742DD9A" w14:textId="77777777" w:rsidR="00BC062F" w:rsidRPr="00384242" w:rsidRDefault="00BC062F" w:rsidP="00BC062F">
      <w:r w:rsidRPr="00384242">
        <w:t>The union difference</w:t>
      </w:r>
    </w:p>
    <w:p w14:paraId="6B3C3AFA" w14:textId="77777777" w:rsidR="00BC062F" w:rsidRPr="00045C8F" w:rsidRDefault="00BC062F" w:rsidP="00BC062F">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00AF8774" w14:textId="77777777" w:rsidR="00BC062F" w:rsidRPr="00045C8F" w:rsidRDefault="00BC062F" w:rsidP="00BC062F">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68EC1FB7" w14:textId="77777777" w:rsidR="00BC062F" w:rsidRPr="00384242" w:rsidRDefault="00BC062F" w:rsidP="00BC062F">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w:t>
      </w:r>
      <w:hyperlink r:id="rId30" w:history="1">
        <w:r w:rsidRPr="00045C8F">
          <w:rPr>
            <w:rStyle w:val="Emphasis"/>
          </w:rPr>
          <w:t>Civil Rights Movement</w:t>
        </w:r>
      </w:hyperlink>
      <w:r w:rsidRPr="00045C8F">
        <w:rPr>
          <w:rStyle w:val="StyleUnderline"/>
        </w:rPr>
        <w:t> and against </w:t>
      </w:r>
      <w:hyperlink r:id="rId31" w:history="1">
        <w:r w:rsidRPr="00045C8F">
          <w:rPr>
            <w:rStyle w:val="StyleUnderline"/>
          </w:rPr>
          <w:t>anti-worker repression</w:t>
        </w:r>
      </w:hyperlink>
      <w:r w:rsidRPr="00045C8F">
        <w:rPr>
          <w:rStyle w:val="StyleUnderline"/>
        </w:rPr>
        <w:t>, and in many other instances domestically and internationally</w:t>
      </w:r>
      <w:r w:rsidRPr="00384242">
        <w:t>. </w:t>
      </w:r>
    </w:p>
    <w:p w14:paraId="4589A0A0" w14:textId="77777777" w:rsidR="00BC062F" w:rsidRPr="00384242" w:rsidRDefault="00BC062F" w:rsidP="00BC062F">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943198">
        <w:rPr>
          <w:rStyle w:val="StyleUnderline"/>
          <w:highlight w:val="green"/>
        </w:rPr>
        <w:t xml:space="preserve">, and </w:t>
      </w:r>
      <w:r w:rsidRPr="00943198">
        <w:rPr>
          <w:rStyle w:val="Emphasis"/>
          <w:highlight w:val="green"/>
        </w:rPr>
        <w:t>more</w:t>
      </w:r>
      <w:r w:rsidRPr="00045C8F">
        <w:rPr>
          <w:rStyle w:val="StyleUnderline"/>
        </w:rPr>
        <w:t>.</w:t>
      </w:r>
    </w:p>
    <w:p w14:paraId="4BE3E3B4" w14:textId="77777777" w:rsidR="00BC062F" w:rsidRPr="00045C8F" w:rsidRDefault="00BC062F" w:rsidP="00BC062F">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radically increase union membership is a </w:t>
      </w:r>
      <w:r w:rsidRPr="00943198">
        <w:rPr>
          <w:rStyle w:val="Emphasis"/>
          <w:highlight w:val="green"/>
        </w:rPr>
        <w:t>foundational part of the work ahead</w:t>
      </w:r>
      <w:r w:rsidRPr="00045C8F">
        <w:rPr>
          <w:rStyle w:val="StyleUnderline"/>
        </w:rPr>
        <w:t xml:space="preserve"> — not only for economic justice, but </w:t>
      </w:r>
      <w:r w:rsidRPr="00045C8F">
        <w:rPr>
          <w:rStyle w:val="Emphasis"/>
        </w:rPr>
        <w:t>for multi-racial democracy.</w:t>
      </w:r>
    </w:p>
    <w:p w14:paraId="00A35878" w14:textId="77777777" w:rsidR="00BC062F" w:rsidRPr="00384242" w:rsidRDefault="00BC062F" w:rsidP="00BC062F">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xml:space="preserve">. Unions in blue areas should systematically organize to provide solidarity support for actions in red and purple </w:t>
      </w:r>
      <w:proofErr w:type="gramStart"/>
      <w:r w:rsidRPr="00384242">
        <w:t>areas, and</w:t>
      </w:r>
      <w:proofErr w:type="gramEnd"/>
      <w:r w:rsidRPr="00384242">
        <w:t xml:space="preserve"> should direct resources to organizations in those areas. </w:t>
      </w:r>
    </w:p>
    <w:p w14:paraId="1585B289" w14:textId="77777777" w:rsidR="00BC062F" w:rsidRDefault="00BC062F" w:rsidP="00BC062F">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943198">
        <w:rPr>
          <w:rStyle w:val="Emphasis"/>
          <w:highlight w:val="green"/>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451EFB6D" w14:textId="77777777" w:rsidR="00BC062F" w:rsidRDefault="00BC062F" w:rsidP="00BC062F"/>
    <w:p w14:paraId="327ABA16" w14:textId="63DB91B6" w:rsidR="00BC062F" w:rsidRPr="00B51EDF" w:rsidRDefault="00BC062F" w:rsidP="00BC062F">
      <w:pPr>
        <w:pStyle w:val="Heading3"/>
        <w:rPr>
          <w:rFonts w:asciiTheme="minorHAnsi" w:hAnsiTheme="minorHAnsi" w:cstheme="minorHAnsi"/>
        </w:rPr>
      </w:pPr>
      <w:r w:rsidRPr="00BD1FCF">
        <w:rPr>
          <w:rFonts w:asciiTheme="minorHAnsi" w:hAnsiTheme="minorHAnsi" w:cstheme="minorHAnsi"/>
        </w:rPr>
        <w:t>1NC</w:t>
      </w:r>
      <w:r>
        <w:rPr>
          <w:rFonts w:asciiTheme="minorHAnsi" w:hAnsiTheme="minorHAnsi" w:cstheme="minorHAnsi"/>
        </w:rPr>
        <w:t>---Case</w:t>
      </w:r>
    </w:p>
    <w:p w14:paraId="2941B822" w14:textId="77777777" w:rsidR="00BC062F" w:rsidRDefault="00BC062F" w:rsidP="00BC062F">
      <w:pPr>
        <w:pStyle w:val="Heading4"/>
        <w:numPr>
          <w:ilvl w:val="0"/>
          <w:numId w:val="45"/>
        </w:numPr>
        <w:tabs>
          <w:tab w:val="num" w:pos="360"/>
          <w:tab w:val="num" w:pos="1080"/>
          <w:tab w:val="num" w:pos="1800"/>
        </w:tabs>
        <w:ind w:left="0" w:firstLine="0"/>
      </w:pPr>
      <w:r>
        <w:t xml:space="preserve">Their method can’t solve </w:t>
      </w:r>
      <w:r w:rsidRPr="002544A6">
        <w:rPr>
          <w:u w:val="single"/>
        </w:rPr>
        <w:t>offense</w:t>
      </w:r>
      <w:r>
        <w:t xml:space="preserve"> about </w:t>
      </w:r>
      <w:proofErr w:type="spellStart"/>
      <w:r>
        <w:t>chicanx</w:t>
      </w:r>
      <w:proofErr w:type="spellEnd"/>
      <w:r>
        <w:t xml:space="preserve"> laboring since they don’t affect the </w:t>
      </w:r>
      <w:r w:rsidRPr="00E97AA4">
        <w:rPr>
          <w:u w:val="single"/>
        </w:rPr>
        <w:t>material reality</w:t>
      </w:r>
      <w:r>
        <w:t xml:space="preserve"> of labor law – the </w:t>
      </w:r>
      <w:proofErr w:type="spellStart"/>
      <w:r>
        <w:t>aff</w:t>
      </w:r>
      <w:proofErr w:type="spellEnd"/>
      <w:r>
        <w:t xml:space="preserve"> does </w:t>
      </w:r>
      <w:r w:rsidRPr="00E97AA4">
        <w:rPr>
          <w:u w:val="single"/>
        </w:rPr>
        <w:t>nothing</w:t>
      </w:r>
      <w:r>
        <w:t xml:space="preserve"> to address harm done to marginalized communities referenced in the 1AC.</w:t>
      </w:r>
    </w:p>
    <w:p w14:paraId="5941B788" w14:textId="77777777" w:rsidR="00BC062F" w:rsidRPr="00E97AA4" w:rsidRDefault="00BC062F" w:rsidP="00BC062F"/>
    <w:p w14:paraId="492ACBAD" w14:textId="77777777" w:rsidR="00BC062F" w:rsidRDefault="00BC062F" w:rsidP="00BC062F">
      <w:pPr>
        <w:pStyle w:val="Heading4"/>
        <w:numPr>
          <w:ilvl w:val="0"/>
          <w:numId w:val="45"/>
        </w:numPr>
        <w:tabs>
          <w:tab w:val="num" w:pos="360"/>
          <w:tab w:val="num" w:pos="1080"/>
          <w:tab w:val="num" w:pos="1800"/>
        </w:tabs>
        <w:ind w:left="0" w:firstLine="0"/>
      </w:pPr>
      <w:r>
        <w:t xml:space="preserve">Ask yourself -- </w:t>
      </w:r>
      <w:r w:rsidRPr="002544A6">
        <w:rPr>
          <w:i/>
          <w:iCs w:val="0"/>
          <w:u w:val="single"/>
        </w:rPr>
        <w:t>what changes</w:t>
      </w:r>
      <w:r>
        <w:t xml:space="preserve"> about the world or labor by voting </w:t>
      </w:r>
      <w:proofErr w:type="spellStart"/>
      <w:r>
        <w:t>aff</w:t>
      </w:r>
      <w:proofErr w:type="spellEnd"/>
      <w:r>
        <w:t xml:space="preserve">? If you can’t answer that </w:t>
      </w:r>
      <w:r w:rsidRPr="00E97AA4">
        <w:rPr>
          <w:u w:val="single"/>
        </w:rPr>
        <w:t>basic</w:t>
      </w:r>
      <w:r>
        <w:t xml:space="preserve"> question after </w:t>
      </w:r>
      <w:proofErr w:type="gramStart"/>
      <w:r>
        <w:t>the 1</w:t>
      </w:r>
      <w:proofErr w:type="gramEnd"/>
      <w:r>
        <w:t xml:space="preserve">AC, don’t fill in the blanks for them. </w:t>
      </w:r>
    </w:p>
    <w:p w14:paraId="09D47B93" w14:textId="77777777" w:rsidR="00BC062F" w:rsidRDefault="00BC062F" w:rsidP="00BC062F"/>
    <w:p w14:paraId="37957412" w14:textId="77777777" w:rsidR="00BC062F" w:rsidRDefault="00BC062F" w:rsidP="00BC062F">
      <w:pPr>
        <w:pStyle w:val="Heading4"/>
      </w:pPr>
      <w:r>
        <w:t>3---</w:t>
      </w:r>
      <w:proofErr w:type="spellStart"/>
      <w:r>
        <w:t>Lashout</w:t>
      </w:r>
      <w:proofErr w:type="spellEnd"/>
      <w:r>
        <w:t xml:space="preserve"> DA---White employers and colonizers view the </w:t>
      </w:r>
      <w:proofErr w:type="spellStart"/>
      <w:r>
        <w:t>aff’s</w:t>
      </w:r>
      <w:proofErr w:type="spellEnd"/>
      <w:r>
        <w:t xml:space="preserve"> “</w:t>
      </w:r>
      <w:proofErr w:type="spellStart"/>
      <w:r>
        <w:t>withdrawl</w:t>
      </w:r>
      <w:proofErr w:type="spellEnd"/>
      <w:r>
        <w:t>” as “</w:t>
      </w:r>
      <w:r>
        <w:rPr>
          <w:u w:val="single"/>
        </w:rPr>
        <w:t>laziness</w:t>
      </w:r>
      <w:r>
        <w:t xml:space="preserve">” and use it as </w:t>
      </w:r>
      <w:r>
        <w:rPr>
          <w:u w:val="single"/>
        </w:rPr>
        <w:t>fuel</w:t>
      </w:r>
      <w:r>
        <w:t xml:space="preserve"> for anti-migrant propaganda</w:t>
      </w:r>
    </w:p>
    <w:p w14:paraId="7B929CD2" w14:textId="77777777" w:rsidR="00BC062F" w:rsidRDefault="00BC062F" w:rsidP="00BC062F"/>
    <w:p w14:paraId="42970CAA" w14:textId="77777777" w:rsidR="00BC062F" w:rsidRDefault="00BC062F" w:rsidP="00BC062F">
      <w:pPr>
        <w:pStyle w:val="Heading4"/>
      </w:pPr>
      <w:r>
        <w:t>4</w:t>
      </w:r>
      <w:r w:rsidRPr="00313DAF">
        <w:t xml:space="preserve">---If the Chicana is </w:t>
      </w:r>
      <w:r>
        <w:t>“</w:t>
      </w:r>
      <w:r w:rsidRPr="00313DAF">
        <w:t>rendered disposable</w:t>
      </w:r>
      <w:r>
        <w:t>”</w:t>
      </w:r>
      <w:r w:rsidRPr="00313DAF">
        <w:t xml:space="preserve"> in every academic space, the ballot can’t solve it. The only risk is that it fuels cruel optimism which is more violent.</w:t>
      </w:r>
    </w:p>
    <w:p w14:paraId="37CDB0A6" w14:textId="77777777" w:rsidR="00BC062F" w:rsidRDefault="00BC062F" w:rsidP="00BC062F"/>
    <w:p w14:paraId="68FE9071" w14:textId="72B32436" w:rsidR="00BC062F" w:rsidRDefault="00BC062F" w:rsidP="00BC062F">
      <w:pPr>
        <w:pStyle w:val="Heading4"/>
      </w:pPr>
      <w:r>
        <w:t>5---</w:t>
      </w:r>
      <w:r w:rsidRPr="00980C81">
        <w:t>their story about the father is not universalizable</w:t>
      </w:r>
      <w:r>
        <w:t>---</w:t>
      </w:r>
      <w:r>
        <w:t>homogenization</w:t>
      </w:r>
      <w:r>
        <w:t xml:space="preserve"> turns case</w:t>
      </w:r>
    </w:p>
    <w:p w14:paraId="08F82B7A" w14:textId="77777777" w:rsidR="00BC062F" w:rsidRDefault="00BC062F" w:rsidP="00BC062F"/>
    <w:p w14:paraId="33A8946E" w14:textId="77777777" w:rsidR="00BC062F" w:rsidRPr="003B2950" w:rsidRDefault="00BC062F" w:rsidP="00BC062F">
      <w:pPr>
        <w:pStyle w:val="Heading4"/>
      </w:pPr>
      <w:r>
        <w:t xml:space="preserve">6---Migrant </w:t>
      </w:r>
      <w:r w:rsidRPr="003B2950">
        <w:t xml:space="preserve">agency is </w:t>
      </w:r>
      <w:r w:rsidRPr="00C718FF">
        <w:t>possible</w:t>
      </w:r>
      <w:r>
        <w:t xml:space="preserve"> and beneficial</w:t>
      </w:r>
      <w:r w:rsidRPr="003B2950">
        <w:t xml:space="preserve">---legal </w:t>
      </w:r>
      <w:r>
        <w:t>exclusion</w:t>
      </w:r>
      <w:r w:rsidRPr="003B2950">
        <w:t xml:space="preserve"> is </w:t>
      </w:r>
      <w:r>
        <w:t>mitigatable and agency is feasible</w:t>
      </w:r>
    </w:p>
    <w:p w14:paraId="655300C6" w14:textId="77777777" w:rsidR="00BC062F" w:rsidRPr="003B2950" w:rsidRDefault="00BC062F" w:rsidP="00BC062F">
      <w:r w:rsidRPr="003B2950">
        <w:rPr>
          <w:rStyle w:val="Style13ptBold"/>
        </w:rPr>
        <w:t>Valencia 19</w:t>
      </w:r>
      <w:r w:rsidRPr="003B2950">
        <w:t xml:space="preserve"> </w:t>
      </w:r>
      <w:r>
        <w:t>[</w:t>
      </w:r>
      <w:r w:rsidRPr="003B2950">
        <w:t>Yolanda Valencia, Ph.D. Candidate at the University of Washington; “</w:t>
      </w:r>
      <w:proofErr w:type="spellStart"/>
      <w:r w:rsidRPr="003B2950">
        <w:t>Inmigrante</w:t>
      </w:r>
      <w:proofErr w:type="spellEnd"/>
      <w:r w:rsidRPr="003B2950">
        <w:t xml:space="preserve"> </w:t>
      </w:r>
      <w:proofErr w:type="spellStart"/>
      <w:r w:rsidRPr="003B2950">
        <w:t>Indocumentado</w:t>
      </w:r>
      <w:proofErr w:type="spellEnd"/>
      <w:r w:rsidRPr="003B2950">
        <w:t xml:space="preserve">: Transnational communities of thriving in the midst of racial structural inequalities,” 2019, </w:t>
      </w:r>
      <w:hyperlink r:id="rId32" w:history="1">
        <w:r w:rsidRPr="003B2950">
          <w:rPr>
            <w:rStyle w:val="Hyperlink"/>
          </w:rPr>
          <w:t>https://digital.lib.washington.edu/researchworks/bitstream/handle/1773/44281/Valencia_washington_0250E_20312.pdf?sequence=1</w:t>
        </w:r>
      </w:hyperlink>
      <w:r>
        <w:t>]</w:t>
      </w:r>
    </w:p>
    <w:p w14:paraId="3C518A57" w14:textId="77777777" w:rsidR="00BC062F" w:rsidRPr="003B2950" w:rsidRDefault="00BC062F" w:rsidP="00BC062F">
      <w:pPr>
        <w:rPr>
          <w:sz w:val="16"/>
        </w:rPr>
      </w:pPr>
      <w:r w:rsidRPr="003B2950">
        <w:rPr>
          <w:rStyle w:val="StyleUnderline"/>
        </w:rPr>
        <w:t>Theoretically, I</w:t>
      </w:r>
      <w:r w:rsidRPr="003B2950">
        <w:rPr>
          <w:sz w:val="16"/>
        </w:rPr>
        <w:t xml:space="preserve"> also </w:t>
      </w:r>
      <w:r w:rsidRPr="003B2950">
        <w:rPr>
          <w:rStyle w:val="StyleUnderline"/>
        </w:rPr>
        <w:t xml:space="preserve">am in conversation with critical race and </w:t>
      </w:r>
      <w:r w:rsidRPr="00C718FF">
        <w:rPr>
          <w:rStyle w:val="StyleUnderline"/>
        </w:rPr>
        <w:t>feminist theorists, such as</w:t>
      </w:r>
      <w:r w:rsidRPr="00C718FF">
        <w:rPr>
          <w:sz w:val="16"/>
        </w:rPr>
        <w:t xml:space="preserve"> Lisa Mari </w:t>
      </w:r>
      <w:r w:rsidRPr="00C718FF">
        <w:rPr>
          <w:rStyle w:val="Emphasis"/>
        </w:rPr>
        <w:t>Cacho</w:t>
      </w:r>
      <w:r w:rsidRPr="00C718FF">
        <w:rPr>
          <w:sz w:val="16"/>
        </w:rPr>
        <w:t xml:space="preserve"> and others, </w:t>
      </w:r>
      <w:r w:rsidRPr="00C718FF">
        <w:rPr>
          <w:rStyle w:val="StyleUnderline"/>
        </w:rPr>
        <w:t xml:space="preserve">who have developed the concept of </w:t>
      </w:r>
      <w:r w:rsidRPr="00C718FF">
        <w:rPr>
          <w:rStyle w:val="Emphasis"/>
        </w:rPr>
        <w:t>social death</w:t>
      </w:r>
      <w:r w:rsidRPr="00C718FF">
        <w:rPr>
          <w:sz w:val="16"/>
        </w:rPr>
        <w:t xml:space="preserve">. </w:t>
      </w:r>
      <w:r w:rsidRPr="00C718FF">
        <w:rPr>
          <w:rStyle w:val="StyleUnderline"/>
          <w:highlight w:val="green"/>
        </w:rPr>
        <w:t>According to Cacho</w:t>
      </w:r>
      <w:r w:rsidRPr="00C718FF">
        <w:rPr>
          <w:sz w:val="16"/>
        </w:rPr>
        <w:t xml:space="preserve">, the </w:t>
      </w:r>
      <w:r w:rsidRPr="00C718FF">
        <w:rPr>
          <w:rStyle w:val="StyleUnderline"/>
        </w:rPr>
        <w:t xml:space="preserve">law produces </w:t>
      </w:r>
      <w:proofErr w:type="gramStart"/>
      <w:r w:rsidRPr="00C718FF">
        <w:rPr>
          <w:rStyle w:val="StyleUnderline"/>
        </w:rPr>
        <w:t>a permanent</w:t>
      </w:r>
      <w:proofErr w:type="gramEnd"/>
      <w:r w:rsidRPr="00C718FF">
        <w:rPr>
          <w:rStyle w:val="StyleUnderline"/>
        </w:rPr>
        <w:t xml:space="preserve"> criminal status. </w:t>
      </w:r>
      <w:r w:rsidRPr="00C718FF">
        <w:rPr>
          <w:rStyle w:val="StyleUnderline"/>
          <w:highlight w:val="green"/>
        </w:rPr>
        <w:t>Those who are</w:t>
      </w:r>
      <w:r w:rsidRPr="00C718FF">
        <w:rPr>
          <w:rStyle w:val="StyleUnderline"/>
        </w:rPr>
        <w:t xml:space="preserve"> targeted and </w:t>
      </w:r>
      <w:r w:rsidRPr="00C718FF">
        <w:rPr>
          <w:rStyle w:val="StyleUnderline"/>
          <w:highlight w:val="green"/>
        </w:rPr>
        <w:t>criminalized by immigration law become ineligible for personhood</w:t>
      </w:r>
      <w:r w:rsidRPr="003B2950">
        <w:rPr>
          <w:sz w:val="16"/>
        </w:rPr>
        <w:t xml:space="preserve"> and this is a form of what she calls social death (Cacho 2012). However, from my in-depth and relational research in my community, </w:t>
      </w:r>
      <w:r w:rsidRPr="003B2950">
        <w:rPr>
          <w:rStyle w:val="StyleUnderline"/>
        </w:rPr>
        <w:t>I am refining that concept to think not about social death because</w:t>
      </w:r>
      <w:r w:rsidRPr="003B2950">
        <w:rPr>
          <w:sz w:val="16"/>
        </w:rPr>
        <w:t xml:space="preserve"> the </w:t>
      </w:r>
      <w:r w:rsidRPr="003B2950">
        <w:rPr>
          <w:rStyle w:val="StyleUnderline"/>
          <w:highlight w:val="green"/>
        </w:rPr>
        <w:t>communities I work with</w:t>
      </w:r>
      <w:r w:rsidRPr="003B2950">
        <w:rPr>
          <w:rStyle w:val="StyleUnderline"/>
        </w:rPr>
        <w:t xml:space="preserve"> have </w:t>
      </w:r>
      <w:r w:rsidRPr="003B2950">
        <w:rPr>
          <w:rStyle w:val="Emphasis"/>
          <w:highlight w:val="green"/>
        </w:rPr>
        <w:t>created</w:t>
      </w:r>
      <w:r w:rsidRPr="003B2950">
        <w:rPr>
          <w:rStyle w:val="StyleUnderline"/>
          <w:highlight w:val="green"/>
        </w:rPr>
        <w:t xml:space="preserve">, </w:t>
      </w:r>
      <w:r w:rsidRPr="003B2950">
        <w:rPr>
          <w:rStyle w:val="Emphasis"/>
          <w:highlight w:val="green"/>
        </w:rPr>
        <w:t>social networks</w:t>
      </w:r>
      <w:r w:rsidRPr="003B2950">
        <w:rPr>
          <w:rStyle w:val="StyleUnderline"/>
          <w:highlight w:val="green"/>
        </w:rPr>
        <w:t xml:space="preserve"> and </w:t>
      </w:r>
      <w:r w:rsidRPr="003B2950">
        <w:rPr>
          <w:rStyle w:val="Emphasis"/>
          <w:highlight w:val="green"/>
        </w:rPr>
        <w:t>relations</w:t>
      </w:r>
      <w:r w:rsidRPr="003B2950">
        <w:rPr>
          <w:rStyle w:val="StyleUnderline"/>
          <w:highlight w:val="green"/>
        </w:rPr>
        <w:t xml:space="preserve"> of </w:t>
      </w:r>
      <w:r w:rsidRPr="003B2950">
        <w:rPr>
          <w:rStyle w:val="Emphasis"/>
          <w:highlight w:val="green"/>
        </w:rPr>
        <w:t>thriving</w:t>
      </w:r>
      <w:r w:rsidRPr="003B2950">
        <w:rPr>
          <w:sz w:val="16"/>
        </w:rPr>
        <w:t xml:space="preserve">, </w:t>
      </w:r>
      <w:r w:rsidRPr="003B2950">
        <w:rPr>
          <w:rStyle w:val="StyleUnderline"/>
          <w:highlight w:val="green"/>
        </w:rPr>
        <w:t>of</w:t>
      </w:r>
      <w:r w:rsidRPr="003B2950">
        <w:rPr>
          <w:rStyle w:val="StyleUnderline"/>
        </w:rPr>
        <w:t xml:space="preserve"> solidarity, of community, </w:t>
      </w:r>
      <w:r w:rsidRPr="003B2950">
        <w:rPr>
          <w:rStyle w:val="Emphasis"/>
          <w:highlight w:val="green"/>
        </w:rPr>
        <w:t>personhood</w:t>
      </w:r>
      <w:r w:rsidRPr="003B2950">
        <w:rPr>
          <w:rStyle w:val="StyleUnderline"/>
        </w:rPr>
        <w:t xml:space="preserve"> </w:t>
      </w:r>
      <w:r w:rsidRPr="003B2950">
        <w:rPr>
          <w:rStyle w:val="StyleUnderline"/>
          <w:highlight w:val="green"/>
        </w:rPr>
        <w:t>and</w:t>
      </w:r>
      <w:r w:rsidRPr="003B2950">
        <w:rPr>
          <w:rStyle w:val="StyleUnderline"/>
        </w:rPr>
        <w:t xml:space="preserve"> humanity</w:t>
      </w:r>
      <w:r w:rsidRPr="003B2950">
        <w:rPr>
          <w:sz w:val="16"/>
        </w:rPr>
        <w:t xml:space="preserve"> – </w:t>
      </w:r>
      <w:r w:rsidRPr="003B2950">
        <w:rPr>
          <w:rStyle w:val="StyleUnderline"/>
        </w:rPr>
        <w:t xml:space="preserve">of </w:t>
      </w:r>
      <w:r w:rsidRPr="003B2950">
        <w:rPr>
          <w:rStyle w:val="Emphasis"/>
          <w:highlight w:val="green"/>
        </w:rPr>
        <w:t>social life</w:t>
      </w:r>
      <w:r w:rsidRPr="003B2950">
        <w:rPr>
          <w:sz w:val="16"/>
        </w:rPr>
        <w:t xml:space="preserve">. </w:t>
      </w:r>
    </w:p>
    <w:p w14:paraId="1F35005A" w14:textId="77777777" w:rsidR="00BC062F" w:rsidRPr="003B2950" w:rsidRDefault="00BC062F" w:rsidP="00BC062F">
      <w:pPr>
        <w:rPr>
          <w:sz w:val="16"/>
        </w:rPr>
      </w:pPr>
      <w:r w:rsidRPr="003B2950">
        <w:rPr>
          <w:sz w:val="16"/>
        </w:rPr>
        <w:t xml:space="preserve">While Cacho indicates that the law produces permanent ineligibility for personhood, I argue that </w:t>
      </w:r>
      <w:r w:rsidRPr="003B2950">
        <w:rPr>
          <w:rStyle w:val="Emphasis"/>
          <w:highlight w:val="green"/>
        </w:rPr>
        <w:t>personhood</w:t>
      </w:r>
      <w:r w:rsidRPr="003B2950">
        <w:rPr>
          <w:rStyle w:val="StyleUnderline"/>
          <w:highlight w:val="green"/>
        </w:rPr>
        <w:t xml:space="preserve"> and </w:t>
      </w:r>
      <w:r w:rsidRPr="003B2950">
        <w:rPr>
          <w:rStyle w:val="Emphasis"/>
          <w:highlight w:val="green"/>
        </w:rPr>
        <w:t>humanity</w:t>
      </w:r>
      <w:r w:rsidRPr="003B2950">
        <w:rPr>
          <w:rStyle w:val="StyleUnderline"/>
          <w:highlight w:val="green"/>
        </w:rPr>
        <w:t xml:space="preserve"> are </w:t>
      </w:r>
      <w:r w:rsidRPr="003B2950">
        <w:rPr>
          <w:rStyle w:val="Emphasis"/>
          <w:highlight w:val="green"/>
        </w:rPr>
        <w:t>not</w:t>
      </w:r>
      <w:r w:rsidRPr="003B2950">
        <w:rPr>
          <w:rStyle w:val="StyleUnderline"/>
          <w:highlight w:val="green"/>
        </w:rPr>
        <w:t xml:space="preserve"> determined by</w:t>
      </w:r>
      <w:r w:rsidRPr="003B2950">
        <w:rPr>
          <w:rStyle w:val="StyleUnderline"/>
        </w:rPr>
        <w:t xml:space="preserve"> the </w:t>
      </w:r>
      <w:r w:rsidRPr="003B2950">
        <w:rPr>
          <w:rStyle w:val="Emphasis"/>
          <w:highlight w:val="green"/>
        </w:rPr>
        <w:t>law</w:t>
      </w:r>
      <w:r w:rsidRPr="003B2950">
        <w:rPr>
          <w:sz w:val="16"/>
        </w:rPr>
        <w:t xml:space="preserve">. And here, </w:t>
      </w:r>
      <w:r w:rsidRPr="003B2950">
        <w:rPr>
          <w:rStyle w:val="StyleUnderline"/>
        </w:rPr>
        <w:t xml:space="preserve">I am drawing on Indigenous scholars who argue that all knowledge and </w:t>
      </w:r>
      <w:r w:rsidRPr="003B2950">
        <w:rPr>
          <w:rStyle w:val="Emphasis"/>
          <w:highlight w:val="green"/>
        </w:rPr>
        <w:t>ways of being</w:t>
      </w:r>
      <w:r w:rsidRPr="003B2950">
        <w:rPr>
          <w:rStyle w:val="StyleUnderline"/>
          <w:highlight w:val="green"/>
        </w:rPr>
        <w:t xml:space="preserve"> are </w:t>
      </w:r>
      <w:r w:rsidRPr="003B2950">
        <w:rPr>
          <w:rStyle w:val="Emphasis"/>
          <w:highlight w:val="green"/>
        </w:rPr>
        <w:t>relational</w:t>
      </w:r>
      <w:r w:rsidRPr="003B2950">
        <w:rPr>
          <w:sz w:val="16"/>
        </w:rPr>
        <w:t xml:space="preserve">. As Shawn Wilson indicates, we are our relations (S. Wilson 2009). </w:t>
      </w:r>
      <w:r w:rsidRPr="003B2950">
        <w:rPr>
          <w:rStyle w:val="StyleUnderline"/>
        </w:rPr>
        <w:t xml:space="preserve">I am also drawing on Black scholars who indicate that the </w:t>
      </w:r>
      <w:r w:rsidRPr="003B2950">
        <w:rPr>
          <w:rStyle w:val="StyleUnderline"/>
          <w:highlight w:val="green"/>
        </w:rPr>
        <w:t>oppressed</w:t>
      </w:r>
      <w:r w:rsidRPr="003B2950">
        <w:rPr>
          <w:sz w:val="16"/>
        </w:rPr>
        <w:t xml:space="preserve"> – even as they are forgotten and erased – </w:t>
      </w:r>
      <w:r w:rsidRPr="003B2950">
        <w:rPr>
          <w:rStyle w:val="StyleUnderline"/>
          <w:highlight w:val="green"/>
        </w:rPr>
        <w:t xml:space="preserve">are </w:t>
      </w:r>
      <w:r w:rsidRPr="003B2950">
        <w:rPr>
          <w:rStyle w:val="Emphasis"/>
          <w:highlight w:val="green"/>
        </w:rPr>
        <w:t>producing</w:t>
      </w:r>
      <w:r w:rsidRPr="003B2950">
        <w:rPr>
          <w:rStyle w:val="StyleUnderline"/>
        </w:rPr>
        <w:t xml:space="preserve"> (and experiencing) </w:t>
      </w:r>
      <w:r w:rsidRPr="003B2950">
        <w:rPr>
          <w:rStyle w:val="Emphasis"/>
          <w:highlight w:val="green"/>
        </w:rPr>
        <w:t>other kinds</w:t>
      </w:r>
      <w:r w:rsidRPr="003B2950">
        <w:rPr>
          <w:rStyle w:val="StyleUnderline"/>
          <w:highlight w:val="green"/>
        </w:rPr>
        <w:t xml:space="preserve"> of</w:t>
      </w:r>
      <w:r w:rsidRPr="003B2950">
        <w:rPr>
          <w:rStyle w:val="StyleUnderline"/>
        </w:rPr>
        <w:t xml:space="preserve"> </w:t>
      </w:r>
      <w:r w:rsidRPr="003B2950">
        <w:rPr>
          <w:rStyle w:val="Emphasis"/>
          <w:highlight w:val="green"/>
        </w:rPr>
        <w:t>humanity</w:t>
      </w:r>
      <w:r w:rsidRPr="003B2950">
        <w:rPr>
          <w:rStyle w:val="StyleUnderline"/>
        </w:rPr>
        <w:t xml:space="preserve"> and </w:t>
      </w:r>
      <w:r w:rsidRPr="003B2950">
        <w:rPr>
          <w:rStyle w:val="Emphasis"/>
        </w:rPr>
        <w:t>space</w:t>
      </w:r>
      <w:r w:rsidRPr="003B2950">
        <w:rPr>
          <w:sz w:val="16"/>
        </w:rPr>
        <w:t xml:space="preserve"> (McKittrick and Woods 2007; McKittrick 2015). As such, </w:t>
      </w:r>
      <w:r w:rsidRPr="003B2950">
        <w:rPr>
          <w:rStyle w:val="StyleUnderline"/>
          <w:highlight w:val="green"/>
        </w:rPr>
        <w:t>I am refining</w:t>
      </w:r>
      <w:r w:rsidRPr="003B2950">
        <w:rPr>
          <w:rStyle w:val="StyleUnderline"/>
        </w:rPr>
        <w:t xml:space="preserve"> the concept of </w:t>
      </w:r>
      <w:r w:rsidRPr="003B2950">
        <w:rPr>
          <w:rStyle w:val="StyleUnderline"/>
          <w:highlight w:val="green"/>
        </w:rPr>
        <w:t>social death to mean legal death</w:t>
      </w:r>
      <w:r w:rsidRPr="003B2950">
        <w:rPr>
          <w:sz w:val="16"/>
        </w:rPr>
        <w:t xml:space="preserve">, because social death is insufficiently nuanced. </w:t>
      </w:r>
      <w:r w:rsidRPr="003B2950">
        <w:rPr>
          <w:rStyle w:val="StyleUnderline"/>
        </w:rPr>
        <w:t xml:space="preserve">I argue that </w:t>
      </w:r>
      <w:r w:rsidRPr="003B2950">
        <w:rPr>
          <w:rStyle w:val="StyleUnderline"/>
          <w:highlight w:val="green"/>
        </w:rPr>
        <w:t>legal death is a</w:t>
      </w:r>
      <w:r w:rsidRPr="003B2950">
        <w:rPr>
          <w:rStyle w:val="StyleUnderline"/>
        </w:rPr>
        <w:t xml:space="preserve"> layer of </w:t>
      </w:r>
      <w:r w:rsidRPr="003B2950">
        <w:rPr>
          <w:rStyle w:val="StyleUnderline"/>
          <w:highlight w:val="green"/>
        </w:rPr>
        <w:t>status</w:t>
      </w:r>
      <w:r w:rsidRPr="003B2950">
        <w:rPr>
          <w:sz w:val="16"/>
        </w:rPr>
        <w:t xml:space="preserve"> - a type of identity, a type of intersection - </w:t>
      </w:r>
      <w:r w:rsidRPr="003B2950">
        <w:rPr>
          <w:rStyle w:val="StyleUnderline"/>
          <w:highlight w:val="green"/>
        </w:rPr>
        <w:t>produced by the state</w:t>
      </w:r>
      <w:r w:rsidRPr="003B2950">
        <w:rPr>
          <w:sz w:val="16"/>
        </w:rPr>
        <w:t xml:space="preserve"> through immigration law. As such, legal death is relevant only in relation with the state. People without documents are forced into legal death in spaces and moments when they encounter barriers, denial of rights, and risks produced (and protected) by the law. Some spaces and moments include the nation-state border, some federal buildings, airports, and during immigration rides, among other spaces and moments. </w:t>
      </w:r>
      <w:r w:rsidRPr="003B2950">
        <w:rPr>
          <w:rStyle w:val="StyleUnderline"/>
        </w:rPr>
        <w:t xml:space="preserve">However, </w:t>
      </w:r>
      <w:r w:rsidRPr="003B2950">
        <w:rPr>
          <w:rStyle w:val="Emphasis"/>
          <w:highlight w:val="green"/>
        </w:rPr>
        <w:t>far</w:t>
      </w:r>
      <w:r w:rsidRPr="003B2950">
        <w:rPr>
          <w:rStyle w:val="StyleUnderline"/>
          <w:highlight w:val="green"/>
        </w:rPr>
        <w:t xml:space="preserve"> from</w:t>
      </w:r>
      <w:r w:rsidRPr="003B2950">
        <w:rPr>
          <w:rStyle w:val="StyleUnderline"/>
        </w:rPr>
        <w:t xml:space="preserve"> being a </w:t>
      </w:r>
      <w:r w:rsidRPr="003B2950">
        <w:rPr>
          <w:rStyle w:val="Emphasis"/>
          <w:highlight w:val="green"/>
        </w:rPr>
        <w:t>permanent</w:t>
      </w:r>
      <w:r w:rsidRPr="003B2950">
        <w:rPr>
          <w:rStyle w:val="Emphasis"/>
        </w:rPr>
        <w:t xml:space="preserve"> status,</w:t>
      </w:r>
      <w:r w:rsidRPr="003B2950">
        <w:rPr>
          <w:rStyle w:val="StyleUnderline"/>
        </w:rPr>
        <w:t xml:space="preserve"> </w:t>
      </w:r>
      <w:r w:rsidRPr="003B2950">
        <w:rPr>
          <w:rStyle w:val="StyleUnderline"/>
          <w:highlight w:val="green"/>
        </w:rPr>
        <w:t>legal death</w:t>
      </w:r>
      <w:r w:rsidRPr="003B2950">
        <w:rPr>
          <w:sz w:val="16"/>
        </w:rPr>
        <w:t xml:space="preserve"> (as many other layers of identities and status) </w:t>
      </w:r>
      <w:r w:rsidRPr="003B2950">
        <w:rPr>
          <w:rStyle w:val="StyleUnderline"/>
          <w:highlight w:val="green"/>
        </w:rPr>
        <w:t>is</w:t>
      </w:r>
      <w:r w:rsidRPr="003B2950">
        <w:rPr>
          <w:rStyle w:val="StyleUnderline"/>
        </w:rPr>
        <w:t xml:space="preserve"> spatial, </w:t>
      </w:r>
      <w:r w:rsidRPr="003B2950">
        <w:rPr>
          <w:rStyle w:val="Emphasis"/>
          <w:highlight w:val="green"/>
        </w:rPr>
        <w:t>temporal</w:t>
      </w:r>
      <w:r w:rsidRPr="003B2950">
        <w:rPr>
          <w:rStyle w:val="StyleUnderline"/>
          <w:highlight w:val="green"/>
        </w:rPr>
        <w:t xml:space="preserve"> and </w:t>
      </w:r>
      <w:r w:rsidRPr="003B2950">
        <w:rPr>
          <w:rStyle w:val="Emphasis"/>
          <w:highlight w:val="green"/>
        </w:rPr>
        <w:t>fluid</w:t>
      </w:r>
      <w:r w:rsidRPr="003B2950">
        <w:rPr>
          <w:sz w:val="16"/>
        </w:rPr>
        <w:t xml:space="preserve">. Again, this </w:t>
      </w:r>
      <w:r w:rsidRPr="003B2950">
        <w:rPr>
          <w:rStyle w:val="StyleUnderline"/>
        </w:rPr>
        <w:t xml:space="preserve">layer of identity and </w:t>
      </w:r>
      <w:r w:rsidRPr="003B2950">
        <w:rPr>
          <w:rStyle w:val="StyleUnderline"/>
          <w:highlight w:val="green"/>
        </w:rPr>
        <w:t xml:space="preserve">status occurs </w:t>
      </w:r>
      <w:r w:rsidRPr="003B2950">
        <w:rPr>
          <w:rStyle w:val="Emphasis"/>
          <w:highlight w:val="green"/>
        </w:rPr>
        <w:t>only</w:t>
      </w:r>
      <w:r w:rsidRPr="003B2950">
        <w:rPr>
          <w:rStyle w:val="StyleUnderline"/>
          <w:highlight w:val="green"/>
        </w:rPr>
        <w:t xml:space="preserve"> in </w:t>
      </w:r>
      <w:r w:rsidRPr="003B2950">
        <w:rPr>
          <w:rStyle w:val="Emphasis"/>
          <w:highlight w:val="green"/>
        </w:rPr>
        <w:t>relation</w:t>
      </w:r>
      <w:r w:rsidRPr="003B2950">
        <w:rPr>
          <w:rStyle w:val="StyleUnderline"/>
          <w:highlight w:val="green"/>
        </w:rPr>
        <w:t xml:space="preserve"> to</w:t>
      </w:r>
      <w:r w:rsidRPr="003B2950">
        <w:rPr>
          <w:rStyle w:val="StyleUnderline"/>
        </w:rPr>
        <w:t xml:space="preserve"> the </w:t>
      </w:r>
      <w:r w:rsidRPr="003B2950">
        <w:rPr>
          <w:rStyle w:val="StyleUnderline"/>
          <w:highlight w:val="green"/>
        </w:rPr>
        <w:t>state</w:t>
      </w:r>
      <w:r w:rsidRPr="003B2950">
        <w:rPr>
          <w:sz w:val="16"/>
        </w:rPr>
        <w:t xml:space="preserve">. </w:t>
      </w:r>
      <w:r w:rsidRPr="003B2950">
        <w:rPr>
          <w:rStyle w:val="StyleUnderline"/>
        </w:rPr>
        <w:t xml:space="preserve">And yet, </w:t>
      </w:r>
      <w:proofErr w:type="gramStart"/>
      <w:r w:rsidRPr="003B2950">
        <w:rPr>
          <w:rStyle w:val="StyleUnderline"/>
        </w:rPr>
        <w:t>similar to</w:t>
      </w:r>
      <w:proofErr w:type="gramEnd"/>
      <w:r w:rsidRPr="003B2950">
        <w:rPr>
          <w:rStyle w:val="StyleUnderline"/>
        </w:rPr>
        <w:t xml:space="preserve"> formerly incarcerated African Americans (and Latinx), those </w:t>
      </w:r>
      <w:r w:rsidRPr="003B2950">
        <w:rPr>
          <w:rStyle w:val="Emphasis"/>
          <w:highlight w:val="green"/>
        </w:rPr>
        <w:t>heroes</w:t>
      </w:r>
      <w:r w:rsidRPr="003B2950">
        <w:rPr>
          <w:rStyle w:val="StyleUnderline"/>
          <w:highlight w:val="green"/>
        </w:rPr>
        <w:t xml:space="preserve"> made illegal by</w:t>
      </w:r>
      <w:r w:rsidRPr="003B2950">
        <w:rPr>
          <w:rStyle w:val="StyleUnderline"/>
        </w:rPr>
        <w:t xml:space="preserve"> the </w:t>
      </w:r>
      <w:r w:rsidRPr="003B2950">
        <w:rPr>
          <w:rStyle w:val="StyleUnderline"/>
          <w:highlight w:val="green"/>
        </w:rPr>
        <w:t>law</w:t>
      </w:r>
      <w:r w:rsidRPr="003B2950">
        <w:rPr>
          <w:rStyle w:val="StyleUnderline"/>
        </w:rPr>
        <w:t xml:space="preserve"> and legally discriminated, </w:t>
      </w:r>
      <w:r w:rsidRPr="003B2950">
        <w:rPr>
          <w:rStyle w:val="Emphasis"/>
          <w:highlight w:val="green"/>
        </w:rPr>
        <w:t>find housing</w:t>
      </w:r>
      <w:r w:rsidRPr="003B2950">
        <w:rPr>
          <w:rStyle w:val="StyleUnderline"/>
          <w:highlight w:val="green"/>
        </w:rPr>
        <w:t xml:space="preserve">, </w:t>
      </w:r>
      <w:r w:rsidRPr="003B2950">
        <w:rPr>
          <w:rStyle w:val="Emphasis"/>
          <w:highlight w:val="green"/>
        </w:rPr>
        <w:t>employment</w:t>
      </w:r>
      <w:r w:rsidRPr="003B2950">
        <w:rPr>
          <w:rStyle w:val="StyleUnderline"/>
          <w:highlight w:val="green"/>
        </w:rPr>
        <w:t xml:space="preserve"> and </w:t>
      </w:r>
      <w:r w:rsidRPr="003B2950">
        <w:rPr>
          <w:rStyle w:val="Emphasis"/>
          <w:highlight w:val="green"/>
        </w:rPr>
        <w:t>ways</w:t>
      </w:r>
      <w:r w:rsidRPr="003B2950">
        <w:rPr>
          <w:rStyle w:val="StyleUnderline"/>
          <w:highlight w:val="green"/>
        </w:rPr>
        <w:t xml:space="preserve"> to get </w:t>
      </w:r>
      <w:r w:rsidRPr="003B2950">
        <w:rPr>
          <w:rStyle w:val="Emphasis"/>
          <w:highlight w:val="green"/>
        </w:rPr>
        <w:t>education</w:t>
      </w:r>
      <w:r w:rsidRPr="003B2950">
        <w:rPr>
          <w:sz w:val="16"/>
        </w:rPr>
        <w:t xml:space="preserve"> (Alexander 2012). </w:t>
      </w:r>
      <w:r w:rsidRPr="003B2950">
        <w:rPr>
          <w:rStyle w:val="Emphasis"/>
          <w:highlight w:val="green"/>
        </w:rPr>
        <w:t>Yes</w:t>
      </w:r>
      <w:r w:rsidRPr="003B2950">
        <w:rPr>
          <w:rStyle w:val="StyleUnderline"/>
          <w:highlight w:val="green"/>
        </w:rPr>
        <w:t>, with</w:t>
      </w:r>
      <w:r w:rsidRPr="003B2950">
        <w:rPr>
          <w:rStyle w:val="StyleUnderline"/>
        </w:rPr>
        <w:t xml:space="preserve"> </w:t>
      </w:r>
      <w:r w:rsidRPr="003B2950">
        <w:rPr>
          <w:rStyle w:val="Emphasis"/>
        </w:rPr>
        <w:t xml:space="preserve">lots of </w:t>
      </w:r>
      <w:r w:rsidRPr="003B2950">
        <w:rPr>
          <w:rStyle w:val="Emphasis"/>
          <w:highlight w:val="green"/>
        </w:rPr>
        <w:t>barriers</w:t>
      </w:r>
      <w:r w:rsidRPr="003B2950">
        <w:rPr>
          <w:rStyle w:val="StyleUnderline"/>
          <w:highlight w:val="green"/>
        </w:rPr>
        <w:t xml:space="preserve"> and </w:t>
      </w:r>
      <w:r w:rsidRPr="003B2950">
        <w:rPr>
          <w:rStyle w:val="Emphasis"/>
          <w:highlight w:val="green"/>
        </w:rPr>
        <w:t>struggle</w:t>
      </w:r>
      <w:r w:rsidRPr="003B2950">
        <w:rPr>
          <w:rStyle w:val="StyleUnderline"/>
          <w:highlight w:val="green"/>
        </w:rPr>
        <w:t xml:space="preserve">, </w:t>
      </w:r>
      <w:r w:rsidRPr="003B2950">
        <w:rPr>
          <w:rStyle w:val="Emphasis"/>
          <w:highlight w:val="green"/>
        </w:rPr>
        <w:t>but</w:t>
      </w:r>
      <w:r w:rsidRPr="003B2950">
        <w:rPr>
          <w:rStyle w:val="StyleUnderline"/>
          <w:highlight w:val="green"/>
        </w:rPr>
        <w:t xml:space="preserve"> they act with agency and dignity</w:t>
      </w:r>
      <w:r w:rsidRPr="003B2950">
        <w:rPr>
          <w:rStyle w:val="StyleUnderline"/>
        </w:rPr>
        <w:t xml:space="preserve"> in large part, </w:t>
      </w:r>
      <w:r w:rsidRPr="003B2950">
        <w:rPr>
          <w:rStyle w:val="StyleUnderline"/>
          <w:highlight w:val="green"/>
        </w:rPr>
        <w:t xml:space="preserve">due to having </w:t>
      </w:r>
      <w:r w:rsidRPr="003B2950">
        <w:rPr>
          <w:rStyle w:val="Emphasis"/>
          <w:highlight w:val="green"/>
        </w:rPr>
        <w:t>social life</w:t>
      </w:r>
      <w:r w:rsidRPr="003B2950">
        <w:rPr>
          <w:sz w:val="16"/>
        </w:rPr>
        <w:t>.</w:t>
      </w:r>
    </w:p>
    <w:p w14:paraId="4F5B40E1" w14:textId="77777777" w:rsidR="00BC062F" w:rsidRPr="00D07746" w:rsidRDefault="00BC062F" w:rsidP="00BC062F">
      <w:pPr>
        <w:rPr>
          <w:sz w:val="16"/>
        </w:rPr>
      </w:pPr>
      <w:r w:rsidRPr="003B2950">
        <w:rPr>
          <w:rStyle w:val="StyleUnderline"/>
        </w:rPr>
        <w:t>To push</w:t>
      </w:r>
      <w:r w:rsidRPr="003B2950">
        <w:rPr>
          <w:sz w:val="16"/>
        </w:rPr>
        <w:t xml:space="preserve"> the </w:t>
      </w:r>
      <w:r w:rsidRPr="003B2950">
        <w:rPr>
          <w:rStyle w:val="StyleUnderline"/>
        </w:rPr>
        <w:t>concept of social death to mean legal death, and to change</w:t>
      </w:r>
      <w:r w:rsidRPr="003B2950">
        <w:rPr>
          <w:sz w:val="16"/>
        </w:rPr>
        <w:t xml:space="preserve"> its </w:t>
      </w:r>
      <w:r w:rsidRPr="003B2950">
        <w:rPr>
          <w:rStyle w:val="StyleUnderline"/>
        </w:rPr>
        <w:t>definition from permanent to a relational, spatial temporal and fluid status is important because it shows</w:t>
      </w:r>
      <w:r w:rsidRPr="003B2950">
        <w:rPr>
          <w:sz w:val="16"/>
        </w:rPr>
        <w:t xml:space="preserve"> that </w:t>
      </w:r>
      <w:r w:rsidRPr="003B2950">
        <w:rPr>
          <w:rStyle w:val="StyleUnderline"/>
          <w:highlight w:val="green"/>
        </w:rPr>
        <w:t>while</w:t>
      </w:r>
      <w:r w:rsidRPr="003B2950">
        <w:rPr>
          <w:rStyle w:val="StyleUnderline"/>
        </w:rPr>
        <w:t xml:space="preserve"> the </w:t>
      </w:r>
      <w:r w:rsidRPr="003B2950">
        <w:rPr>
          <w:rStyle w:val="StyleUnderline"/>
          <w:highlight w:val="green"/>
        </w:rPr>
        <w:t>law does produce</w:t>
      </w:r>
      <w:r w:rsidRPr="003B2950">
        <w:rPr>
          <w:rStyle w:val="StyleUnderline"/>
        </w:rPr>
        <w:t xml:space="preserve"> </w:t>
      </w:r>
      <w:r w:rsidRPr="003B2950">
        <w:rPr>
          <w:rStyle w:val="Emphasis"/>
        </w:rPr>
        <w:t xml:space="preserve">tremendous </w:t>
      </w:r>
      <w:r w:rsidRPr="003B2950">
        <w:rPr>
          <w:rStyle w:val="Emphasis"/>
          <w:highlight w:val="green"/>
        </w:rPr>
        <w:t>barriers</w:t>
      </w:r>
      <w:r w:rsidRPr="003B2950">
        <w:rPr>
          <w:rStyle w:val="StyleUnderline"/>
        </w:rPr>
        <w:t xml:space="preserve"> and material consequences</w:t>
      </w:r>
      <w:r w:rsidRPr="003B2950">
        <w:rPr>
          <w:sz w:val="16"/>
        </w:rPr>
        <w:t xml:space="preserve"> on targeted populations, I argue that the </w:t>
      </w:r>
      <w:r w:rsidRPr="003B2950">
        <w:rPr>
          <w:rStyle w:val="StyleUnderline"/>
          <w:highlight w:val="green"/>
        </w:rPr>
        <w:t xml:space="preserve">law does </w:t>
      </w:r>
      <w:r w:rsidRPr="003B2950">
        <w:rPr>
          <w:rStyle w:val="Emphasis"/>
          <w:highlight w:val="green"/>
        </w:rPr>
        <w:t>not</w:t>
      </w:r>
      <w:r w:rsidRPr="003B2950">
        <w:rPr>
          <w:rStyle w:val="StyleUnderline"/>
          <w:highlight w:val="green"/>
        </w:rPr>
        <w:t xml:space="preserve"> dictate all aspects of</w:t>
      </w:r>
      <w:r w:rsidRPr="003B2950">
        <w:rPr>
          <w:rStyle w:val="StyleUnderline"/>
        </w:rPr>
        <w:t xml:space="preserve"> humanity and </w:t>
      </w:r>
      <w:r w:rsidRPr="003B2950">
        <w:rPr>
          <w:rStyle w:val="StyleUnderline"/>
          <w:highlight w:val="green"/>
        </w:rPr>
        <w:t>life</w:t>
      </w:r>
      <w:r w:rsidRPr="003B2950">
        <w:rPr>
          <w:sz w:val="16"/>
        </w:rPr>
        <w:t xml:space="preserve">. As such, the </w:t>
      </w:r>
      <w:r w:rsidRPr="003B2950">
        <w:rPr>
          <w:rStyle w:val="StyleUnderline"/>
          <w:highlight w:val="green"/>
        </w:rPr>
        <w:t xml:space="preserve">law </w:t>
      </w:r>
      <w:r w:rsidRPr="003B2950">
        <w:rPr>
          <w:rStyle w:val="Emphasis"/>
          <w:highlight w:val="green"/>
        </w:rPr>
        <w:t>cannot</w:t>
      </w:r>
      <w:r w:rsidRPr="003B2950">
        <w:rPr>
          <w:rStyle w:val="StyleUnderline"/>
        </w:rPr>
        <w:t xml:space="preserve"> fully give or </w:t>
      </w:r>
      <w:r w:rsidRPr="003B2950">
        <w:rPr>
          <w:rStyle w:val="StyleUnderline"/>
          <w:highlight w:val="green"/>
        </w:rPr>
        <w:t>take away personhood</w:t>
      </w:r>
      <w:r w:rsidRPr="003B2950">
        <w:rPr>
          <w:rStyle w:val="StyleUnderline"/>
        </w:rPr>
        <w:t xml:space="preserve">, humanity, </w:t>
      </w:r>
      <w:r w:rsidRPr="003B2950">
        <w:rPr>
          <w:rStyle w:val="StyleUnderline"/>
          <w:highlight w:val="green"/>
        </w:rPr>
        <w:t>and</w:t>
      </w:r>
      <w:r w:rsidRPr="003B2950">
        <w:rPr>
          <w:rStyle w:val="StyleUnderline"/>
        </w:rPr>
        <w:t xml:space="preserve"> thus </w:t>
      </w:r>
      <w:r w:rsidRPr="003B2950">
        <w:rPr>
          <w:rStyle w:val="StyleUnderline"/>
          <w:highlight w:val="green"/>
        </w:rPr>
        <w:t>social life</w:t>
      </w:r>
      <w:r w:rsidRPr="003B2950">
        <w:rPr>
          <w:sz w:val="16"/>
        </w:rPr>
        <w:t xml:space="preserve">. </w:t>
      </w:r>
      <w:r w:rsidRPr="003B2950">
        <w:rPr>
          <w:rStyle w:val="StyleUnderline"/>
        </w:rPr>
        <w:t xml:space="preserve">Humanity and </w:t>
      </w:r>
      <w:r w:rsidRPr="003B2950">
        <w:rPr>
          <w:rStyle w:val="StyleUnderline"/>
          <w:highlight w:val="green"/>
        </w:rPr>
        <w:t>social life are</w:t>
      </w:r>
      <w:r w:rsidRPr="003B2950">
        <w:rPr>
          <w:rStyle w:val="StyleUnderline"/>
        </w:rPr>
        <w:t xml:space="preserve"> given and </w:t>
      </w:r>
      <w:r w:rsidRPr="003B2950">
        <w:rPr>
          <w:rStyle w:val="StyleUnderline"/>
          <w:highlight w:val="green"/>
        </w:rPr>
        <w:t>produced by</w:t>
      </w:r>
      <w:r w:rsidRPr="003B2950">
        <w:rPr>
          <w:rStyle w:val="StyleUnderline"/>
        </w:rPr>
        <w:t xml:space="preserve"> our everyday multiple </w:t>
      </w:r>
      <w:r w:rsidRPr="003B2950">
        <w:rPr>
          <w:rStyle w:val="Emphasis"/>
          <w:highlight w:val="green"/>
        </w:rPr>
        <w:t>affective relations</w:t>
      </w:r>
      <w:r w:rsidRPr="003B2950">
        <w:rPr>
          <w:rStyle w:val="StyleUnderline"/>
          <w:highlight w:val="green"/>
        </w:rPr>
        <w:t xml:space="preserve"> with people</w:t>
      </w:r>
      <w:r w:rsidRPr="003B2950">
        <w:rPr>
          <w:rStyle w:val="StyleUnderline"/>
        </w:rPr>
        <w:t xml:space="preserve"> around us - </w:t>
      </w:r>
      <w:r w:rsidRPr="003B2950">
        <w:rPr>
          <w:rStyle w:val="StyleUnderline"/>
          <w:highlight w:val="green"/>
        </w:rPr>
        <w:t>with</w:t>
      </w:r>
      <w:r w:rsidRPr="003B2950">
        <w:rPr>
          <w:rStyle w:val="StyleUnderline"/>
        </w:rPr>
        <w:t xml:space="preserve"> our </w:t>
      </w:r>
      <w:r w:rsidRPr="003B2950">
        <w:rPr>
          <w:rStyle w:val="StyleUnderline"/>
          <w:highlight w:val="green"/>
        </w:rPr>
        <w:t>communities</w:t>
      </w:r>
      <w:r w:rsidRPr="003B2950">
        <w:rPr>
          <w:rStyle w:val="StyleUnderline"/>
        </w:rPr>
        <w:t>, both near and at a distance</w:t>
      </w:r>
      <w:r w:rsidRPr="003B2950">
        <w:rPr>
          <w:sz w:val="16"/>
        </w:rPr>
        <w:t>.</w:t>
      </w:r>
    </w:p>
    <w:p w14:paraId="7E915710" w14:textId="32C17F25" w:rsidR="00BC062F" w:rsidRDefault="00BC062F" w:rsidP="00BC062F">
      <w:pPr>
        <w:pStyle w:val="Heading2"/>
      </w:pPr>
      <w:r>
        <w:t>1NR</w:t>
      </w:r>
    </w:p>
    <w:p w14:paraId="1FA81886" w14:textId="152ABD3C" w:rsidR="00BC062F" w:rsidRDefault="00BC062F" w:rsidP="00BC062F">
      <w:pPr>
        <w:pStyle w:val="Heading3"/>
      </w:pPr>
      <w:r>
        <w:t>Unions Good K</w:t>
      </w:r>
    </w:p>
    <w:p w14:paraId="24A3F6BD" w14:textId="77777777" w:rsidR="00BC062F" w:rsidRDefault="00BC062F" w:rsidP="00BC062F">
      <w:pPr>
        <w:pStyle w:val="Heading4"/>
      </w:pPr>
      <w:r>
        <w:t>They’re key to protecting migrants from deportation.</w:t>
      </w:r>
    </w:p>
    <w:p w14:paraId="413D6B54" w14:textId="77777777" w:rsidR="00BC062F" w:rsidRDefault="00BC062F" w:rsidP="00BC062F">
      <w:proofErr w:type="spellStart"/>
      <w:r w:rsidRPr="00943198">
        <w:rPr>
          <w:rStyle w:val="Style13ptBold"/>
        </w:rPr>
        <w:t>Schisgall</w:t>
      </w:r>
      <w:proofErr w:type="spellEnd"/>
      <w:r w:rsidRPr="00943198">
        <w:rPr>
          <w:rStyle w:val="Style13ptBold"/>
        </w:rPr>
        <w:t xml:space="preserve"> 25</w:t>
      </w:r>
      <w:r>
        <w:t xml:space="preserve"> [Elias, reporter for Bloomberg Law, with Maia Spoto, correspondent for Bloomberg Law, </w:t>
      </w:r>
      <w:r w:rsidRPr="00801321">
        <w:t xml:space="preserve">"Unions Mobilize to Protect Immigrant Workers During ICE Raids," June 12 2025 </w:t>
      </w:r>
      <w:hyperlink r:id="rId33" w:history="1">
        <w:r w:rsidRPr="000A25C2">
          <w:rPr>
            <w:rStyle w:val="Hyperlink"/>
          </w:rPr>
          <w:t>https://news.bloomberglaw.com/daily-labor-report/unions-mobilize-to-protect-immigrant-workers-during-ice-raids</w:t>
        </w:r>
      </w:hyperlink>
      <w:r>
        <w:t xml:space="preserve"> NL]</w:t>
      </w:r>
    </w:p>
    <w:p w14:paraId="6C4B57F8" w14:textId="77777777" w:rsidR="00BC062F" w:rsidRPr="00801321" w:rsidRDefault="00BC062F" w:rsidP="00BC062F">
      <w:r w:rsidRPr="00801321">
        <w:rPr>
          <w:rStyle w:val="StyleUnderline"/>
        </w:rPr>
        <w:t xml:space="preserve">As the Trump administration’s deportation efforts ramp up, unions are </w:t>
      </w:r>
      <w:r w:rsidRPr="00801321">
        <w:rPr>
          <w:rStyle w:val="Emphasis"/>
        </w:rPr>
        <w:t>increasingly on the frontlines</w:t>
      </w:r>
      <w:r w:rsidRPr="00801321">
        <w:rPr>
          <w:rStyle w:val="StyleUnderline"/>
        </w:rPr>
        <w:t xml:space="preserve"> with workers in protest despite limited options and evolving court precedent</w:t>
      </w:r>
      <w:r w:rsidRPr="00801321">
        <w:t>.</w:t>
      </w:r>
    </w:p>
    <w:p w14:paraId="217AB8DC" w14:textId="77777777" w:rsidR="00BC062F" w:rsidRPr="00801321" w:rsidRDefault="00BC062F" w:rsidP="00BC062F">
      <w:r w:rsidRPr="00801321">
        <w:t xml:space="preserve">The recent arrest of SEIU California labor leader David Huerta during a raid in downtown Los Angeles puts at the forefront the question of unions’ roles when federal agents come knocking. </w:t>
      </w:r>
      <w:r w:rsidRPr="00801321">
        <w:rPr>
          <w:rStyle w:val="StyleUnderline"/>
        </w:rPr>
        <w:t xml:space="preserve">The </w:t>
      </w:r>
      <w:r w:rsidRPr="00801321">
        <w:rPr>
          <w:rStyle w:val="StyleUnderline"/>
          <w:highlight w:val="green"/>
        </w:rPr>
        <w:t xml:space="preserve">mobilization of organized labor reflects </w:t>
      </w:r>
      <w:r w:rsidRPr="00801321">
        <w:rPr>
          <w:rStyle w:val="StyleUnderline"/>
        </w:rPr>
        <w:t xml:space="preserve">the </w:t>
      </w:r>
      <w:r w:rsidRPr="00801321">
        <w:rPr>
          <w:rStyle w:val="StyleUnderline"/>
          <w:highlight w:val="green"/>
        </w:rPr>
        <w:t xml:space="preserve">growing </w:t>
      </w:r>
      <w:r w:rsidRPr="00801321">
        <w:rPr>
          <w:rStyle w:val="StyleUnderline"/>
        </w:rPr>
        <w:t xml:space="preserve">use of </w:t>
      </w:r>
      <w:r w:rsidRPr="00801321">
        <w:rPr>
          <w:rStyle w:val="StyleUnderline"/>
          <w:highlight w:val="green"/>
        </w:rPr>
        <w:t xml:space="preserve">“rapid response networks” in partnership with immigrant groups to </w:t>
      </w:r>
      <w:r w:rsidRPr="00801321">
        <w:rPr>
          <w:rStyle w:val="Emphasis"/>
          <w:highlight w:val="green"/>
        </w:rPr>
        <w:t>respond</w:t>
      </w:r>
      <w:r w:rsidRPr="00801321">
        <w:rPr>
          <w:rStyle w:val="StyleUnderline"/>
          <w:highlight w:val="green"/>
        </w:rPr>
        <w:t xml:space="preserve"> in </w:t>
      </w:r>
      <w:r w:rsidRPr="00801321">
        <w:rPr>
          <w:rStyle w:val="Emphasis"/>
          <w:highlight w:val="green"/>
        </w:rPr>
        <w:t>real time</w:t>
      </w:r>
      <w:r w:rsidRPr="00801321">
        <w:rPr>
          <w:rStyle w:val="StyleUnderline"/>
          <w:highlight w:val="green"/>
        </w:rPr>
        <w:t xml:space="preserve"> to </w:t>
      </w:r>
      <w:r w:rsidRPr="00801321">
        <w:rPr>
          <w:rStyle w:val="Emphasis"/>
          <w:highlight w:val="green"/>
        </w:rPr>
        <w:t>ICE crackdowns</w:t>
      </w:r>
      <w:r w:rsidRPr="00801321">
        <w:rPr>
          <w:rStyle w:val="StyleUnderline"/>
        </w:rPr>
        <w:t xml:space="preserve"> </w:t>
      </w:r>
      <w:r w:rsidRPr="00801321">
        <w:t>on undocumented workers across sectors, reaching even non-unionized workplaces.</w:t>
      </w:r>
    </w:p>
    <w:p w14:paraId="7C129BD2" w14:textId="77777777" w:rsidR="00BC062F" w:rsidRPr="00801321" w:rsidRDefault="00BC062F" w:rsidP="00BC062F">
      <w:r w:rsidRPr="00801321">
        <w:t>Huerta’s arrest sent the message that “we’re going to stand up for each other; we’ve got your back,” said Elizabeth Strater, national vice president of United Farm Workers. “</w:t>
      </w:r>
      <w:r w:rsidRPr="00801321">
        <w:rPr>
          <w:rStyle w:val="StyleUnderline"/>
          <w:highlight w:val="green"/>
        </w:rPr>
        <w:t>You come for one</w:t>
      </w:r>
      <w:r w:rsidRPr="00801321">
        <w:rPr>
          <w:rStyle w:val="StyleUnderline"/>
        </w:rPr>
        <w:t xml:space="preserve"> of us, </w:t>
      </w:r>
      <w:r w:rsidRPr="00801321">
        <w:rPr>
          <w:rStyle w:val="StyleUnderline"/>
          <w:highlight w:val="green"/>
        </w:rPr>
        <w:t>you</w:t>
      </w:r>
      <w:r w:rsidRPr="00801321">
        <w:rPr>
          <w:rStyle w:val="StyleUnderline"/>
        </w:rPr>
        <w:t xml:space="preserve">’re </w:t>
      </w:r>
      <w:r w:rsidRPr="00801321">
        <w:rPr>
          <w:rStyle w:val="Emphasis"/>
        </w:rPr>
        <w:t xml:space="preserve">going to </w:t>
      </w:r>
      <w:r w:rsidRPr="00801321">
        <w:rPr>
          <w:rStyle w:val="Emphasis"/>
          <w:highlight w:val="green"/>
        </w:rPr>
        <w:t>come for all</w:t>
      </w:r>
      <w:r w:rsidRPr="00801321">
        <w:rPr>
          <w:rStyle w:val="Emphasis"/>
        </w:rPr>
        <w:t xml:space="preserve"> of us</w:t>
      </w:r>
      <w:r w:rsidRPr="00801321">
        <w:t>.”</w:t>
      </w:r>
    </w:p>
    <w:p w14:paraId="70F0C790" w14:textId="77777777" w:rsidR="00BC062F" w:rsidRPr="00801321" w:rsidRDefault="00BC062F" w:rsidP="00BC062F">
      <w:r w:rsidRPr="00801321">
        <w:t>While unions for months have held “know-your-rights” sessions with employees and employers to prepare for immigration crackdowns, some have also adopted contractual language ensuring employers don’t exceed legal requirements to comply with federal enforcement efforts.</w:t>
      </w:r>
    </w:p>
    <w:p w14:paraId="6024DE50" w14:textId="77777777" w:rsidR="00BC062F" w:rsidRPr="00801321" w:rsidRDefault="00BC062F" w:rsidP="00BC062F">
      <w:r w:rsidRPr="00801321">
        <w:t>As immigration enforcement collides with growing anti-deportation protests, legal questions persist on whether immigration-related organizing can be considered protected concerted activity under the National Labor Relations Act.</w:t>
      </w:r>
    </w:p>
    <w:p w14:paraId="01719EC6" w14:textId="77777777" w:rsidR="00BC062F" w:rsidRPr="00801321" w:rsidRDefault="00BC062F" w:rsidP="00BC062F">
      <w:r w:rsidRPr="00801321">
        <w:t>“We’re doing a lot of work to educate members and management about their own roles and rights,” said Faye Guenther, president of United Food &amp; Commercial Workers 3000, which represents grocery, retail, and health-care workers in the Pacific Northwest. “Unions have to step up.”</w:t>
      </w:r>
    </w:p>
    <w:p w14:paraId="7EE4C122" w14:textId="77777777" w:rsidR="00BC062F" w:rsidRPr="00801321" w:rsidRDefault="00BC062F" w:rsidP="00BC062F">
      <w:r w:rsidRPr="00801321">
        <w:t>Rapid Response</w:t>
      </w:r>
    </w:p>
    <w:p w14:paraId="28D21FD4" w14:textId="77777777" w:rsidR="00BC062F" w:rsidRPr="00801321" w:rsidRDefault="00BC062F" w:rsidP="00BC062F">
      <w:pPr>
        <w:rPr>
          <w:rStyle w:val="Emphasis"/>
        </w:rPr>
      </w:pPr>
      <w:r w:rsidRPr="00801321">
        <w:rPr>
          <w:rStyle w:val="StyleUnderline"/>
        </w:rPr>
        <w:t xml:space="preserve">US Customs and Border Protection agents in early January swept through predominantly Latino communities, arresting farmworkers. </w:t>
      </w:r>
      <w:r w:rsidRPr="00801321">
        <w:rPr>
          <w:rStyle w:val="StyleUnderline"/>
          <w:highlight w:val="green"/>
        </w:rPr>
        <w:t>UFW members sued, securing a </w:t>
      </w:r>
      <w:hyperlink r:id="rId34" w:history="1">
        <w:r w:rsidRPr="00801321">
          <w:rPr>
            <w:rStyle w:val="StyleUnderline"/>
            <w:highlight w:val="green"/>
          </w:rPr>
          <w:t>ruling</w:t>
        </w:r>
      </w:hyperlink>
      <w:r w:rsidRPr="00801321">
        <w:rPr>
          <w:rStyle w:val="StyleUnderline"/>
        </w:rPr>
        <w:t xml:space="preserve"> in the US District Court for the Eastern District of California </w:t>
      </w:r>
      <w:r w:rsidRPr="00801321">
        <w:rPr>
          <w:rStyle w:val="Emphasis"/>
          <w:highlight w:val="green"/>
        </w:rPr>
        <w:t>prohibiting</w:t>
      </w:r>
      <w:r w:rsidRPr="00801321">
        <w:rPr>
          <w:rStyle w:val="Emphasis"/>
        </w:rPr>
        <w:t xml:space="preserve"> CBP </w:t>
      </w:r>
      <w:r w:rsidRPr="00801321">
        <w:rPr>
          <w:rStyle w:val="Emphasis"/>
          <w:highlight w:val="green"/>
        </w:rPr>
        <w:t>agents from conducting unlawful sweeps</w:t>
      </w:r>
      <w:r w:rsidRPr="00801321">
        <w:rPr>
          <w:rStyle w:val="Emphasis"/>
        </w:rPr>
        <w:t xml:space="preserve"> based on racial profiling.</w:t>
      </w:r>
    </w:p>
    <w:p w14:paraId="201BCB61" w14:textId="77777777" w:rsidR="00BC062F" w:rsidRPr="00801321" w:rsidRDefault="00BC062F" w:rsidP="00BC062F">
      <w:r w:rsidRPr="00801321">
        <w:t>Farm raids surged in California this week, covering Ventura County, the Central Valley, and parts of Los Angeles County, Strater said.</w:t>
      </w:r>
    </w:p>
    <w:p w14:paraId="65560707" w14:textId="77777777" w:rsidR="00BC062F" w:rsidRPr="00801321" w:rsidRDefault="00BC062F" w:rsidP="00BC062F">
      <w:r w:rsidRPr="00801321">
        <w:t>Before the surge began, the Los Angeles County Federation of Labor, the region’s central labor council, partnered with immigrant groups like the Coalition for Humane Immigrant Rights of Los Angeles to form the LA Rapid Response Network, a network of union members and advocates who can quickly mobilize in response to reports of ICE activity, said University of California, Los Angeles Labor Center Director Saba Waheed.</w:t>
      </w:r>
    </w:p>
    <w:p w14:paraId="305879A0" w14:textId="77777777" w:rsidR="00BC062F" w:rsidRPr="00801321" w:rsidRDefault="00BC062F" w:rsidP="00BC062F">
      <w:r w:rsidRPr="00801321">
        <w:t xml:space="preserve">Union members at the scene of a raid can ask for warrants from agents, inform workers of their rights, and protest and document the raid, she said. “A union can’t be everywhere, but </w:t>
      </w:r>
      <w:r w:rsidRPr="00801321">
        <w:rPr>
          <w:rStyle w:val="StyleUnderline"/>
          <w:highlight w:val="green"/>
        </w:rPr>
        <w:t xml:space="preserve">union workers are </w:t>
      </w:r>
      <w:r w:rsidRPr="00801321">
        <w:rPr>
          <w:rStyle w:val="Emphasis"/>
          <w:highlight w:val="green"/>
        </w:rPr>
        <w:t>everywhere</w:t>
      </w:r>
      <w:r w:rsidRPr="00801321">
        <w:rPr>
          <w:highlight w:val="green"/>
        </w:rPr>
        <w:t>.”</w:t>
      </w:r>
    </w:p>
    <w:p w14:paraId="4D3EC00C" w14:textId="77777777" w:rsidR="00BC062F" w:rsidRPr="00801321" w:rsidRDefault="00BC062F" w:rsidP="00BC062F">
      <w:r w:rsidRPr="00801321">
        <w:t>‘Conditions of Work’</w:t>
      </w:r>
    </w:p>
    <w:p w14:paraId="7B5A6CCA" w14:textId="77777777" w:rsidR="00BC062F" w:rsidRPr="00801321" w:rsidRDefault="00BC062F" w:rsidP="00BC062F">
      <w:r w:rsidRPr="00801321">
        <w:t>Workers involved in immigration-related protest often connect labor rights with civil rights, meaning they could be engaging in protected “concerted activity” under the NLRA.</w:t>
      </w:r>
    </w:p>
    <w:p w14:paraId="570C78D1" w14:textId="77777777" w:rsidR="00BC062F" w:rsidRPr="00801321" w:rsidRDefault="00BC062F" w:rsidP="00BC062F">
      <w:r w:rsidRPr="00801321">
        <w:t>A set of worker protest cases stemming from the 2020 “Black Lives Matter” resurgence is currently winding through federal appeals courts, which may clarify which actions count.</w:t>
      </w:r>
    </w:p>
    <w:p w14:paraId="1483D873" w14:textId="77777777" w:rsidR="00BC062F" w:rsidRPr="00801321" w:rsidRDefault="00BC062F" w:rsidP="00BC062F">
      <w:r w:rsidRPr="00801321">
        <w:t>In one of those disputes, the NLRB found that an employee’s refusal to remove a BLM pin from his uniform wasn’t “inherently concerted.” However, the board ordered the worker’s reinstatement because the NLRA protected his ability to raise issues of racism at work.</w:t>
      </w:r>
    </w:p>
    <w:p w14:paraId="2113642F" w14:textId="77777777" w:rsidR="00BC062F" w:rsidRPr="00801321" w:rsidRDefault="00BC062F" w:rsidP="00BC062F">
      <w:r w:rsidRPr="00801321">
        <w:t>A US Court of Appeals for the Eighth Circuit </w:t>
      </w:r>
      <w:hyperlink r:id="rId35" w:history="1">
        <w:r w:rsidRPr="00801321">
          <w:rPr>
            <w:rStyle w:val="Hyperlink"/>
          </w:rPr>
          <w:t>panel</w:t>
        </w:r>
      </w:hyperlink>
      <w:r w:rsidRPr="00801321">
        <w:t> of Republican-appointed judges indicated Wednesday they were skeptical of how the board weighed employers’ free speech rights against workers’ rights.</w:t>
      </w:r>
    </w:p>
    <w:p w14:paraId="7FF71F95" w14:textId="77777777" w:rsidR="00BC062F" w:rsidRPr="00801321" w:rsidRDefault="00BC062F" w:rsidP="00BC062F">
      <w:r w:rsidRPr="00801321">
        <w:t>The Trump administration is likely to try and narrowly define “concerted activity” and “employee,” so the National Labor Relations Board could have “less jurisdiction and will intervene less to protect the rights of workers who may be engaged in organizing activity, collaborative activity,” said Sameer Ashar, a law professor at University of California, Irvine.</w:t>
      </w:r>
    </w:p>
    <w:p w14:paraId="4683A664" w14:textId="77777777" w:rsidR="00BC062F" w:rsidRPr="00801321" w:rsidRDefault="00BC062F" w:rsidP="00BC062F">
      <w:r w:rsidRPr="00801321">
        <w:t>Still, while it depends on specific circumstances, “if workers are organizing together to defend workers who are being subject to unlawful immigration enforcement activities in their workplace, then that’s certainly a kind of concerted activity that has to do with conditions of work and should fit squarely within the act,” Ashar said.</w:t>
      </w:r>
    </w:p>
    <w:p w14:paraId="43932F8E" w14:textId="77777777" w:rsidR="00BC062F" w:rsidRPr="00801321" w:rsidRDefault="00BC062F" w:rsidP="00BC062F">
      <w:r w:rsidRPr="00801321">
        <w:t>Contractual Measures</w:t>
      </w:r>
    </w:p>
    <w:p w14:paraId="009443A4" w14:textId="77777777" w:rsidR="00BC062F" w:rsidRPr="00801321" w:rsidRDefault="00BC062F" w:rsidP="00BC062F">
      <w:pPr>
        <w:rPr>
          <w:rStyle w:val="StyleUnderline"/>
        </w:rPr>
      </w:pPr>
      <w:r w:rsidRPr="00801321">
        <w:t xml:space="preserve">Some </w:t>
      </w:r>
      <w:r w:rsidRPr="00801321">
        <w:rPr>
          <w:rStyle w:val="StyleUnderline"/>
        </w:rPr>
        <w:t xml:space="preserve">unions </w:t>
      </w:r>
      <w:r w:rsidRPr="00801321">
        <w:rPr>
          <w:rStyle w:val="StyleUnderline"/>
          <w:highlight w:val="green"/>
        </w:rPr>
        <w:t>have</w:t>
      </w:r>
      <w:r w:rsidRPr="00801321">
        <w:rPr>
          <w:rStyle w:val="StyleUnderline"/>
        </w:rPr>
        <w:t xml:space="preserve"> also </w:t>
      </w:r>
      <w:r w:rsidRPr="00801321">
        <w:rPr>
          <w:rStyle w:val="StyleUnderline"/>
          <w:highlight w:val="green"/>
        </w:rPr>
        <w:t>turned to</w:t>
      </w:r>
      <w:r w:rsidRPr="00801321">
        <w:rPr>
          <w:rStyle w:val="StyleUnderline"/>
        </w:rPr>
        <w:t xml:space="preserve"> their </w:t>
      </w:r>
      <w:r w:rsidRPr="00801321">
        <w:rPr>
          <w:rStyle w:val="StyleUnderline"/>
          <w:highlight w:val="green"/>
        </w:rPr>
        <w:t>collective bargaining</w:t>
      </w:r>
      <w:r w:rsidRPr="00801321">
        <w:rPr>
          <w:rStyle w:val="StyleUnderline"/>
        </w:rPr>
        <w:t xml:space="preserve"> agreements </w:t>
      </w:r>
      <w:r w:rsidRPr="00801321">
        <w:rPr>
          <w:rStyle w:val="StyleUnderline"/>
          <w:highlight w:val="green"/>
        </w:rPr>
        <w:t>to institute protections for undocumented workers.</w:t>
      </w:r>
    </w:p>
    <w:p w14:paraId="52F39104" w14:textId="77777777" w:rsidR="00BC062F" w:rsidRPr="00801321" w:rsidRDefault="00BC062F" w:rsidP="00BC062F">
      <w:r w:rsidRPr="00801321">
        <w:t>Between 2020 and 2022, 11% of about 1,000 collective bargaining agreements mentioned immigration or work authorization, according to </w:t>
      </w:r>
      <w:hyperlink r:id="rId36" w:history="1">
        <w:r w:rsidRPr="00801321">
          <w:rPr>
            <w:rStyle w:val="Hyperlink"/>
          </w:rPr>
          <w:t>an analysis</w:t>
        </w:r>
      </w:hyperlink>
      <w:r w:rsidRPr="00801321">
        <w:t> in the Harvard Civil Rights-Civil Liberties Law Review.</w:t>
      </w:r>
    </w:p>
    <w:p w14:paraId="650F2742" w14:textId="77777777" w:rsidR="00BC062F" w:rsidRPr="00801321" w:rsidRDefault="00BC062F" w:rsidP="00BC062F">
      <w:r w:rsidRPr="00801321">
        <w:t>While just 4% of those contracts had substantive measures exceeding anti-discrimination law, according to the study, that share is growing.</w:t>
      </w:r>
    </w:p>
    <w:p w14:paraId="11620E5C" w14:textId="77777777" w:rsidR="00BC062F" w:rsidRPr="00801321" w:rsidRDefault="00BC062F" w:rsidP="00BC062F">
      <w:r w:rsidRPr="00801321">
        <w:rPr>
          <w:rStyle w:val="StyleUnderline"/>
        </w:rPr>
        <w:t xml:space="preserve">UFCW’s Guenther said her union has drafted standardized memorandum of understanding </w:t>
      </w:r>
      <w:r w:rsidRPr="00801321">
        <w:rPr>
          <w:rStyle w:val="StyleUnderline"/>
          <w:highlight w:val="green"/>
        </w:rPr>
        <w:t xml:space="preserve">language </w:t>
      </w:r>
      <w:r w:rsidRPr="00801321">
        <w:rPr>
          <w:rStyle w:val="Emphasis"/>
          <w:highlight w:val="green"/>
        </w:rPr>
        <w:t xml:space="preserve">requiring employers to give notice before </w:t>
      </w:r>
      <w:r w:rsidRPr="00801321">
        <w:rPr>
          <w:rStyle w:val="Emphasis"/>
        </w:rPr>
        <w:t xml:space="preserve">federal immigration </w:t>
      </w:r>
      <w:r w:rsidRPr="00801321">
        <w:rPr>
          <w:rStyle w:val="Emphasis"/>
          <w:highlight w:val="green"/>
        </w:rPr>
        <w:t>agents arrive on site</w:t>
      </w:r>
      <w:r w:rsidRPr="00801321">
        <w:rPr>
          <w:rStyle w:val="StyleUnderline"/>
          <w:highlight w:val="green"/>
        </w:rPr>
        <w:t xml:space="preserve">, </w:t>
      </w:r>
      <w:r w:rsidRPr="00801321">
        <w:rPr>
          <w:rStyle w:val="Emphasis"/>
          <w:highlight w:val="green"/>
        </w:rPr>
        <w:t>comply with limits on self-audits</w:t>
      </w:r>
      <w:r w:rsidRPr="00801321">
        <w:rPr>
          <w:rStyle w:val="Emphasis"/>
        </w:rPr>
        <w:t xml:space="preserve"> of personnel records</w:t>
      </w:r>
      <w:r w:rsidRPr="00801321">
        <w:rPr>
          <w:rStyle w:val="StyleUnderline"/>
        </w:rPr>
        <w:t xml:space="preserve">, and </w:t>
      </w:r>
      <w:r w:rsidRPr="00801321">
        <w:rPr>
          <w:rStyle w:val="Emphasis"/>
          <w:highlight w:val="green"/>
        </w:rPr>
        <w:t>abstain from retaliating against workers who request changes to records</w:t>
      </w:r>
      <w:r w:rsidRPr="00801321">
        <w:rPr>
          <w:rStyle w:val="StyleUnderline"/>
        </w:rPr>
        <w:t xml:space="preserve"> of their names or Social Security numbers, among other provisions</w:t>
      </w:r>
      <w:r w:rsidRPr="00801321">
        <w:t>.</w:t>
      </w:r>
    </w:p>
    <w:p w14:paraId="6E6B4787" w14:textId="2A25DBA9" w:rsidR="00BC062F" w:rsidRDefault="00BC062F" w:rsidP="00BC062F">
      <w:r w:rsidRPr="00801321">
        <w:t xml:space="preserve">The union’s working to implement the language across over 200 different </w:t>
      </w:r>
      <w:proofErr w:type="gramStart"/>
      <w:r w:rsidRPr="00801321">
        <w:t>contracts, and</w:t>
      </w:r>
      <w:proofErr w:type="gramEnd"/>
      <w:r w:rsidRPr="00801321">
        <w:t xml:space="preserve"> recently reached a tentative agreement with grocery giant Kroger that includes it, Guenther said.</w:t>
      </w:r>
    </w:p>
    <w:p w14:paraId="58142BC0" w14:textId="77777777" w:rsidR="00BC062F" w:rsidRDefault="00BC062F" w:rsidP="00BC062F">
      <w:pPr>
        <w:pStyle w:val="Heading4"/>
      </w:pPr>
      <w:r>
        <w:t>That means aligning with labor is key.</w:t>
      </w:r>
    </w:p>
    <w:p w14:paraId="18DF44D0" w14:textId="77777777" w:rsidR="00BC062F" w:rsidRPr="00C74223" w:rsidRDefault="00BC062F" w:rsidP="00BC062F">
      <w:r w:rsidRPr="00C74223">
        <w:rPr>
          <w:rStyle w:val="Style13ptBold"/>
        </w:rPr>
        <w:t>Master 24</w:t>
      </w:r>
      <w:r>
        <w:t xml:space="preserve"> [Bob. </w:t>
      </w:r>
      <w:r w:rsidRPr="00C74223">
        <w:t xml:space="preserve">Legislative and Political Director of Communications Workers of America District 1. He is also a founder of the New York Working Families Party and serves on the Executive Committee of the national WFP. "Workplace Militancy Isn’t Enough for Labor," 4/18/24 </w:t>
      </w:r>
      <w:hyperlink r:id="rId37" w:history="1">
        <w:r w:rsidRPr="006F5063">
          <w:rPr>
            <w:rStyle w:val="Hyperlink"/>
          </w:rPr>
          <w:t>https://jacobin.com/2024/04/us-labor-strikes-political-movement-power</w:t>
        </w:r>
      </w:hyperlink>
      <w:r>
        <w:t xml:space="preserve"> NL]</w:t>
      </w:r>
    </w:p>
    <w:p w14:paraId="485F8DCB" w14:textId="77777777" w:rsidR="00BC062F" w:rsidRPr="00C74223" w:rsidRDefault="00BC062F" w:rsidP="00BC062F">
      <w:pPr>
        <w:rPr>
          <w:rStyle w:val="StyleUnderline"/>
        </w:rPr>
      </w:pPr>
      <w:r w:rsidRPr="00943198">
        <w:rPr>
          <w:rStyle w:val="StyleUnderline"/>
          <w:highlight w:val="green"/>
        </w:rPr>
        <w:t xml:space="preserve">A </w:t>
      </w:r>
      <w:r w:rsidRPr="00943198">
        <w:rPr>
          <w:rStyle w:val="Emphasis"/>
          <w:highlight w:val="green"/>
        </w:rPr>
        <w:t>remarkable</w:t>
      </w:r>
      <w:r w:rsidRPr="00943198">
        <w:rPr>
          <w:rStyle w:val="StyleUnderline"/>
          <w:highlight w:val="green"/>
        </w:rPr>
        <w:t xml:space="preserve"> wave of militancy surged</w:t>
      </w:r>
      <w:r w:rsidRPr="00C74223">
        <w:rPr>
          <w:rStyle w:val="StyleUnderline"/>
        </w:rPr>
        <w:t xml:space="preserve"> across the US working class in 2023. </w:t>
      </w:r>
      <w:r w:rsidRPr="00943198">
        <w:rPr>
          <w:rStyle w:val="StyleUnderline"/>
          <w:highlight w:val="green"/>
        </w:rPr>
        <w:t>In </w:t>
      </w:r>
      <w:hyperlink r:id="rId38" w:history="1">
        <w:r w:rsidRPr="00943198">
          <w:rPr>
            <w:rStyle w:val="Emphasis"/>
            <w:highlight w:val="green"/>
          </w:rPr>
          <w:t>schools</w:t>
        </w:r>
      </w:hyperlink>
      <w:r w:rsidRPr="00C74223">
        <w:rPr>
          <w:rStyle w:val="StyleUnderline"/>
        </w:rPr>
        <w:t> and </w:t>
      </w:r>
      <w:hyperlink r:id="rId39" w:history="1">
        <w:r w:rsidRPr="00943198">
          <w:rPr>
            <w:rStyle w:val="Emphasis"/>
            <w:highlight w:val="green"/>
          </w:rPr>
          <w:t>universities</w:t>
        </w:r>
      </w:hyperlink>
      <w:r w:rsidRPr="00C74223">
        <w:rPr>
          <w:rStyle w:val="StyleUnderline"/>
        </w:rPr>
        <w:t>, </w:t>
      </w:r>
      <w:hyperlink r:id="rId40" w:history="1">
        <w:r w:rsidRPr="00943198">
          <w:rPr>
            <w:rStyle w:val="Emphasis"/>
            <w:highlight w:val="green"/>
          </w:rPr>
          <w:t>health care</w:t>
        </w:r>
      </w:hyperlink>
      <w:r w:rsidRPr="00943198">
        <w:rPr>
          <w:rStyle w:val="Emphasis"/>
          <w:highlight w:val="green"/>
        </w:rPr>
        <w:t> institutions</w:t>
      </w:r>
      <w:r w:rsidRPr="00C74223">
        <w:rPr>
          <w:rStyle w:val="StyleUnderline"/>
        </w:rPr>
        <w:t xml:space="preserve"> and </w:t>
      </w:r>
      <w:hyperlink r:id="rId41" w:history="1">
        <w:r w:rsidRPr="00943198">
          <w:rPr>
            <w:rStyle w:val="Emphasis"/>
            <w:highlight w:val="green"/>
          </w:rPr>
          <w:t>Hollywood</w:t>
        </w:r>
      </w:hyperlink>
      <w:r w:rsidRPr="00C74223">
        <w:rPr>
          <w:rStyle w:val="StyleUnderline"/>
        </w:rPr>
        <w:t>, in the </w:t>
      </w:r>
      <w:hyperlink r:id="rId42" w:history="1">
        <w:r w:rsidRPr="00943198">
          <w:rPr>
            <w:rStyle w:val="Emphasis"/>
            <w:highlight w:val="green"/>
          </w:rPr>
          <w:t>hospitality</w:t>
        </w:r>
      </w:hyperlink>
      <w:r w:rsidRPr="00943198">
        <w:rPr>
          <w:rStyle w:val="Emphasis"/>
          <w:highlight w:val="green"/>
        </w:rPr>
        <w:t> industry</w:t>
      </w:r>
      <w:r w:rsidRPr="00C74223">
        <w:rPr>
          <w:rStyle w:val="StyleUnderline"/>
        </w:rPr>
        <w:t xml:space="preserve"> and </w:t>
      </w:r>
      <w:hyperlink r:id="rId43" w:history="1">
        <w:r w:rsidRPr="00C74223">
          <w:rPr>
            <w:rStyle w:val="StyleUnderline"/>
          </w:rPr>
          <w:t>local government</w:t>
        </w:r>
      </w:hyperlink>
      <w:r w:rsidRPr="00C74223">
        <w:rPr>
          <w:rStyle w:val="StyleUnderline"/>
        </w:rPr>
        <w:t xml:space="preserve">, and most dramatically, at </w:t>
      </w:r>
      <w:r w:rsidRPr="00943198">
        <w:rPr>
          <w:rStyle w:val="Emphasis"/>
          <w:highlight w:val="green"/>
        </w:rPr>
        <w:t>the Big Three auto manufacturers</w:t>
      </w:r>
      <w:r w:rsidRPr="00C74223">
        <w:rPr>
          <w:rStyle w:val="StyleUnderline"/>
        </w:rPr>
        <w:t xml:space="preserve">, a series of </w:t>
      </w:r>
      <w:r w:rsidRPr="00C74223">
        <w:rPr>
          <w:rStyle w:val="Emphasis"/>
        </w:rPr>
        <w:t xml:space="preserve">high-profile </w:t>
      </w:r>
      <w:r w:rsidRPr="00943198">
        <w:rPr>
          <w:rStyle w:val="Emphasis"/>
          <w:highlight w:val="green"/>
        </w:rPr>
        <w:t>strikes</w:t>
      </w:r>
      <w:r w:rsidRPr="00C74223">
        <w:rPr>
          <w:rStyle w:val="StyleUnderline"/>
        </w:rPr>
        <w:t xml:space="preserve"> captured the nation’s imagination and </w:t>
      </w:r>
      <w:r w:rsidRPr="00943198">
        <w:rPr>
          <w:rStyle w:val="StyleUnderline"/>
          <w:highlight w:val="green"/>
        </w:rPr>
        <w:t>reminded</w:t>
      </w:r>
      <w:r w:rsidRPr="00C74223">
        <w:rPr>
          <w:rStyle w:val="StyleUnderline"/>
        </w:rPr>
        <w:t xml:space="preserve"> corporate </w:t>
      </w:r>
      <w:r w:rsidRPr="00943198">
        <w:rPr>
          <w:rStyle w:val="StyleUnderline"/>
          <w:highlight w:val="green"/>
        </w:rPr>
        <w:t>elites</w:t>
      </w:r>
      <w:r w:rsidRPr="00C74223">
        <w:rPr>
          <w:rStyle w:val="StyleUnderline"/>
        </w:rPr>
        <w:t xml:space="preserve">, elected officials, and the public alike that </w:t>
      </w:r>
      <w:r w:rsidRPr="00943198">
        <w:rPr>
          <w:rStyle w:val="StyleUnderline"/>
          <w:highlight w:val="green"/>
        </w:rPr>
        <w:t xml:space="preserve">when </w:t>
      </w:r>
      <w:r w:rsidRPr="00943198">
        <w:rPr>
          <w:rStyle w:val="Emphasis"/>
          <w:highlight w:val="green"/>
        </w:rPr>
        <w:t>workers unite</w:t>
      </w:r>
      <w:r w:rsidRPr="00C74223">
        <w:rPr>
          <w:rStyle w:val="Emphasis"/>
        </w:rPr>
        <w:t xml:space="preserve"> with creativity and determination</w:t>
      </w:r>
      <w:r w:rsidRPr="00C74223">
        <w:rPr>
          <w:rStyle w:val="StyleUnderline"/>
        </w:rPr>
        <w:t xml:space="preserve">, </w:t>
      </w:r>
      <w:r w:rsidRPr="00943198">
        <w:rPr>
          <w:rStyle w:val="StyleUnderline"/>
          <w:highlight w:val="green"/>
        </w:rPr>
        <w:t>they</w:t>
      </w:r>
      <w:r w:rsidRPr="00C74223">
        <w:rPr>
          <w:rStyle w:val="StyleUnderline"/>
        </w:rPr>
        <w:t xml:space="preserve"> still </w:t>
      </w:r>
      <w:r w:rsidRPr="00943198">
        <w:rPr>
          <w:rStyle w:val="Emphasis"/>
          <w:highlight w:val="green"/>
        </w:rPr>
        <w:t>have the power</w:t>
      </w:r>
      <w:r w:rsidRPr="00C74223">
        <w:rPr>
          <w:rStyle w:val="Emphasis"/>
        </w:rPr>
        <w:t xml:space="preserve"> to win </w:t>
      </w:r>
      <w:r w:rsidRPr="00C74223">
        <w:rPr>
          <w:rStyle w:val="StyleUnderline"/>
        </w:rPr>
        <w:t>substantial improvements in their wages, working conditions, and living standards.</w:t>
      </w:r>
    </w:p>
    <w:p w14:paraId="14CF815C" w14:textId="77777777" w:rsidR="00BC062F" w:rsidRPr="00C74223" w:rsidRDefault="00BC062F" w:rsidP="00BC062F">
      <w:r w:rsidRPr="00C74223">
        <w:t>The labor left has heralded the return of the strike before, most notably during the “Red State” </w:t>
      </w:r>
      <w:hyperlink r:id="rId44" w:history="1">
        <w:r w:rsidRPr="00C74223">
          <w:rPr>
            <w:rStyle w:val="Hyperlink"/>
          </w:rPr>
          <w:t>teachers’ strikes</w:t>
        </w:r>
      </w:hyperlink>
      <w:r w:rsidRPr="00C74223">
        <w:t> in 2018 and 2019 and during the “</w:t>
      </w:r>
      <w:proofErr w:type="spellStart"/>
      <w:r>
        <w:fldChar w:fldCharType="begin"/>
      </w:r>
      <w:r>
        <w:instrText>HYPERLINK "https://www.pbs.org/newshour/show/striketober-growing-number-of-u-s-workers-are-pushing-back-against-employers)"</w:instrText>
      </w:r>
      <w:r>
        <w:fldChar w:fldCharType="separate"/>
      </w:r>
      <w:r w:rsidRPr="00C74223">
        <w:rPr>
          <w:rStyle w:val="Hyperlink"/>
        </w:rPr>
        <w:t>Striketober</w:t>
      </w:r>
      <w:proofErr w:type="spellEnd"/>
      <w:r>
        <w:fldChar w:fldCharType="end"/>
      </w:r>
      <w:r w:rsidRPr="00C74223">
        <w:t xml:space="preserve">” mini–strike wave of 2021. But 2023 was different. </w:t>
      </w:r>
      <w:r w:rsidRPr="00C74223">
        <w:rPr>
          <w:rStyle w:val="StyleUnderline"/>
        </w:rPr>
        <w:t>The raw number of strikes was not huge — thirty-three large strikes</w:t>
      </w:r>
      <w:r w:rsidRPr="00C74223">
        <w:t xml:space="preserve">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w:t>
      </w:r>
      <w:r w:rsidRPr="00C74223">
        <w:rPr>
          <w:rStyle w:val="StyleUnderline"/>
        </w:rPr>
        <w:t>But</w:t>
      </w:r>
      <w:r w:rsidRPr="00C74223">
        <w:t xml:space="preserve"> last year’s strikes </w:t>
      </w:r>
      <w:r w:rsidRPr="00C74223">
        <w:rPr>
          <w:rStyle w:val="StyleUnderline"/>
        </w:rPr>
        <w:t xml:space="preserve">cost employers just under </w:t>
      </w:r>
      <w:r w:rsidRPr="00C74223">
        <w:rPr>
          <w:rStyle w:val="Emphasis"/>
        </w:rPr>
        <w:t>seventeen million days of lost work time, the most in any year since 1980</w:t>
      </w:r>
      <w:r w:rsidRPr="00C74223">
        <w:t>, and about 80 percent of the average annual total in the decade prior to the destruction of PATCO (Professional Air Traffic Controllers Organization).</w:t>
      </w:r>
    </w:p>
    <w:p w14:paraId="77A26D60" w14:textId="77777777" w:rsidR="00BC062F" w:rsidRPr="00C74223" w:rsidRDefault="00BC062F" w:rsidP="00BC062F">
      <w:pPr>
        <w:rPr>
          <w:rStyle w:val="Emphasis"/>
        </w:rPr>
      </w:pPr>
      <w:r w:rsidRPr="00C74223">
        <w:rPr>
          <w:rStyle w:val="StyleUnderline"/>
        </w:rPr>
        <w:t xml:space="preserve">More importantly, </w:t>
      </w:r>
      <w:r w:rsidRPr="00943198">
        <w:rPr>
          <w:rStyle w:val="StyleUnderline"/>
          <w:highlight w:val="green"/>
        </w:rPr>
        <w:t>the strikes</w:t>
      </w:r>
      <w:r w:rsidRPr="00C74223">
        <w:rPr>
          <w:rStyle w:val="StyleUnderline"/>
        </w:rPr>
        <w:t xml:space="preserve"> of 2023 </w:t>
      </w:r>
      <w:r w:rsidRPr="00943198">
        <w:rPr>
          <w:rStyle w:val="StyleUnderline"/>
          <w:highlight w:val="green"/>
        </w:rPr>
        <w:t xml:space="preserve">were </w:t>
      </w:r>
      <w:r w:rsidRPr="00943198">
        <w:rPr>
          <w:rStyle w:val="Emphasis"/>
          <w:highlight w:val="green"/>
        </w:rPr>
        <w:t>high profile</w:t>
      </w:r>
      <w:r w:rsidRPr="00C74223">
        <w:rPr>
          <w:rStyle w:val="StyleUnderline"/>
        </w:rPr>
        <w:t xml:space="preserve"> and </w:t>
      </w:r>
      <w:r w:rsidRPr="00943198">
        <w:rPr>
          <w:rStyle w:val="Emphasis"/>
          <w:highlight w:val="green"/>
        </w:rPr>
        <w:t>tactically daring</w:t>
      </w:r>
      <w:r w:rsidRPr="00C74223">
        <w:rPr>
          <w:rStyle w:val="StyleUnderline"/>
        </w:rPr>
        <w:t xml:space="preserve">; they </w:t>
      </w:r>
      <w:r w:rsidRPr="00943198">
        <w:rPr>
          <w:rStyle w:val="Emphasis"/>
          <w:highlight w:val="green"/>
        </w:rPr>
        <w:t>commanded</w:t>
      </w:r>
      <w:r w:rsidRPr="00C74223">
        <w:rPr>
          <w:rStyle w:val="Emphasis"/>
        </w:rPr>
        <w:t xml:space="preserve"> overwhelming </w:t>
      </w:r>
      <w:r w:rsidRPr="00943198">
        <w:rPr>
          <w:rStyle w:val="Emphasis"/>
          <w:highlight w:val="green"/>
        </w:rPr>
        <w:t>public support</w:t>
      </w:r>
      <w:r w:rsidRPr="00C74223">
        <w:rPr>
          <w:rStyle w:val="StyleUnderline"/>
        </w:rPr>
        <w:t xml:space="preserve"> and </w:t>
      </w:r>
      <w:r w:rsidRPr="00943198">
        <w:rPr>
          <w:rStyle w:val="Emphasis"/>
          <w:highlight w:val="green"/>
        </w:rPr>
        <w:t>delivered huge gains</w:t>
      </w:r>
      <w:r w:rsidRPr="00C74223">
        <w:rPr>
          <w:rStyle w:val="StyleUnderline"/>
        </w:rPr>
        <w:t xml:space="preserve"> to the workers involved</w:t>
      </w:r>
      <w:r w:rsidRPr="00C74223">
        <w:t xml:space="preserve">. Taken as a whole, </w:t>
      </w:r>
      <w:r w:rsidRPr="00C74223">
        <w:rPr>
          <w:rStyle w:val="StyleUnderline"/>
        </w:rPr>
        <w:t xml:space="preserve">they </w:t>
      </w:r>
      <w:r w:rsidRPr="00943198">
        <w:rPr>
          <w:rStyle w:val="StyleUnderline"/>
          <w:highlight w:val="green"/>
        </w:rPr>
        <w:t>demonstrated</w:t>
      </w:r>
      <w:r w:rsidRPr="00C74223">
        <w:rPr>
          <w:rStyle w:val="StyleUnderline"/>
        </w:rPr>
        <w:t xml:space="preserve"> that even within the constricted framework of conventional post–World War II collective bargaining, organized </w:t>
      </w:r>
      <w:r w:rsidRPr="00943198">
        <w:rPr>
          <w:rStyle w:val="StyleUnderline"/>
          <w:highlight w:val="green"/>
        </w:rPr>
        <w:t xml:space="preserve">workers </w:t>
      </w:r>
      <w:r w:rsidRPr="00943198">
        <w:rPr>
          <w:rStyle w:val="Emphasis"/>
          <w:highlight w:val="green"/>
        </w:rPr>
        <w:t>can achieve huge gains</w:t>
      </w:r>
      <w:r w:rsidRPr="00C74223">
        <w:rPr>
          <w:rStyle w:val="StyleUnderline"/>
        </w:rPr>
        <w:t xml:space="preserve"> that are </w:t>
      </w:r>
      <w:r w:rsidRPr="00C74223">
        <w:rPr>
          <w:rStyle w:val="Emphasis"/>
        </w:rPr>
        <w:t>out of the reach of nonunion workers.</w:t>
      </w:r>
    </w:p>
    <w:p w14:paraId="2D4AFC9A" w14:textId="77777777" w:rsidR="00BC062F" w:rsidRPr="00C74223" w:rsidRDefault="00BC062F" w:rsidP="00BC062F">
      <w:pPr>
        <w:rPr>
          <w:rStyle w:val="StyleUnderline"/>
        </w:rPr>
      </w:pPr>
      <w:r w:rsidRPr="00C74223">
        <w:t xml:space="preserve">It’s likely that millions of nonunion workers </w:t>
      </w:r>
      <w:proofErr w:type="gramStart"/>
      <w:r w:rsidRPr="00C74223">
        <w:t>took</w:t>
      </w:r>
      <w:proofErr w:type="gramEnd"/>
      <w:r w:rsidRPr="00C74223">
        <w:t xml:space="preserve"> notice. </w:t>
      </w:r>
      <w:r w:rsidRPr="00943198">
        <w:rPr>
          <w:rStyle w:val="StyleUnderline"/>
          <w:highlight w:val="green"/>
        </w:rPr>
        <w:t>But moving</w:t>
      </w:r>
      <w:r w:rsidRPr="00C74223">
        <w:rPr>
          <w:rStyle w:val="StyleUnderline"/>
        </w:rPr>
        <w:t xml:space="preserve"> from a year of high-profile strikes </w:t>
      </w:r>
      <w:r w:rsidRPr="00943198">
        <w:rPr>
          <w:rStyle w:val="StyleUnderline"/>
          <w:highlight w:val="green"/>
        </w:rPr>
        <w:t>to</w:t>
      </w:r>
      <w:r w:rsidRPr="00C74223">
        <w:rPr>
          <w:rStyle w:val="StyleUnderline"/>
        </w:rPr>
        <w:t xml:space="preserve"> building working-class </w:t>
      </w:r>
      <w:r w:rsidRPr="00943198">
        <w:rPr>
          <w:rStyle w:val="Emphasis"/>
          <w:highlight w:val="green"/>
        </w:rPr>
        <w:t>political power</w:t>
      </w:r>
      <w:r w:rsidRPr="00C74223">
        <w:rPr>
          <w:rStyle w:val="StyleUnderline"/>
        </w:rPr>
        <w:t xml:space="preserve">, let alone </w:t>
      </w:r>
      <w:r w:rsidRPr="00943198">
        <w:rPr>
          <w:rStyle w:val="Emphasis"/>
          <w:highlight w:val="green"/>
        </w:rPr>
        <w:t>transforming US politics</w:t>
      </w:r>
      <w:r w:rsidRPr="00943198">
        <w:rPr>
          <w:rStyle w:val="StyleUnderline"/>
          <w:highlight w:val="green"/>
        </w:rPr>
        <w:t>, will not happen automatically.</w:t>
      </w:r>
    </w:p>
    <w:p w14:paraId="30C97C2F" w14:textId="77777777" w:rsidR="00BC062F" w:rsidRPr="00C74223" w:rsidRDefault="00BC062F" w:rsidP="00BC062F">
      <w:pPr>
        <w:rPr>
          <w:sz w:val="16"/>
          <w:szCs w:val="16"/>
        </w:rPr>
      </w:pPr>
      <w:r w:rsidRPr="00C74223">
        <w:rPr>
          <w:sz w:val="16"/>
          <w:szCs w:val="16"/>
        </w:rPr>
        <w:t>2023: A Turning Point?</w:t>
      </w:r>
    </w:p>
    <w:p w14:paraId="3CADE18E" w14:textId="77777777" w:rsidR="00BC062F" w:rsidRPr="00C74223" w:rsidRDefault="00BC062F" w:rsidP="00BC062F">
      <w:pPr>
        <w:rPr>
          <w:sz w:val="16"/>
          <w:szCs w:val="16"/>
        </w:rPr>
      </w:pPr>
      <w:r w:rsidRPr="00C74223">
        <w:rPr>
          <w:sz w:val="16"/>
          <w:szCs w:val="16"/>
        </w:rPr>
        <w:t>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w:t>
      </w:r>
    </w:p>
    <w:p w14:paraId="75B2CD30" w14:textId="77777777" w:rsidR="00BC062F" w:rsidRPr="00C74223" w:rsidRDefault="00BC062F" w:rsidP="00BC062F">
      <w:pPr>
        <w:rPr>
          <w:sz w:val="16"/>
          <w:szCs w:val="16"/>
        </w:rPr>
      </w:pPr>
      <w:r w:rsidRPr="00C74223">
        <w:rPr>
          <w:sz w:val="16"/>
          <w:szCs w:val="16"/>
        </w:rPr>
        <w:t>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w:t>
      </w:r>
    </w:p>
    <w:p w14:paraId="6776AB03" w14:textId="77777777" w:rsidR="00BC062F" w:rsidRPr="00C74223" w:rsidRDefault="00BC062F" w:rsidP="00BC062F">
      <w:pPr>
        <w:rPr>
          <w:sz w:val="16"/>
          <w:szCs w:val="16"/>
        </w:rPr>
      </w:pPr>
      <w:r w:rsidRPr="00C74223">
        <w:rPr>
          <w:sz w:val="16"/>
          <w:szCs w:val="16"/>
        </w:rPr>
        <w:t>“This is our generation’s defining moment,” Fain explained in the </w:t>
      </w:r>
      <w:hyperlink r:id="rId45" w:history="1">
        <w:r w:rsidRPr="00C74223">
          <w:rPr>
            <w:rStyle w:val="Hyperlink"/>
            <w:sz w:val="16"/>
            <w:szCs w:val="16"/>
          </w:rPr>
          <w:t>first of a series of videos</w:t>
        </w:r>
      </w:hyperlink>
      <w:r w:rsidRPr="00C74223">
        <w:rPr>
          <w:sz w:val="16"/>
          <w:szCs w:val="16"/>
        </w:rPr>
        <w:t> explaining the “stand-up strike” strategy to members and to the public. “Let’s stand up for ourselves, and for the working class. Let’s stand up for future generations. Let’s stand up for economic and social justice. Let’s stand up and once again make history together.”</w:t>
      </w:r>
    </w:p>
    <w:p w14:paraId="4E8B869A" w14:textId="77777777" w:rsidR="00BC062F" w:rsidRPr="00C74223" w:rsidRDefault="00BC062F" w:rsidP="00BC062F">
      <w:pPr>
        <w:rPr>
          <w:sz w:val="16"/>
          <w:szCs w:val="16"/>
        </w:rPr>
      </w:pPr>
      <w:r w:rsidRPr="00C74223">
        <w:rPr>
          <w:sz w:val="16"/>
          <w:szCs w:val="16"/>
        </w:rPr>
        <w:t xml:space="preserve">The strike was extremely effective. The leadership boldly demanded that the Big Three roll back the legacy of decades of concessionary bargaining, raise wages in line with the outsize pay hikes awarded to CEOs in recent years, and even, in the case of Stellantis, </w:t>
      </w:r>
      <w:proofErr w:type="gramStart"/>
      <w:r w:rsidRPr="00C74223">
        <w:rPr>
          <w:sz w:val="16"/>
          <w:szCs w:val="16"/>
        </w:rPr>
        <w:t>reverse</w:t>
      </w:r>
      <w:proofErr w:type="gramEnd"/>
      <w:r w:rsidRPr="00C74223">
        <w:rPr>
          <w:sz w:val="16"/>
          <w:szCs w:val="16"/>
        </w:rPr>
        <w:t xml:space="preserve"> its decision to close a major manufacturing plant in Illinois. The union triumphed on most of these </w:t>
      </w:r>
      <w:proofErr w:type="gramStart"/>
      <w:r w:rsidRPr="00C74223">
        <w:rPr>
          <w:sz w:val="16"/>
          <w:szCs w:val="16"/>
        </w:rPr>
        <w:t>demands,</w:t>
      </w:r>
      <w:proofErr w:type="gramEnd"/>
      <w:r w:rsidRPr="00C74223">
        <w:rPr>
          <w:sz w:val="16"/>
          <w:szCs w:val="16"/>
        </w:rPr>
        <w:t xml:space="preserve">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w:t>
      </w:r>
    </w:p>
    <w:p w14:paraId="59B7AD17" w14:textId="77777777" w:rsidR="00BC062F" w:rsidRPr="00C74223" w:rsidRDefault="00BC062F" w:rsidP="00BC062F">
      <w:pPr>
        <w:rPr>
          <w:sz w:val="16"/>
          <w:szCs w:val="16"/>
        </w:rPr>
      </w:pPr>
      <w:r w:rsidRPr="00C74223">
        <w:rPr>
          <w:sz w:val="16"/>
          <w:szCs w:val="16"/>
        </w:rPr>
        <w:t>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w:t>
      </w:r>
    </w:p>
    <w:p w14:paraId="767841D0" w14:textId="77777777" w:rsidR="00BC062F" w:rsidRPr="00C74223" w:rsidRDefault="00BC062F" w:rsidP="00BC062F">
      <w:pPr>
        <w:rPr>
          <w:sz w:val="16"/>
          <w:szCs w:val="16"/>
        </w:rPr>
      </w:pPr>
      <w:r w:rsidRPr="00C74223">
        <w:rPr>
          <w:sz w:val="16"/>
          <w:szCs w:val="16"/>
        </w:rPr>
        <w:t>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w:t>
      </w:r>
    </w:p>
    <w:p w14:paraId="7E81CF6E" w14:textId="77777777" w:rsidR="00BC062F" w:rsidRPr="00C74223" w:rsidRDefault="00BC062F" w:rsidP="00BC062F">
      <w:pPr>
        <w:rPr>
          <w:sz w:val="16"/>
          <w:szCs w:val="16"/>
        </w:rPr>
      </w:pPr>
      <w:r w:rsidRPr="00C74223">
        <w:rPr>
          <w:sz w:val="16"/>
          <w:szCs w:val="16"/>
        </w:rPr>
        <w:t xml:space="preserve">But Fain’s assertion that the UAW’s strike represents a “turning point in the class war” also raises the question of what follows this year of extraordinary labor militancy. More militancy? A wave of mass organizing? The spread of “class consciousness”? The emergence of a progressive political movement rooted in the working </w:t>
      </w:r>
      <w:proofErr w:type="gramStart"/>
      <w:r w:rsidRPr="00C74223">
        <w:rPr>
          <w:sz w:val="16"/>
          <w:szCs w:val="16"/>
        </w:rPr>
        <w:t>class?</w:t>
      </w:r>
      <w:proofErr w:type="gramEnd"/>
    </w:p>
    <w:p w14:paraId="54FFAD5D" w14:textId="77777777" w:rsidR="00BC062F" w:rsidRPr="00C74223" w:rsidRDefault="00BC062F" w:rsidP="00BC062F">
      <w:pPr>
        <w:rPr>
          <w:sz w:val="16"/>
          <w:szCs w:val="16"/>
        </w:rPr>
      </w:pPr>
      <w:r w:rsidRPr="00C74223">
        <w:rPr>
          <w:sz w:val="16"/>
          <w:szCs w:val="16"/>
        </w:rPr>
        <w:t xml:space="preserve">Certainly, for the labor left, the labor movement has always been about more than just putting bigger paychecks in the pockets of organized workers, about more than enhanced pensions or safer working conditions — even if those objectives </w:t>
      </w:r>
      <w:proofErr w:type="gramStart"/>
      <w:r w:rsidRPr="00C74223">
        <w:rPr>
          <w:sz w:val="16"/>
          <w:szCs w:val="16"/>
        </w:rPr>
        <w:t>preoccupy</w:t>
      </w:r>
      <w:proofErr w:type="gramEnd"/>
      <w:r w:rsidRPr="00C74223">
        <w:rPr>
          <w:sz w:val="16"/>
          <w:szCs w:val="16"/>
        </w:rPr>
        <w:t xml:space="preserve">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w:t>
      </w:r>
    </w:p>
    <w:p w14:paraId="6FAAB31B" w14:textId="77777777" w:rsidR="00BC062F" w:rsidRPr="00C74223" w:rsidRDefault="00BC062F" w:rsidP="00BC062F">
      <w:pPr>
        <w:rPr>
          <w:sz w:val="16"/>
          <w:szCs w:val="16"/>
        </w:rPr>
      </w:pPr>
      <w:r w:rsidRPr="00C74223">
        <w:rPr>
          <w:sz w:val="16"/>
          <w:szCs w:val="16"/>
        </w:rPr>
        <w:t>GPP defines “governing power” as “the ability to win and sustain power within multiple arenas of decision-making so as to shift the power structure of governance and establish a new common sense of governing.” That means much more than simply electing a handful of pro-union elected officials. It requires building a working-class social and political movement capable of contesting for power not only in the legislative arena, but within the administrative agencies of the state, in the judiciary, and in the arena of ideology — and in the process, constructing a new, widely held “common sense” that prioritizes the needs of the many over the interests of the few.</w:t>
      </w:r>
    </w:p>
    <w:p w14:paraId="02A60959" w14:textId="77777777" w:rsidR="00BC062F" w:rsidRPr="00C74223" w:rsidRDefault="00BC062F" w:rsidP="00BC062F">
      <w:pPr>
        <w:rPr>
          <w:sz w:val="16"/>
          <w:szCs w:val="16"/>
        </w:rPr>
      </w:pPr>
      <w:r w:rsidRPr="00C74223">
        <w:rPr>
          <w:sz w:val="16"/>
          <w:szCs w:val="16"/>
        </w:rPr>
        <w:t>What, then, is the relationship of workplace militancy to that ambitious, long-term project? How can the upsurge in strikes in 2023 contribute to building a more powerful workers’ social and political movement?</w:t>
      </w:r>
    </w:p>
    <w:p w14:paraId="36C15C98" w14:textId="77777777" w:rsidR="00BC062F" w:rsidRPr="00C74223" w:rsidRDefault="00BC062F" w:rsidP="00BC062F">
      <w:pPr>
        <w:rPr>
          <w:sz w:val="16"/>
          <w:szCs w:val="16"/>
        </w:rPr>
      </w:pPr>
      <w:r w:rsidRPr="00C74223">
        <w:rPr>
          <w:sz w:val="16"/>
          <w:szCs w:val="16"/>
        </w:rPr>
        <w:t>From Labor Militancy to Political Militancy — or Not</w:t>
      </w:r>
    </w:p>
    <w:p w14:paraId="330A1514" w14:textId="77777777" w:rsidR="00BC062F" w:rsidRPr="00C74223" w:rsidRDefault="00BC062F" w:rsidP="00BC062F">
      <w:r w:rsidRPr="00C74223">
        <w:rPr>
          <w:rStyle w:val="StyleUnderline"/>
        </w:rPr>
        <w:t xml:space="preserve">It has long been a left-wing article of faith that strikes radicalize workers </w:t>
      </w:r>
      <w:proofErr w:type="gramStart"/>
      <w:r w:rsidRPr="00C74223">
        <w:rPr>
          <w:rStyle w:val="StyleUnderline"/>
        </w:rPr>
        <w:t>politically, and</w:t>
      </w:r>
      <w:proofErr w:type="gramEnd"/>
      <w:r w:rsidRPr="00C74223">
        <w:rPr>
          <w:rStyle w:val="StyleUnderline"/>
        </w:rPr>
        <w:t xml:space="preserve"> are therefore a precursor to the rise of progressive working-class-led political movements</w:t>
      </w:r>
      <w:r w:rsidRPr="00C74223">
        <w:t xml:space="preserve">. The classic Marxian statement on this question comes in Friedrich Engels’s 1844 Condition of the Working Class in England. Strikes “are the military school of the </w:t>
      </w:r>
      <w:proofErr w:type="gramStart"/>
      <w:r w:rsidRPr="00C74223">
        <w:t>working-men</w:t>
      </w:r>
      <w:proofErr w:type="gramEnd"/>
      <w:r w:rsidRPr="00C74223">
        <w:t>,” Engels wrote, “in which they prepare themselves for the great struggle which cannot be avoided</w:t>
      </w:r>
      <w:proofErr w:type="gramStart"/>
      <w:r w:rsidRPr="00C74223">
        <w:t>. . . .</w:t>
      </w:r>
      <w:proofErr w:type="gramEnd"/>
      <w:r w:rsidRPr="00C74223">
        <w:t xml:space="preserve"> [A]s schools of war, the Unions are unexcelled.”</w:t>
      </w:r>
    </w:p>
    <w:p w14:paraId="24D7734A" w14:textId="77777777" w:rsidR="00BC062F" w:rsidRPr="00C74223" w:rsidRDefault="00BC062F" w:rsidP="00BC062F">
      <w:pPr>
        <w:rPr>
          <w:rStyle w:val="Emphasis"/>
        </w:rPr>
      </w:pPr>
      <w:r w:rsidRPr="00C74223">
        <w:rPr>
          <w:rStyle w:val="StyleUnderline"/>
        </w:rPr>
        <w:t xml:space="preserve">The problem is that nearly two centuries of working-class history have demonstrated that </w:t>
      </w:r>
      <w:r w:rsidRPr="00C74223">
        <w:rPr>
          <w:rStyle w:val="Emphasis"/>
        </w:rPr>
        <w:t>there is nothing automatic about</w:t>
      </w:r>
      <w:r w:rsidRPr="00C74223">
        <w:rPr>
          <w:rStyle w:val="StyleUnderline"/>
        </w:rPr>
        <w:t xml:space="preserve"> the progression from industrial militancy to the construction of durable, </w:t>
      </w:r>
      <w:r w:rsidRPr="00C74223">
        <w:rPr>
          <w:rStyle w:val="Emphasis"/>
        </w:rPr>
        <w:t>progressive political movements rooted in the working class.</w:t>
      </w:r>
    </w:p>
    <w:p w14:paraId="786E9B3F" w14:textId="77777777" w:rsidR="00BC062F" w:rsidRPr="00C74223" w:rsidRDefault="00BC062F" w:rsidP="00BC062F">
      <w:r w:rsidRPr="00C74223">
        <w:t>Nearly two centuries of working-class history have demonstrated that there is nothing automatic about the progression from industrial militancy to the construction of durable, progressive political movements rooted in the working class.</w:t>
      </w:r>
    </w:p>
    <w:p w14:paraId="4646B706" w14:textId="77777777" w:rsidR="00BC062F" w:rsidRPr="00C74223" w:rsidRDefault="00BC062F" w:rsidP="00BC062F">
      <w:r w:rsidRPr="00C74223">
        <w:t xml:space="preserve">There are multiple reasons for this. For starters, </w:t>
      </w:r>
      <w:r w:rsidRPr="00C74223">
        <w:rPr>
          <w:rStyle w:val="StyleUnderline"/>
        </w:rPr>
        <w:t xml:space="preserve">workers have often exhibited </w:t>
      </w:r>
      <w:r w:rsidRPr="00C74223">
        <w:rPr>
          <w:rStyle w:val="Emphasis"/>
        </w:rPr>
        <w:t>enormous hostility to their bosses</w:t>
      </w:r>
      <w:r w:rsidRPr="00C74223">
        <w:rPr>
          <w:rStyle w:val="StyleUnderline"/>
        </w:rPr>
        <w:t xml:space="preserve"> without embracing a </w:t>
      </w:r>
      <w:r w:rsidRPr="00C74223">
        <w:rPr>
          <w:rStyle w:val="Emphasis"/>
        </w:rPr>
        <w:t>broader progressive</w:t>
      </w:r>
      <w:r w:rsidRPr="00C74223">
        <w:rPr>
          <w:rStyle w:val="StyleUnderline"/>
        </w:rPr>
        <w:t xml:space="preserve">, let alone </w:t>
      </w:r>
      <w:r w:rsidRPr="00C74223">
        <w:rPr>
          <w:rStyle w:val="Emphasis"/>
        </w:rPr>
        <w:t>radical, worldview</w:t>
      </w:r>
      <w:r w:rsidRPr="00C74223">
        <w:t>. Workers’ political identities are not formed solely, or even primarily, in the workplace; they may see themselves as Catholic, Evangelical, Jewish, white, Latino, black, Asian, gun owner, Irish, Italian, homeowner, or taxpayer, at the same time as, or even before, they identify as militant workers.</w:t>
      </w:r>
    </w:p>
    <w:p w14:paraId="21E833D4" w14:textId="77777777" w:rsidR="00BC062F" w:rsidRPr="00C74223" w:rsidRDefault="00BC062F" w:rsidP="00BC062F">
      <w:r w:rsidRPr="00C74223">
        <w:rPr>
          <w:rStyle w:val="StyleUnderline"/>
        </w:rPr>
        <w:t xml:space="preserve">Further, </w:t>
      </w:r>
      <w:r w:rsidRPr="00943198">
        <w:rPr>
          <w:rStyle w:val="StyleUnderline"/>
          <w:highlight w:val="green"/>
        </w:rPr>
        <w:t xml:space="preserve">militancy does </w:t>
      </w:r>
      <w:r w:rsidRPr="00943198">
        <w:rPr>
          <w:rStyle w:val="Emphasis"/>
          <w:highlight w:val="green"/>
        </w:rPr>
        <w:t>not</w:t>
      </w:r>
      <w:r w:rsidRPr="00943198">
        <w:rPr>
          <w:rStyle w:val="StyleUnderline"/>
          <w:highlight w:val="green"/>
        </w:rPr>
        <w:t xml:space="preserve"> play out in a vacuum. The impact</w:t>
      </w:r>
      <w:r w:rsidRPr="00C74223">
        <w:rPr>
          <w:rStyle w:val="StyleUnderline"/>
        </w:rPr>
        <w:t xml:space="preserve"> of strikes on society — </w:t>
      </w:r>
      <w:r w:rsidRPr="00943198">
        <w:rPr>
          <w:rStyle w:val="StyleUnderline"/>
          <w:highlight w:val="green"/>
        </w:rPr>
        <w:t>and</w:t>
      </w:r>
      <w:r w:rsidRPr="00C74223">
        <w:rPr>
          <w:rStyle w:val="StyleUnderline"/>
        </w:rPr>
        <w:t xml:space="preserve"> their </w:t>
      </w:r>
      <w:r w:rsidRPr="00943198">
        <w:rPr>
          <w:rStyle w:val="StyleUnderline"/>
          <w:highlight w:val="green"/>
        </w:rPr>
        <w:t xml:space="preserve">political meaning — are determined by </w:t>
      </w:r>
      <w:r w:rsidRPr="00943198">
        <w:rPr>
          <w:rStyle w:val="Emphasis"/>
          <w:highlight w:val="green"/>
        </w:rPr>
        <w:t>the socioeconomic and political context</w:t>
      </w:r>
      <w:r w:rsidRPr="00C74223">
        <w:t>: the state of the economy, the influence of left and progressive movements and organizations, public sympathy, levels of backlash or repression.</w:t>
      </w:r>
    </w:p>
    <w:p w14:paraId="64190CE7" w14:textId="77777777" w:rsidR="00BC062F" w:rsidRPr="00C74223" w:rsidRDefault="00BC062F" w:rsidP="00BC062F">
      <w:r w:rsidRPr="00C74223">
        <w:t>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w:t>
      </w:r>
    </w:p>
    <w:p w14:paraId="3010DF4C" w14:textId="77777777" w:rsidR="00BC062F" w:rsidRPr="00C74223" w:rsidRDefault="00BC062F" w:rsidP="00BC062F">
      <w:r w:rsidRPr="00C74223">
        <w:t>As John Dempsey, former president of the Brooklyn Verizon local and now an official with CWA (and a veteran of five strikes at the New York phone company between 1989 and 2016), explained it to me:</w:t>
      </w:r>
    </w:p>
    <w:p w14:paraId="1253373C" w14:textId="77777777" w:rsidR="00BC062F" w:rsidRPr="00C74223" w:rsidRDefault="00BC062F" w:rsidP="00BC062F">
      <w:r w:rsidRPr="00C74223">
        <w:t xml:space="preserve">I don’t think that the strikes I’ve experienced, I don’t think </w:t>
      </w:r>
      <w:proofErr w:type="gramStart"/>
      <w:r w:rsidRPr="00C74223">
        <w:t>it</w:t>
      </w:r>
      <w:proofErr w:type="gramEnd"/>
      <w:r w:rsidRPr="00C74223">
        <w:t xml:space="preserve"> transformed </w:t>
      </w:r>
      <w:proofErr w:type="gramStart"/>
      <w:r w:rsidRPr="00C74223">
        <w:t>anyone, or</w:t>
      </w:r>
      <w:proofErr w:type="gramEnd"/>
      <w:r w:rsidRPr="00C74223">
        <w:t xml:space="preserve"> inspired anyone to get into [social] movements and stuff like that. I think there’s probably that selfish, “I’ll go do this, because at the end of the day, it’s going to help me.” Either </w:t>
      </w:r>
      <w:proofErr w:type="gramStart"/>
      <w:r w:rsidRPr="00C74223">
        <w:t>you’re</w:t>
      </w:r>
      <w:proofErr w:type="gramEnd"/>
      <w:r w:rsidRPr="00C74223">
        <w:t xml:space="preserve"> real progressive, you’re out on the streets for other people’s </w:t>
      </w:r>
      <w:proofErr w:type="gramStart"/>
      <w:r w:rsidRPr="00C74223">
        <w:t>causes</w:t>
      </w:r>
      <w:proofErr w:type="gramEnd"/>
      <w:r w:rsidRPr="00C74223">
        <w:t xml:space="preserve">, or you won’t, I don’t think a strike pushes you to go do that. My opinion, I’m not saying it didn’t change ones and twos here or there, but I didn’t see a change in the overall membership of being more progressive </w:t>
      </w:r>
      <w:proofErr w:type="gramStart"/>
      <w:r w:rsidRPr="00C74223">
        <w:t>as a result of</w:t>
      </w:r>
      <w:proofErr w:type="gramEnd"/>
      <w:r w:rsidRPr="00C74223">
        <w:t xml:space="preserve"> striking, any strike I’ve been on.</w:t>
      </w:r>
    </w:p>
    <w:p w14:paraId="1D7ABD5C" w14:textId="77777777" w:rsidR="00BC062F" w:rsidRPr="00C74223" w:rsidRDefault="00BC062F" w:rsidP="00BC062F">
      <w:r w:rsidRPr="00C74223">
        <w:rPr>
          <w:rStyle w:val="StyleUnderline"/>
        </w:rPr>
        <w:t>The formation of workers’ political consciousness is</w:t>
      </w:r>
      <w:r w:rsidRPr="00C74223">
        <w:t xml:space="preserve">, of course, </w:t>
      </w:r>
      <w:r w:rsidRPr="00C74223">
        <w:rPr>
          <w:rStyle w:val="Emphasis"/>
        </w:rPr>
        <w:t>extremely complex</w:t>
      </w:r>
      <w:r w:rsidRPr="00C74223">
        <w:t>. A substantial body of recent research documents that unions do </w:t>
      </w:r>
      <w:hyperlink r:id="rId46" w:history="1">
        <w:r w:rsidRPr="00C74223">
          <w:rPr>
            <w:rStyle w:val="Hyperlink"/>
          </w:rPr>
          <w:t>influence their members’ political views</w:t>
        </w:r>
      </w:hyperlink>
      <w:r w:rsidRPr="00C74223">
        <w:t> in a progressive direction, that union members tend to be </w:t>
      </w:r>
      <w:hyperlink r:id="rId47" w:history="1">
        <w:r w:rsidRPr="00C74223">
          <w:rPr>
            <w:rStyle w:val="Hyperlink"/>
          </w:rPr>
          <w:t>more politically engaged</w:t>
        </w:r>
      </w:hyperlink>
      <w:r w:rsidRPr="00C74223">
        <w:t> than nonunion workers, and that they tend to </w:t>
      </w:r>
      <w:hyperlink r:id="rId48" w:history="1">
        <w:r w:rsidRPr="00C74223">
          <w:rPr>
            <w:rStyle w:val="Hyperlink"/>
          </w:rPr>
          <w:t>exhibit lower levels of racial resentment</w:t>
        </w:r>
      </w:hyperlink>
      <w:r w:rsidRPr="00C74223">
        <w: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w:t>
      </w:r>
    </w:p>
    <w:p w14:paraId="08BF2D9E" w14:textId="77777777" w:rsidR="00BC062F" w:rsidRPr="00C74223" w:rsidRDefault="00BC062F" w:rsidP="00BC062F">
      <w:pPr>
        <w:rPr>
          <w:sz w:val="16"/>
          <w:szCs w:val="16"/>
        </w:rPr>
      </w:pPr>
      <w:r w:rsidRPr="00C74223">
        <w:rPr>
          <w:sz w:val="16"/>
          <w:szCs w:val="16"/>
        </w:rPr>
        <w:t>Still, the limits of union influence and of the experience of militancy on members’ political worldview are real. As Dempsey adds, workers’ political perspectives are often determined long before they arrive on the job, let alone participate in a strike:</w:t>
      </w:r>
    </w:p>
    <w:p w14:paraId="2945CCE8" w14:textId="77777777" w:rsidR="00BC062F" w:rsidRPr="00C74223" w:rsidRDefault="00BC062F" w:rsidP="00BC062F">
      <w:pPr>
        <w:rPr>
          <w:sz w:val="16"/>
          <w:szCs w:val="16"/>
        </w:rPr>
      </w:pPr>
      <w:r w:rsidRPr="00C74223">
        <w:rPr>
          <w:sz w:val="16"/>
          <w:szCs w:val="16"/>
        </w:rPr>
        <w:t xml:space="preserve">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w:t>
      </w:r>
      <w:proofErr w:type="gramStart"/>
      <w:r w:rsidRPr="00C74223">
        <w:rPr>
          <w:sz w:val="16"/>
          <w:szCs w:val="16"/>
        </w:rPr>
        <w:t>board’s</w:t>
      </w:r>
      <w:proofErr w:type="gramEnd"/>
      <w:r w:rsidRPr="00C74223">
        <w:rPr>
          <w:sz w:val="16"/>
          <w:szCs w:val="16"/>
        </w:rPr>
        <w:t xml:space="preserve">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w:t>
      </w:r>
    </w:p>
    <w:p w14:paraId="75D2B732" w14:textId="77777777" w:rsidR="00BC062F" w:rsidRPr="00C74223" w:rsidRDefault="00BC062F" w:rsidP="00BC062F">
      <w:pPr>
        <w:rPr>
          <w:sz w:val="16"/>
          <w:szCs w:val="16"/>
        </w:rPr>
      </w:pPr>
      <w:r w:rsidRPr="00C74223">
        <w:rPr>
          <w:sz w:val="16"/>
          <w:szCs w:val="16"/>
        </w:rPr>
        <w:t>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w:t>
      </w:r>
    </w:p>
    <w:p w14:paraId="2FCAEDFB" w14:textId="77777777" w:rsidR="00BC062F" w:rsidRPr="00C74223" w:rsidRDefault="00BC062F" w:rsidP="00BC062F">
      <w:pPr>
        <w:rPr>
          <w:sz w:val="16"/>
          <w:szCs w:val="16"/>
        </w:rPr>
      </w:pPr>
      <w:r w:rsidRPr="00C74223">
        <w:rPr>
          <w:sz w:val="16"/>
          <w:szCs w:val="16"/>
        </w:rPr>
        <w:t xml:space="preserve">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w:t>
      </w:r>
      <w:proofErr w:type="gramStart"/>
      <w:r w:rsidRPr="00C74223">
        <w:rPr>
          <w:sz w:val="16"/>
          <w:szCs w:val="16"/>
        </w:rPr>
        <w:t>intense antiradical and</w:t>
      </w:r>
      <w:proofErr w:type="gramEnd"/>
      <w:r w:rsidRPr="00C74223">
        <w:rPr>
          <w:sz w:val="16"/>
          <w:szCs w:val="16"/>
        </w:rPr>
        <w:t xml:space="preserve"> anti-labor repression and a sharp postwar recession stripped the labor movement of its wartime </w:t>
      </w:r>
      <w:proofErr w:type="gramStart"/>
      <w:r w:rsidRPr="00C74223">
        <w:rPr>
          <w:sz w:val="16"/>
          <w:szCs w:val="16"/>
        </w:rPr>
        <w:t>gains, and</w:t>
      </w:r>
      <w:proofErr w:type="gramEnd"/>
      <w:r w:rsidRPr="00C74223">
        <w:rPr>
          <w:sz w:val="16"/>
          <w:szCs w:val="16"/>
        </w:rPr>
        <w:t xml:space="preserve"> rendered it a spent and marginalized force for another fifteen years.</w:t>
      </w:r>
    </w:p>
    <w:p w14:paraId="1718708E" w14:textId="77777777" w:rsidR="00BC062F" w:rsidRPr="00C74223" w:rsidRDefault="00BC062F" w:rsidP="00BC062F">
      <w:pPr>
        <w:rPr>
          <w:sz w:val="16"/>
          <w:szCs w:val="16"/>
        </w:rPr>
      </w:pPr>
      <w:r w:rsidRPr="00C74223">
        <w:rPr>
          <w:sz w:val="16"/>
          <w:szCs w:val="16"/>
        </w:rPr>
        <w:t>As David Montgomery summarized the state of the labor movement in the 1920s, “American workers’ militancy . . . [was] . . . deflated, trade unionism [was] largely excluded from larger corporate enterprises, and the left wing of the workers’ movement [was] isolated from effective mass influence.”</w:t>
      </w:r>
    </w:p>
    <w:p w14:paraId="1FA2BE2C" w14:textId="77777777" w:rsidR="00BC062F" w:rsidRPr="00C74223" w:rsidRDefault="00BC062F" w:rsidP="00BC062F">
      <w:pPr>
        <w:rPr>
          <w:sz w:val="16"/>
          <w:szCs w:val="16"/>
        </w:rPr>
      </w:pPr>
      <w:r w:rsidRPr="00C74223">
        <w:rPr>
          <w:sz w:val="16"/>
          <w:szCs w:val="16"/>
        </w:rPr>
        <w:t>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w:t>
      </w:r>
    </w:p>
    <w:p w14:paraId="41665582" w14:textId="77777777" w:rsidR="00BC062F" w:rsidRPr="00C74223" w:rsidRDefault="00BC062F" w:rsidP="00BC062F">
      <w:pPr>
        <w:rPr>
          <w:sz w:val="16"/>
          <w:szCs w:val="16"/>
        </w:rPr>
      </w:pPr>
      <w:r w:rsidRPr="00C74223">
        <w:rPr>
          <w:sz w:val="16"/>
          <w:szCs w:val="16"/>
        </w:rPr>
        <w:t>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w:t>
      </w:r>
    </w:p>
    <w:p w14:paraId="0DEB268F" w14:textId="77777777" w:rsidR="00BC062F" w:rsidRPr="00C74223" w:rsidRDefault="00BC062F" w:rsidP="00BC062F">
      <w:pPr>
        <w:rPr>
          <w:sz w:val="16"/>
          <w:szCs w:val="16"/>
        </w:rPr>
      </w:pPr>
      <w:r w:rsidRPr="00C74223">
        <w:rPr>
          <w:sz w:val="16"/>
          <w:szCs w:val="16"/>
        </w:rPr>
        <w:t>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w:t>
      </w:r>
    </w:p>
    <w:p w14:paraId="1132F69F" w14:textId="77777777" w:rsidR="00BC062F" w:rsidRPr="00C74223" w:rsidRDefault="00BC062F" w:rsidP="00BC062F">
      <w:r w:rsidRPr="00C74223">
        <w:rPr>
          <w:rStyle w:val="StyleUnderline"/>
        </w:rPr>
        <w:t xml:space="preserve">The connection between shop-floor militancy and progressive politics is, if anything, </w:t>
      </w:r>
      <w:r w:rsidRPr="00C74223">
        <w:rPr>
          <w:rStyle w:val="Emphasis"/>
        </w:rPr>
        <w:t>even more fragile</w:t>
      </w:r>
      <w:r w:rsidRPr="00C74223">
        <w:rPr>
          <w:rStyle w:val="StyleUnderline"/>
        </w:rPr>
        <w:t xml:space="preserve"> seventy-five years </w:t>
      </w:r>
      <w:r w:rsidRPr="00C74223">
        <w:rPr>
          <w:rStyle w:val="Emphasis"/>
        </w:rPr>
        <w:t>after the consolidation of the current system of collective bargaining</w:t>
      </w:r>
      <w:r w:rsidRPr="00C74223">
        <w:t xml:space="preserve">. Here, </w:t>
      </w:r>
      <w:r w:rsidRPr="00C74223">
        <w:rPr>
          <w:rStyle w:val="StyleUnderline"/>
        </w:rPr>
        <w:t xml:space="preserve">understanding the </w:t>
      </w:r>
      <w:r w:rsidRPr="00C74223">
        <w:rPr>
          <w:rStyle w:val="Emphasis"/>
        </w:rPr>
        <w:t>dual</w:t>
      </w:r>
      <w:r w:rsidRPr="00C74223">
        <w:rPr>
          <w:rStyle w:val="StyleUnderline"/>
        </w:rPr>
        <w:t xml:space="preserve">, </w:t>
      </w:r>
      <w:r w:rsidRPr="00C74223">
        <w:rPr>
          <w:rStyle w:val="Emphasis"/>
        </w:rPr>
        <w:t>contradictory</w:t>
      </w:r>
      <w:r w:rsidRPr="00C74223">
        <w:rPr>
          <w:rStyle w:val="StyleUnderline"/>
        </w:rPr>
        <w:t xml:space="preserve"> character of collective bargaining is </w:t>
      </w:r>
      <w:r w:rsidRPr="00C74223">
        <w:rPr>
          <w:rStyle w:val="Emphasis"/>
        </w:rPr>
        <w:t>critical</w:t>
      </w:r>
      <w:r w:rsidRPr="00C74223">
        <w:t>.</w:t>
      </w:r>
    </w:p>
    <w:p w14:paraId="6B2BEDDA" w14:textId="77777777" w:rsidR="00BC062F" w:rsidRPr="00C74223" w:rsidRDefault="00BC062F" w:rsidP="00BC062F">
      <w:r w:rsidRPr="00C74223">
        <w:rPr>
          <w:rStyle w:val="StyleUnderline"/>
        </w:rPr>
        <w:t>On the one hand, collective bargaining is profoundly democratic, giving workers, especially those who belong to strong and militant unions, a remarkable amount of input over their everyday conditions at work</w:t>
      </w:r>
      <w:r w:rsidRPr="00C74223">
        <w:t xml:space="preserve">, in stark contrast to those who labor under conditions unilaterally dictated by bosses in nonunion workplaces. </w:t>
      </w:r>
      <w:r w:rsidRPr="00C74223">
        <w:rPr>
          <w:rStyle w:val="StyleUnderline"/>
        </w:rPr>
        <w:t>On the other hand, firm-based collective bargaining promotes a narrow, sectoral, self-interested conception of the union’s objectives</w:t>
      </w:r>
      <w:r w:rsidRPr="00C74223">
        <w:t>, in which the immediate terms and conditions of union members’ employment become the primary, if not the sole, concern of both members and union leaders alike.</w:t>
      </w:r>
    </w:p>
    <w:p w14:paraId="0F50B7F6" w14:textId="77777777" w:rsidR="00BC062F" w:rsidRPr="00C74223" w:rsidRDefault="00BC062F" w:rsidP="00BC062F">
      <w:pPr>
        <w:rPr>
          <w:sz w:val="16"/>
          <w:szCs w:val="16"/>
        </w:rPr>
      </w:pPr>
      <w:r w:rsidRPr="00C74223">
        <w:rPr>
          <w:sz w:val="16"/>
          <w:szCs w:val="16"/>
        </w:rPr>
        <w:t>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w:t>
      </w:r>
    </w:p>
    <w:p w14:paraId="26AE2445" w14:textId="77777777" w:rsidR="00BC062F" w:rsidRPr="00C74223" w:rsidRDefault="00BC062F" w:rsidP="00BC062F">
      <w:pPr>
        <w:rPr>
          <w:sz w:val="16"/>
          <w:szCs w:val="16"/>
        </w:rPr>
      </w:pPr>
      <w:r w:rsidRPr="00C74223">
        <w:rPr>
          <w:sz w:val="16"/>
          <w:szCs w:val="16"/>
        </w:rPr>
        <w:t>Learning From the CIO’s Political Practice</w:t>
      </w:r>
    </w:p>
    <w:p w14:paraId="01B244FC" w14:textId="77777777" w:rsidR="00BC062F" w:rsidRPr="00C74223" w:rsidRDefault="00BC062F" w:rsidP="00BC062F">
      <w:pPr>
        <w:rPr>
          <w:sz w:val="16"/>
          <w:szCs w:val="16"/>
        </w:rPr>
      </w:pPr>
      <w:r w:rsidRPr="00C74223">
        <w:rPr>
          <w:sz w:val="16"/>
          <w:szCs w:val="16"/>
        </w:rPr>
        <w:t>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w:t>
      </w:r>
    </w:p>
    <w:p w14:paraId="2F0D29D3" w14:textId="77777777" w:rsidR="00BC062F" w:rsidRPr="00C74223" w:rsidRDefault="00BC062F" w:rsidP="00BC062F">
      <w:pPr>
        <w:rPr>
          <w:sz w:val="16"/>
          <w:szCs w:val="16"/>
        </w:rPr>
      </w:pPr>
      <w:r w:rsidRPr="00C74223">
        <w:rPr>
          <w:sz w:val="16"/>
          <w:szCs w:val="16"/>
        </w:rPr>
        <w:t>As historian Steve Fraser argues in an insightful </w:t>
      </w:r>
      <w:hyperlink r:id="rId49" w:history="1">
        <w:r w:rsidRPr="00C74223">
          <w:rPr>
            <w:rStyle w:val="Hyperlink"/>
            <w:sz w:val="16"/>
            <w:szCs w:val="16"/>
          </w:rPr>
          <w:t>recent interview in </w:t>
        </w:r>
      </w:hyperlink>
      <w:hyperlink r:id="rId50" w:history="1">
        <w:r w:rsidRPr="00C74223">
          <w:rPr>
            <w:rStyle w:val="Hyperlink"/>
            <w:sz w:val="16"/>
            <w:szCs w:val="16"/>
          </w:rPr>
          <w:t>Jacobin</w:t>
        </w:r>
      </w:hyperlink>
      <w:r w:rsidRPr="00C74223">
        <w:rPr>
          <w:sz w:val="16"/>
          <w:szCs w:val="16"/>
        </w:rPr>
        <w:t xml:space="preserve">, “the CIO [was] in some sense . . . a political phenomenon. </w:t>
      </w:r>
      <w:proofErr w:type="gramStart"/>
      <w:r w:rsidRPr="00C74223">
        <w:rPr>
          <w:sz w:val="16"/>
          <w:szCs w:val="16"/>
        </w:rPr>
        <w:t>That is to say, it</w:t>
      </w:r>
      <w:proofErr w:type="gramEnd"/>
      <w:r w:rsidRPr="00C74223">
        <w:rPr>
          <w:sz w:val="16"/>
          <w:szCs w:val="16"/>
        </w:rPr>
        <w:t xml:space="preserve"> emerges and consolidates itself within a wider political context, the context of the New Deal.”</w:t>
      </w:r>
    </w:p>
    <w:p w14:paraId="270A58ED" w14:textId="77777777" w:rsidR="00BC062F" w:rsidRPr="00C74223" w:rsidRDefault="00BC062F" w:rsidP="00BC062F">
      <w:pPr>
        <w:rPr>
          <w:sz w:val="16"/>
          <w:szCs w:val="16"/>
        </w:rPr>
      </w:pPr>
      <w:r w:rsidRPr="00C74223">
        <w:rPr>
          <w:sz w:val="16"/>
          <w:szCs w:val="16"/>
        </w:rPr>
        <w:t xml:space="preserve">Indeed, the CIO established itself as both an organizing campaign and a social-Keynesian political movement </w:t>
      </w:r>
      <w:proofErr w:type="gramStart"/>
      <w:r w:rsidRPr="00C74223">
        <w:rPr>
          <w:sz w:val="16"/>
          <w:szCs w:val="16"/>
        </w:rPr>
        <w:t>more or less simultaneously</w:t>
      </w:r>
      <w:proofErr w:type="gramEnd"/>
      <w:r w:rsidRPr="00C74223">
        <w:rPr>
          <w:sz w:val="16"/>
          <w:szCs w:val="16"/>
        </w:rPr>
        <w:t xml:space="preserve">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w:t>
      </w:r>
    </w:p>
    <w:p w14:paraId="53023B56" w14:textId="77777777" w:rsidR="00BC062F" w:rsidRPr="00C74223" w:rsidRDefault="00BC062F" w:rsidP="00BC062F">
      <w:pPr>
        <w:rPr>
          <w:sz w:val="16"/>
          <w:szCs w:val="16"/>
        </w:rPr>
      </w:pPr>
      <w:r w:rsidRPr="00C74223">
        <w:rPr>
          <w:sz w:val="16"/>
          <w:szCs w:val="16"/>
        </w:rPr>
        <w:t>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w:t>
      </w:r>
    </w:p>
    <w:p w14:paraId="17AB37C6" w14:textId="77777777" w:rsidR="00BC062F" w:rsidRPr="00C74223" w:rsidRDefault="00BC062F" w:rsidP="00BC062F">
      <w:pPr>
        <w:rPr>
          <w:sz w:val="16"/>
          <w:szCs w:val="16"/>
        </w:rPr>
      </w:pPr>
      <w:r w:rsidRPr="00C74223">
        <w:rPr>
          <w:sz w:val="16"/>
          <w:szCs w:val="16"/>
        </w:rPr>
        <w:t>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w:t>
      </w:r>
    </w:p>
    <w:p w14:paraId="1E875F21" w14:textId="77777777" w:rsidR="00BC062F" w:rsidRPr="00C74223" w:rsidRDefault="00BC062F" w:rsidP="00BC062F">
      <w:pPr>
        <w:rPr>
          <w:sz w:val="16"/>
          <w:szCs w:val="16"/>
        </w:rPr>
      </w:pPr>
      <w:r w:rsidRPr="00C74223">
        <w:rPr>
          <w:sz w:val="16"/>
          <w:szCs w:val="16"/>
        </w:rPr>
        <w:t>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w:t>
      </w:r>
    </w:p>
    <w:p w14:paraId="4A59314E" w14:textId="77777777" w:rsidR="00BC062F" w:rsidRPr="00C74223" w:rsidRDefault="00BC062F" w:rsidP="00BC062F">
      <w:pPr>
        <w:rPr>
          <w:sz w:val="16"/>
          <w:szCs w:val="16"/>
        </w:rPr>
      </w:pPr>
      <w:r w:rsidRPr="00C74223">
        <w:rPr>
          <w:sz w:val="16"/>
          <w:szCs w:val="16"/>
        </w:rPr>
        <w:t>“In late 1930s America, the CIO far surpassed other white-led organizations in its support for civil rights,” writes Schickler, and became “the lead player in cementing the Democrats’ identity as an urban, liberal party . . . and broadening the liberal program to include civil rights.”</w:t>
      </w:r>
    </w:p>
    <w:p w14:paraId="5AC55FA4" w14:textId="77777777" w:rsidR="00BC062F" w:rsidRPr="00C74223" w:rsidRDefault="00BC062F" w:rsidP="00BC062F">
      <w:pPr>
        <w:rPr>
          <w:sz w:val="16"/>
          <w:szCs w:val="16"/>
        </w:rPr>
      </w:pPr>
      <w:r w:rsidRPr="00C74223">
        <w:rPr>
          <w:sz w:val="16"/>
          <w:szCs w:val="16"/>
        </w:rPr>
        <w:t>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w:t>
      </w:r>
    </w:p>
    <w:p w14:paraId="60F2FC67" w14:textId="77777777" w:rsidR="00BC062F" w:rsidRPr="00C74223" w:rsidRDefault="00BC062F" w:rsidP="00BC062F">
      <w:pPr>
        <w:rPr>
          <w:sz w:val="16"/>
          <w:szCs w:val="16"/>
        </w:rPr>
      </w:pPr>
      <w:r w:rsidRPr="00C74223">
        <w:rPr>
          <w:sz w:val="16"/>
          <w:szCs w:val="16"/>
        </w:rPr>
        <w:t>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w:t>
      </w:r>
    </w:p>
    <w:p w14:paraId="64C9F5D9" w14:textId="77777777" w:rsidR="00BC062F" w:rsidRPr="00C74223" w:rsidRDefault="00BC062F" w:rsidP="00BC062F">
      <w:pPr>
        <w:rPr>
          <w:sz w:val="16"/>
          <w:szCs w:val="16"/>
        </w:rPr>
      </w:pPr>
      <w:r w:rsidRPr="00C74223">
        <w:rPr>
          <w:sz w:val="16"/>
          <w:szCs w:val="16"/>
        </w:rPr>
        <w:t>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w:t>
      </w:r>
    </w:p>
    <w:p w14:paraId="32E97E65" w14:textId="77777777" w:rsidR="00BC062F" w:rsidRPr="00C74223" w:rsidRDefault="00BC062F" w:rsidP="00BC062F">
      <w:pPr>
        <w:rPr>
          <w:sz w:val="16"/>
          <w:szCs w:val="16"/>
        </w:rPr>
      </w:pPr>
      <w:r w:rsidRPr="00C74223">
        <w:rPr>
          <w:sz w:val="16"/>
          <w:szCs w:val="16"/>
        </w:rPr>
        <w:t>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w:t>
      </w:r>
    </w:p>
    <w:p w14:paraId="42A2A622" w14:textId="77777777" w:rsidR="00BC062F" w:rsidRPr="00C74223" w:rsidRDefault="00BC062F" w:rsidP="00BC062F">
      <w:pPr>
        <w:rPr>
          <w:sz w:val="16"/>
          <w:szCs w:val="16"/>
        </w:rPr>
      </w:pPr>
      <w:r w:rsidRPr="00C74223">
        <w:rPr>
          <w:sz w:val="16"/>
          <w:szCs w:val="16"/>
        </w:rPr>
        <w:t>Building the Labor Movement Is Fundamentally a “Political Project”</w:t>
      </w:r>
    </w:p>
    <w:p w14:paraId="74CC3E17" w14:textId="77777777" w:rsidR="00BC062F" w:rsidRPr="00C74223" w:rsidRDefault="00BC062F" w:rsidP="00BC062F">
      <w:r w:rsidRPr="00C74223">
        <w:t xml:space="preserve">My argument here is not that today’s leaders of insurgent labor should seek to reproduce the program and strategy of the Depression-era CIO leadership. New conditions naturally require new approaches. </w:t>
      </w:r>
      <w:r w:rsidRPr="00C74223">
        <w:rPr>
          <w:rStyle w:val="StyleUnderline"/>
        </w:rPr>
        <w:t xml:space="preserve">My point is that </w:t>
      </w:r>
      <w:r w:rsidRPr="00943198">
        <w:rPr>
          <w:rStyle w:val="StyleUnderline"/>
          <w:highlight w:val="green"/>
        </w:rPr>
        <w:t>building</w:t>
      </w:r>
      <w:r w:rsidRPr="00C74223">
        <w:rPr>
          <w:rStyle w:val="StyleUnderline"/>
        </w:rPr>
        <w:t xml:space="preserve"> the </w:t>
      </w:r>
      <w:r w:rsidRPr="00943198">
        <w:rPr>
          <w:rStyle w:val="StyleUnderline"/>
          <w:highlight w:val="green"/>
        </w:rPr>
        <w:t>labor</w:t>
      </w:r>
      <w:r w:rsidRPr="00C74223">
        <w:rPr>
          <w:rStyle w:val="StyleUnderline"/>
        </w:rPr>
        <w:t xml:space="preserve"> movement </w:t>
      </w:r>
      <w:r w:rsidRPr="00943198">
        <w:rPr>
          <w:rStyle w:val="StyleUnderline"/>
          <w:highlight w:val="green"/>
        </w:rPr>
        <w:t xml:space="preserve">is </w:t>
      </w:r>
      <w:r w:rsidRPr="00943198">
        <w:rPr>
          <w:rStyle w:val="Emphasis"/>
          <w:highlight w:val="green"/>
        </w:rPr>
        <w:t>fundamentally “a political project,”</w:t>
      </w:r>
      <w:r w:rsidRPr="00C74223">
        <w:t xml:space="preserve"> as historian Nelson Lichtenstein has </w:t>
      </w:r>
      <w:hyperlink r:id="rId51" w:history="1">
        <w:r w:rsidRPr="00C74223">
          <w:rPr>
            <w:rStyle w:val="Hyperlink"/>
          </w:rPr>
          <w:t>written</w:t>
        </w:r>
      </w:hyperlink>
      <w:r w:rsidRPr="00C74223">
        <w:t xml:space="preserve">, </w:t>
      </w:r>
      <w:r w:rsidRPr="00C74223">
        <w:rPr>
          <w:rStyle w:val="StyleUnderline"/>
        </w:rPr>
        <w:t>which “</w:t>
      </w:r>
      <w:r w:rsidRPr="00943198">
        <w:rPr>
          <w:rStyle w:val="StyleUnderline"/>
          <w:highlight w:val="green"/>
        </w:rPr>
        <w:t>requires</w:t>
      </w:r>
      <w:r w:rsidRPr="00C74223">
        <w:rPr>
          <w:rStyle w:val="StyleUnderline"/>
        </w:rPr>
        <w:t xml:space="preserve"> a </w:t>
      </w:r>
      <w:r w:rsidRPr="00C74223">
        <w:rPr>
          <w:rStyle w:val="Emphasis"/>
        </w:rPr>
        <w:t>compelling set of ideas</w:t>
      </w:r>
      <w:r w:rsidRPr="00C74223">
        <w:rPr>
          <w:rStyle w:val="StyleUnderline"/>
        </w:rPr>
        <w:t xml:space="preserve"> and </w:t>
      </w:r>
      <w:r w:rsidRPr="00C74223">
        <w:rPr>
          <w:rStyle w:val="Emphasis"/>
        </w:rPr>
        <w:t>institutions</w:t>
      </w:r>
      <w:r w:rsidRPr="00C74223">
        <w:rPr>
          <w:rStyle w:val="StyleUnderline"/>
        </w:rPr>
        <w:t xml:space="preserve">, both self-made and governmental, to </w:t>
      </w:r>
      <w:r w:rsidRPr="00C74223">
        <w:rPr>
          <w:rStyle w:val="Emphasis"/>
        </w:rPr>
        <w:t xml:space="preserve">give labor’s cause </w:t>
      </w:r>
      <w:r w:rsidRPr="00943198">
        <w:rPr>
          <w:rStyle w:val="Emphasis"/>
          <w:highlight w:val="green"/>
        </w:rPr>
        <w:t>power</w:t>
      </w:r>
      <w:r w:rsidRPr="00943198">
        <w:rPr>
          <w:rStyle w:val="StyleUnderline"/>
          <w:highlight w:val="green"/>
        </w:rPr>
        <w:t xml:space="preserve"> and </w:t>
      </w:r>
      <w:r w:rsidRPr="00943198">
        <w:rPr>
          <w:rStyle w:val="Emphasis"/>
          <w:highlight w:val="green"/>
        </w:rPr>
        <w:t>legitimacy</w:t>
      </w:r>
      <w:r w:rsidRPr="00943198">
        <w:rPr>
          <w:rStyle w:val="StyleUnderline"/>
          <w:highlight w:val="green"/>
        </w:rPr>
        <w:t>.</w:t>
      </w:r>
      <w:r w:rsidRPr="00C74223">
        <w:rPr>
          <w:rStyle w:val="StyleUnderline"/>
        </w:rPr>
        <w:t>”</w:t>
      </w:r>
      <w:r w:rsidRPr="00C74223">
        <w:t xml:space="preserve"> Industrial militancy is indispensable, but not sufficient, to this project.</w:t>
      </w:r>
    </w:p>
    <w:p w14:paraId="5A76ED18" w14:textId="77777777" w:rsidR="00BC062F" w:rsidRPr="00C74223" w:rsidRDefault="00BC062F" w:rsidP="00BC062F">
      <w:r w:rsidRPr="00943198">
        <w:rPr>
          <w:rStyle w:val="StyleUnderline"/>
          <w:highlight w:val="green"/>
        </w:rPr>
        <w:t>Massive organizing</w:t>
      </w:r>
      <w:r w:rsidRPr="00C74223">
        <w:rPr>
          <w:rStyle w:val="StyleUnderline"/>
        </w:rPr>
        <w:t xml:space="preserve"> of the unorganized </w:t>
      </w:r>
      <w:r w:rsidRPr="00943198">
        <w:rPr>
          <w:rStyle w:val="StyleUnderline"/>
          <w:highlight w:val="green"/>
        </w:rPr>
        <w:t>is</w:t>
      </w:r>
      <w:r w:rsidRPr="00C74223">
        <w:rPr>
          <w:rStyle w:val="StyleUnderline"/>
        </w:rPr>
        <w:t xml:space="preserve"> also </w:t>
      </w:r>
      <w:r w:rsidRPr="00943198">
        <w:rPr>
          <w:rStyle w:val="Emphasis"/>
          <w:highlight w:val="green"/>
        </w:rPr>
        <w:t>critical</w:t>
      </w:r>
      <w:r w:rsidRPr="00C74223">
        <w:rPr>
          <w:rStyle w:val="StyleUnderline"/>
        </w:rPr>
        <w:t>, creating the potential to restore the social and political clout wielded by a much larger labor movement during the four decades of the New Deal order</w:t>
      </w:r>
      <w:r w:rsidRPr="00C74223">
        <w:t>. But at a moment when the political climate for workers is far less hospitable than it was at the height of the New Deal, when right-wing ethnonationalism is competing for the loyalty of the working class, sustaining and expanding the gains of recent years of militancy will require careful strategizing and deep political engagement.</w:t>
      </w:r>
    </w:p>
    <w:p w14:paraId="1F728B8F" w14:textId="77777777" w:rsidR="00BC062F" w:rsidRPr="00C74223" w:rsidRDefault="00BC062F" w:rsidP="00BC062F">
      <w:r w:rsidRPr="00C74223">
        <w:t>Sustaining and expanding the gains of recent years of militancy will require careful strategizing and deep political engagement.</w:t>
      </w:r>
    </w:p>
    <w:p w14:paraId="0860BEA0" w14:textId="77777777" w:rsidR="00BC062F" w:rsidRPr="00C74223" w:rsidRDefault="00BC062F" w:rsidP="00BC062F">
      <w:r w:rsidRPr="00943198">
        <w:rPr>
          <w:rStyle w:val="StyleUnderline"/>
          <w:highlight w:val="green"/>
        </w:rPr>
        <w:t xml:space="preserve">We are living in a </w:t>
      </w:r>
      <w:r w:rsidRPr="00943198">
        <w:rPr>
          <w:rStyle w:val="Emphasis"/>
          <w:highlight w:val="green"/>
        </w:rPr>
        <w:t>dangerous</w:t>
      </w:r>
      <w:r w:rsidRPr="00C74223">
        <w:rPr>
          <w:rStyle w:val="StyleUnderline"/>
        </w:rPr>
        <w:t xml:space="preserve">, highly contested, transitional political </w:t>
      </w:r>
      <w:r w:rsidRPr="00943198">
        <w:rPr>
          <w:rStyle w:val="Emphasis"/>
          <w:highlight w:val="green"/>
        </w:rPr>
        <w:t>moment</w:t>
      </w:r>
      <w:r w:rsidRPr="00943198">
        <w:rPr>
          <w:rStyle w:val="StyleUnderline"/>
          <w:highlight w:val="green"/>
        </w:rPr>
        <w:t xml:space="preserve">. </w:t>
      </w:r>
      <w:r w:rsidRPr="00943198">
        <w:rPr>
          <w:rStyle w:val="Emphasis"/>
          <w:highlight w:val="green"/>
        </w:rPr>
        <w:t>Attacks</w:t>
      </w:r>
      <w:r w:rsidRPr="00C74223">
        <w:rPr>
          <w:rStyle w:val="StyleUnderline"/>
        </w:rPr>
        <w:t xml:space="preserve"> from both the right and the left </w:t>
      </w:r>
      <w:r w:rsidRPr="00943198">
        <w:rPr>
          <w:rStyle w:val="StyleUnderline"/>
          <w:highlight w:val="green"/>
        </w:rPr>
        <w:t xml:space="preserve">have </w:t>
      </w:r>
      <w:r w:rsidRPr="00943198">
        <w:rPr>
          <w:rStyle w:val="Emphasis"/>
          <w:highlight w:val="green"/>
        </w:rPr>
        <w:t>cracked the foundations</w:t>
      </w:r>
      <w:r w:rsidRPr="00C74223">
        <w:rPr>
          <w:rStyle w:val="Emphasis"/>
        </w:rPr>
        <w:t xml:space="preserve"> </w:t>
      </w:r>
      <w:r w:rsidRPr="00C74223">
        <w:rPr>
          <w:rStyle w:val="StyleUnderline"/>
        </w:rPr>
        <w:t>of the bipartisan, forty-year neoliberal ascendancy</w:t>
      </w:r>
      <w:r w:rsidRPr="00C74223">
        <w:t xml:space="preserve">.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w:t>
      </w:r>
      <w:proofErr w:type="gramStart"/>
      <w:r w:rsidRPr="00C74223">
        <w:t>in order to</w:t>
      </w:r>
      <w:proofErr w:type="gramEnd"/>
      <w:r w:rsidRPr="00C74223">
        <w:t xml:space="preserve"> consolidate his increasingly enraged, culturally nostalgic followers.</w:t>
      </w:r>
    </w:p>
    <w:p w14:paraId="027DB328" w14:textId="77777777" w:rsidR="00BC062F" w:rsidRPr="00C74223" w:rsidRDefault="00BC062F" w:rsidP="00BC062F">
      <w:r w:rsidRPr="00C74223">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w:t>
      </w:r>
      <w:proofErr w:type="spellStart"/>
      <w:r w:rsidRPr="00C74223">
        <w:t>esque</w:t>
      </w:r>
      <w:proofErr w:type="spellEnd"/>
      <w:r w:rsidRPr="00C74223">
        <w:t xml:space="preserv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p>
    <w:p w14:paraId="2B4EAD65" w14:textId="77777777" w:rsidR="00BC062F" w:rsidRPr="00C74223" w:rsidRDefault="00BC062F" w:rsidP="00BC062F">
      <w:r w:rsidRPr="00C74223">
        <w:t xml:space="preserve">But </w:t>
      </w:r>
      <w:r w:rsidRPr="00C74223">
        <w:rPr>
          <w:rStyle w:val="StyleUnderline"/>
        </w:rPr>
        <w:t xml:space="preserve">with the country </w:t>
      </w:r>
      <w:r w:rsidRPr="00C74223">
        <w:rPr>
          <w:rStyle w:val="Emphasis"/>
        </w:rPr>
        <w:t>narrowly</w:t>
      </w:r>
      <w:r w:rsidRPr="00C74223">
        <w:rPr>
          <w:rStyle w:val="StyleUnderline"/>
        </w:rPr>
        <w:t xml:space="preserve"> and </w:t>
      </w:r>
      <w:r w:rsidRPr="00C74223">
        <w:rPr>
          <w:rStyle w:val="Emphasis"/>
        </w:rPr>
        <w:t>deeply</w:t>
      </w:r>
      <w:r w:rsidRPr="00C74223">
        <w:rPr>
          <w:rStyle w:val="StyleUnderline"/>
        </w:rPr>
        <w:t xml:space="preserve"> divided, with virtually </w:t>
      </w:r>
      <w:r w:rsidRPr="00C74223">
        <w:rPr>
          <w:rStyle w:val="Emphasis"/>
        </w:rPr>
        <w:t>no agreement on even a common set of facts</w:t>
      </w:r>
      <w:r w:rsidRPr="00C74223">
        <w:rPr>
          <w:rStyle w:val="StyleUnderline"/>
        </w:rPr>
        <w:t xml:space="preserve">, the contest for ascendancy between a social order rooted in greater generosity and inclusivity and one rooted in resentment, exclusion, and violence seems, for now, </w:t>
      </w:r>
      <w:r w:rsidRPr="00C74223">
        <w:rPr>
          <w:rStyle w:val="Emphasis"/>
        </w:rPr>
        <w:t>beyond resolution</w:t>
      </w:r>
      <w:r w:rsidRPr="00C74223">
        <w:t xml:space="preserve">. </w:t>
      </w:r>
      <w:r w:rsidRPr="00C74223">
        <w:rPr>
          <w:rStyle w:val="StyleUnderline"/>
        </w:rPr>
        <w:t xml:space="preserve">A rising tide of political </w:t>
      </w:r>
      <w:r w:rsidRPr="00C74223">
        <w:rPr>
          <w:rStyle w:val="Emphasis"/>
        </w:rPr>
        <w:t>ugliness</w:t>
      </w:r>
      <w:r w:rsidRPr="00C74223">
        <w:rPr>
          <w:rStyle w:val="StyleUnderline"/>
        </w:rPr>
        <w:t xml:space="preserve">, </w:t>
      </w:r>
      <w:r w:rsidRPr="00C74223">
        <w:rPr>
          <w:rStyle w:val="Emphasis"/>
        </w:rPr>
        <w:t>disillusionment</w:t>
      </w:r>
      <w:r w:rsidRPr="00C74223">
        <w:rPr>
          <w:rStyle w:val="StyleUnderline"/>
        </w:rPr>
        <w:t xml:space="preserve">, and </w:t>
      </w:r>
      <w:r w:rsidRPr="00C74223">
        <w:rPr>
          <w:rStyle w:val="Emphasis"/>
        </w:rPr>
        <w:t>demoralization</w:t>
      </w:r>
      <w:r w:rsidRPr="00C74223">
        <w:rPr>
          <w:rStyle w:val="StyleUnderline"/>
        </w:rPr>
        <w:t xml:space="preserve"> fills the vacuum.</w:t>
      </w:r>
      <w:r w:rsidRPr="00C74223">
        <w:t xml:space="preserve">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p>
    <w:p w14:paraId="045EC773" w14:textId="77777777" w:rsidR="00BC062F" w:rsidRPr="00C74223" w:rsidRDefault="00BC062F" w:rsidP="00BC062F">
      <w:pPr>
        <w:rPr>
          <w:rStyle w:val="Emphasis"/>
        </w:rPr>
      </w:pPr>
      <w:r w:rsidRPr="00943198">
        <w:rPr>
          <w:rStyle w:val="StyleUnderline"/>
          <w:highlight w:val="green"/>
        </w:rPr>
        <w:t>The path</w:t>
      </w:r>
      <w:r w:rsidRPr="00C74223">
        <w:t xml:space="preserve"> to a humane outcome of this crisis </w:t>
      </w:r>
      <w:r w:rsidRPr="00943198">
        <w:rPr>
          <w:rStyle w:val="StyleUnderline"/>
          <w:highlight w:val="green"/>
        </w:rPr>
        <w:t xml:space="preserve">lies </w:t>
      </w:r>
      <w:r w:rsidRPr="00C74223">
        <w:rPr>
          <w:rStyle w:val="StyleUnderline"/>
        </w:rPr>
        <w:t xml:space="preserve">first </w:t>
      </w:r>
      <w:r w:rsidRPr="00943198">
        <w:rPr>
          <w:rStyle w:val="StyleUnderline"/>
          <w:highlight w:val="green"/>
        </w:rPr>
        <w:t>in thwarting</w:t>
      </w:r>
      <w:r w:rsidRPr="00C74223">
        <w:rPr>
          <w:rStyle w:val="StyleUnderline"/>
        </w:rPr>
        <w:t xml:space="preserve"> the triumph of </w:t>
      </w:r>
      <w:proofErr w:type="spellStart"/>
      <w:r w:rsidRPr="00943198">
        <w:rPr>
          <w:rStyle w:val="StyleUnderline"/>
          <w:highlight w:val="green"/>
        </w:rPr>
        <w:t>protofascism</w:t>
      </w:r>
      <w:proofErr w:type="spellEnd"/>
      <w:r w:rsidRPr="00C74223">
        <w:rPr>
          <w:rStyle w:val="StyleUnderline"/>
        </w:rPr>
        <w:t xml:space="preserve"> in November, </w:t>
      </w:r>
      <w:r w:rsidRPr="00943198">
        <w:rPr>
          <w:rStyle w:val="StyleUnderline"/>
          <w:highlight w:val="green"/>
        </w:rPr>
        <w:t>and</w:t>
      </w:r>
      <w:r w:rsidRPr="00C74223">
        <w:rPr>
          <w:rStyle w:val="StyleUnderline"/>
        </w:rPr>
        <w:t xml:space="preserve"> then, as in the 1930s, building a workers’ movement capable of </w:t>
      </w:r>
      <w:r w:rsidRPr="00C74223">
        <w:rPr>
          <w:rStyle w:val="Emphasis"/>
        </w:rPr>
        <w:t xml:space="preserve">radically </w:t>
      </w:r>
      <w:r w:rsidRPr="00943198">
        <w:rPr>
          <w:rStyle w:val="Emphasis"/>
          <w:highlight w:val="green"/>
        </w:rPr>
        <w:t>redefining</w:t>
      </w:r>
      <w:r w:rsidRPr="00C74223">
        <w:rPr>
          <w:rStyle w:val="Emphasis"/>
        </w:rPr>
        <w:t xml:space="preserve"> and expanding</w:t>
      </w:r>
      <w:r w:rsidRPr="00C74223">
        <w:rPr>
          <w:rStyle w:val="StyleUnderline"/>
        </w:rPr>
        <w:t xml:space="preserve"> “the </w:t>
      </w:r>
      <w:r w:rsidRPr="00C74223">
        <w:rPr>
          <w:rStyle w:val="Emphasis"/>
        </w:rPr>
        <w:t>outer reaches</w:t>
      </w:r>
      <w:r w:rsidRPr="00C74223">
        <w:rPr>
          <w:rStyle w:val="StyleUnderline"/>
        </w:rPr>
        <w:t xml:space="preserve"> of . . . </w:t>
      </w:r>
      <w:r w:rsidRPr="00C74223">
        <w:rPr>
          <w:rStyle w:val="Emphasis"/>
        </w:rPr>
        <w:t>liberalism</w:t>
      </w:r>
      <w:r w:rsidRPr="00C74223">
        <w:rPr>
          <w:rStyle w:val="StyleUnderline"/>
        </w:rPr>
        <w:t>.” The labor left must</w:t>
      </w:r>
      <w:r w:rsidRPr="00C74223">
        <w:t xml:space="preserve"> push through the openings created by the new directions of Biden’s economic program and </w:t>
      </w:r>
      <w:r w:rsidRPr="00C74223">
        <w:rPr>
          <w:rStyle w:val="StyleUnderline"/>
        </w:rPr>
        <w:t xml:space="preserve">work </w:t>
      </w:r>
      <w:r w:rsidRPr="00943198">
        <w:rPr>
          <w:rStyle w:val="StyleUnderline"/>
          <w:highlight w:val="green"/>
        </w:rPr>
        <w:t xml:space="preserve">to construct a </w:t>
      </w:r>
      <w:r w:rsidRPr="00943198">
        <w:rPr>
          <w:rStyle w:val="Emphasis"/>
          <w:highlight w:val="green"/>
        </w:rPr>
        <w:t>post-neoliberal political order</w:t>
      </w:r>
      <w:r w:rsidRPr="00943198">
        <w:rPr>
          <w:rStyle w:val="StyleUnderline"/>
          <w:highlight w:val="green"/>
        </w:rPr>
        <w:t xml:space="preserve"> premised on </w:t>
      </w:r>
      <w:r w:rsidRPr="00943198">
        <w:rPr>
          <w:rStyle w:val="Emphasis"/>
          <w:highlight w:val="green"/>
        </w:rPr>
        <w:t>addressing the needs of</w:t>
      </w:r>
      <w:r w:rsidRPr="00943198">
        <w:rPr>
          <w:rStyle w:val="StyleUnderline"/>
          <w:highlight w:val="green"/>
        </w:rPr>
        <w:t xml:space="preserve">, and </w:t>
      </w:r>
      <w:r w:rsidRPr="00943198">
        <w:rPr>
          <w:rStyle w:val="Emphasis"/>
          <w:highlight w:val="green"/>
        </w:rPr>
        <w:t>empowering</w:t>
      </w:r>
      <w:r w:rsidRPr="00943198">
        <w:rPr>
          <w:rStyle w:val="StyleUnderline"/>
          <w:highlight w:val="green"/>
        </w:rPr>
        <w:t xml:space="preserve">, the </w:t>
      </w:r>
      <w:r w:rsidRPr="00943198">
        <w:rPr>
          <w:rStyle w:val="Emphasis"/>
          <w:highlight w:val="green"/>
        </w:rPr>
        <w:t>multiracial working class.</w:t>
      </w:r>
    </w:p>
    <w:p w14:paraId="43164365" w14:textId="77777777" w:rsidR="00BC062F" w:rsidRPr="00C74223" w:rsidRDefault="00BC062F" w:rsidP="00BC062F">
      <w:r w:rsidRPr="00C74223">
        <w:t>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w:t>
      </w:r>
    </w:p>
    <w:p w14:paraId="48245182" w14:textId="77777777" w:rsidR="00BC062F" w:rsidRPr="00C74223" w:rsidRDefault="00BC062F" w:rsidP="00BC062F">
      <w:r w:rsidRPr="00C74223">
        <w:t>The battle to win ‘governing power’ will require the architects of last year’s workplace insurgency to link that militancy to this broader working-class political project.</w:t>
      </w:r>
    </w:p>
    <w:p w14:paraId="3457BD92" w14:textId="77777777" w:rsidR="00BC062F" w:rsidRPr="00C74223" w:rsidRDefault="00BC062F" w:rsidP="00BC062F">
      <w:pPr>
        <w:rPr>
          <w:rStyle w:val="StyleUnderline"/>
        </w:rPr>
      </w:pPr>
      <w:r w:rsidRPr="00943198">
        <w:rPr>
          <w:rStyle w:val="Emphasis"/>
          <w:highlight w:val="green"/>
        </w:rPr>
        <w:t>Pressure</w:t>
      </w:r>
      <w:r w:rsidRPr="00C74223">
        <w:rPr>
          <w:rStyle w:val="StyleUnderline"/>
        </w:rPr>
        <w:t xml:space="preserve"> from below </w:t>
      </w:r>
      <w:r w:rsidRPr="00943198">
        <w:rPr>
          <w:rStyle w:val="Emphasis"/>
          <w:highlight w:val="green"/>
        </w:rPr>
        <w:t>will</w:t>
      </w:r>
      <w:r w:rsidRPr="00C74223">
        <w:rPr>
          <w:rStyle w:val="StyleUnderline"/>
        </w:rPr>
        <w:t xml:space="preserve"> also </w:t>
      </w:r>
      <w:r w:rsidRPr="00943198">
        <w:rPr>
          <w:rStyle w:val="Emphasis"/>
          <w:highlight w:val="green"/>
        </w:rPr>
        <w:t>be critical</w:t>
      </w:r>
      <w:r w:rsidRPr="00C74223">
        <w:t xml:space="preserve">. In the 1930s, left-wing activists of various stripes, from the shop floor to the headquarters of the CIO, pushed the labor movement to take a leading role in the fight against racism and for an expansive social democratic vision. </w:t>
      </w:r>
      <w:r w:rsidRPr="00C74223">
        <w:rPr>
          <w:rStyle w:val="StyleUnderline"/>
        </w:rPr>
        <w:t xml:space="preserve">Today’s </w:t>
      </w:r>
      <w:r w:rsidRPr="00943198">
        <w:rPr>
          <w:rStyle w:val="StyleUnderline"/>
          <w:highlight w:val="green"/>
        </w:rPr>
        <w:t xml:space="preserve">radicals should be </w:t>
      </w:r>
      <w:r w:rsidRPr="00943198">
        <w:rPr>
          <w:rStyle w:val="Emphasis"/>
          <w:highlight w:val="green"/>
        </w:rPr>
        <w:t>pushing</w:t>
      </w:r>
      <w:r w:rsidRPr="00C74223">
        <w:rPr>
          <w:rStyle w:val="Emphasis"/>
        </w:rPr>
        <w:t xml:space="preserve"> their </w:t>
      </w:r>
      <w:r w:rsidRPr="00943198">
        <w:rPr>
          <w:rStyle w:val="Emphasis"/>
          <w:highlight w:val="green"/>
        </w:rPr>
        <w:t xml:space="preserve">organizations </w:t>
      </w:r>
      <w:r w:rsidRPr="00943198">
        <w:rPr>
          <w:rStyle w:val="StyleUnderline"/>
          <w:highlight w:val="green"/>
        </w:rPr>
        <w:t xml:space="preserve">to embrace a </w:t>
      </w:r>
      <w:r w:rsidRPr="00943198">
        <w:rPr>
          <w:rStyle w:val="Emphasis"/>
          <w:highlight w:val="green"/>
        </w:rPr>
        <w:t>broad</w:t>
      </w:r>
      <w:r w:rsidRPr="00C74223">
        <w:rPr>
          <w:rStyle w:val="Emphasis"/>
        </w:rPr>
        <w:t xml:space="preserve">, class-wide, </w:t>
      </w:r>
      <w:r w:rsidRPr="00943198">
        <w:rPr>
          <w:rStyle w:val="Emphasis"/>
          <w:highlight w:val="green"/>
        </w:rPr>
        <w:t>anti-racist political agenda</w:t>
      </w:r>
      <w:r w:rsidRPr="00943198">
        <w:rPr>
          <w:rStyle w:val="StyleUnderline"/>
          <w:highlight w:val="green"/>
        </w:rPr>
        <w:t xml:space="preserve"> that </w:t>
      </w:r>
      <w:r w:rsidRPr="00943198">
        <w:rPr>
          <w:rStyle w:val="Emphasis"/>
          <w:highlight w:val="green"/>
        </w:rPr>
        <w:t>transcends any</w:t>
      </w:r>
      <w:r w:rsidRPr="00C74223">
        <w:rPr>
          <w:rStyle w:val="StyleUnderline"/>
        </w:rPr>
        <w:t xml:space="preserve"> </w:t>
      </w:r>
      <w:proofErr w:type="gramStart"/>
      <w:r w:rsidRPr="00C74223">
        <w:rPr>
          <w:rStyle w:val="StyleUnderline"/>
        </w:rPr>
        <w:t>particular bargaining</w:t>
      </w:r>
      <w:proofErr w:type="gramEnd"/>
      <w:r w:rsidRPr="00C74223">
        <w:rPr>
          <w:rStyle w:val="StyleUnderline"/>
        </w:rPr>
        <w:t xml:space="preserve"> </w:t>
      </w:r>
      <w:r w:rsidRPr="00943198">
        <w:rPr>
          <w:rStyle w:val="Emphasis"/>
          <w:highlight w:val="green"/>
        </w:rPr>
        <w:t>struggle</w:t>
      </w:r>
      <w:r w:rsidRPr="00C74223">
        <w:rPr>
          <w:rStyle w:val="StyleUnderline"/>
        </w:rPr>
        <w:t>.</w:t>
      </w:r>
    </w:p>
    <w:p w14:paraId="21F53C39" w14:textId="2EFA9878" w:rsidR="00BC062F" w:rsidRPr="00BC062F" w:rsidRDefault="00BC062F" w:rsidP="00BC062F">
      <w:pPr>
        <w:rPr>
          <w:u w:val="single"/>
        </w:rPr>
      </w:pPr>
      <w:r w:rsidRPr="00C74223">
        <w:t xml:space="preserve">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w:t>
      </w:r>
      <w:r w:rsidRPr="00943198">
        <w:rPr>
          <w:rStyle w:val="StyleUnderline"/>
          <w:highlight w:val="green"/>
        </w:rPr>
        <w:t>Nevertheless</w:t>
      </w:r>
      <w:r w:rsidRPr="00C74223">
        <w:rPr>
          <w:rStyle w:val="StyleUnderline"/>
        </w:rPr>
        <w:t xml:space="preserve">, the </w:t>
      </w:r>
      <w:r w:rsidRPr="00943198">
        <w:rPr>
          <w:rStyle w:val="StyleUnderline"/>
          <w:highlight w:val="green"/>
        </w:rPr>
        <w:t>militancy</w:t>
      </w:r>
      <w:r w:rsidRPr="00C74223">
        <w:rPr>
          <w:rStyle w:val="StyleUnderline"/>
        </w:rPr>
        <w:t xml:space="preserve"> of the last few years </w:t>
      </w:r>
      <w:r w:rsidRPr="00943198">
        <w:rPr>
          <w:rStyle w:val="Emphasis"/>
          <w:highlight w:val="green"/>
        </w:rPr>
        <w:t>gives us reason to be optimistic</w:t>
      </w:r>
      <w:r w:rsidRPr="00C74223">
        <w:rPr>
          <w:rStyle w:val="StyleUnderline"/>
        </w:rPr>
        <w:t xml:space="preserve"> about a variety of new political, organizing, and bargaining initiatives that are </w:t>
      </w:r>
      <w:r w:rsidRPr="00943198">
        <w:rPr>
          <w:rStyle w:val="Emphasis"/>
          <w:highlight w:val="green"/>
        </w:rPr>
        <w:t>harbingers of a reinvigorated</w:t>
      </w:r>
      <w:r w:rsidRPr="00C74223">
        <w:rPr>
          <w:rStyle w:val="Emphasis"/>
        </w:rPr>
        <w:t xml:space="preserve"> and more politicized </w:t>
      </w:r>
      <w:r w:rsidRPr="00943198">
        <w:rPr>
          <w:rStyle w:val="Emphasis"/>
          <w:highlight w:val="green"/>
        </w:rPr>
        <w:t>labor movement</w:t>
      </w:r>
      <w:r w:rsidRPr="00943198">
        <w:rPr>
          <w:highlight w:val="green"/>
        </w:rPr>
        <w:t xml:space="preserve">. </w:t>
      </w:r>
      <w:r w:rsidRPr="00943198">
        <w:rPr>
          <w:rStyle w:val="StyleUnderline"/>
          <w:highlight w:val="green"/>
        </w:rPr>
        <w:t>Deliberately cultivating these</w:t>
      </w:r>
      <w:r w:rsidRPr="00C74223">
        <w:rPr>
          <w:rStyle w:val="StyleUnderline"/>
        </w:rPr>
        <w:t xml:space="preserve"> developments </w:t>
      </w:r>
      <w:r w:rsidRPr="00943198">
        <w:rPr>
          <w:rStyle w:val="Emphasis"/>
          <w:highlight w:val="green"/>
        </w:rPr>
        <w:t>must</w:t>
      </w:r>
      <w:r w:rsidRPr="00943198">
        <w:rPr>
          <w:rStyle w:val="StyleUnderline"/>
          <w:highlight w:val="green"/>
        </w:rPr>
        <w:t xml:space="preserve"> be part of any</w:t>
      </w:r>
      <w:r w:rsidRPr="00C74223">
        <w:rPr>
          <w:rStyle w:val="StyleUnderline"/>
        </w:rPr>
        <w:t xml:space="preserve"> new labor </w:t>
      </w:r>
      <w:r w:rsidRPr="00943198">
        <w:rPr>
          <w:rStyle w:val="StyleUnderline"/>
          <w:highlight w:val="green"/>
        </w:rPr>
        <w:t>politics.</w:t>
      </w:r>
    </w:p>
    <w:sectPr w:rsidR="00BC062F" w:rsidRPr="00BC06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185DB" w14:textId="77777777" w:rsidR="00BC062F" w:rsidRDefault="00BC062F" w:rsidP="00066D2C">
      <w:pPr>
        <w:spacing w:after="0" w:line="240" w:lineRule="auto"/>
      </w:pPr>
      <w:r>
        <w:separator/>
      </w:r>
    </w:p>
  </w:endnote>
  <w:endnote w:type="continuationSeparator" w:id="0">
    <w:p w14:paraId="3FD84437" w14:textId="77777777" w:rsidR="00BC062F" w:rsidRDefault="00BC06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9E1E0" w14:textId="77777777" w:rsidR="00BC062F" w:rsidRDefault="00BC062F" w:rsidP="00066D2C">
      <w:pPr>
        <w:spacing w:after="0" w:line="240" w:lineRule="auto"/>
      </w:pPr>
      <w:r>
        <w:separator/>
      </w:r>
    </w:p>
  </w:footnote>
  <w:footnote w:type="continuationSeparator" w:id="0">
    <w:p w14:paraId="58D3BBEB" w14:textId="77777777" w:rsidR="00BC062F" w:rsidRDefault="00BC06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C062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EF8"/>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62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E8F0C5"/>
  <w15:chartTrackingRefBased/>
  <w15:docId w15:val="{CAD04CE1-275B-4F47-A137-D35946EF2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062F"/>
    <w:rPr>
      <w:rFonts w:ascii="Calibri" w:hAnsi="Calibri" w:cs="Calibri"/>
    </w:rPr>
  </w:style>
  <w:style w:type="paragraph" w:styleId="Heading1">
    <w:name w:val="heading 1"/>
    <w:aliases w:val="Pocket"/>
    <w:basedOn w:val="Normal"/>
    <w:next w:val="Normal"/>
    <w:link w:val="Heading1Char"/>
    <w:qFormat/>
    <w:rsid w:val="00BC06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06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C06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99"/>
    <w:qFormat/>
    <w:rsid w:val="00BC06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06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C06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062F"/>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7"/>
    <w:qFormat/>
    <w:rsid w:val="00BC062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C062F"/>
    <w:rPr>
      <w:color w:val="auto"/>
      <w:u w:val="none"/>
    </w:rPr>
  </w:style>
  <w:style w:type="character" w:customStyle="1" w:styleId="Heading1Char">
    <w:name w:val="Heading 1 Char"/>
    <w:aliases w:val="Pocket Char"/>
    <w:basedOn w:val="DefaultParagraphFont"/>
    <w:link w:val="Heading1"/>
    <w:rsid w:val="00BC06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062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BC062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C062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BC062F"/>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6"/>
    <w:qFormat/>
    <w:rsid w:val="00BC062F"/>
    <w:rPr>
      <w:b w:val="0"/>
      <w:sz w:val="22"/>
      <w:u w:val="single"/>
    </w:rPr>
  </w:style>
  <w:style w:type="character" w:styleId="Strong">
    <w:name w:val="Strong"/>
    <w:basedOn w:val="DefaultParagraphFont"/>
    <w:uiPriority w:val="22"/>
    <w:semiHidden/>
    <w:qFormat/>
    <w:rsid w:val="00BC062F"/>
    <w:rPr>
      <w:b/>
      <w:bCs/>
    </w:rPr>
  </w:style>
  <w:style w:type="character" w:styleId="BookTitle">
    <w:name w:val="Book Title"/>
    <w:basedOn w:val="DefaultParagraphFont"/>
    <w:uiPriority w:val="33"/>
    <w:semiHidden/>
    <w:qFormat/>
    <w:rsid w:val="00BC062F"/>
    <w:rPr>
      <w:b/>
      <w:bCs/>
      <w:i/>
      <w:iCs/>
      <w:spacing w:val="5"/>
    </w:rPr>
  </w:style>
  <w:style w:type="character" w:customStyle="1" w:styleId="Heading5Char">
    <w:name w:val="Heading 5 Char"/>
    <w:basedOn w:val="DefaultParagraphFont"/>
    <w:link w:val="Heading5"/>
    <w:uiPriority w:val="9"/>
    <w:semiHidden/>
    <w:rsid w:val="00BC06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062F"/>
  </w:style>
  <w:style w:type="paragraph" w:styleId="Header">
    <w:name w:val="header"/>
    <w:basedOn w:val="Normal"/>
    <w:link w:val="HeaderChar"/>
    <w:uiPriority w:val="99"/>
    <w:semiHidden/>
    <w:rsid w:val="00BC06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062F"/>
    <w:rPr>
      <w:rFonts w:ascii="Calibri" w:hAnsi="Calibri" w:cs="Calibri"/>
    </w:rPr>
  </w:style>
  <w:style w:type="paragraph" w:styleId="Footer">
    <w:name w:val="footer"/>
    <w:basedOn w:val="Normal"/>
    <w:link w:val="FooterChar"/>
    <w:uiPriority w:val="99"/>
    <w:semiHidden/>
    <w:rsid w:val="00BC06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062F"/>
    <w:rPr>
      <w:rFonts w:ascii="Calibri" w:hAnsi="Calibri" w:cs="Calibri"/>
    </w:rPr>
  </w:style>
  <w:style w:type="paragraph" w:styleId="BodyText">
    <w:name w:val="Body Text"/>
    <w:basedOn w:val="Normal"/>
    <w:link w:val="BodyTextChar"/>
    <w:uiPriority w:val="99"/>
    <w:semiHidden/>
    <w:unhideWhenUsed/>
    <w:rsid w:val="00BC062F"/>
    <w:pPr>
      <w:spacing w:after="120"/>
    </w:pPr>
  </w:style>
  <w:style w:type="character" w:customStyle="1" w:styleId="BodyTextChar">
    <w:name w:val="Body Text Char"/>
    <w:basedOn w:val="DefaultParagraphFont"/>
    <w:link w:val="BodyText"/>
    <w:uiPriority w:val="99"/>
    <w:semiHidden/>
    <w:rsid w:val="00BC062F"/>
    <w:rPr>
      <w:rFonts w:ascii="Calibri" w:hAnsi="Calibri" w:cs="Calibri"/>
    </w:rPr>
  </w:style>
  <w:style w:type="paragraph" w:styleId="NoSpacing">
    <w:name w:val="No Spacing"/>
    <w:link w:val="NoSpacingChar"/>
    <w:uiPriority w:val="99"/>
    <w:semiHidden/>
    <w:unhideWhenUsed/>
    <w:qFormat/>
    <w:rsid w:val="00BC062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C062F"/>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BC062F"/>
    <w:rPr>
      <w:color w:val="0563C1" w:themeColor="hyperlink"/>
      <w:u w:val="single"/>
    </w:rPr>
  </w:style>
  <w:style w:type="character" w:styleId="UnresolvedMention">
    <w:name w:val="Unresolved Mention"/>
    <w:basedOn w:val="DefaultParagraphFont"/>
    <w:uiPriority w:val="99"/>
    <w:semiHidden/>
    <w:unhideWhenUsed/>
    <w:rsid w:val="00BC062F"/>
    <w:rPr>
      <w:color w:val="605E5C"/>
      <w:shd w:val="clear" w:color="auto" w:fill="E1DFDD"/>
    </w:rPr>
  </w:style>
  <w:style w:type="paragraph" w:customStyle="1" w:styleId="textbold">
    <w:name w:val="text bold"/>
    <w:basedOn w:val="Normal"/>
    <w:link w:val="Emphasis"/>
    <w:uiPriority w:val="7"/>
    <w:qFormat/>
    <w:rsid w:val="00BC062F"/>
    <w:pPr>
      <w:ind w:left="720"/>
      <w:jc w:val="both"/>
    </w:pPr>
    <w:rPr>
      <w:b/>
      <w:iCs/>
      <w:u w:val="single"/>
    </w:rPr>
  </w:style>
  <w:style w:type="paragraph" w:customStyle="1" w:styleId="Emphasis1">
    <w:name w:val="Emphasis1"/>
    <w:basedOn w:val="Normal"/>
    <w:uiPriority w:val="8"/>
    <w:qFormat/>
    <w:rsid w:val="00BC062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legal/government/us-judge-blocks-trumps-elimination-union-bargaining-federal-workers-2025-06-25/" TargetMode="External"/><Relationship Id="rId18" Type="http://schemas.openxmlformats.org/officeDocument/2006/relationships/hyperlink" Target="https://www.aft.org/vouchers" TargetMode="External"/><Relationship Id="rId26" Type="http://schemas.openxmlformats.org/officeDocument/2006/relationships/hyperlink" Target="https://convergencemag.com/articles/how-labor-can-fight-trumps-authoritarianism/" TargetMode="External"/><Relationship Id="rId39" Type="http://schemas.openxmlformats.org/officeDocument/2006/relationships/hyperlink" Target="https://www.thenation.com/article/society/rutgers-strike-academia/" TargetMode="External"/><Relationship Id="rId21" Type="http://schemas.openxmlformats.org/officeDocument/2006/relationships/hyperlink" Target="https://news.bloomberglaw.com/daily-labor-report/seiu-haitian-clergy-group-sue-trump-over-terminated-protections" TargetMode="External"/><Relationship Id="rId34" Type="http://schemas.openxmlformats.org/officeDocument/2006/relationships/hyperlink" Target="https://news.bloomberglaw.com/litigation/border-patrols-california-stops-and-arrests-limited-by-judge" TargetMode="External"/><Relationship Id="rId42" Type="http://schemas.openxmlformats.org/officeDocument/2006/relationships/hyperlink" Target="https://jacobin.com/2023/08/hotel-workers-los-angeles-strike-wages-housing-costs" TargetMode="External"/><Relationship Id="rId47" Type="http://schemas.openxmlformats.org/officeDocument/2006/relationships/hyperlink" Target="https://link.springer.com/article/10.1007/s11109-019-09548-7" TargetMode="External"/><Relationship Id="rId50" Type="http://schemas.openxmlformats.org/officeDocument/2006/relationships/hyperlink" Target="https://jacobin.com/2024/01/cio-history-working-class-organizing-new-dea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ublicservices.international/resources/news/unions-rise-as-americas-defiant-shield-against-trumps-authoritarianism?id=15733&amp;lang=en" TargetMode="External"/><Relationship Id="rId29" Type="http://schemas.openxmlformats.org/officeDocument/2006/relationships/hyperlink" Target="https://convergencemag.com/articles/the-margin-of-effort-with-an-internationalist-throughline/" TargetMode="External"/><Relationship Id="rId11"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24" Type="http://schemas.openxmlformats.org/officeDocument/2006/relationships/hyperlink" Target="https://www.afge.org/article/afge-wins-judge-orders-trump-to-rehire-fired-probationary-employees-stop-planned-rifs/" TargetMode="External"/><Relationship Id="rId32" Type="http://schemas.openxmlformats.org/officeDocument/2006/relationships/hyperlink" Target="https://digital.lib.washington.edu/researchworks/bitstream/handle/1773/44281/Valencia_washington_0250E_20312.pdf?sequence=1" TargetMode="External"/><Relationship Id="rId37" Type="http://schemas.openxmlformats.org/officeDocument/2006/relationships/hyperlink" Target="https://jacobin.com/2024/04/us-labor-strikes-political-movement-power" TargetMode="External"/><Relationship Id="rId40" Type="http://schemas.openxmlformats.org/officeDocument/2006/relationships/hyperlink" Target="https://labornotes.org/blogs/2023/10/record-setting-strike-moves-kaiser-old-fashioned-way" TargetMode="External"/><Relationship Id="rId45" Type="http://schemas.openxmlformats.org/officeDocument/2006/relationships/hyperlink" Target="https://www.facebook.com/watch/live/?ref=watch_permalink&amp;v=695833585245263"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nytimes.com/2025/06/16/climate/federal-workplace-heat-rules.html" TargetMode="External"/><Relationship Id="rId19" Type="http://schemas.openxmlformats.org/officeDocument/2006/relationships/hyperlink" Target="https://www.nationalnursesunited.org/press/union-nurses-joining-save-our-health-care-march-in-washington-dc" TargetMode="External"/><Relationship Id="rId31" Type="http://schemas.openxmlformats.org/officeDocument/2006/relationships/hyperlink" Target="https://api.law.wisc.edu/repository-pdf/uwlaw-library-repository-omekav3/original/69bd2d64be04da4e045dab52a189b025f3c1821a.pdf" TargetMode="External"/><Relationship Id="rId44" Type="http://schemas.openxmlformats.org/officeDocument/2006/relationships/hyperlink" Target="https://rethinkingschools.org/articles/red-for-ed-the-movement-strengthens-and-continues/"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allsandstrikes.org/law-politics/trump-unions-losing-in-court/" TargetMode="External"/><Relationship Id="rId14" Type="http://schemas.openxmlformats.org/officeDocument/2006/relationships/hyperlink" Target="https://labornotes.org/2025/07/fight-ice-build-union" TargetMode="External"/><Relationship Id="rId22" Type="http://schemas.openxmlformats.org/officeDocument/2006/relationships/hyperlink" Target="https://news.bloomberglaw.com/daily-labor-report/seiu-haitian-clergy-group-sue-trump-over-terminated-protections" TargetMode="External"/><Relationship Id="rId27" Type="http://schemas.openxmlformats.org/officeDocument/2006/relationships/hyperlink" Target="https://jacobin.com/2017/01/george-wallace-racism-trump-segregation-poor-whites" TargetMode="External"/><Relationship Id="rId30" Type="http://schemas.openxmlformats.org/officeDocument/2006/relationships/hyperlink" Target="https://www.jstor.org/stable/1901530" TargetMode="External"/><Relationship Id="rId35" Type="http://schemas.openxmlformats.org/officeDocument/2006/relationships/hyperlink" Target="https://news.bloomberglaw.com/daily-labor-report/appeals-panel-grills-nlrb-over-ruling-in-blm-protest-dispute" TargetMode="External"/><Relationship Id="rId43" Type="http://schemas.openxmlformats.org/officeDocument/2006/relationships/hyperlink" Target="https://www.governing.com/work/striking-city-workers-add-to-labor-strife-in-los-angeles" TargetMode="External"/><Relationship Id="rId48" Type="http://schemas.openxmlformats.org/officeDocument/2006/relationships/hyperlink" Target="https://organizing.work/2021/02/union-membership-and-white-workers-racial-attitudes/" TargetMode="External"/><Relationship Id="rId8" Type="http://schemas.openxmlformats.org/officeDocument/2006/relationships/hyperlink" Target="https://www.jstor.org/stable/40238019?seq=1" TargetMode="External"/><Relationship Id="rId51" Type="http://schemas.openxmlformats.org/officeDocument/2006/relationships/hyperlink" Target="https://press.princeton.edu/books/paperback/9780691160276/state-of-the-union" TargetMode="External"/><Relationship Id="rId3" Type="http://schemas.openxmlformats.org/officeDocument/2006/relationships/styles" Target="styles.xml"/><Relationship Id="rId12" Type="http://schemas.openxmlformats.org/officeDocument/2006/relationships/hyperlink" Target="https://www.reuters.com/legal/government/trump-taps-eeocs-lucas-new-term-morgan-lewis-partner-nlrb-general-counsel-2025-03-25/" TargetMode="External"/><Relationship Id="rId17" Type="http://schemas.openxmlformats.org/officeDocument/2006/relationships/hyperlink" Target="https://www.aft.org/vouchers" TargetMode="External"/><Relationship Id="rId25" Type="http://schemas.openxmlformats.org/officeDocument/2006/relationships/hyperlink" Target="https://utla.net/" TargetMode="External"/><Relationship Id="rId33" Type="http://schemas.openxmlformats.org/officeDocument/2006/relationships/hyperlink" Target="https://news.bloomberglaw.com/daily-labor-report/unions-mobilize-to-protect-immigrant-workers-during-ice-raids" TargetMode="External"/><Relationship Id="rId38" Type="http://schemas.openxmlformats.org/officeDocument/2006/relationships/hyperlink" Target="https://www.commondreams.org/news/los-angeles-school-strike-agreement" TargetMode="External"/><Relationship Id="rId46" Type="http://schemas.openxmlformats.org/officeDocument/2006/relationships/hyperlink" Target="https://blogs.lse.ac.uk/usappblog/2017/01/05/unions-dont-just-channel-the-political-preferences-of-their-workers-they-influence-them-as-well/" TargetMode="External"/><Relationship Id="rId20" Type="http://schemas.openxmlformats.org/officeDocument/2006/relationships/hyperlink" Target="https://www.afscme.org/press/releases/2025/coalition-of-unions-small-businesses-veterans-and-conservation-organizations-seek-injunction-to-prevent-unlawful-firings" TargetMode="External"/><Relationship Id="rId41" Type="http://schemas.openxmlformats.org/officeDocument/2006/relationships/hyperlink" Target="https://www.vox.com/culture/2023/9/24/23888673/wga-strike-end-sag-aftra-contrac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mart-union.org/smart-td-stands-with-brother-kilmar-abrego-garcia/" TargetMode="External"/><Relationship Id="rId23" Type="http://schemas.openxmlformats.org/officeDocument/2006/relationships/hyperlink" Target="https://www.afge.org/article/afge-wins-judge-orders-trump-to-rehire-fired-probationary-employees-stop-planned-rifs/" TargetMode="External"/><Relationship Id="rId28" Type="http://schemas.openxmlformats.org/officeDocument/2006/relationships/hyperlink" Target="https://convergencemag.com/articles/utla-reclaim-strike-showed-what-labor-community-can-do/" TargetMode="External"/><Relationship Id="rId36" Type="http://schemas.openxmlformats.org/officeDocument/2006/relationships/hyperlink" Target="https://journals.law.harvard.edu/crcl/wp-content/uploads/sites/80/2024/02/09_HLC_59_1_Mimi-Goldberg_.pdf" TargetMode="External"/><Relationship Id="rId49" Type="http://schemas.openxmlformats.org/officeDocument/2006/relationships/hyperlink" Target="https://jacobin.com/2024/01/cio-history-working-class-organizing-new-de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12199</Words>
  <Characters>73774</Characters>
  <Application>Microsoft Office Word</Application>
  <DocSecurity>0</DocSecurity>
  <Lines>614</Lines>
  <Paragraphs>171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1</cp:revision>
  <dcterms:created xsi:type="dcterms:W3CDTF">2025-10-08T20:23:00Z</dcterms:created>
  <dcterms:modified xsi:type="dcterms:W3CDTF">2025-10-08T20:26:00Z</dcterms:modified>
</cp:coreProperties>
</file>